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CB05EF">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 xml:space="preserve">GRADU ZAGREBU - razdoblje I.- </w:t>
      </w:r>
      <w:r w:rsidR="00691C8C" w:rsidRPr="00691C8C">
        <w:rPr>
          <w:rFonts w:asciiTheme="minorHAnsi" w:hAnsiTheme="minorHAnsi" w:cstheme="minorHAnsi"/>
          <w:i/>
          <w:spacing w:val="-3"/>
          <w:szCs w:val="24"/>
          <w:lang w:val="hr-HR"/>
        </w:rPr>
        <w:t>I</w:t>
      </w:r>
      <w:r w:rsidR="00D4707B" w:rsidRPr="00691C8C">
        <w:rPr>
          <w:rFonts w:asciiTheme="minorHAnsi" w:hAnsiTheme="minorHAnsi" w:cstheme="minorHAnsi"/>
          <w:i/>
          <w:spacing w:val="-3"/>
          <w:szCs w:val="24"/>
          <w:lang w:val="hr-HR"/>
        </w:rPr>
        <w:t>II</w:t>
      </w:r>
      <w:r w:rsidR="004B29EA" w:rsidRPr="00691C8C">
        <w:rPr>
          <w:rFonts w:asciiTheme="minorHAnsi" w:hAnsiTheme="minorHAnsi" w:cstheme="minorHAnsi"/>
          <w:i/>
          <w:spacing w:val="-3"/>
          <w:szCs w:val="24"/>
          <w:lang w:val="hr-HR"/>
        </w:rPr>
        <w:t>. 201</w:t>
      </w:r>
      <w:r w:rsidR="00691C8C" w:rsidRPr="00691C8C">
        <w:rPr>
          <w:rFonts w:asciiTheme="minorHAnsi" w:hAnsiTheme="minorHAnsi" w:cstheme="minorHAnsi"/>
          <w:i/>
          <w:spacing w:val="-3"/>
          <w:szCs w:val="24"/>
          <w:lang w:val="hr-HR"/>
        </w:rPr>
        <w:t>3</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BROJ 8</w:t>
      </w:r>
      <w:r w:rsidR="00691C8C">
        <w:rPr>
          <w:rFonts w:asciiTheme="minorHAnsi" w:hAnsiTheme="minorHAnsi" w:cstheme="minorHAnsi"/>
          <w:sz w:val="20"/>
          <w:lang w:val="hr-HR"/>
        </w:rPr>
        <w:t>4</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691C8C">
        <w:rPr>
          <w:rFonts w:asciiTheme="minorHAnsi" w:hAnsiTheme="minorHAnsi" w:cstheme="minorHAnsi"/>
          <w:sz w:val="20"/>
          <w:lang w:val="hr-HR"/>
        </w:rPr>
        <w:t>lipanj</w:t>
      </w:r>
      <w:r w:rsidRPr="00691C8C">
        <w:rPr>
          <w:rFonts w:asciiTheme="minorHAnsi" w:hAnsiTheme="minorHAnsi" w:cstheme="minorHAnsi"/>
          <w:sz w:val="20"/>
          <w:lang w:val="hr-HR"/>
        </w:rPr>
        <w:t xml:space="preserve"> 201</w:t>
      </w:r>
      <w:r w:rsidR="00D4707B" w:rsidRPr="00691C8C">
        <w:rPr>
          <w:rFonts w:asciiTheme="minorHAnsi" w:hAnsiTheme="minorHAnsi" w:cstheme="minorHAnsi"/>
          <w:sz w:val="20"/>
          <w:lang w:val="hr-HR"/>
        </w:rPr>
        <w:t>3</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691C8C">
        <w:rPr>
          <w:rFonts w:asciiTheme="minorHAnsi" w:hAnsiTheme="minorHAnsi" w:cstheme="minorHAnsi"/>
          <w:sz w:val="20"/>
          <w:lang w:val="hr-HR"/>
        </w:rPr>
        <w:t>1</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Priredili: Iva RAZUMOVIĆ, dipl. oec., Branka MARKAČ, viši statističar</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583438" w:rsidRPr="00691C8C">
        <w:rPr>
          <w:rFonts w:asciiTheme="minorHAnsi" w:hAnsiTheme="minorHAnsi" w:cstheme="minorHAnsi"/>
          <w:sz w:val="20"/>
          <w:lang w:val="hr-HR"/>
        </w:rPr>
        <w:t>1</w:t>
      </w:r>
      <w:r w:rsidR="005458E9" w:rsidRPr="00691C8C">
        <w:rPr>
          <w:rFonts w:asciiTheme="minorHAnsi" w:hAnsiTheme="minorHAnsi" w:cstheme="minorHAnsi"/>
          <w:sz w:val="20"/>
          <w:lang w:val="hr-HR"/>
        </w:rPr>
        <w:t>2</w:t>
      </w:r>
      <w:r w:rsidRPr="00691C8C">
        <w:rPr>
          <w:rFonts w:asciiTheme="minorHAnsi" w:hAnsiTheme="minorHAnsi" w:cstheme="minorHAnsi"/>
          <w:sz w:val="20"/>
          <w:lang w:val="hr-HR"/>
        </w:rPr>
        <w:t xml:space="preserve">0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t>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t>9</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3-2. Stambena izgradnja..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Završeni stanovi po tromjesečjima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stanova.. </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2B49C4" w:rsidRPr="00691C8C">
        <w:rPr>
          <w:rFonts w:asciiTheme="minorHAnsi" w:hAnsiTheme="minorHAnsi" w:cstheme="minorHAnsi"/>
          <w:spacing w:val="-3"/>
          <w:sz w:val="21"/>
          <w:szCs w:val="21"/>
          <w:lang w:val="hr-HR"/>
        </w:rPr>
        <w:t>i zgrade i vrsti radova u 2010</w:t>
      </w:r>
      <w:r w:rsidR="002D6A44" w:rsidRPr="00691C8C">
        <w:rPr>
          <w:rFonts w:asciiTheme="minorHAnsi" w:hAnsiTheme="minorHAnsi" w:cstheme="minorHAnsi"/>
          <w:spacing w:val="-3"/>
          <w:sz w:val="21"/>
          <w:szCs w:val="21"/>
          <w:lang w:val="hr-HR"/>
        </w:rPr>
        <w:t>. i 201</w:t>
      </w:r>
      <w:r w:rsidR="002B49C4" w:rsidRPr="00691C8C">
        <w:rPr>
          <w:rFonts w:asciiTheme="minorHAnsi" w:hAnsiTheme="minorHAnsi" w:cstheme="minorHAnsi"/>
          <w:spacing w:val="-3"/>
          <w:sz w:val="21"/>
          <w:szCs w:val="21"/>
          <w:lang w:val="hr-HR"/>
        </w:rPr>
        <w:t>1</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3-5. Izdana odobrenja za gradnju </w:t>
      </w:r>
      <w:r w:rsidR="002D6A44" w:rsidRPr="00691C8C">
        <w:rPr>
          <w:rFonts w:asciiTheme="minorHAnsi" w:hAnsiTheme="minorHAnsi" w:cstheme="minorHAnsi"/>
          <w:spacing w:val="-3"/>
          <w:sz w:val="21"/>
          <w:szCs w:val="21"/>
          <w:lang w:val="hr-HR"/>
        </w:rPr>
        <w:tab/>
        <w:t>12</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2D6A44" w:rsidRPr="00691C8C">
        <w:rPr>
          <w:rFonts w:asciiTheme="minorHAnsi" w:hAnsiTheme="minorHAnsi" w:cstheme="minorHAnsi"/>
          <w:spacing w:val="-3"/>
          <w:sz w:val="21"/>
          <w:szCs w:val="21"/>
          <w:lang w:val="hr-HR"/>
        </w:rPr>
        <w:t>......</w:t>
      </w:r>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15</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5-2.  Izvoz i uvoz prema Nacionalnoj klasifikaciji djelatnosti 2007</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5-3.  Izvoz i uvoz prema ekonomskim grupacijama zemalja namjene/porijekla</w:t>
      </w:r>
      <w:r w:rsidR="002D6A44" w:rsidRPr="00691C8C">
        <w:rPr>
          <w:rFonts w:asciiTheme="minorHAnsi" w:hAnsiTheme="minorHAnsi" w:cstheme="minorHAnsi"/>
          <w:spacing w:val="-3"/>
          <w:sz w:val="21"/>
          <w:szCs w:val="21"/>
          <w:lang w:val="hr-HR"/>
        </w:rPr>
        <w:tab/>
        <w:t>17</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izvoza i uvoza po ekonomskim grupacijama zemalja </w:t>
      </w:r>
      <w:r w:rsidR="002D6A44" w:rsidRPr="00691C8C">
        <w:rPr>
          <w:rFonts w:asciiTheme="minorHAnsi" w:hAnsiTheme="minorHAnsi" w:cstheme="minorHAnsi"/>
          <w:spacing w:val="-3"/>
          <w:sz w:val="21"/>
          <w:szCs w:val="21"/>
          <w:lang w:val="hr-HR"/>
        </w:rPr>
        <w:tab/>
        <w:t>17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6-3.  Poslovni skupovi</w:t>
      </w:r>
      <w:r w:rsidR="002D6A44" w:rsidRPr="00691C8C">
        <w:rPr>
          <w:rFonts w:asciiTheme="minorHAnsi" w:hAnsiTheme="minorHAnsi" w:cstheme="minorHAnsi"/>
          <w:spacing w:val="-3"/>
          <w:sz w:val="21"/>
          <w:szCs w:val="21"/>
          <w:lang w:val="hr-HR"/>
        </w:rPr>
        <w:tab/>
        <w:t>20</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t>20</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22</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22</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10-1. Nezaposlene osobe </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Nezaposlene osobe od 1997. do 201</w:t>
      </w:r>
      <w:r w:rsidR="00F35FC8" w:rsidRPr="00691C8C">
        <w:rPr>
          <w:rFonts w:asciiTheme="minorHAnsi" w:hAnsiTheme="minorHAnsi" w:cstheme="minorHAnsi"/>
          <w:noProof/>
          <w:spacing w:val="-3"/>
          <w:sz w:val="21"/>
          <w:szCs w:val="21"/>
          <w:lang w:val="hr-HR"/>
        </w:rPr>
        <w:t>2</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11-3. Prosječne neto plaće isplaćene za razdoblja, prema NKD-u 2007 </w:t>
      </w:r>
      <w:r w:rsidRPr="00691C8C">
        <w:rPr>
          <w:rFonts w:asciiTheme="minorHAnsi" w:hAnsiTheme="minorHAnsi" w:cstheme="minorHAnsi"/>
          <w:noProof/>
          <w:spacing w:val="-3"/>
          <w:sz w:val="21"/>
          <w:szCs w:val="21"/>
          <w:lang w:val="hr-HR"/>
        </w:rPr>
        <w:tab/>
        <w:t>30</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33</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2E4489" w:rsidRPr="00691C8C">
        <w:rPr>
          <w:rFonts w:asciiTheme="minorHAnsi" w:hAnsiTheme="minorHAnsi" w:cstheme="minorHAnsi"/>
          <w:noProof/>
          <w:spacing w:val="-3"/>
          <w:sz w:val="21"/>
          <w:szCs w:val="21"/>
          <w:lang w:val="hr-HR"/>
        </w:rPr>
        <w:t>1</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F35FC8" w:rsidRPr="00691C8C">
        <w:rPr>
          <w:rFonts w:asciiTheme="minorHAnsi" w:hAnsiTheme="minorHAnsi" w:cstheme="minorHAnsi"/>
          <w:noProof/>
          <w:spacing w:val="-3"/>
          <w:sz w:val="21"/>
          <w:szCs w:val="21"/>
          <w:lang w:val="hr-HR"/>
        </w:rPr>
        <w:t>1</w:t>
      </w:r>
      <w:r w:rsidRPr="00691C8C">
        <w:rPr>
          <w:rFonts w:asciiTheme="minorHAnsi" w:hAnsiTheme="minorHAnsi" w:cstheme="minorHAnsi"/>
          <w:noProof/>
          <w:spacing w:val="-3"/>
          <w:sz w:val="21"/>
          <w:szCs w:val="21"/>
          <w:lang w:val="hr-HR"/>
        </w:rPr>
        <w:t xml:space="preserve">. </w:t>
      </w:r>
      <w:r w:rsidR="00F35FC8" w:rsidRPr="00691C8C">
        <w:rPr>
          <w:rFonts w:asciiTheme="minorHAnsi" w:hAnsiTheme="minorHAnsi" w:cstheme="minorHAnsi"/>
          <w:noProof/>
          <w:spacing w:val="-3"/>
          <w:sz w:val="21"/>
          <w:szCs w:val="21"/>
          <w:lang w:val="hr-HR"/>
        </w:rPr>
        <w:t>prosinca</w:t>
      </w:r>
      <w:r w:rsidRPr="00691C8C">
        <w:rPr>
          <w:rFonts w:asciiTheme="minorHAnsi" w:hAnsiTheme="minorHAnsi" w:cstheme="minorHAnsi"/>
          <w:noProof/>
          <w:spacing w:val="-3"/>
          <w:sz w:val="21"/>
          <w:szCs w:val="21"/>
          <w:lang w:val="hr-HR"/>
        </w:rPr>
        <w:t xml:space="preserve"> 201</w:t>
      </w:r>
      <w:r w:rsidR="002E4489" w:rsidRPr="00691C8C">
        <w:rPr>
          <w:rFonts w:asciiTheme="minorHAnsi" w:hAnsiTheme="minorHAnsi" w:cstheme="minorHAnsi"/>
          <w:noProof/>
          <w:spacing w:val="-3"/>
          <w:sz w:val="21"/>
          <w:szCs w:val="21"/>
          <w:lang w:val="hr-HR"/>
        </w:rPr>
        <w:t>2</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F35FC8" w:rsidRPr="00691C8C">
        <w:rPr>
          <w:rFonts w:asciiTheme="minorHAnsi" w:hAnsiTheme="minorHAnsi" w:cstheme="minorHAnsi"/>
          <w:noProof/>
          <w:spacing w:val="-3"/>
          <w:sz w:val="21"/>
          <w:szCs w:val="21"/>
          <w:lang w:val="hr-HR"/>
        </w:rPr>
        <w:t>1</w:t>
      </w:r>
      <w:r w:rsidRPr="00691C8C">
        <w:rPr>
          <w:rFonts w:asciiTheme="minorHAnsi" w:hAnsiTheme="minorHAnsi" w:cstheme="minorHAnsi"/>
          <w:noProof/>
          <w:spacing w:val="-3"/>
          <w:sz w:val="21"/>
          <w:szCs w:val="21"/>
          <w:lang w:val="hr-HR"/>
        </w:rPr>
        <w:t xml:space="preserve">. </w:t>
      </w:r>
      <w:r w:rsidR="00F35FC8" w:rsidRPr="00691C8C">
        <w:rPr>
          <w:rFonts w:asciiTheme="minorHAnsi" w:hAnsiTheme="minorHAnsi" w:cstheme="minorHAnsi"/>
          <w:noProof/>
          <w:spacing w:val="-3"/>
          <w:sz w:val="21"/>
          <w:szCs w:val="21"/>
          <w:lang w:val="hr-HR"/>
        </w:rPr>
        <w:t>prosinca</w:t>
      </w:r>
      <w:r w:rsidRPr="00691C8C">
        <w:rPr>
          <w:rFonts w:asciiTheme="minorHAnsi" w:hAnsiTheme="minorHAnsi" w:cstheme="minorHAnsi"/>
          <w:noProof/>
          <w:spacing w:val="-3"/>
          <w:sz w:val="21"/>
          <w:szCs w:val="21"/>
          <w:lang w:val="hr-HR"/>
        </w:rPr>
        <w:t xml:space="preserve"> 20</w:t>
      </w:r>
      <w:r w:rsidR="002E4489" w:rsidRPr="00691C8C">
        <w:rPr>
          <w:rFonts w:asciiTheme="minorHAnsi" w:hAnsiTheme="minorHAnsi" w:cstheme="minorHAnsi"/>
          <w:noProof/>
          <w:spacing w:val="-3"/>
          <w:sz w:val="21"/>
          <w:szCs w:val="21"/>
          <w:lang w:val="hr-HR"/>
        </w:rPr>
        <w:t>12</w:t>
      </w:r>
      <w:r w:rsidRPr="00691C8C">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744244" w:rsidRPr="00691C8C">
        <w:rPr>
          <w:rFonts w:asciiTheme="minorHAnsi" w:hAnsiTheme="minorHAnsi" w:cstheme="minorHAnsi"/>
          <w:noProof/>
          <w:spacing w:val="-3"/>
          <w:sz w:val="21"/>
          <w:szCs w:val="21"/>
          <w:lang w:val="hr-HR"/>
        </w:rPr>
        <w:t>9</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49</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4B29EA" w:rsidRPr="00691C8C" w:rsidRDefault="002D2DFF">
      <w:pPr>
        <w:jc w:val="center"/>
        <w:rPr>
          <w:rFonts w:asciiTheme="minorHAnsi" w:hAnsiTheme="minorHAnsi" w:cstheme="minorHAnsi"/>
          <w:lang w:val="hr-HR"/>
        </w:rPr>
      </w:pPr>
      <w:r w:rsidRPr="00691C8C">
        <w:rPr>
          <w:rFonts w:asciiTheme="minorHAnsi" w:hAnsiTheme="minorHAnsi" w:cstheme="minorHAnsi"/>
          <w:lang w:val="hr-HR"/>
        </w:rPr>
        <w:br w:type="page"/>
      </w:r>
    </w:p>
    <w:p w:rsidR="002D2DFF" w:rsidRPr="00691C8C" w:rsidRDefault="00622290" w:rsidP="00CE342F">
      <w:pPr>
        <w:widowControl/>
        <w:rPr>
          <w:rFonts w:asciiTheme="minorHAnsi" w:hAnsiTheme="minorHAnsi" w:cstheme="minorHAnsi"/>
          <w:lang w:val="hr-HR"/>
        </w:rPr>
      </w:pPr>
      <w:r w:rsidRPr="00622290">
        <w:rPr>
          <w:noProof/>
          <w:lang w:val="hr-HR" w:eastAsia="hr-HR"/>
        </w:rPr>
        <w:lastRenderedPageBreak/>
        <w:drawing>
          <wp:inline distT="0" distB="0" distL="0" distR="0" wp14:anchorId="51CA0FFA" wp14:editId="4FD3C3CF">
            <wp:extent cx="6300470" cy="7769131"/>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7769131"/>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2196" cy="924877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54331"/>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204BF7">
      <w:pPr>
        <w:jc w:val="center"/>
        <w:rPr>
          <w:rFonts w:asciiTheme="minorHAnsi" w:hAnsiTheme="minorHAnsi" w:cstheme="minorHAnsi"/>
        </w:rPr>
      </w:pPr>
      <w:r w:rsidRPr="00204BF7">
        <w:rPr>
          <w:noProof/>
          <w:lang w:val="hr-HR" w:eastAsia="hr-HR"/>
        </w:rPr>
        <w:lastRenderedPageBreak/>
        <w:drawing>
          <wp:inline distT="0" distB="0" distL="0" distR="0" wp14:anchorId="156317C1" wp14:editId="15930B60">
            <wp:extent cx="6300000" cy="4017600"/>
            <wp:effectExtent l="0" t="0" r="5715"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000" cy="4017600"/>
                    </a:xfrm>
                    <a:prstGeom prst="rect">
                      <a:avLst/>
                    </a:prstGeom>
                    <a:noFill/>
                    <a:ln>
                      <a:noFill/>
                    </a:ln>
                  </pic:spPr>
                </pic:pic>
              </a:graphicData>
            </a:graphic>
          </wp:inline>
        </w:drawing>
      </w:r>
    </w:p>
    <w:p w:rsidR="00516FCF" w:rsidRDefault="00516FCF">
      <w:pPr>
        <w:jc w:val="center"/>
        <w:rPr>
          <w:rFonts w:asciiTheme="minorHAnsi" w:hAnsiTheme="minorHAnsi" w:cstheme="minorHAnsi"/>
        </w:rPr>
      </w:pPr>
    </w:p>
    <w:p w:rsidR="00232CBE" w:rsidRDefault="00232CBE">
      <w:pPr>
        <w:jc w:val="center"/>
        <w:rPr>
          <w:rFonts w:asciiTheme="minorHAnsi" w:hAnsiTheme="minorHAnsi" w:cstheme="minorHAnsi"/>
        </w:rPr>
      </w:pPr>
    </w:p>
    <w:p w:rsidR="00516FCF" w:rsidRDefault="00516FCF">
      <w:pPr>
        <w:jc w:val="center"/>
        <w:rPr>
          <w:rFonts w:asciiTheme="minorHAnsi" w:hAnsiTheme="minorHAnsi" w:cstheme="minorHAnsi"/>
        </w:rPr>
      </w:pPr>
    </w:p>
    <w:p w:rsidR="00516FCF" w:rsidRDefault="00CB05EF">
      <w:pPr>
        <w:jc w:val="center"/>
        <w:rPr>
          <w:rFonts w:asciiTheme="minorHAnsi" w:hAnsiTheme="minorHAnsi" w:cstheme="minorHAnsi"/>
        </w:rPr>
      </w:pPr>
      <w:r w:rsidRPr="00CB05EF">
        <w:rPr>
          <w:noProof/>
          <w:lang w:val="hr-HR" w:eastAsia="hr-HR"/>
        </w:rPr>
        <w:drawing>
          <wp:inline distT="0" distB="0" distL="0" distR="0" wp14:anchorId="1BE96C5B" wp14:editId="64EEA916">
            <wp:extent cx="6300000" cy="1864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000" cy="1864800"/>
                    </a:xfrm>
                    <a:prstGeom prst="rect">
                      <a:avLst/>
                    </a:prstGeom>
                    <a:noFill/>
                    <a:ln>
                      <a:noFill/>
                    </a:ln>
                  </pic:spPr>
                </pic:pic>
              </a:graphicData>
            </a:graphic>
          </wp:inline>
        </w:drawing>
      </w:r>
    </w:p>
    <w:p w:rsidR="00232CBE" w:rsidRDefault="00232CBE">
      <w:pPr>
        <w:jc w:val="center"/>
        <w:rPr>
          <w:rFonts w:asciiTheme="minorHAnsi" w:hAnsiTheme="minorHAnsi" w:cstheme="minorHAnsi"/>
        </w:rPr>
      </w:pPr>
    </w:p>
    <w:p w:rsidR="00232CBE" w:rsidRDefault="00232CBE">
      <w:pPr>
        <w:jc w:val="center"/>
        <w:rPr>
          <w:rFonts w:asciiTheme="minorHAnsi" w:hAnsiTheme="minorHAnsi" w:cstheme="minorHAnsi"/>
        </w:rPr>
      </w:pPr>
    </w:p>
    <w:p w:rsidR="00904673" w:rsidRPr="00691C8C" w:rsidRDefault="00232CBE">
      <w:pPr>
        <w:jc w:val="center"/>
        <w:rPr>
          <w:rFonts w:asciiTheme="minorHAnsi" w:hAnsiTheme="minorHAnsi" w:cstheme="minorHAnsi"/>
        </w:rPr>
      </w:pPr>
      <w:r w:rsidRPr="00232CBE">
        <w:rPr>
          <w:noProof/>
          <w:lang w:val="hr-HR" w:eastAsia="hr-HR"/>
        </w:rPr>
        <w:drawing>
          <wp:inline distT="0" distB="0" distL="0" distR="0" wp14:anchorId="4F325F8D" wp14:editId="5A888148">
            <wp:extent cx="5518800" cy="25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800" cy="2592000"/>
                    </a:xfrm>
                    <a:prstGeom prst="rect">
                      <a:avLst/>
                    </a:prstGeom>
                    <a:noFill/>
                    <a:ln>
                      <a:noFill/>
                    </a:ln>
                  </pic:spPr>
                </pic:pic>
              </a:graphicData>
            </a:graphic>
          </wp:inline>
        </w:drawing>
      </w:r>
      <w:r w:rsidR="00904673" w:rsidRPr="00691C8C">
        <w:rPr>
          <w:rFonts w:asciiTheme="minorHAnsi" w:hAnsiTheme="minorHAnsi" w:cstheme="minorHAnsi"/>
        </w:rPr>
        <w:br w:type="page"/>
      </w:r>
    </w:p>
    <w:p w:rsidR="001B5450" w:rsidRDefault="001B5450" w:rsidP="00FC0AD5">
      <w:pPr>
        <w:widowControl/>
        <w:jc w:val="center"/>
        <w:rPr>
          <w:rFonts w:asciiTheme="minorHAnsi" w:hAnsiTheme="minorHAnsi" w:cstheme="minorHAnsi"/>
        </w:rPr>
      </w:pPr>
      <w:r w:rsidRPr="001B5450">
        <w:rPr>
          <w:noProof/>
          <w:lang w:val="hr-HR" w:eastAsia="hr-HR"/>
        </w:rPr>
        <w:lastRenderedPageBreak/>
        <w:drawing>
          <wp:inline distT="0" distB="0" distL="0" distR="0" wp14:anchorId="2E88E964" wp14:editId="556E7180">
            <wp:extent cx="6336000" cy="41616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000" cy="41616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A05275" w:rsidRDefault="001B5450" w:rsidP="00FC0AD5">
      <w:pPr>
        <w:widowControl/>
        <w:jc w:val="center"/>
        <w:rPr>
          <w:rFonts w:asciiTheme="minorHAnsi" w:hAnsiTheme="minorHAnsi" w:cstheme="minorHAnsi"/>
        </w:rPr>
      </w:pPr>
      <w:r w:rsidRPr="001B5450">
        <w:rPr>
          <w:noProof/>
          <w:lang w:val="hr-HR" w:eastAsia="hr-HR"/>
        </w:rPr>
        <w:drawing>
          <wp:inline distT="0" distB="0" distL="0" distR="0">
            <wp:extent cx="4302000" cy="23832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2000" cy="23832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EE6B5B" w:rsidP="00FC0AD5">
      <w:pPr>
        <w:widowControl/>
        <w:jc w:val="center"/>
        <w:rPr>
          <w:rFonts w:asciiTheme="minorHAnsi" w:hAnsiTheme="minorHAnsi" w:cstheme="minorHAnsi"/>
        </w:rPr>
      </w:pPr>
      <w:r w:rsidRPr="00EE6B5B">
        <w:rPr>
          <w:noProof/>
          <w:lang w:val="hr-HR" w:eastAsia="hr-HR"/>
        </w:rPr>
        <w:lastRenderedPageBreak/>
        <w:drawing>
          <wp:inline distT="0" distB="0" distL="0" distR="0" wp14:anchorId="3E7269CB" wp14:editId="4651668A">
            <wp:extent cx="6336000" cy="5940000"/>
            <wp:effectExtent l="0" t="0" r="8255" b="381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000" cy="59400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EE6B5B"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EE6B5B" w:rsidP="00FC0AD5">
      <w:pPr>
        <w:widowControl/>
        <w:jc w:val="center"/>
        <w:rPr>
          <w:rFonts w:asciiTheme="minorHAnsi" w:hAnsiTheme="minorHAnsi" w:cstheme="minorHAnsi"/>
        </w:rPr>
      </w:pPr>
      <w:r w:rsidRPr="00EE6B5B">
        <w:rPr>
          <w:noProof/>
          <w:lang w:val="hr-HR" w:eastAsia="hr-HR"/>
        </w:rPr>
        <w:drawing>
          <wp:inline distT="0" distB="0" distL="0" distR="0" wp14:anchorId="33E2311B" wp14:editId="0782A910">
            <wp:extent cx="6336030" cy="2604908"/>
            <wp:effectExtent l="0" t="0" r="762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030" cy="2604908"/>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3C2C3F" w:rsidRDefault="00657637" w:rsidP="00FC0AD5">
      <w:pPr>
        <w:widowControl/>
        <w:jc w:val="center"/>
        <w:rPr>
          <w:rFonts w:asciiTheme="minorHAnsi" w:hAnsiTheme="minorHAnsi" w:cstheme="minorHAnsi"/>
        </w:rPr>
      </w:pPr>
      <w:r w:rsidRPr="00657637">
        <w:rPr>
          <w:noProof/>
          <w:lang w:val="hr-HR" w:eastAsia="hr-HR"/>
        </w:rPr>
        <w:lastRenderedPageBreak/>
        <w:drawing>
          <wp:inline distT="0" distB="0" distL="0" distR="0" wp14:anchorId="0906CCBA" wp14:editId="64E8ABBF">
            <wp:extent cx="6300470" cy="8224881"/>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8224881"/>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3C2C3F" w:rsidP="00FC0AD5">
      <w:pPr>
        <w:widowControl/>
        <w:jc w:val="center"/>
        <w:rPr>
          <w:rFonts w:asciiTheme="minorHAnsi" w:hAnsiTheme="minorHAnsi" w:cstheme="minorHAnsi"/>
        </w:rPr>
      </w:pPr>
      <w:r w:rsidRPr="003C2C3F">
        <w:rPr>
          <w:noProof/>
          <w:lang w:val="hr-HR" w:eastAsia="hr-HR"/>
        </w:rPr>
        <w:lastRenderedPageBreak/>
        <w:drawing>
          <wp:inline distT="0" distB="0" distL="0" distR="0" wp14:anchorId="3D913FFA" wp14:editId="08502DE5">
            <wp:extent cx="6336000" cy="6591600"/>
            <wp:effectExtent l="0" t="0" r="8255"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000" cy="65916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extent cx="5209200" cy="2527200"/>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9200" cy="2527200"/>
                    </a:xfrm>
                    <a:prstGeom prst="rect">
                      <a:avLst/>
                    </a:prstGeom>
                    <a:noFill/>
                    <a:ln>
                      <a:noFill/>
                    </a:ln>
                  </pic:spPr>
                </pic:pic>
              </a:graphicData>
            </a:graphic>
          </wp:inline>
        </w:drawing>
      </w:r>
    </w:p>
    <w:p w:rsidR="003C2C3F" w:rsidRDefault="003C2C3F" w:rsidP="003C2C3F">
      <w:pPr>
        <w:widowControl/>
        <w:jc w:val="center"/>
        <w:rPr>
          <w:rFonts w:asciiTheme="minorHAnsi" w:hAnsiTheme="minorHAnsi" w:cstheme="minorHAnsi"/>
        </w:rPr>
      </w:pPr>
      <w:r w:rsidRPr="003C2C3F">
        <w:rPr>
          <w:noProof/>
          <w:lang w:val="hr-HR" w:eastAsia="hr-HR"/>
        </w:rPr>
        <w:lastRenderedPageBreak/>
        <w:drawing>
          <wp:inline distT="0" distB="0" distL="0" distR="0" wp14:anchorId="5A16E31F" wp14:editId="3B1413FF">
            <wp:extent cx="6336000" cy="4791600"/>
            <wp:effectExtent l="0" t="0" r="8255" b="952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6000" cy="47916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extent cx="5058000" cy="312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8000" cy="31248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3C2C3F" w:rsidP="00FC0AD5">
      <w:pPr>
        <w:widowControl/>
        <w:jc w:val="center"/>
        <w:rPr>
          <w:rFonts w:asciiTheme="minorHAnsi" w:hAnsiTheme="minorHAnsi" w:cstheme="minorHAnsi"/>
        </w:rPr>
      </w:pPr>
      <w:r w:rsidRPr="003C2C3F">
        <w:rPr>
          <w:noProof/>
          <w:lang w:val="hr-HR" w:eastAsia="hr-HR"/>
        </w:rPr>
        <w:lastRenderedPageBreak/>
        <w:drawing>
          <wp:inline distT="0" distB="0" distL="0" distR="0" wp14:anchorId="431F44D2" wp14:editId="21A00621">
            <wp:extent cx="6336000" cy="4701600"/>
            <wp:effectExtent l="0" t="0" r="8255"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6000" cy="47016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14:anchorId="47AF215F" wp14:editId="24A0191F">
            <wp:extent cx="6336000" cy="3924000"/>
            <wp:effectExtent l="0" t="0" r="8255" b="63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000" cy="39240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8D756D" w:rsidP="00FC0AD5">
      <w:pPr>
        <w:widowControl/>
        <w:jc w:val="center"/>
        <w:rPr>
          <w:rFonts w:asciiTheme="minorHAnsi" w:hAnsiTheme="minorHAnsi" w:cstheme="minorHAnsi"/>
        </w:rPr>
      </w:pPr>
      <w:r w:rsidRPr="008D756D">
        <w:rPr>
          <w:noProof/>
          <w:lang w:val="hr-HR" w:eastAsia="hr-HR"/>
        </w:rPr>
        <w:lastRenderedPageBreak/>
        <w:drawing>
          <wp:inline distT="0" distB="0" distL="0" distR="0" wp14:anchorId="1A74693D" wp14:editId="7EF5F66A">
            <wp:extent cx="6336000" cy="4453200"/>
            <wp:effectExtent l="0" t="0" r="8255" b="508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6000" cy="4453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r w:rsidRPr="008D756D">
        <w:rPr>
          <w:noProof/>
          <w:lang w:val="hr-HR" w:eastAsia="hr-HR"/>
        </w:rPr>
        <w:drawing>
          <wp:inline distT="0" distB="0" distL="0" distR="0" wp14:anchorId="3B34A5B5" wp14:editId="6DC5DE61">
            <wp:extent cx="6336000" cy="31680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6000" cy="31680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691A9A" w:rsidP="00FC0AD5">
      <w:pPr>
        <w:widowControl/>
        <w:jc w:val="center"/>
        <w:rPr>
          <w:rFonts w:asciiTheme="minorHAnsi" w:hAnsiTheme="minorHAnsi" w:cstheme="minorHAnsi"/>
        </w:rPr>
      </w:pPr>
      <w:r w:rsidRPr="00691A9A">
        <w:rPr>
          <w:noProof/>
          <w:lang w:val="hr-HR" w:eastAsia="hr-HR"/>
        </w:rPr>
        <w:lastRenderedPageBreak/>
        <w:drawing>
          <wp:inline distT="0" distB="0" distL="0" distR="0" wp14:anchorId="44D6FB26" wp14:editId="066DC690">
            <wp:extent cx="6336000" cy="8002800"/>
            <wp:effectExtent l="0" t="0" r="8255"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6000" cy="8002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691A9A" w:rsidP="00691A9A">
      <w:pPr>
        <w:widowControl/>
        <w:jc w:val="center"/>
        <w:rPr>
          <w:rFonts w:asciiTheme="minorHAnsi" w:hAnsiTheme="minorHAnsi" w:cstheme="minorHAnsi"/>
        </w:rPr>
      </w:pPr>
      <w:r w:rsidRPr="00691A9A">
        <w:rPr>
          <w:noProof/>
          <w:lang w:val="hr-HR" w:eastAsia="hr-HR"/>
        </w:rPr>
        <w:lastRenderedPageBreak/>
        <w:drawing>
          <wp:inline distT="0" distB="0" distL="0" distR="0" wp14:anchorId="07F17F41" wp14:editId="56ABA373">
            <wp:extent cx="6336000" cy="4636800"/>
            <wp:effectExtent l="0" t="0" r="8255"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000" cy="46368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r w:rsidRPr="00691A9A">
        <w:rPr>
          <w:noProof/>
          <w:lang w:val="hr-HR" w:eastAsia="hr-HR"/>
        </w:rPr>
        <w:drawing>
          <wp:inline distT="0" distB="0" distL="0" distR="0">
            <wp:extent cx="5385600" cy="333720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5600" cy="33372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2E063D" w:rsidP="00FC0AD5">
      <w:pPr>
        <w:widowControl/>
        <w:jc w:val="center"/>
        <w:rPr>
          <w:rFonts w:asciiTheme="minorHAnsi" w:hAnsiTheme="minorHAnsi" w:cstheme="minorHAnsi"/>
        </w:rPr>
      </w:pPr>
      <w:r w:rsidRPr="002E063D">
        <w:lastRenderedPageBreak/>
        <w:drawing>
          <wp:inline distT="0" distB="0" distL="0" distR="0" wp14:anchorId="29A1B5C0" wp14:editId="3BC6562D">
            <wp:extent cx="6300000" cy="5738400"/>
            <wp:effectExtent l="0" t="0" r="571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000" cy="5738400"/>
                    </a:xfrm>
                    <a:prstGeom prst="rect">
                      <a:avLst/>
                    </a:prstGeom>
                    <a:noFill/>
                    <a:ln>
                      <a:noFill/>
                    </a:ln>
                  </pic:spPr>
                </pic:pic>
              </a:graphicData>
            </a:graphic>
          </wp:inline>
        </w:drawing>
      </w:r>
      <w:bookmarkStart w:id="0" w:name="_GoBack"/>
      <w:bookmarkEnd w:id="0"/>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r w:rsidRPr="00691A9A">
        <w:rPr>
          <w:noProof/>
          <w:lang w:val="hr-HR" w:eastAsia="hr-HR"/>
        </w:rPr>
        <w:drawing>
          <wp:inline distT="0" distB="0" distL="0" distR="0">
            <wp:extent cx="4474800" cy="2552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4800" cy="25524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691A9A" w:rsidP="00FC0AD5">
      <w:pPr>
        <w:widowControl/>
        <w:jc w:val="center"/>
        <w:rPr>
          <w:rFonts w:asciiTheme="minorHAnsi" w:hAnsiTheme="minorHAnsi" w:cstheme="minorHAnsi"/>
        </w:rPr>
      </w:pPr>
      <w:r w:rsidRPr="00691A9A">
        <w:rPr>
          <w:noProof/>
          <w:lang w:val="hr-HR" w:eastAsia="hr-HR"/>
        </w:rPr>
        <w:lastRenderedPageBreak/>
        <w:drawing>
          <wp:inline distT="0" distB="0" distL="0" distR="0" wp14:anchorId="65435BCD" wp14:editId="6425A3DB">
            <wp:extent cx="6331795" cy="637222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000" cy="6376457"/>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r w:rsidRPr="00691A9A">
        <w:rPr>
          <w:noProof/>
          <w:lang w:val="hr-HR" w:eastAsia="hr-HR"/>
        </w:rPr>
        <w:drawing>
          <wp:inline distT="0" distB="0" distL="0" distR="0" wp14:anchorId="31100AA4" wp14:editId="4F75011B">
            <wp:extent cx="6336000" cy="2494800"/>
            <wp:effectExtent l="0" t="0" r="8255" b="127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6000" cy="2494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r w:rsidRPr="00691A9A">
        <w:rPr>
          <w:noProof/>
          <w:lang w:val="hr-HR" w:eastAsia="hr-HR"/>
        </w:rPr>
        <w:lastRenderedPageBreak/>
        <w:drawing>
          <wp:inline distT="0" distB="0" distL="0" distR="0" wp14:anchorId="3D53308C" wp14:editId="3B7A3B1C">
            <wp:extent cx="6336000" cy="3902400"/>
            <wp:effectExtent l="0" t="0" r="8255" b="3175"/>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6000" cy="39024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r w:rsidRPr="00691A9A">
        <w:rPr>
          <w:noProof/>
          <w:lang w:val="hr-HR" w:eastAsia="hr-HR"/>
        </w:rPr>
        <w:drawing>
          <wp:inline distT="0" distB="0" distL="0" distR="0">
            <wp:extent cx="5407200" cy="2736000"/>
            <wp:effectExtent l="0" t="0" r="317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7200" cy="27360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7424391B" wp14:editId="2CAFC103">
            <wp:extent cx="6336000" cy="5335200"/>
            <wp:effectExtent l="0" t="0" r="8255"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6000" cy="5335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4227E663" wp14:editId="0FBE3783">
            <wp:extent cx="5497200" cy="2988000"/>
            <wp:effectExtent l="0" t="0" r="825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7200" cy="2988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153B7D8D" wp14:editId="264C4DBC">
            <wp:extent cx="6336000" cy="7974000"/>
            <wp:effectExtent l="0" t="0" r="8255" b="825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6000" cy="7974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293ABD5A" wp14:editId="4D7EF186">
            <wp:extent cx="6336000" cy="3027600"/>
            <wp:effectExtent l="0" t="0" r="8255" b="190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6000" cy="30276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2CFE2B54" wp14:editId="2DD0F581">
            <wp:extent cx="6336000" cy="5565600"/>
            <wp:effectExtent l="0" t="0" r="825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6000" cy="55656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6FCB050A" wp14:editId="5A8D460B">
            <wp:extent cx="6336000" cy="6163200"/>
            <wp:effectExtent l="0" t="0" r="8255"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6000" cy="6163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38C413F0" wp14:editId="553DBB79">
            <wp:extent cx="5983200" cy="2772000"/>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3200" cy="27720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6648A" w:rsidP="00FC0AD5">
      <w:pPr>
        <w:widowControl/>
        <w:jc w:val="center"/>
        <w:rPr>
          <w:rFonts w:asciiTheme="minorHAnsi" w:hAnsiTheme="minorHAnsi" w:cstheme="minorHAnsi"/>
        </w:rPr>
      </w:pPr>
      <w:r w:rsidRPr="0066648A">
        <w:rPr>
          <w:noProof/>
          <w:lang w:val="hr-HR" w:eastAsia="hr-HR"/>
        </w:rPr>
        <w:lastRenderedPageBreak/>
        <w:drawing>
          <wp:inline distT="0" distB="0" distL="0" distR="0" wp14:anchorId="2EB75131" wp14:editId="49B292F3">
            <wp:extent cx="6300000" cy="6408000"/>
            <wp:effectExtent l="0" t="0" r="571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000" cy="64080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6648A" w:rsidRDefault="0066648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4C7960B3" wp14:editId="677F8D17">
            <wp:extent cx="6336000" cy="1872000"/>
            <wp:effectExtent l="0" t="0" r="8255"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6000" cy="1872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975FC5" w:rsidP="00FC0AD5">
      <w:pPr>
        <w:widowControl/>
        <w:jc w:val="center"/>
        <w:rPr>
          <w:rFonts w:asciiTheme="minorHAnsi" w:hAnsiTheme="minorHAnsi" w:cstheme="minorHAnsi"/>
        </w:rPr>
      </w:pPr>
      <w:r w:rsidRPr="00975FC5">
        <w:rPr>
          <w:noProof/>
          <w:lang w:val="hr-HR" w:eastAsia="hr-HR"/>
        </w:rPr>
        <w:lastRenderedPageBreak/>
        <w:drawing>
          <wp:inline distT="0" distB="0" distL="0" distR="0" wp14:anchorId="624B12CC" wp14:editId="751D10C5">
            <wp:extent cx="6336000" cy="5194800"/>
            <wp:effectExtent l="0" t="0" r="8255" b="635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6000" cy="5194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r w:rsidRPr="00975FC5">
        <w:rPr>
          <w:noProof/>
          <w:lang w:val="hr-HR" w:eastAsia="hr-HR"/>
        </w:rPr>
        <w:drawing>
          <wp:inline distT="0" distB="0" distL="0" distR="0">
            <wp:extent cx="5259600" cy="3211200"/>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9600" cy="3211200"/>
                    </a:xfrm>
                    <a:prstGeom prst="rect">
                      <a:avLst/>
                    </a:prstGeom>
                    <a:noFill/>
                    <a:ln>
                      <a:noFill/>
                    </a:ln>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914D2A" w:rsidP="00FC0AD5">
      <w:pPr>
        <w:widowControl/>
        <w:jc w:val="center"/>
        <w:rPr>
          <w:rFonts w:asciiTheme="minorHAnsi" w:hAnsiTheme="minorHAnsi" w:cstheme="minorHAnsi"/>
        </w:rPr>
      </w:pPr>
      <w:r w:rsidRPr="00914D2A">
        <w:rPr>
          <w:noProof/>
          <w:lang w:val="hr-HR" w:eastAsia="hr-HR"/>
        </w:rPr>
        <w:lastRenderedPageBreak/>
        <w:drawing>
          <wp:inline distT="0" distB="0" distL="0" distR="0" wp14:anchorId="0567FCE7" wp14:editId="015DE544">
            <wp:extent cx="6300000" cy="3063600"/>
            <wp:effectExtent l="0" t="0" r="5715"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000" cy="30636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r w:rsidRPr="00975FC5">
        <w:rPr>
          <w:noProof/>
          <w:lang w:val="hr-HR" w:eastAsia="hr-HR"/>
        </w:rPr>
        <w:drawing>
          <wp:inline distT="0" distB="0" distL="0" distR="0">
            <wp:extent cx="4723200" cy="2800800"/>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23200" cy="2800800"/>
                    </a:xfrm>
                    <a:prstGeom prst="rect">
                      <a:avLst/>
                    </a:prstGeom>
                    <a:noFill/>
                    <a:ln>
                      <a:noFill/>
                    </a:ln>
                  </pic:spPr>
                </pic:pic>
              </a:graphicData>
            </a:graphic>
          </wp:inline>
        </w:drawing>
      </w:r>
    </w:p>
    <w:p w:rsidR="004D3EA4" w:rsidRDefault="004D3EA4" w:rsidP="00FC0AD5">
      <w:pPr>
        <w:widowControl/>
        <w:jc w:val="center"/>
        <w:rPr>
          <w:rFonts w:asciiTheme="minorHAnsi" w:hAnsiTheme="minorHAnsi" w:cstheme="minorHAnsi"/>
        </w:rPr>
      </w:pPr>
    </w:p>
    <w:p w:rsidR="004D3EA4" w:rsidRDefault="004D3EA4"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4D3EA4" w:rsidRDefault="004D3EA4" w:rsidP="00FC0AD5">
      <w:pPr>
        <w:widowControl/>
        <w:jc w:val="center"/>
        <w:rPr>
          <w:rFonts w:asciiTheme="minorHAnsi" w:hAnsiTheme="minorHAnsi" w:cstheme="minorHAnsi"/>
        </w:rPr>
      </w:pPr>
      <w:r w:rsidRPr="004D3EA4">
        <w:rPr>
          <w:noProof/>
          <w:lang w:val="hr-HR" w:eastAsia="hr-HR"/>
        </w:rPr>
        <w:drawing>
          <wp:inline distT="0" distB="0" distL="0" distR="0" wp14:anchorId="375357D7" wp14:editId="135DAA8D">
            <wp:extent cx="6300000" cy="2422800"/>
            <wp:effectExtent l="0" t="0" r="571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000" cy="2422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71449F" w:rsidP="00FC0AD5">
      <w:pPr>
        <w:widowControl/>
        <w:jc w:val="center"/>
        <w:rPr>
          <w:rFonts w:asciiTheme="minorHAnsi" w:hAnsiTheme="minorHAnsi" w:cstheme="minorHAnsi"/>
        </w:rPr>
      </w:pPr>
      <w:r w:rsidRPr="0071449F">
        <w:rPr>
          <w:noProof/>
          <w:lang w:val="hr-HR" w:eastAsia="hr-HR"/>
        </w:rPr>
        <w:lastRenderedPageBreak/>
        <w:drawing>
          <wp:inline distT="0" distB="0" distL="0" distR="0" wp14:anchorId="04BFD9EC" wp14:editId="4F17E490">
            <wp:extent cx="6300000" cy="9486000"/>
            <wp:effectExtent l="0" t="0" r="5715" b="127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000" cy="9486000"/>
                    </a:xfrm>
                    <a:prstGeom prst="rect">
                      <a:avLst/>
                    </a:prstGeom>
                    <a:noFill/>
                    <a:ln>
                      <a:noFill/>
                    </a:ln>
                  </pic:spPr>
                </pic:pic>
              </a:graphicData>
            </a:graphic>
          </wp:inline>
        </w:drawing>
      </w:r>
    </w:p>
    <w:p w:rsidR="001216DB" w:rsidRDefault="0071449F" w:rsidP="00FC0AD5">
      <w:pPr>
        <w:widowControl/>
        <w:jc w:val="center"/>
        <w:rPr>
          <w:rFonts w:asciiTheme="minorHAnsi" w:hAnsiTheme="minorHAnsi" w:cstheme="minorHAnsi"/>
        </w:rPr>
      </w:pPr>
      <w:r w:rsidRPr="0071449F">
        <w:rPr>
          <w:noProof/>
          <w:lang w:val="hr-HR" w:eastAsia="hr-HR"/>
        </w:rPr>
        <w:lastRenderedPageBreak/>
        <w:drawing>
          <wp:inline distT="0" distB="0" distL="0" distR="0" wp14:anchorId="5EC5D328" wp14:editId="66429805">
            <wp:extent cx="6300000" cy="9568800"/>
            <wp:effectExtent l="0" t="0" r="571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000" cy="9568800"/>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r w:rsidRPr="0071449F">
        <w:rPr>
          <w:noProof/>
          <w:lang w:val="hr-HR" w:eastAsia="hr-HR"/>
        </w:rPr>
        <w:lastRenderedPageBreak/>
        <w:drawing>
          <wp:inline distT="0" distB="0" distL="0" distR="0" wp14:anchorId="79F35A26" wp14:editId="07D659D2">
            <wp:extent cx="6300000" cy="8413200"/>
            <wp:effectExtent l="0" t="0" r="5715"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000" cy="84132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71449F" w:rsidP="00FC0AD5">
      <w:pPr>
        <w:widowControl/>
        <w:jc w:val="center"/>
        <w:rPr>
          <w:rFonts w:asciiTheme="minorHAnsi" w:hAnsiTheme="minorHAnsi" w:cstheme="minorHAnsi"/>
        </w:rPr>
      </w:pPr>
      <w:r w:rsidRPr="0071449F">
        <w:rPr>
          <w:noProof/>
          <w:lang w:val="hr-HR" w:eastAsia="hr-HR"/>
        </w:rPr>
        <w:lastRenderedPageBreak/>
        <w:drawing>
          <wp:inline distT="0" distB="0" distL="0" distR="0" wp14:anchorId="3AE590AB" wp14:editId="13EBB668">
            <wp:extent cx="6300000" cy="9518400"/>
            <wp:effectExtent l="0" t="0" r="5715" b="698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000" cy="9518400"/>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r w:rsidRPr="0071449F">
        <w:rPr>
          <w:noProof/>
          <w:lang w:val="hr-HR" w:eastAsia="hr-HR"/>
        </w:rPr>
        <w:lastRenderedPageBreak/>
        <w:drawing>
          <wp:inline distT="0" distB="0" distL="0" distR="0" wp14:anchorId="59A69C5D" wp14:editId="67C9728D">
            <wp:extent cx="6300000" cy="9356400"/>
            <wp:effectExtent l="0" t="0" r="571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000" cy="9356400"/>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r w:rsidRPr="0071449F">
        <w:rPr>
          <w:noProof/>
          <w:lang w:val="hr-HR" w:eastAsia="hr-HR"/>
        </w:rPr>
        <w:lastRenderedPageBreak/>
        <w:drawing>
          <wp:inline distT="0" distB="0" distL="0" distR="0" wp14:anchorId="18B7E7F4" wp14:editId="624A413F">
            <wp:extent cx="6300000" cy="8380800"/>
            <wp:effectExtent l="0" t="0" r="5715" b="127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0000" cy="83808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r w:rsidRPr="001216DB">
        <w:rPr>
          <w:noProof/>
          <w:lang w:val="hr-HR" w:eastAsia="hr-HR"/>
        </w:rPr>
        <w:lastRenderedPageBreak/>
        <w:drawing>
          <wp:inline distT="0" distB="0" distL="0" distR="0" wp14:anchorId="49DA973A" wp14:editId="61E85F2A">
            <wp:extent cx="6300000" cy="4269600"/>
            <wp:effectExtent l="0" t="0" r="5715"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0000" cy="42696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r w:rsidRPr="001216DB">
        <w:rPr>
          <w:noProof/>
          <w:lang w:val="hr-HR" w:eastAsia="hr-HR"/>
        </w:rPr>
        <w:drawing>
          <wp:inline distT="0" distB="0" distL="0" distR="0" wp14:anchorId="28994EB6" wp14:editId="1C6D7416">
            <wp:extent cx="6300000" cy="4651200"/>
            <wp:effectExtent l="0" t="0" r="5715"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0000" cy="46512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55209F" w:rsidP="00FC0AD5">
      <w:pPr>
        <w:widowControl/>
        <w:jc w:val="center"/>
        <w:rPr>
          <w:rFonts w:asciiTheme="minorHAnsi" w:hAnsiTheme="minorHAnsi" w:cstheme="minorHAnsi"/>
        </w:rPr>
      </w:pPr>
      <w:r w:rsidRPr="0055209F">
        <w:rPr>
          <w:noProof/>
          <w:lang w:val="hr-HR" w:eastAsia="hr-HR"/>
        </w:rPr>
        <w:lastRenderedPageBreak/>
        <w:drawing>
          <wp:inline distT="0" distB="0" distL="0" distR="0" wp14:anchorId="4310894E" wp14:editId="6C703E8A">
            <wp:extent cx="6300000" cy="9640800"/>
            <wp:effectExtent l="0" t="0" r="5715"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00000" cy="9640800"/>
                    </a:xfrm>
                    <a:prstGeom prst="rect">
                      <a:avLst/>
                    </a:prstGeom>
                    <a:noFill/>
                    <a:ln>
                      <a:noFill/>
                    </a:ln>
                  </pic:spPr>
                </pic:pic>
              </a:graphicData>
            </a:graphic>
          </wp:inline>
        </w:drawing>
      </w:r>
    </w:p>
    <w:p w:rsidR="00764C5D" w:rsidRPr="00691C8C" w:rsidRDefault="00764C5D" w:rsidP="00990B07">
      <w:pPr>
        <w:rPr>
          <w:rFonts w:asciiTheme="minorHAnsi" w:hAnsiTheme="minorHAnsi" w:cstheme="minorHAnsi"/>
          <w:b/>
          <w:spacing w:val="-2"/>
          <w:sz w:val="22"/>
          <w:lang w:val="hr-HR"/>
        </w:rPr>
      </w:pPr>
      <w:r w:rsidRPr="00691C8C">
        <w:rPr>
          <w:rFonts w:asciiTheme="minorHAnsi" w:hAnsiTheme="minorHAnsi" w:cstheme="minorHAnsi"/>
          <w:b/>
          <w:spacing w:val="-2"/>
          <w:sz w:val="22"/>
          <w:lang w:val="hr-HR"/>
        </w:rPr>
        <w:lastRenderedPageBreak/>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62559A" w:rsidP="0090751F">
      <w:pPr>
        <w:ind w:firstLine="720"/>
        <w:jc w:val="both"/>
        <w:rPr>
          <w:rFonts w:ascii="Calibri" w:hAnsi="Calibri" w:cs="Calibri"/>
          <w:sz w:val="20"/>
          <w:lang w:val="hr-HR"/>
        </w:rPr>
      </w:pPr>
      <w:r>
        <w:rPr>
          <w:rFonts w:ascii="Calibri" w:hAnsi="Calibri" w:cs="Calibri"/>
          <w:sz w:val="20"/>
          <w:lang w:val="hr-HR"/>
        </w:rPr>
        <w:t>U</w:t>
      </w:r>
      <w:r w:rsidR="0090751F" w:rsidRPr="0090751F">
        <w:rPr>
          <w:rFonts w:ascii="Calibri" w:hAnsi="Calibri" w:cs="Calibri"/>
          <w:sz w:val="20"/>
          <w:lang w:val="hr-HR"/>
        </w:rPr>
        <w:t xml:space="preserve"> podatke uključeni su prvi put podaci za obrte te se zbog šireg obuhvata podaci u ovo</w:t>
      </w:r>
      <w:r>
        <w:rPr>
          <w:rFonts w:ascii="Calibri" w:hAnsi="Calibri" w:cs="Calibri"/>
          <w:sz w:val="20"/>
          <w:lang w:val="hr-HR"/>
        </w:rPr>
        <w:t>j</w:t>
      </w:r>
      <w:r w:rsidR="0090751F" w:rsidRPr="0090751F">
        <w:rPr>
          <w:rFonts w:ascii="Calibri" w:hAnsi="Calibri" w:cs="Calibri"/>
          <w:sz w:val="20"/>
          <w:lang w:val="hr-HR"/>
        </w:rPr>
        <w:t xml:space="preserve"> </w:t>
      </w:r>
      <w:proofErr w:type="spellStart"/>
      <w:r w:rsidR="0090751F" w:rsidRPr="0090751F">
        <w:rPr>
          <w:rFonts w:ascii="Calibri" w:hAnsi="Calibri" w:cs="Calibri"/>
          <w:sz w:val="20"/>
          <w:lang w:val="hr-HR"/>
        </w:rPr>
        <w:t>p</w:t>
      </w:r>
      <w:r>
        <w:rPr>
          <w:rFonts w:ascii="Calibri" w:hAnsi="Calibri" w:cs="Calibri"/>
          <w:sz w:val="20"/>
          <w:lang w:val="hr-HR"/>
        </w:rPr>
        <w:t>publikaciji</w:t>
      </w:r>
      <w:proofErr w:type="spellEnd"/>
      <w:r w:rsidR="0090751F" w:rsidRPr="0090751F">
        <w:rPr>
          <w:rFonts w:ascii="Calibri" w:hAnsi="Calibri" w:cs="Calibri"/>
          <w:sz w:val="20"/>
          <w:lang w:val="hr-HR"/>
        </w:rPr>
        <w:t xml:space="preserve"> razlikuju od dosad objavljenih  podataka u prethodnim p</w:t>
      </w:r>
      <w:r>
        <w:rPr>
          <w:rFonts w:ascii="Calibri" w:hAnsi="Calibri" w:cs="Calibri"/>
          <w:sz w:val="20"/>
          <w:lang w:val="hr-HR"/>
        </w:rPr>
        <w:t>ublikacijama</w:t>
      </w:r>
      <w:r w:rsidR="0090751F" w:rsidRPr="0090751F">
        <w:rPr>
          <w:rFonts w:ascii="Calibri" w:hAnsi="Calibri" w:cs="Calibri"/>
          <w:sz w:val="20"/>
          <w:lang w:val="hr-HR"/>
        </w:rPr>
        <w:t>.</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lastRenderedPageBreak/>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pacing w:val="-2"/>
          <w:sz w:val="20"/>
          <w:lang w:val="hr-HR"/>
        </w:rPr>
        <w:t xml:space="preserve">U tabeli 4 -4. Završene zgrade i stanovi prema vrsti zgrade i vrsti radova, iskazani su podaci prikupljeni Godišnjim izvještajem o  završenim zgradama i stanovima (GRAĐ-10), koji je </w:t>
      </w:r>
      <w:r w:rsidRPr="00691C8C">
        <w:rPr>
          <w:rFonts w:asciiTheme="minorHAnsi" w:hAnsiTheme="minorHAnsi" w:cstheme="minorHAnsi"/>
          <w:b/>
          <w:noProof/>
          <w:spacing w:val="-2"/>
          <w:sz w:val="20"/>
          <w:lang w:val="hr-HR"/>
        </w:rPr>
        <w:t>prvi put (probno) proveden u 2003. za 2002. godinu.</w:t>
      </w:r>
      <w:r w:rsidRPr="00691C8C">
        <w:rPr>
          <w:rFonts w:asciiTheme="minorHAnsi" w:hAnsiTheme="minorHAnsi" w:cstheme="minorHAnsi"/>
          <w:noProof/>
          <w:spacing w:val="-2"/>
          <w:sz w:val="20"/>
          <w:lang w:val="hr-HR"/>
        </w:rPr>
        <w:t xml:space="preserve"> Metoda istraživanja je snimanje terena kad se utvrđuje koje su zgrade i stanovi završeni u izvještajnoj godini. Osnova za obilazak terena je adresar sastavljen na temelju podataka o izdanim građevnim dozvolama za zgrade na području Grada Zagreba.</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764C5D" w:rsidRPr="00691C8C" w:rsidRDefault="00764C5D" w:rsidP="00764C5D">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764C5D" w:rsidRPr="00691C8C" w:rsidRDefault="00764C5D" w:rsidP="00764C5D">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764C5D" w:rsidRPr="00691C8C" w:rsidRDefault="00764C5D" w:rsidP="00764C5D">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 Izračunava se tako da se građevinska bruto površina odgovarajućih dijelova zgrade množi s visinom tih dijelova. Početna kota visine zgrade (ili dijelova zgrade) računa se od površine poda podruma ili druge najniže etaže u zgradi, do srednje visine krovišta, a za zgrade s ravnim krovom ili terasom koja je ujedno i tavanica najvišeg kata, uzima se kota gornje površine ravnog krova ili terase.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Izdana odobrenja za gradnju</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t xml:space="preserve">Podaci o </w:t>
      </w:r>
      <w:r w:rsidRPr="00691C8C">
        <w:rPr>
          <w:rFonts w:asciiTheme="minorHAnsi" w:hAnsiTheme="minorHAnsi" w:cstheme="minorHAnsi"/>
          <w:i/>
          <w:spacing w:val="-2"/>
          <w:sz w:val="20"/>
          <w:lang w:val="hr-HR"/>
        </w:rPr>
        <w:t>izdanim odobrenjima za gradnju</w:t>
      </w:r>
      <w:r w:rsidRPr="00691C8C">
        <w:rPr>
          <w:rFonts w:asciiTheme="minorHAnsi" w:hAnsiTheme="minorHAnsi" w:cstheme="minorHAnsi"/>
          <w:spacing w:val="-2"/>
          <w:sz w:val="20"/>
          <w:lang w:val="hr-HR"/>
        </w:rPr>
        <w:t xml:space="preserve"> dobiveni su na temelju Mjesečnog izvještaja o izdanim odobrenjima za gradnju (obrazac GRAĐ-44a), prikupljenim od tijela građevinarstva Grada Zagreba i Ministarstva zaštite okoliša, prostornog uređenja i graditeljstva, koja izdaju akte kojima se prema Zakonu o prostornom uređenju i gradnji (NN br. 76/07.) odobrava gradnja.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t>U skladu s novim Zakonom o prostornom uređenju i gradnji (NN br. 76/07.) izvještajem su obuhvaćeni svi izdani (pravomoćni) akti na osnovu kojih se može pristupiti gradnji (rješenja o uvjetima gradnje, potvrde glavnog projekta te građevinske dozvole). U smislu ovog statističkog istraživanja sve te akte nazivamo imenom „odobrenja za gradnju“.</w:t>
      </w:r>
    </w:p>
    <w:p w:rsidR="00764C5D" w:rsidRPr="00691C8C"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Izvještajem je obuhvaćena gradnja novih i rekonstrukcija postojećih građevina.</w:t>
      </w:r>
    </w:p>
    <w:p w:rsidR="00764C5D" w:rsidRPr="00691C8C" w:rsidRDefault="00764C5D" w:rsidP="00764C5D">
      <w:pPr>
        <w:spacing w:line="72"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sz w:val="20"/>
          <w:lang w:val="hr-HR"/>
        </w:rPr>
      </w:pPr>
      <w:r w:rsidRPr="00691C8C">
        <w:rPr>
          <w:rFonts w:asciiTheme="minorHAnsi" w:hAnsiTheme="minorHAnsi" w:cstheme="minorHAnsi"/>
          <w:spacing w:val="-2"/>
          <w:sz w:val="20"/>
          <w:lang w:val="hr-HR"/>
        </w:rPr>
        <w:tab/>
        <w:t>Nisu obuhvaćeni akti koji se izdaju za već izgrađene građevine radi njihove legalizacije.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0960F0" w:rsidRPr="00691C8C" w:rsidRDefault="000960F0" w:rsidP="00A2794F">
      <w:pPr>
        <w:tabs>
          <w:tab w:val="left" w:pos="-720"/>
        </w:tabs>
        <w:spacing w:line="120" w:lineRule="exact"/>
        <w:jc w:val="both"/>
        <w:rPr>
          <w:rFonts w:asciiTheme="minorHAnsi" w:hAnsiTheme="minorHAnsi" w:cstheme="minorHAnsi"/>
          <w:spacing w:val="-2"/>
          <w:sz w:val="20"/>
          <w:lang w:val="hr-HR"/>
        </w:rPr>
      </w:pP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Pr="00691C8C"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9F2892" w:rsidRPr="00691C8C">
        <w:rPr>
          <w:rFonts w:asciiTheme="minorHAnsi" w:hAnsiTheme="minorHAnsi" w:cstheme="minorHAnsi"/>
          <w:sz w:val="20"/>
          <w:lang w:val="hr-HR"/>
        </w:rPr>
        <w:t>Istraživanjem su obuhvaćeni svi veliki i srednje veliki poslovni subjekti (oni koji imaju više od 50 zaposlenih), dok su vrlo mali i mali poslovni subjekti izabrani stratificiranim uzorkom. Stratifikacija uzorka radi se prema pretežnoj djelatnosti i veličini poslovnog subjekta. Pretežna djelatnost određena je za svaki poslovni subjekt u skladu s Nacionalnom klasifikacijom djelatnosti 2007 (NN., br. 58/07. i 72/07.).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Pr="00691C8C"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Zbog uključivanja u obradu </w:t>
      </w:r>
      <w:r w:rsidRPr="00691C8C">
        <w:rPr>
          <w:rFonts w:asciiTheme="minorHAnsi" w:hAnsiTheme="minorHAnsi" w:cstheme="minorHAnsi"/>
          <w:noProof/>
          <w:sz w:val="20"/>
          <w:lang w:val="hr-HR"/>
        </w:rPr>
        <w:lastRenderedPageBreak/>
        <w:t xml:space="preserve">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pacing w:val="-2"/>
          <w:sz w:val="20"/>
          <w:lang w:val="hr-HR"/>
        </w:rPr>
        <w:t xml:space="preserve"> </w:t>
      </w:r>
      <w:r w:rsidRPr="00691C8C">
        <w:rPr>
          <w:rFonts w:asciiTheme="minorHAnsi" w:hAnsiTheme="minorHAnsi" w:cstheme="minorHAnsi"/>
          <w:b/>
          <w:i/>
          <w:noProof/>
          <w:sz w:val="20"/>
          <w:lang w:val="hr-HR"/>
        </w:rPr>
        <w:t>Izvor podataka</w:t>
      </w:r>
    </w:p>
    <w:p w:rsidR="006D6507" w:rsidRDefault="006D6507" w:rsidP="00103AA4">
      <w:pPr>
        <w:spacing w:line="120" w:lineRule="auto"/>
        <w:ind w:firstLine="720"/>
        <w:jc w:val="both"/>
        <w:rPr>
          <w:rFonts w:asciiTheme="minorHAnsi" w:hAnsiTheme="minorHAnsi" w:cstheme="minorHAnsi"/>
          <w:b/>
          <w:noProof/>
          <w:sz w:val="22"/>
          <w:szCs w:val="22"/>
          <w:lang w:val="hr-HR"/>
        </w:rPr>
      </w:pPr>
    </w:p>
    <w:p w:rsidR="00A64577" w:rsidRPr="00691C8C" w:rsidRDefault="00A64577" w:rsidP="006D650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o broju dolazaka i noćenja turista prikupljaju se redovitim Mjesečnim izvještajem o dolascima i noćenjima turista (obrazac TU-11). Izvještaji se sastavljaju  na osnovi evidencija u knjigama gostiju.</w:t>
      </w:r>
    </w:p>
    <w:p w:rsidR="00A64577" w:rsidRPr="00691C8C" w:rsidRDefault="00A64577" w:rsidP="00A64577">
      <w:pPr>
        <w:spacing w:line="72" w:lineRule="auto"/>
        <w:ind w:firstLine="720"/>
        <w:jc w:val="both"/>
        <w:rPr>
          <w:rFonts w:asciiTheme="minorHAnsi" w:hAnsiTheme="minorHAnsi" w:cstheme="minorHAnsi"/>
          <w:noProof/>
          <w:sz w:val="20"/>
          <w:lang w:val="hr-HR"/>
        </w:rPr>
      </w:pPr>
    </w:p>
    <w:p w:rsidR="00A64577" w:rsidRPr="00691C8C" w:rsidRDefault="006D6507" w:rsidP="006D6507">
      <w:pPr>
        <w:jc w:val="both"/>
        <w:rPr>
          <w:rFonts w:asciiTheme="minorHAnsi" w:hAnsiTheme="minorHAnsi" w:cstheme="minorHAnsi"/>
          <w:noProof/>
          <w:sz w:val="20"/>
          <w:lang w:val="hr-HR"/>
        </w:rPr>
      </w:pPr>
      <w:r>
        <w:rPr>
          <w:rFonts w:asciiTheme="minorHAnsi" w:hAnsiTheme="minorHAnsi" w:cstheme="minorHAnsi"/>
          <w:noProof/>
          <w:sz w:val="20"/>
          <w:lang w:val="hr-HR"/>
        </w:rPr>
        <w:t xml:space="preserve"> </w:t>
      </w:r>
      <w:r>
        <w:rPr>
          <w:rFonts w:asciiTheme="minorHAnsi" w:hAnsiTheme="minorHAnsi" w:cstheme="minorHAnsi"/>
          <w:noProof/>
          <w:sz w:val="20"/>
          <w:lang w:val="hr-HR"/>
        </w:rPr>
        <w:tab/>
      </w:r>
      <w:r w:rsidR="00A64577" w:rsidRPr="00691C8C">
        <w:rPr>
          <w:rFonts w:asciiTheme="minorHAnsi" w:hAnsiTheme="minorHAnsi" w:cstheme="minorHAnsi"/>
          <w:noProof/>
          <w:sz w:val="20"/>
          <w:lang w:val="hr-HR"/>
        </w:rPr>
        <w:t>Metodologija za ovo istraživanje temelji se na osnovnim preporukama Eurostata i Svjetske turističke organizacije (WTO).</w:t>
      </w:r>
    </w:p>
    <w:p w:rsidR="00A64577" w:rsidRPr="00691C8C" w:rsidRDefault="00A64577" w:rsidP="00A64577">
      <w:pPr>
        <w:suppressAutoHyphens/>
        <w:spacing w:line="140" w:lineRule="exact"/>
        <w:jc w:val="both"/>
        <w:rPr>
          <w:rFonts w:asciiTheme="minorHAnsi" w:hAnsiTheme="minorHAnsi" w:cstheme="minorHAnsi"/>
          <w:b/>
          <w:noProof/>
          <w:sz w:val="20"/>
          <w:lang w:val="hr-HR"/>
        </w:rPr>
      </w:pPr>
      <w:r w:rsidRPr="00691C8C">
        <w:rPr>
          <w:rFonts w:asciiTheme="minorHAnsi" w:hAnsiTheme="minorHAnsi" w:cstheme="minorHAnsi"/>
          <w:b/>
          <w:noProof/>
          <w:sz w:val="20"/>
          <w:lang w:val="hr-HR"/>
        </w:rPr>
        <w:t xml:space="preserve">                                         </w:t>
      </w: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103AA4">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Mjesečnim istraživanjem o dolascima i noćenjima turista (TU-11) obuhvaćene su sve pravne osobe i njihovi dijelovi, fizičke osobe i kućanstva, koji pružaju određene usluge smještaja ili se bave posredovanjem u pružanju tih usluga.</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Razvrstavanje smještajnih objekata izvršeno je prema Pravilniku o razvrstavanju, minimalnim uvjetima i kategorizaciji ugostiteljskih objekata (NN br. 88/07., 05/08., 46/08., 58/08., 75/08., 45/09., 44/11. i 118/11.)</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Smještajni objekti su: hoteli, turistički apartmani, pansioni, kampovi, sobe za iznajmljivanje, apartman, studio apartman, kuće za odmor, prenoćišta, hosteli, planinarski domovi, učenički i studentski domovi (kada su u njima smješteni turisti), gostionice, kućanstva i spavači i kušet-vagoni. </w:t>
      </w:r>
    </w:p>
    <w:p w:rsidR="00A64577" w:rsidRPr="00691C8C" w:rsidRDefault="00A64577" w:rsidP="00103AA4">
      <w:pPr>
        <w:spacing w:line="120" w:lineRule="auto"/>
        <w:ind w:firstLine="720"/>
        <w:jc w:val="both"/>
        <w:rPr>
          <w:rFonts w:asciiTheme="minorHAnsi" w:hAnsiTheme="minorHAnsi" w:cstheme="minorHAnsi"/>
          <w:noProof/>
          <w:sz w:val="20"/>
          <w:lang w:val="hr-HR"/>
        </w:rPr>
      </w:pPr>
    </w:p>
    <w:p w:rsidR="00A64577" w:rsidRDefault="00A64577" w:rsidP="00103AA4">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Objekti za smještaj turista podijeljeni su na </w:t>
      </w:r>
      <w:r w:rsidRPr="00691C8C">
        <w:rPr>
          <w:rFonts w:asciiTheme="minorHAnsi" w:hAnsiTheme="minorHAnsi" w:cstheme="minorHAnsi"/>
          <w:i/>
          <w:noProof/>
          <w:sz w:val="20"/>
          <w:lang w:val="hr-HR"/>
        </w:rPr>
        <w:t>kolektivne</w:t>
      </w:r>
      <w:r w:rsidRPr="00691C8C">
        <w:rPr>
          <w:rFonts w:asciiTheme="minorHAnsi" w:hAnsiTheme="minorHAnsi" w:cstheme="minorHAnsi"/>
          <w:noProof/>
          <w:sz w:val="20"/>
          <w:lang w:val="hr-HR"/>
        </w:rPr>
        <w:t xml:space="preserve"> i </w:t>
      </w:r>
      <w:r w:rsidRPr="00691C8C">
        <w:rPr>
          <w:rFonts w:asciiTheme="minorHAnsi" w:hAnsiTheme="minorHAnsi" w:cstheme="minorHAnsi"/>
          <w:i/>
          <w:noProof/>
          <w:sz w:val="20"/>
          <w:lang w:val="hr-HR"/>
        </w:rPr>
        <w:t>privatne</w:t>
      </w:r>
      <w:r w:rsidRPr="00691C8C">
        <w:rPr>
          <w:rFonts w:asciiTheme="minorHAnsi" w:hAnsiTheme="minorHAnsi" w:cstheme="minorHAnsi"/>
          <w:noProof/>
          <w:sz w:val="20"/>
          <w:lang w:val="hr-HR"/>
        </w:rPr>
        <w:t xml:space="preserve"> objekte.</w:t>
      </w:r>
    </w:p>
    <w:p w:rsidR="00103AA4" w:rsidRPr="00691C8C" w:rsidRDefault="00103AA4" w:rsidP="00341E94">
      <w:pPr>
        <w:spacing w:line="40" w:lineRule="exact"/>
        <w:ind w:firstLine="720"/>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Kolektivni smještajni objekti</w:t>
      </w:r>
      <w:r w:rsidRPr="00691C8C">
        <w:rPr>
          <w:rFonts w:asciiTheme="minorHAnsi" w:hAnsiTheme="minorHAnsi" w:cstheme="minorHAnsi"/>
          <w:noProof/>
          <w:sz w:val="20"/>
          <w:lang w:val="hr-HR"/>
        </w:rPr>
        <w:t xml:space="preserve"> su objekti koji pružaju uslugu smještaja turistima u sobi ili nekoj drugoj jedinici, ali broj mjesta koja osiguravaju mora biti veći od određenog minimuma za skupine osoba koje premašuju jednu obitelj, više od 8 osoba, odnosno više od 16 postelja. Sva mjesta u objektu moraju biti pod istim zajedničkim komercijalnim tipom rukovođenja čak i ako objekt ne stvara profit.</w:t>
      </w:r>
    </w:p>
    <w:p w:rsidR="00A64577" w:rsidRPr="00691C8C" w:rsidRDefault="00A64577" w:rsidP="00A64577">
      <w:pPr>
        <w:spacing w:line="120" w:lineRule="auto"/>
        <w:ind w:firstLine="709"/>
        <w:jc w:val="both"/>
        <w:rPr>
          <w:rFonts w:asciiTheme="minorHAnsi" w:hAnsiTheme="minorHAnsi" w:cstheme="minorHAnsi"/>
          <w:i/>
          <w:noProof/>
          <w:sz w:val="20"/>
          <w:lang w:val="hr-HR"/>
        </w:rPr>
      </w:pPr>
    </w:p>
    <w:p w:rsidR="00A64577" w:rsidRPr="00691C8C" w:rsidRDefault="00A64577" w:rsidP="009800D8">
      <w:pPr>
        <w:ind w:firstLine="720"/>
        <w:jc w:val="both"/>
        <w:rPr>
          <w:rFonts w:asciiTheme="minorHAnsi" w:hAnsiTheme="minorHAnsi" w:cstheme="minorHAnsi"/>
          <w:sz w:val="20"/>
          <w:lang w:val="pl-PL"/>
        </w:rPr>
      </w:pPr>
      <w:r w:rsidRPr="00691C8C">
        <w:rPr>
          <w:rFonts w:asciiTheme="minorHAnsi" w:hAnsiTheme="minorHAnsi" w:cstheme="minorHAnsi"/>
          <w:i/>
          <w:noProof/>
          <w:sz w:val="20"/>
          <w:lang w:val="hr-HR"/>
        </w:rPr>
        <w:t>Privatni smještajni objekti</w:t>
      </w:r>
      <w:r w:rsidRPr="00691C8C">
        <w:rPr>
          <w:rFonts w:asciiTheme="minorHAnsi" w:hAnsiTheme="minorHAnsi" w:cstheme="minorHAnsi"/>
          <w:noProof/>
          <w:sz w:val="20"/>
          <w:lang w:val="hr-HR"/>
        </w:rPr>
        <w:t xml:space="preserve"> prema Zakonu o ugostiteljskoj djelatnosti (NN, br. 138/06.) su objekti u kojima se pruža ograničen broj mjesta koji ne prelazi utvrđeni nacionalni minimum za kapacitet objekta (do ukupno 8 osoba, tj. do najviše 16 postelja za sobe, apartmane i kuće za odmor te kampove u kućanstvima za najviše 7 smještajnih jedinica, odnosno 25 gostiju istodobno)</w:t>
      </w:r>
      <w:r w:rsidRPr="00691C8C">
        <w:rPr>
          <w:rFonts w:asciiTheme="minorHAnsi" w:hAnsiTheme="minorHAnsi" w:cstheme="minorHAnsi"/>
          <w:sz w:val="20"/>
          <w:lang w:val="pl-PL"/>
        </w:rPr>
        <w:t>.</w:t>
      </w:r>
    </w:p>
    <w:p w:rsidR="001546CF" w:rsidRPr="00691C8C" w:rsidRDefault="001546CF" w:rsidP="001546CF">
      <w:pPr>
        <w:spacing w:line="120" w:lineRule="auto"/>
        <w:jc w:val="both"/>
        <w:rPr>
          <w:rFonts w:asciiTheme="minorHAnsi" w:hAnsiTheme="minorHAnsi" w:cstheme="minorHAnsi"/>
          <w:b/>
          <w:i/>
          <w:sz w:val="20"/>
          <w:lang w:val="hr-HR"/>
        </w:rPr>
      </w:pPr>
    </w:p>
    <w:p w:rsidR="00A64577" w:rsidRPr="00691C8C" w:rsidRDefault="00A64577" w:rsidP="00A64577">
      <w:pPr>
        <w:jc w:val="both"/>
        <w:rPr>
          <w:rFonts w:asciiTheme="minorHAnsi" w:hAnsiTheme="minorHAnsi" w:cstheme="minorHAnsi"/>
          <w:b/>
          <w:i/>
          <w:sz w:val="20"/>
          <w:lang w:val="hr-HR"/>
        </w:rPr>
      </w:pPr>
      <w:r w:rsidRPr="00691C8C">
        <w:rPr>
          <w:rFonts w:asciiTheme="minorHAnsi" w:hAnsiTheme="minorHAnsi" w:cstheme="minorHAnsi"/>
          <w:b/>
          <w:i/>
          <w:sz w:val="20"/>
          <w:lang w:val="hr-HR"/>
        </w:rPr>
        <w:t>Definicije</w:t>
      </w:r>
    </w:p>
    <w:p w:rsidR="00A64577" w:rsidRPr="00691C8C" w:rsidRDefault="00A64577" w:rsidP="00A64577">
      <w:pPr>
        <w:spacing w:line="120" w:lineRule="auto"/>
        <w:jc w:val="both"/>
        <w:rPr>
          <w:rFonts w:asciiTheme="minorHAnsi" w:hAnsiTheme="minorHAnsi" w:cstheme="minorHAnsi"/>
          <w:b/>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Turist</w:t>
      </w:r>
      <w:r w:rsidRPr="00691C8C">
        <w:rPr>
          <w:rFonts w:asciiTheme="minorHAnsi" w:hAnsiTheme="minorHAnsi" w:cstheme="minorHAnsi"/>
          <w:sz w:val="20"/>
          <w:lang w:val="hr-HR"/>
        </w:rPr>
        <w:t xml:space="preserve"> je svaka osoba koja u mjestu izvan svog prebivališta provede najmanje jednu noć u ugostiteljskom ili drugom objektu za smještaj gostiju.</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Prebivalište</w:t>
      </w:r>
      <w:r w:rsidRPr="00691C8C">
        <w:rPr>
          <w:rFonts w:asciiTheme="minorHAnsi" w:hAnsiTheme="minorHAnsi" w:cstheme="minorHAnsi"/>
          <w:sz w:val="20"/>
          <w:lang w:val="hr-HR"/>
        </w:rPr>
        <w:t xml:space="preserve"> je mjesto u kojem se osoba nastanila s namjerom da u njemu stalno živi.</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Domaći turist</w:t>
      </w:r>
      <w:r w:rsidRPr="00691C8C">
        <w:rPr>
          <w:rFonts w:asciiTheme="minorHAnsi" w:hAnsiTheme="minorHAnsi" w:cstheme="minorHAnsi"/>
          <w:sz w:val="20"/>
          <w:lang w:val="hr-HR"/>
        </w:rPr>
        <w:t xml:space="preserve"> je svaka osoba s prebivalištem u Republici Hrvatskoj koja u nekom drugom mjestu Republike Hrvatske izvan mjesta stalnog prebivališta provede najmanje jednu noć u ugostiteljskom ili drugom objektu za smještaj gostiju.</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Inozemni turist</w:t>
      </w:r>
      <w:r w:rsidRPr="00691C8C">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gostiju.</w:t>
      </w:r>
    </w:p>
    <w:p w:rsidR="00A64577" w:rsidRPr="00691C8C" w:rsidRDefault="00A64577" w:rsidP="00A64577">
      <w:pPr>
        <w:spacing w:line="120" w:lineRule="auto"/>
        <w:ind w:firstLine="709"/>
        <w:jc w:val="both"/>
        <w:rPr>
          <w:rFonts w:asciiTheme="minorHAnsi" w:hAnsiTheme="minorHAnsi" w:cstheme="minorHAnsi"/>
          <w:sz w:val="20"/>
          <w:lang w:val="hr-HR"/>
        </w:rPr>
      </w:pPr>
    </w:p>
    <w:p w:rsidR="00103AA4" w:rsidRDefault="00A64577" w:rsidP="00A64577">
      <w:pPr>
        <w:jc w:val="both"/>
        <w:rPr>
          <w:rFonts w:asciiTheme="minorHAnsi" w:hAnsiTheme="minorHAnsi" w:cstheme="minorHAnsi"/>
          <w:noProof/>
          <w:sz w:val="20"/>
          <w:lang w:val="hr-HR"/>
        </w:rPr>
      </w:pPr>
      <w:r w:rsidRPr="00691C8C">
        <w:rPr>
          <w:rFonts w:asciiTheme="minorHAnsi" w:hAnsiTheme="minorHAnsi" w:cstheme="minorHAnsi"/>
          <w:sz w:val="20"/>
          <w:lang w:val="hr-HR"/>
        </w:rPr>
        <w:tab/>
      </w:r>
      <w:r w:rsidRPr="00691C8C">
        <w:rPr>
          <w:rFonts w:asciiTheme="minorHAnsi" w:hAnsiTheme="minorHAnsi" w:cstheme="minorHAnsi"/>
          <w:i/>
          <w:noProof/>
          <w:sz w:val="20"/>
          <w:lang w:val="hr-HR"/>
        </w:rPr>
        <w:t>Objekti za smještaj turista</w:t>
      </w:r>
      <w:r w:rsidRPr="00691C8C">
        <w:rPr>
          <w:rFonts w:asciiTheme="minorHAnsi" w:hAnsiTheme="minorHAnsi" w:cstheme="minorHAnsi"/>
          <w:noProof/>
          <w:sz w:val="20"/>
          <w:lang w:val="hr-HR"/>
        </w:rPr>
        <w:t xml:space="preserve"> podijeljeni su na </w:t>
      </w:r>
      <w:r w:rsidRPr="00691C8C">
        <w:rPr>
          <w:rFonts w:asciiTheme="minorHAnsi" w:hAnsiTheme="minorHAnsi" w:cstheme="minorHAnsi"/>
          <w:i/>
          <w:noProof/>
          <w:sz w:val="20"/>
          <w:lang w:val="hr-HR"/>
        </w:rPr>
        <w:t xml:space="preserve">kolektivne smještajne kapacitete </w:t>
      </w:r>
      <w:r w:rsidRPr="00691C8C">
        <w:rPr>
          <w:rFonts w:asciiTheme="minorHAnsi" w:hAnsiTheme="minorHAnsi" w:cstheme="minorHAnsi"/>
          <w:noProof/>
          <w:sz w:val="20"/>
          <w:lang w:val="hr-HR"/>
        </w:rPr>
        <w:t xml:space="preserve">(hoteli, pansioni, kampovi, sobe za iznajmljivanje, prenoćišta, hosteli, gostionice, planinarski domovi, privremeni smještajni kapaciteti, spavaći i kušet-vagoni) i </w:t>
      </w:r>
      <w:r w:rsidRPr="00691C8C">
        <w:rPr>
          <w:rFonts w:asciiTheme="minorHAnsi" w:hAnsiTheme="minorHAnsi" w:cstheme="minorHAnsi"/>
          <w:i/>
          <w:noProof/>
          <w:sz w:val="20"/>
          <w:lang w:val="hr-HR"/>
        </w:rPr>
        <w:t xml:space="preserve">privatni smještajni kapaciteti </w:t>
      </w:r>
      <w:r w:rsidRPr="00691C8C">
        <w:rPr>
          <w:rFonts w:asciiTheme="minorHAnsi" w:hAnsiTheme="minorHAnsi" w:cstheme="minorHAnsi"/>
          <w:noProof/>
          <w:sz w:val="20"/>
          <w:lang w:val="hr-HR"/>
        </w:rPr>
        <w:t>(kućanstva → sobe, apartmani, kuće za odmor).</w:t>
      </w:r>
    </w:p>
    <w:p w:rsidR="0062559A" w:rsidRDefault="00A64577" w:rsidP="0062559A">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Default="00A64577" w:rsidP="0062559A">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Oznaka kategorije ugostiteljskog objekta je zvjezdica (*).</w:t>
      </w:r>
    </w:p>
    <w:p w:rsidR="0062559A" w:rsidRDefault="0062559A">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E00F9"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Unutrašnji prijevoz</w:t>
      </w:r>
      <w:r w:rsidRPr="00691C8C">
        <w:rPr>
          <w:rFonts w:asciiTheme="minorHAnsi" w:hAnsiTheme="minorHAnsi" w:cstheme="minorHAnsi"/>
          <w:sz w:val="20"/>
          <w:lang w:val="hr-HR"/>
        </w:rPr>
        <w:t xml:space="preserve"> obuhvaća prijevoz između mjesta ukrcaja i mjesta iskrcaja unutar granica naše zemlje.</w:t>
      </w:r>
    </w:p>
    <w:p w:rsidR="00EA0FCE" w:rsidRPr="00691C8C" w:rsidRDefault="00EA0FCE"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Međunarodni prijevoz</w:t>
      </w:r>
      <w:r w:rsidRPr="00691C8C">
        <w:rPr>
          <w:rFonts w:asciiTheme="minorHAnsi" w:hAnsiTheme="minorHAnsi" w:cstheme="minorHAnsi"/>
          <w:sz w:val="20"/>
          <w:lang w:val="hr-HR"/>
        </w:rPr>
        <w:t xml:space="preserve"> obuhvaća prijevoz između mjesta ukrcaja u našoj zemlji i mjesta iskrcaja u inozemstvu i obratno, te je prijevoz obavljen između dvaju mjesta u inozemstvu.</w:t>
      </w: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lastRenderedPageBreak/>
        <w:tab/>
      </w:r>
      <w:r w:rsidRPr="00691C8C">
        <w:rPr>
          <w:rFonts w:asciiTheme="minorHAnsi" w:hAnsiTheme="minorHAnsi" w:cstheme="minorHAnsi"/>
          <w:i/>
          <w:sz w:val="20"/>
          <w:lang w:val="hr-HR"/>
        </w:rPr>
        <w:t xml:space="preserve">Prijevoz u inozemstvu </w:t>
      </w:r>
      <w:r w:rsidRPr="00691C8C">
        <w:rPr>
          <w:rFonts w:asciiTheme="minorHAnsi" w:hAnsiTheme="minorHAnsi" w:cstheme="minorHAnsi"/>
          <w:sz w:val="20"/>
          <w:lang w:val="hr-HR"/>
        </w:rPr>
        <w:t>podrazumijeva međunarodni prijevoz robe koji obavljaju domaći prijevoznici, a zemlja ukrcaja i iskrcaja je strana zemlja.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Gradski prijevoz</w:t>
      </w:r>
      <w:r w:rsidRPr="00691C8C">
        <w:rPr>
          <w:rFonts w:asciiTheme="minorHAnsi" w:hAnsiTheme="minorHAnsi" w:cstheme="minorHAnsi"/>
          <w:sz w:val="20"/>
          <w:lang w:val="hr-HR"/>
        </w:rPr>
        <w:t xml:space="preserve">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Putnički kilometar</w:t>
      </w:r>
      <w:r w:rsidRPr="00691C8C">
        <w:rPr>
          <w:rFonts w:asciiTheme="minorHAnsi" w:hAnsiTheme="minorHAnsi" w:cstheme="minorHAnsi"/>
          <w:sz w:val="20"/>
          <w:lang w:val="hr-HR"/>
        </w:rPr>
        <w:t xml:space="preserve"> je mjerna jedinica koja izražava prijevoz jednog putnika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6E5713" w:rsidRPr="00691C8C" w:rsidRDefault="006E5713" w:rsidP="006E5713">
      <w:pPr>
        <w:tabs>
          <w:tab w:val="left" w:pos="-720"/>
        </w:tabs>
        <w:spacing w:line="120" w:lineRule="auto"/>
        <w:jc w:val="both"/>
        <w:rPr>
          <w:rFonts w:asciiTheme="minorHAnsi" w:hAnsiTheme="minorHAnsi" w:cstheme="minorHAnsi"/>
          <w:b/>
          <w:noProof/>
          <w:spacing w:val="-2"/>
          <w:sz w:val="20"/>
          <w:lang w:val="hr-HR"/>
        </w:rPr>
      </w:pPr>
    </w:p>
    <w:p w:rsidR="006E5713" w:rsidRPr="00691C8C" w:rsidRDefault="002F4C15"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EA0FCE" w:rsidRDefault="00EA0FCE">
      <w:pPr>
        <w:widowControl/>
        <w:rPr>
          <w:rFonts w:asciiTheme="minorHAnsi" w:hAnsiTheme="minorHAnsi" w:cstheme="minorHAnsi"/>
          <w:b/>
          <w:noProof/>
          <w:spacing w:val="-2"/>
          <w:sz w:val="20"/>
          <w:lang w:val="hr-HR"/>
        </w:rPr>
      </w:pPr>
    </w:p>
    <w:p w:rsidR="00341E94" w:rsidRDefault="00341E94">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nakon završetka osnovnog školovanja, traje od 1 do 4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Jagoda HOLJEVAC</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Željka JURČIĆ, bacc.oec.</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Branka MARKAČ, viši statističar</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290" w:rsidRDefault="00622290">
      <w:pPr>
        <w:spacing w:line="20" w:lineRule="exact"/>
      </w:pPr>
    </w:p>
  </w:endnote>
  <w:endnote w:type="continuationSeparator" w:id="0">
    <w:p w:rsidR="00622290" w:rsidRDefault="00622290">
      <w:r>
        <w:t xml:space="preserve"> </w:t>
      </w:r>
    </w:p>
  </w:endnote>
  <w:endnote w:type="continuationNotice" w:id="1">
    <w:p w:rsidR="00622290" w:rsidRDefault="0062229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90" w:rsidRDefault="00622290"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622290" w:rsidRDefault="00622290"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90" w:rsidRPr="00E355BC" w:rsidRDefault="00622290"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2E063D">
      <w:rPr>
        <w:rStyle w:val="PageNumber"/>
        <w:rFonts w:ascii="Calibri" w:hAnsi="Calibri"/>
        <w:noProof/>
        <w:sz w:val="20"/>
      </w:rPr>
      <w:t>20</w:t>
    </w:r>
    <w:r w:rsidRPr="00E355BC">
      <w:rPr>
        <w:rStyle w:val="PageNumber"/>
        <w:rFonts w:ascii="Calibri" w:hAnsi="Calibri"/>
        <w:sz w:val="20"/>
      </w:rPr>
      <w:fldChar w:fldCharType="end"/>
    </w:r>
  </w:p>
  <w:p w:rsidR="00622290" w:rsidRDefault="00622290"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290" w:rsidRDefault="00622290">
      <w:r>
        <w:separator/>
      </w:r>
    </w:p>
  </w:footnote>
  <w:footnote w:type="continuationSeparator" w:id="0">
    <w:p w:rsidR="00622290" w:rsidRDefault="006222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948"/>
    <w:rsid w:val="000029D2"/>
    <w:rsid w:val="00004073"/>
    <w:rsid w:val="0001527D"/>
    <w:rsid w:val="00020EE6"/>
    <w:rsid w:val="000240CD"/>
    <w:rsid w:val="000321FC"/>
    <w:rsid w:val="0004312B"/>
    <w:rsid w:val="000550B4"/>
    <w:rsid w:val="00063E75"/>
    <w:rsid w:val="00075319"/>
    <w:rsid w:val="00077ACF"/>
    <w:rsid w:val="00084C12"/>
    <w:rsid w:val="00084DE7"/>
    <w:rsid w:val="000960F0"/>
    <w:rsid w:val="000A27A5"/>
    <w:rsid w:val="000A30BF"/>
    <w:rsid w:val="000B7BD4"/>
    <w:rsid w:val="000E7FBC"/>
    <w:rsid w:val="000F2714"/>
    <w:rsid w:val="000F4B8B"/>
    <w:rsid w:val="000F6CDC"/>
    <w:rsid w:val="001028CF"/>
    <w:rsid w:val="00103AA4"/>
    <w:rsid w:val="00103F0D"/>
    <w:rsid w:val="001216B2"/>
    <w:rsid w:val="001216DB"/>
    <w:rsid w:val="00122D1B"/>
    <w:rsid w:val="00136655"/>
    <w:rsid w:val="00147603"/>
    <w:rsid w:val="001546CF"/>
    <w:rsid w:val="00157671"/>
    <w:rsid w:val="00157B9C"/>
    <w:rsid w:val="001613C7"/>
    <w:rsid w:val="0016301E"/>
    <w:rsid w:val="001738A7"/>
    <w:rsid w:val="00176910"/>
    <w:rsid w:val="00191C53"/>
    <w:rsid w:val="001B0C76"/>
    <w:rsid w:val="001B2D9A"/>
    <w:rsid w:val="001B5450"/>
    <w:rsid w:val="001C1AC2"/>
    <w:rsid w:val="001C4073"/>
    <w:rsid w:val="001D0D37"/>
    <w:rsid w:val="001D4225"/>
    <w:rsid w:val="001E073F"/>
    <w:rsid w:val="001E0C2F"/>
    <w:rsid w:val="001E340C"/>
    <w:rsid w:val="001E466E"/>
    <w:rsid w:val="00201294"/>
    <w:rsid w:val="00204BF7"/>
    <w:rsid w:val="00205DBC"/>
    <w:rsid w:val="002209E2"/>
    <w:rsid w:val="0022122D"/>
    <w:rsid w:val="00222B47"/>
    <w:rsid w:val="00223CC8"/>
    <w:rsid w:val="00232CBE"/>
    <w:rsid w:val="00240E01"/>
    <w:rsid w:val="00244EE2"/>
    <w:rsid w:val="00244F67"/>
    <w:rsid w:val="00254005"/>
    <w:rsid w:val="00260E26"/>
    <w:rsid w:val="0026158C"/>
    <w:rsid w:val="00281DEE"/>
    <w:rsid w:val="00282F67"/>
    <w:rsid w:val="0029128F"/>
    <w:rsid w:val="0029469F"/>
    <w:rsid w:val="00296181"/>
    <w:rsid w:val="002A0E8B"/>
    <w:rsid w:val="002A2BE5"/>
    <w:rsid w:val="002A5B1D"/>
    <w:rsid w:val="002B2CCE"/>
    <w:rsid w:val="002B2D65"/>
    <w:rsid w:val="002B49C4"/>
    <w:rsid w:val="002C3408"/>
    <w:rsid w:val="002D1E4E"/>
    <w:rsid w:val="002D2DFF"/>
    <w:rsid w:val="002D6A44"/>
    <w:rsid w:val="002E063D"/>
    <w:rsid w:val="002E4489"/>
    <w:rsid w:val="002F4C15"/>
    <w:rsid w:val="002F613D"/>
    <w:rsid w:val="00321E6E"/>
    <w:rsid w:val="003237A9"/>
    <w:rsid w:val="0032789E"/>
    <w:rsid w:val="00330A9E"/>
    <w:rsid w:val="00341E94"/>
    <w:rsid w:val="0035162F"/>
    <w:rsid w:val="0036184C"/>
    <w:rsid w:val="003744F9"/>
    <w:rsid w:val="0037765C"/>
    <w:rsid w:val="00384C2B"/>
    <w:rsid w:val="00395126"/>
    <w:rsid w:val="0039541B"/>
    <w:rsid w:val="00397041"/>
    <w:rsid w:val="003C2C3F"/>
    <w:rsid w:val="003D338E"/>
    <w:rsid w:val="003E6C5F"/>
    <w:rsid w:val="003F0493"/>
    <w:rsid w:val="003F0931"/>
    <w:rsid w:val="003F0D90"/>
    <w:rsid w:val="003F4F77"/>
    <w:rsid w:val="004058BC"/>
    <w:rsid w:val="00416640"/>
    <w:rsid w:val="00424A80"/>
    <w:rsid w:val="00425BCB"/>
    <w:rsid w:val="00430E23"/>
    <w:rsid w:val="00443100"/>
    <w:rsid w:val="00462D24"/>
    <w:rsid w:val="00467573"/>
    <w:rsid w:val="00480DA8"/>
    <w:rsid w:val="004823EA"/>
    <w:rsid w:val="00485580"/>
    <w:rsid w:val="00491D3C"/>
    <w:rsid w:val="004A0BB1"/>
    <w:rsid w:val="004A4937"/>
    <w:rsid w:val="004B29EA"/>
    <w:rsid w:val="004C7FFE"/>
    <w:rsid w:val="004D0ABA"/>
    <w:rsid w:val="004D3EA4"/>
    <w:rsid w:val="004D6FCE"/>
    <w:rsid w:val="004F20E8"/>
    <w:rsid w:val="004F3828"/>
    <w:rsid w:val="00500F39"/>
    <w:rsid w:val="00503B97"/>
    <w:rsid w:val="005052C7"/>
    <w:rsid w:val="005069FB"/>
    <w:rsid w:val="005163F7"/>
    <w:rsid w:val="00516FCF"/>
    <w:rsid w:val="00526D48"/>
    <w:rsid w:val="00531BC8"/>
    <w:rsid w:val="00541560"/>
    <w:rsid w:val="005458E9"/>
    <w:rsid w:val="005465CC"/>
    <w:rsid w:val="00551392"/>
    <w:rsid w:val="0055209F"/>
    <w:rsid w:val="00566970"/>
    <w:rsid w:val="0057008E"/>
    <w:rsid w:val="00572ADF"/>
    <w:rsid w:val="005774FA"/>
    <w:rsid w:val="0058071B"/>
    <w:rsid w:val="00583438"/>
    <w:rsid w:val="0059102F"/>
    <w:rsid w:val="00591550"/>
    <w:rsid w:val="005C4873"/>
    <w:rsid w:val="005C654B"/>
    <w:rsid w:val="005E7804"/>
    <w:rsid w:val="005E7AE5"/>
    <w:rsid w:val="005F23EF"/>
    <w:rsid w:val="005F5545"/>
    <w:rsid w:val="0060650E"/>
    <w:rsid w:val="0061229A"/>
    <w:rsid w:val="00615612"/>
    <w:rsid w:val="00616F61"/>
    <w:rsid w:val="00622290"/>
    <w:rsid w:val="0062559A"/>
    <w:rsid w:val="00625A8D"/>
    <w:rsid w:val="0063404E"/>
    <w:rsid w:val="00650B49"/>
    <w:rsid w:val="00653EFD"/>
    <w:rsid w:val="006547DA"/>
    <w:rsid w:val="00657637"/>
    <w:rsid w:val="0066648A"/>
    <w:rsid w:val="00670AC1"/>
    <w:rsid w:val="0067106A"/>
    <w:rsid w:val="00672E04"/>
    <w:rsid w:val="00680DBC"/>
    <w:rsid w:val="00691219"/>
    <w:rsid w:val="00691A9A"/>
    <w:rsid w:val="00691C8C"/>
    <w:rsid w:val="00694FCE"/>
    <w:rsid w:val="006978CA"/>
    <w:rsid w:val="006B0454"/>
    <w:rsid w:val="006B3041"/>
    <w:rsid w:val="006B5A38"/>
    <w:rsid w:val="006C2A82"/>
    <w:rsid w:val="006D2945"/>
    <w:rsid w:val="006D6507"/>
    <w:rsid w:val="006E327E"/>
    <w:rsid w:val="006E5713"/>
    <w:rsid w:val="006F63A0"/>
    <w:rsid w:val="00700DE5"/>
    <w:rsid w:val="00701CD2"/>
    <w:rsid w:val="0070435B"/>
    <w:rsid w:val="00712870"/>
    <w:rsid w:val="0071449F"/>
    <w:rsid w:val="00724097"/>
    <w:rsid w:val="00744244"/>
    <w:rsid w:val="00745B07"/>
    <w:rsid w:val="00755052"/>
    <w:rsid w:val="00756626"/>
    <w:rsid w:val="00764C5D"/>
    <w:rsid w:val="0077027C"/>
    <w:rsid w:val="00781D60"/>
    <w:rsid w:val="00782798"/>
    <w:rsid w:val="00792FE4"/>
    <w:rsid w:val="007A0AC6"/>
    <w:rsid w:val="007B373F"/>
    <w:rsid w:val="007C53D8"/>
    <w:rsid w:val="007E706D"/>
    <w:rsid w:val="007F5B06"/>
    <w:rsid w:val="0081625C"/>
    <w:rsid w:val="008241C3"/>
    <w:rsid w:val="008273DB"/>
    <w:rsid w:val="00832665"/>
    <w:rsid w:val="00837588"/>
    <w:rsid w:val="008458A1"/>
    <w:rsid w:val="00852EDA"/>
    <w:rsid w:val="00854A7D"/>
    <w:rsid w:val="00864779"/>
    <w:rsid w:val="0087440D"/>
    <w:rsid w:val="00875DD9"/>
    <w:rsid w:val="00877E49"/>
    <w:rsid w:val="00881186"/>
    <w:rsid w:val="00882892"/>
    <w:rsid w:val="008A2187"/>
    <w:rsid w:val="008B18FA"/>
    <w:rsid w:val="008B23EC"/>
    <w:rsid w:val="008B3335"/>
    <w:rsid w:val="008C01C5"/>
    <w:rsid w:val="008D096D"/>
    <w:rsid w:val="008D4709"/>
    <w:rsid w:val="008D6382"/>
    <w:rsid w:val="008D756D"/>
    <w:rsid w:val="008E5617"/>
    <w:rsid w:val="008E5F08"/>
    <w:rsid w:val="008F04EC"/>
    <w:rsid w:val="008F2B3D"/>
    <w:rsid w:val="008F5DA3"/>
    <w:rsid w:val="00900790"/>
    <w:rsid w:val="00900849"/>
    <w:rsid w:val="0090360A"/>
    <w:rsid w:val="00904673"/>
    <w:rsid w:val="00907344"/>
    <w:rsid w:val="0090751F"/>
    <w:rsid w:val="00910E50"/>
    <w:rsid w:val="00911453"/>
    <w:rsid w:val="0091421F"/>
    <w:rsid w:val="00914D2A"/>
    <w:rsid w:val="00914DF9"/>
    <w:rsid w:val="00916216"/>
    <w:rsid w:val="00920A57"/>
    <w:rsid w:val="009249D7"/>
    <w:rsid w:val="0093151B"/>
    <w:rsid w:val="00940278"/>
    <w:rsid w:val="00947D93"/>
    <w:rsid w:val="00964091"/>
    <w:rsid w:val="0096622D"/>
    <w:rsid w:val="00971FC6"/>
    <w:rsid w:val="009729F1"/>
    <w:rsid w:val="00975FC5"/>
    <w:rsid w:val="009800D8"/>
    <w:rsid w:val="009803FA"/>
    <w:rsid w:val="009811F6"/>
    <w:rsid w:val="009902B4"/>
    <w:rsid w:val="00990B07"/>
    <w:rsid w:val="009A0A9C"/>
    <w:rsid w:val="009C5AAA"/>
    <w:rsid w:val="009C7842"/>
    <w:rsid w:val="009D0083"/>
    <w:rsid w:val="009D0BD6"/>
    <w:rsid w:val="009E7F92"/>
    <w:rsid w:val="009F2892"/>
    <w:rsid w:val="00A03D21"/>
    <w:rsid w:val="00A05275"/>
    <w:rsid w:val="00A22CD8"/>
    <w:rsid w:val="00A24D9E"/>
    <w:rsid w:val="00A256D3"/>
    <w:rsid w:val="00A2794F"/>
    <w:rsid w:val="00A30850"/>
    <w:rsid w:val="00A32541"/>
    <w:rsid w:val="00A45424"/>
    <w:rsid w:val="00A64577"/>
    <w:rsid w:val="00A66CCC"/>
    <w:rsid w:val="00A743A4"/>
    <w:rsid w:val="00A759A6"/>
    <w:rsid w:val="00A83403"/>
    <w:rsid w:val="00AA0638"/>
    <w:rsid w:val="00AA14D4"/>
    <w:rsid w:val="00AA7328"/>
    <w:rsid w:val="00AB7F47"/>
    <w:rsid w:val="00AC2028"/>
    <w:rsid w:val="00AC4EA9"/>
    <w:rsid w:val="00AC581E"/>
    <w:rsid w:val="00AD3D70"/>
    <w:rsid w:val="00AD7923"/>
    <w:rsid w:val="00AE00F9"/>
    <w:rsid w:val="00AE2AB6"/>
    <w:rsid w:val="00AF47EE"/>
    <w:rsid w:val="00B10943"/>
    <w:rsid w:val="00B11B99"/>
    <w:rsid w:val="00B11BF6"/>
    <w:rsid w:val="00B13066"/>
    <w:rsid w:val="00B131BF"/>
    <w:rsid w:val="00B13AE1"/>
    <w:rsid w:val="00B163F5"/>
    <w:rsid w:val="00B2661E"/>
    <w:rsid w:val="00B3682A"/>
    <w:rsid w:val="00B41F98"/>
    <w:rsid w:val="00B465A0"/>
    <w:rsid w:val="00B57A51"/>
    <w:rsid w:val="00B635FC"/>
    <w:rsid w:val="00B70AA6"/>
    <w:rsid w:val="00B73ADE"/>
    <w:rsid w:val="00BA11E1"/>
    <w:rsid w:val="00BA3520"/>
    <w:rsid w:val="00BA5DD7"/>
    <w:rsid w:val="00BA740B"/>
    <w:rsid w:val="00BE23CC"/>
    <w:rsid w:val="00BE77ED"/>
    <w:rsid w:val="00BF3355"/>
    <w:rsid w:val="00C04128"/>
    <w:rsid w:val="00C16893"/>
    <w:rsid w:val="00C17D5B"/>
    <w:rsid w:val="00C229B5"/>
    <w:rsid w:val="00C263D6"/>
    <w:rsid w:val="00C268F0"/>
    <w:rsid w:val="00C35523"/>
    <w:rsid w:val="00C4087D"/>
    <w:rsid w:val="00C44DE1"/>
    <w:rsid w:val="00C53B20"/>
    <w:rsid w:val="00C618B2"/>
    <w:rsid w:val="00C73F37"/>
    <w:rsid w:val="00C74452"/>
    <w:rsid w:val="00C80796"/>
    <w:rsid w:val="00C9293C"/>
    <w:rsid w:val="00C95E04"/>
    <w:rsid w:val="00CB05EF"/>
    <w:rsid w:val="00CD69C0"/>
    <w:rsid w:val="00CE342F"/>
    <w:rsid w:val="00CE5063"/>
    <w:rsid w:val="00CE570B"/>
    <w:rsid w:val="00CF02F6"/>
    <w:rsid w:val="00D0258F"/>
    <w:rsid w:val="00D22F80"/>
    <w:rsid w:val="00D35D18"/>
    <w:rsid w:val="00D3714A"/>
    <w:rsid w:val="00D4707B"/>
    <w:rsid w:val="00D50640"/>
    <w:rsid w:val="00D53AA0"/>
    <w:rsid w:val="00D55477"/>
    <w:rsid w:val="00D556FF"/>
    <w:rsid w:val="00D605F5"/>
    <w:rsid w:val="00D64D1E"/>
    <w:rsid w:val="00D657E7"/>
    <w:rsid w:val="00D71001"/>
    <w:rsid w:val="00D828FE"/>
    <w:rsid w:val="00D8641F"/>
    <w:rsid w:val="00D93522"/>
    <w:rsid w:val="00DB21FE"/>
    <w:rsid w:val="00DC039B"/>
    <w:rsid w:val="00DC1D88"/>
    <w:rsid w:val="00DD06BD"/>
    <w:rsid w:val="00DD13E1"/>
    <w:rsid w:val="00DD2DF8"/>
    <w:rsid w:val="00E25E1D"/>
    <w:rsid w:val="00E355BC"/>
    <w:rsid w:val="00E411C4"/>
    <w:rsid w:val="00E50E20"/>
    <w:rsid w:val="00E5281A"/>
    <w:rsid w:val="00E64BD5"/>
    <w:rsid w:val="00E64C87"/>
    <w:rsid w:val="00E70225"/>
    <w:rsid w:val="00E95273"/>
    <w:rsid w:val="00EA0FCE"/>
    <w:rsid w:val="00EA3A61"/>
    <w:rsid w:val="00EA53F1"/>
    <w:rsid w:val="00EB1E77"/>
    <w:rsid w:val="00EC650E"/>
    <w:rsid w:val="00ED0E9F"/>
    <w:rsid w:val="00ED3463"/>
    <w:rsid w:val="00EE6B5B"/>
    <w:rsid w:val="00F04820"/>
    <w:rsid w:val="00F14AE9"/>
    <w:rsid w:val="00F3204A"/>
    <w:rsid w:val="00F338C0"/>
    <w:rsid w:val="00F35FC8"/>
    <w:rsid w:val="00F41775"/>
    <w:rsid w:val="00F5344E"/>
    <w:rsid w:val="00F56432"/>
    <w:rsid w:val="00F57D89"/>
    <w:rsid w:val="00F60917"/>
    <w:rsid w:val="00F67DCB"/>
    <w:rsid w:val="00F700EA"/>
    <w:rsid w:val="00F71FC5"/>
    <w:rsid w:val="00F73044"/>
    <w:rsid w:val="00F75295"/>
    <w:rsid w:val="00F850BB"/>
    <w:rsid w:val="00F91443"/>
    <w:rsid w:val="00F97A6C"/>
    <w:rsid w:val="00FA365A"/>
    <w:rsid w:val="00FA7164"/>
    <w:rsid w:val="00FC0AD5"/>
    <w:rsid w:val="00FD149A"/>
    <w:rsid w:val="00FE1920"/>
    <w:rsid w:val="00FE2ADE"/>
    <w:rsid w:val="00FE42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903CE-DA21-48CA-8390-A505ECDF4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51</Pages>
  <Words>7067</Words>
  <Characters>45495</Characters>
  <Application>Microsoft Office Word</Application>
  <DocSecurity>0</DocSecurity>
  <Lines>379</Lines>
  <Paragraphs>104</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52458</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Branka Markač</cp:lastModifiedBy>
  <cp:revision>70</cp:revision>
  <cp:lastPrinted>2013-07-10T08:55:00Z</cp:lastPrinted>
  <dcterms:created xsi:type="dcterms:W3CDTF">2013-05-29T07:42:00Z</dcterms:created>
  <dcterms:modified xsi:type="dcterms:W3CDTF">2013-07-10T09:23:00Z</dcterms:modified>
</cp:coreProperties>
</file>