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C" w:rsidRPr="008A6002" w:rsidRDefault="00A55B7E">
      <w:pPr>
        <w:tabs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  <w:bookmarkStart w:id="0" w:name="_GoBack"/>
      <w:bookmarkEnd w:id="0"/>
      <w:r w:rsidRPr="008A6002">
        <w:rPr>
          <w:rFonts w:ascii="Times New Roman" w:hAnsi="Times New Roman"/>
          <w:noProof/>
          <w:szCs w:val="22"/>
        </w:rPr>
        <w:drawing>
          <wp:inline distT="0" distB="0" distL="0" distR="0" wp14:anchorId="707EA805" wp14:editId="4600C971">
            <wp:extent cx="4476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5C" w:rsidRPr="008A6002" w:rsidRDefault="00A7055C">
      <w:pPr>
        <w:tabs>
          <w:tab w:val="left" w:pos="-720"/>
          <w:tab w:val="left" w:pos="0"/>
          <w:tab w:val="left" w:pos="4123"/>
          <w:tab w:val="left" w:pos="4820"/>
        </w:tabs>
        <w:suppressAutoHyphens/>
        <w:ind w:right="4731"/>
        <w:jc w:val="center"/>
        <w:rPr>
          <w:rFonts w:ascii="Times New Roman" w:hAnsi="Times New Roman"/>
          <w:szCs w:val="22"/>
        </w:rPr>
      </w:pP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R E P U B L I K A H R V A T S K A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G R A D   Z A G R E B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GRADSKI URED ZA PROSTORNO UREĐENJE, IZGRADNJU GRADA, GRADITELJSTVO, KOMUNALNE POSLOVE i PROMET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Odjel za prostorno uređenje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Središnji odsjek za prostorno uređenje</w:t>
      </w:r>
    </w:p>
    <w:p w:rsidR="00A7055C" w:rsidRPr="008A6002" w:rsidRDefault="00A55B7E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Zagreb, Trg Stjepana Radića 1</w:t>
      </w:r>
    </w:p>
    <w:p w:rsidR="00A7055C" w:rsidRPr="008A6002" w:rsidRDefault="00A7055C">
      <w:pPr>
        <w:tabs>
          <w:tab w:val="left" w:pos="-1980"/>
          <w:tab w:val="left" w:pos="-720"/>
          <w:tab w:val="left" w:pos="0"/>
          <w:tab w:val="left" w:pos="4123"/>
        </w:tabs>
        <w:ind w:right="4731"/>
        <w:jc w:val="center"/>
        <w:rPr>
          <w:rFonts w:ascii="Times New Roman" w:hAnsi="Times New Roman"/>
          <w:szCs w:val="22"/>
        </w:rPr>
      </w:pPr>
    </w:p>
    <w:p w:rsidR="00CF7701" w:rsidRPr="008E5C9D" w:rsidRDefault="00CF7701" w:rsidP="00CF7701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/16-001/188</w:t>
      </w:r>
    </w:p>
    <w:p w:rsidR="00CF7701" w:rsidRPr="008E5C9D" w:rsidRDefault="00CF7701" w:rsidP="00CF7701">
      <w:pPr>
        <w:tabs>
          <w:tab w:val="left" w:pos="432"/>
          <w:tab w:val="left" w:pos="864"/>
        </w:tabs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251-13-21-1/002-17-11</w:t>
      </w:r>
      <w:r>
        <w:rPr>
          <w:rFonts w:ascii="Times New Roman" w:hAnsi="Times New Roman"/>
        </w:rPr>
        <w:fldChar w:fldCharType="end"/>
      </w:r>
    </w:p>
    <w:p w:rsidR="00CF7701" w:rsidRPr="000C00A9" w:rsidRDefault="00CF7701" w:rsidP="00CF7701">
      <w:pPr>
        <w:rPr>
          <w:rFonts w:ascii="Times New Roman" w:hAnsi="Times New Roman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12.5.2017.</w:t>
      </w:r>
      <w:r>
        <w:rPr>
          <w:rFonts w:ascii="Times New Roman" w:hAnsi="Times New Roman"/>
        </w:rPr>
        <w:fldChar w:fldCharType="end"/>
      </w:r>
    </w:p>
    <w:p w:rsidR="00A7055C" w:rsidRPr="008A6002" w:rsidRDefault="00A7055C">
      <w:pPr>
        <w:ind w:right="-61"/>
        <w:jc w:val="both"/>
        <w:rPr>
          <w:rFonts w:ascii="Times New Roman" w:hAnsi="Times New Roman"/>
          <w:szCs w:val="22"/>
        </w:rPr>
      </w:pPr>
    </w:p>
    <w:p w:rsidR="00A7055C" w:rsidRPr="008A6002" w:rsidRDefault="00A55B7E">
      <w:pPr>
        <w:ind w:right="-6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ab/>
        <w:t xml:space="preserve">Gradski ured za prostorno uređenje, izgradnju grada, graditeljstvo, komunalne poslove i promet, Središnji odsjek za prostorno uređenje, temeljem čl. 117. st. 2. Zakona o prostornom uređenju (NN 153/13) i čl. 95. Zakona o općem upravnom postupku (NN 47/09) u predmetu izdavanja lokacijske dozvole, koji se vodi po zahtjevu </w:t>
      </w:r>
      <w:r w:rsidR="008A6002" w:rsidRPr="008A6002">
        <w:rPr>
          <w:rFonts w:ascii="Times New Roman" w:hAnsi="Times New Roman"/>
          <w:szCs w:val="22"/>
        </w:rPr>
        <w:t xml:space="preserve">Vodoopskrba i odvodnja d.o.o. iz Zagreba, </w:t>
      </w:r>
      <w:proofErr w:type="spellStart"/>
      <w:r w:rsidR="008A6002" w:rsidRPr="008A6002">
        <w:rPr>
          <w:rFonts w:ascii="Times New Roman" w:hAnsi="Times New Roman"/>
          <w:szCs w:val="22"/>
        </w:rPr>
        <w:t>Folnegovićeva</w:t>
      </w:r>
      <w:proofErr w:type="spellEnd"/>
      <w:r w:rsidR="008A6002" w:rsidRPr="008A6002">
        <w:rPr>
          <w:rFonts w:ascii="Times New Roman" w:hAnsi="Times New Roman"/>
          <w:szCs w:val="22"/>
        </w:rPr>
        <w:t xml:space="preserve"> 1, </w:t>
      </w:r>
      <w:r w:rsidR="005B19EE">
        <w:rPr>
          <w:rFonts w:ascii="Times New Roman" w:hAnsi="Times New Roman"/>
          <w:szCs w:val="22"/>
        </w:rPr>
        <w:t xml:space="preserve">zastupana </w:t>
      </w:r>
      <w:r w:rsidR="005B19EE" w:rsidRPr="002B0D72">
        <w:rPr>
          <w:rFonts w:ascii="Times New Roman" w:hAnsi="Times New Roman"/>
          <w:szCs w:val="22"/>
        </w:rPr>
        <w:t xml:space="preserve">po PRONING DHI d.o.o. iz Zagreba, , </w:t>
      </w:r>
      <w:proofErr w:type="spellStart"/>
      <w:r w:rsidR="005B19EE" w:rsidRPr="002B0D72">
        <w:rPr>
          <w:rFonts w:ascii="Times New Roman" w:hAnsi="Times New Roman"/>
          <w:szCs w:val="22"/>
        </w:rPr>
        <w:t>Račkoga</w:t>
      </w:r>
      <w:proofErr w:type="spellEnd"/>
      <w:r w:rsidR="005B19EE" w:rsidRPr="002B0D72">
        <w:rPr>
          <w:rFonts w:ascii="Times New Roman" w:hAnsi="Times New Roman"/>
          <w:szCs w:val="22"/>
        </w:rPr>
        <w:t xml:space="preserve"> 3</w:t>
      </w:r>
      <w:r w:rsidR="005B19EE">
        <w:rPr>
          <w:rFonts w:ascii="Times New Roman" w:hAnsi="Times New Roman"/>
          <w:szCs w:val="22"/>
        </w:rPr>
        <w:t>, Zagreb</w:t>
      </w:r>
      <w:r w:rsidRPr="008A6002">
        <w:rPr>
          <w:rFonts w:ascii="Times New Roman" w:hAnsi="Times New Roman"/>
          <w:szCs w:val="22"/>
        </w:rPr>
        <w:t xml:space="preserve"> </w:t>
      </w:r>
    </w:p>
    <w:p w:rsidR="008A6002" w:rsidRDefault="008A6002">
      <w:pPr>
        <w:jc w:val="center"/>
        <w:rPr>
          <w:rFonts w:ascii="Times New Roman" w:hAnsi="Times New Roman"/>
          <w:b/>
          <w:szCs w:val="22"/>
        </w:rPr>
      </w:pPr>
    </w:p>
    <w:p w:rsidR="00627DF0" w:rsidRDefault="00627DF0">
      <w:pPr>
        <w:jc w:val="center"/>
        <w:rPr>
          <w:rFonts w:ascii="Times New Roman" w:hAnsi="Times New Roman"/>
          <w:b/>
          <w:szCs w:val="22"/>
        </w:rPr>
      </w:pPr>
    </w:p>
    <w:p w:rsidR="00A7055C" w:rsidRDefault="00A55B7E">
      <w:pPr>
        <w:jc w:val="center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>P O Z I V A</w:t>
      </w:r>
    </w:p>
    <w:p w:rsidR="00627DF0" w:rsidRDefault="00627DF0">
      <w:pPr>
        <w:jc w:val="center"/>
        <w:rPr>
          <w:rFonts w:ascii="Times New Roman" w:hAnsi="Times New Roman"/>
          <w:b/>
          <w:szCs w:val="22"/>
        </w:rPr>
      </w:pPr>
    </w:p>
    <w:p w:rsidR="008A6002" w:rsidRPr="008A6002" w:rsidRDefault="008A6002">
      <w:pPr>
        <w:jc w:val="center"/>
        <w:rPr>
          <w:rFonts w:ascii="Times New Roman" w:hAnsi="Times New Roman"/>
          <w:b/>
          <w:szCs w:val="22"/>
        </w:rPr>
      </w:pPr>
    </w:p>
    <w:p w:rsidR="00A7055C" w:rsidRPr="008A6002" w:rsidRDefault="00CF7701" w:rsidP="00627DF0">
      <w:pPr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A55B7E" w:rsidRPr="008A6002">
        <w:rPr>
          <w:rFonts w:ascii="Times New Roman" w:hAnsi="Times New Roman"/>
          <w:szCs w:val="22"/>
        </w:rPr>
        <w:t xml:space="preserve">vlasnike i nositelje drugih stvarnih prava na nekretninama oznake </w:t>
      </w:r>
      <w:proofErr w:type="spellStart"/>
      <w:r w:rsidR="00627DF0" w:rsidRPr="00627DF0">
        <w:rPr>
          <w:rFonts w:ascii="Times New Roman" w:hAnsi="Times New Roman"/>
          <w:color w:val="auto"/>
          <w:szCs w:val="22"/>
        </w:rPr>
        <w:t>k.č</w:t>
      </w:r>
      <w:proofErr w:type="spellEnd"/>
      <w:r w:rsidR="00627DF0" w:rsidRPr="00627DF0">
        <w:rPr>
          <w:rFonts w:ascii="Times New Roman" w:hAnsi="Times New Roman"/>
          <w:color w:val="auto"/>
          <w:szCs w:val="22"/>
        </w:rPr>
        <w:t xml:space="preserve">. broj </w:t>
      </w:r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2025/2, 2030/2, 2031/2, 2032/2, 2073/1, 2081/2, 2313/2, 2320/1, 2331/1, 2333/1, 2033, 2034, 2035, 2050, 2067, 2068, 2070, 2071, 2072, 2082, 2083, 2323, 2326, sve k.o. </w:t>
      </w:r>
      <w:proofErr w:type="spellStart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Zaprudski</w:t>
      </w:r>
      <w:proofErr w:type="spellEnd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 otok, </w:t>
      </w:r>
      <w:proofErr w:type="spellStart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k.č</w:t>
      </w:r>
      <w:proofErr w:type="spellEnd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. broj 927, 928, 929, 930, 931, 932, 933, 951, 952, 953, 954, 1557, 1558, 1566, 1567, 1684/2, 1686/1, 1687, 1688, 1689/1, 1689/2, 1706/2, 1706/3, 1707/1, 1707/2, 1708/1, 1708/2, 1709/1, 1709/2, 1710/1, 1710/2, 1711/1, 1711/2, 1712/1, 1712/2, 1715, 1718/1, 1718/2, 1718/3, 1719/1, 1719/2, 1719/3, 1720, 1721/1, 1721/2, 1722, 1723, 1724, 1725/2, 1725/3, 1731, 1732/2, 1745, 1847, 1850, 1853/3, 1923/1, 1924/1, 1925, 1971, 1972/1, 1972/2, 1973/1, 1973/2, 1973/3, 1974, 1975, 1976, 1977, 1978, 1979, 1980, 1981/1, 1981/2, 1981/9, 1982, 1984, 1985, 1992, 1993, 1994, 1995, 1996, 2000/1, 2000/3, 2000/4, 2000/5, 2024/1, 2025, 2026/2, 2027/1, 2031, 2033/2, 2039/1, 2041/1, 2041/2, 2044, 2049, 2053, sve k.o. </w:t>
      </w:r>
      <w:proofErr w:type="spellStart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Jakuševec</w:t>
      </w:r>
      <w:proofErr w:type="spellEnd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, </w:t>
      </w:r>
      <w:r w:rsid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 </w:t>
      </w:r>
      <w:proofErr w:type="spellStart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k.č</w:t>
      </w:r>
      <w:proofErr w:type="spellEnd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. broj 17/1, 18/1, 19/1, 20/1, 21/1, 22/1, 23/1, 24/1, 25/1, 26/1, 27/1, 28/1, 29/1, 30/1, 31/1, 32/1, 33/1, 34/1, 35/1, 36/1, 37/1, 38/1, 39/3, 40/2, 41/2, 42/2, 43/2, 44/2, 45/2, 46/2, 47/2, 48, 49, 50, 51, 52, 53, 54, 55, 56, 57, 58, 59, 61, 62, 1203/1, 1524, 1621, 1659/2, 1659/11, 1661/6, 1662, 1675/1, 1694, 1698, 1713, 1725/2, 1732/1, 1733/1, 1733/3, 1734/1, 1735/1, 1997/2, 1999/1, 2000, 2001/1, 2001/2, 2002/1, 4299/1, 4306/1, , 4306/4, 4313, 4314, 4315/3, 4315/4, 4317/1, 4317/2, 4318, 4319, 4327/1, 4330, 4331/1, 4331/2, 4331/2, 4967, 4968, 4969, 4333, 4332/1, 1256, sve k.o. Odra, </w:t>
      </w:r>
      <w:proofErr w:type="spellStart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k.č</w:t>
      </w:r>
      <w:proofErr w:type="spellEnd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. broj 2455/1, 2455/2, 2470, 2471, 2472, 2473/2, 3483, 2468/4, 2469/1, 2473/1, 3481/1, sve k.o. Klara, </w:t>
      </w:r>
      <w:proofErr w:type="spellStart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k.č</w:t>
      </w:r>
      <w:proofErr w:type="spellEnd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. broj 388, 376, 384/2, 389, 390/1, 390/2, 391/1, 391/2, 399/1, 400, 405/1, 405/2, 406/1, 406/2, 406/3, 411/1, 411/2, 411/3, 412/1, 412/2, 412/3, 417/1, 417/2, 417/3, 417/4, 424, 425, 426, 427, 432/1, 432/2, 432/3, 433/1, 433/3, 436, 462/3, 462/4, 465, 466/1, 466/2, 468/1, 468/2, 468/3, 491/1, 492/1, 493/1, 493/2, 496/1, 496/2, 497/1, 1544/1, 1551, 1552, 1553/1, 1554/9, 397/2, sve k.o. </w:t>
      </w:r>
      <w:proofErr w:type="spellStart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Mičevec</w:t>
      </w:r>
      <w:proofErr w:type="spellEnd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 xml:space="preserve">, te  </w:t>
      </w:r>
      <w:proofErr w:type="spellStart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k.č</w:t>
      </w:r>
      <w:proofErr w:type="spellEnd"/>
      <w:r w:rsidR="00627DF0" w:rsidRPr="00627DF0">
        <w:rPr>
          <w:rFonts w:ascii="Times New Roman" w:eastAsia="Calibri" w:hAnsi="Times New Roman"/>
          <w:color w:val="auto"/>
          <w:szCs w:val="22"/>
          <w:lang w:eastAsia="en-US"/>
        </w:rPr>
        <w:t>. broj 542, 1466/1, 1471/1, 1491, sve k.o. Velika Mlaka</w:t>
      </w:r>
      <w:r w:rsidR="00A55B7E" w:rsidRPr="008A6002">
        <w:rPr>
          <w:rFonts w:ascii="Times New Roman" w:hAnsi="Times New Roman"/>
          <w:szCs w:val="22"/>
        </w:rPr>
        <w:t>,</w:t>
      </w:r>
      <w:r w:rsidR="00627DF0">
        <w:rPr>
          <w:rFonts w:ascii="Times New Roman" w:hAnsi="Times New Roman"/>
          <w:szCs w:val="22"/>
        </w:rPr>
        <w:t xml:space="preserve"> na kojima se planira izgradnja </w:t>
      </w:r>
      <w:r w:rsidR="00627DF0" w:rsidRPr="002B0D72">
        <w:rPr>
          <w:rFonts w:ascii="Times New Roman" w:hAnsi="Times New Roman"/>
          <w:szCs w:val="22"/>
        </w:rPr>
        <w:t xml:space="preserve">kolektora II Paralelna, razdjelne građevine CS </w:t>
      </w:r>
      <w:proofErr w:type="spellStart"/>
      <w:r w:rsidR="00627DF0" w:rsidRPr="002B0D72">
        <w:rPr>
          <w:rFonts w:ascii="Times New Roman" w:hAnsi="Times New Roman"/>
          <w:szCs w:val="22"/>
        </w:rPr>
        <w:t>Mičevec</w:t>
      </w:r>
      <w:proofErr w:type="spellEnd"/>
      <w:r w:rsidR="00627DF0" w:rsidRPr="002B0D72">
        <w:rPr>
          <w:rFonts w:ascii="Times New Roman" w:hAnsi="Times New Roman"/>
          <w:szCs w:val="22"/>
        </w:rPr>
        <w:t xml:space="preserve"> 2, Kolektora Velikopoljska , CS Velikopoljska i rekonstrukcija sabirnih kanala naselja Odra, Hrašće, Mala Mlaka i Veliko Polje</w:t>
      </w:r>
      <w:r w:rsidR="00627DF0">
        <w:rPr>
          <w:rFonts w:ascii="Times New Roman" w:hAnsi="Times New Roman"/>
          <w:szCs w:val="22"/>
        </w:rPr>
        <w:t xml:space="preserve">, </w:t>
      </w:r>
      <w:r w:rsidR="00A55B7E" w:rsidRPr="008A6002">
        <w:rPr>
          <w:rFonts w:ascii="Times New Roman" w:hAnsi="Times New Roman"/>
          <w:szCs w:val="22"/>
        </w:rPr>
        <w:t xml:space="preserve"> da izvrše uvid u </w:t>
      </w:r>
      <w:r w:rsidR="008A6002" w:rsidRPr="008A6002">
        <w:rPr>
          <w:rFonts w:ascii="Times New Roman" w:hAnsi="Times New Roman"/>
          <w:szCs w:val="22"/>
        </w:rPr>
        <w:t xml:space="preserve">idejni projekt broj: </w:t>
      </w:r>
      <w:r w:rsidR="00627DF0" w:rsidRPr="002B0D72">
        <w:rPr>
          <w:rFonts w:ascii="Times New Roman" w:hAnsi="Times New Roman"/>
          <w:szCs w:val="22"/>
        </w:rPr>
        <w:t>broj 72/20154-1 od rujna 2016. izrađenom po PRONING DHI d.o.o. iz Zagreba</w:t>
      </w:r>
      <w:r w:rsidR="00627DF0">
        <w:rPr>
          <w:rFonts w:ascii="Times New Roman" w:hAnsi="Times New Roman"/>
          <w:szCs w:val="22"/>
        </w:rPr>
        <w:t>.</w:t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b/>
          <w:szCs w:val="22"/>
        </w:rPr>
        <w:t xml:space="preserve">Uvid u Idejni projekt može se izvršiti osobno ili putem opunomoćenika, dana </w:t>
      </w:r>
      <w:r w:rsidR="008A6002" w:rsidRPr="008A6002">
        <w:rPr>
          <w:rFonts w:ascii="Times New Roman" w:hAnsi="Times New Roman"/>
          <w:b/>
          <w:szCs w:val="22"/>
        </w:rPr>
        <w:t>2</w:t>
      </w:r>
      <w:r w:rsidR="00627DF0">
        <w:rPr>
          <w:rFonts w:ascii="Times New Roman" w:hAnsi="Times New Roman"/>
          <w:b/>
          <w:szCs w:val="22"/>
        </w:rPr>
        <w:t>4</w:t>
      </w:r>
      <w:r w:rsidR="008A6002" w:rsidRPr="008A6002">
        <w:rPr>
          <w:rFonts w:ascii="Times New Roman" w:hAnsi="Times New Roman"/>
          <w:b/>
          <w:szCs w:val="22"/>
        </w:rPr>
        <w:t>.5</w:t>
      </w:r>
      <w:r w:rsidRPr="008A6002">
        <w:rPr>
          <w:rFonts w:ascii="Times New Roman" w:hAnsi="Times New Roman"/>
          <w:b/>
          <w:szCs w:val="22"/>
        </w:rPr>
        <w:t>.201</w:t>
      </w:r>
      <w:r w:rsidR="008A6002" w:rsidRPr="008A6002">
        <w:rPr>
          <w:rFonts w:ascii="Times New Roman" w:hAnsi="Times New Roman"/>
          <w:b/>
          <w:szCs w:val="22"/>
        </w:rPr>
        <w:t>7</w:t>
      </w:r>
      <w:r w:rsidRPr="008A6002">
        <w:rPr>
          <w:rFonts w:ascii="Times New Roman" w:hAnsi="Times New Roman"/>
          <w:b/>
          <w:szCs w:val="22"/>
        </w:rPr>
        <w:t>. od 09,00 do 1</w:t>
      </w:r>
      <w:r w:rsidR="008A6002" w:rsidRPr="008A6002">
        <w:rPr>
          <w:rFonts w:ascii="Times New Roman" w:hAnsi="Times New Roman"/>
          <w:b/>
          <w:szCs w:val="22"/>
        </w:rPr>
        <w:t>2</w:t>
      </w:r>
      <w:r w:rsidRPr="008A6002">
        <w:rPr>
          <w:rFonts w:ascii="Times New Roman" w:hAnsi="Times New Roman"/>
          <w:b/>
          <w:szCs w:val="22"/>
        </w:rPr>
        <w:t xml:space="preserve">,00 sati u prostorijama Gradskog ureda, Trg Stjepana Radića 1, Zagreb, soba 127. </w:t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lastRenderedPageBreak/>
        <w:t>Osobe koje se odazovu pozivu dužne su donijeti ispravu (izvadak iz zemljišne knjige, ugovor ili drugi dokaz) kojom dokazuju da imaju svojstvo stranke, u protivnom će se uskratiti mogućnost uvida u Idejni projekt.</w:t>
      </w:r>
    </w:p>
    <w:p w:rsidR="00BB1B73" w:rsidRDefault="00A55B7E" w:rsidP="008A6002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Neodazivanje stranke ovom pozivu ne sprječava izdavanje lokacijske dozvole.</w:t>
      </w:r>
      <w:r w:rsidRPr="008A6002">
        <w:rPr>
          <w:rFonts w:ascii="Times New Roman" w:hAnsi="Times New Roman"/>
          <w:szCs w:val="22"/>
        </w:rPr>
        <w:tab/>
      </w:r>
    </w:p>
    <w:p w:rsidR="00BB1B73" w:rsidRDefault="00BB1B73" w:rsidP="008A6002">
      <w:pPr>
        <w:ind w:right="-1" w:firstLine="720"/>
        <w:jc w:val="both"/>
        <w:rPr>
          <w:rFonts w:ascii="Times New Roman" w:hAnsi="Times New Roman"/>
          <w:szCs w:val="22"/>
        </w:rPr>
      </w:pPr>
    </w:p>
    <w:p w:rsidR="00A7055C" w:rsidRPr="008A6002" w:rsidRDefault="00A55B7E" w:rsidP="008A6002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>UPRAVNI SAVJETNIK:</w:t>
      </w:r>
    </w:p>
    <w:p w:rsidR="00BB1B73" w:rsidRDefault="00A55B7E">
      <w:pPr>
        <w:ind w:right="-1" w:firstLine="720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</w:r>
      <w:r w:rsidRPr="008A6002">
        <w:rPr>
          <w:rFonts w:ascii="Times New Roman" w:hAnsi="Times New Roman"/>
          <w:b/>
          <w:szCs w:val="22"/>
        </w:rPr>
        <w:tab/>
        <w:t xml:space="preserve">        </w:t>
      </w:r>
      <w:r w:rsidRPr="008A6002">
        <w:rPr>
          <w:rFonts w:ascii="Times New Roman" w:hAnsi="Times New Roman"/>
          <w:szCs w:val="22"/>
        </w:rPr>
        <w:t xml:space="preserve">Anton Burazin, dipl.ing.građ.  </w:t>
      </w:r>
    </w:p>
    <w:p w:rsidR="00A7055C" w:rsidRPr="008A6002" w:rsidRDefault="00A55B7E">
      <w:pPr>
        <w:ind w:right="-1" w:firstLine="720"/>
        <w:jc w:val="both"/>
        <w:rPr>
          <w:rFonts w:ascii="Times New Roman" w:hAnsi="Times New Roman"/>
          <w:b/>
          <w:szCs w:val="22"/>
        </w:rPr>
      </w:pPr>
      <w:r w:rsidRPr="008A6002">
        <w:rPr>
          <w:rFonts w:ascii="Times New Roman" w:hAnsi="Times New Roman"/>
          <w:szCs w:val="22"/>
        </w:rPr>
        <w:t xml:space="preserve">        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Dostaviti: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1. na katastarskim česticama zahvata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2. oglasna ploča 8 dana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3. mrežne stranice grada Zagreba</w:t>
      </w:r>
    </w:p>
    <w:p w:rsidR="00A7055C" w:rsidRPr="008A6002" w:rsidRDefault="00A55B7E">
      <w:pPr>
        <w:ind w:right="-1"/>
        <w:jc w:val="both"/>
        <w:rPr>
          <w:rFonts w:ascii="Times New Roman" w:hAnsi="Times New Roman"/>
          <w:szCs w:val="22"/>
        </w:rPr>
      </w:pPr>
      <w:r w:rsidRPr="008A6002">
        <w:rPr>
          <w:rFonts w:ascii="Times New Roman" w:hAnsi="Times New Roman"/>
          <w:szCs w:val="22"/>
        </w:rPr>
        <w:t>4. spis predmeta</w:t>
      </w:r>
    </w:p>
    <w:sectPr w:rsidR="00A7055C" w:rsidRPr="008A6002">
      <w:headerReference w:type="even" r:id="rId9"/>
      <w:footerReference w:type="even" r:id="rId10"/>
      <w:footerReference w:type="default" r:id="rId11"/>
      <w:pgSz w:w="11907" w:h="16840"/>
      <w:pgMar w:top="1079" w:right="1418" w:bottom="1077" w:left="1418" w:header="40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23" w:rsidRDefault="002F7423">
      <w:r>
        <w:separator/>
      </w:r>
    </w:p>
  </w:endnote>
  <w:endnote w:type="continuationSeparator" w:id="0">
    <w:p w:rsidR="002F7423" w:rsidRDefault="002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00"/>
    <w:family w:val="roman"/>
    <w:notTrueType/>
    <w:pitch w:val="default"/>
  </w:font>
  <w:font w:name="CRO_Swiss-Norm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Footer1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>
      <w:rPr>
        <w:rStyle w:val="PageNumber1"/>
      </w:rPr>
      <w:t>#</w:t>
    </w:r>
    <w:r>
      <w:rPr>
        <w:rStyle w:val="PageNumber1"/>
      </w:rPr>
      <w:fldChar w:fldCharType="end"/>
    </w:r>
  </w:p>
  <w:p w:rsidR="002F7423" w:rsidRDefault="002F7423">
    <w:pPr>
      <w:pStyle w:val="Footer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Footer1"/>
      <w:jc w:val="center"/>
      <w:rPr>
        <w:rStyle w:val="PageNumber1"/>
      </w:rPr>
    </w:pPr>
    <w:r>
      <w:fldChar w:fldCharType="begin"/>
    </w:r>
    <w:r>
      <w:instrText>PAGE</w:instrText>
    </w:r>
    <w:r>
      <w:fldChar w:fldCharType="separate"/>
    </w:r>
    <w:r w:rsidR="00C3524D">
      <w:rPr>
        <w:noProof/>
      </w:rPr>
      <w:t>2</w:t>
    </w:r>
    <w:r>
      <w:fldChar w:fldCharType="end"/>
    </w: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 w:rsidR="00C3524D">
      <w:rPr>
        <w:rStyle w:val="PageNumber1"/>
        <w:noProof/>
      </w:rPr>
      <w:t>2</w:t>
    </w:r>
    <w:r>
      <w:rPr>
        <w:rStyle w:val="PageNumber1"/>
      </w:rPr>
      <w:fldChar w:fldCharType="end"/>
    </w:r>
  </w:p>
  <w:p w:rsidR="002F7423" w:rsidRDefault="002F7423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23" w:rsidRDefault="002F7423">
      <w:r>
        <w:separator/>
      </w:r>
    </w:p>
  </w:footnote>
  <w:footnote w:type="continuationSeparator" w:id="0">
    <w:p w:rsidR="002F7423" w:rsidRDefault="002F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3" w:rsidRDefault="002F7423">
    <w:pPr>
      <w:pStyle w:val="Header1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>
      <w:rPr>
        <w:rStyle w:val="PageNumber1"/>
      </w:rPr>
      <w:t>#</w:t>
    </w:r>
    <w:r>
      <w:rPr>
        <w:rStyle w:val="PageNumber1"/>
      </w:rPr>
      <w:fldChar w:fldCharType="end"/>
    </w:r>
  </w:p>
  <w:p w:rsidR="002F7423" w:rsidRDefault="002F7423">
    <w:pPr>
      <w:pStyle w:val="Header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0"/>
    <w:lvl w:ilvl="0">
      <w:numFmt w:val="decimal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96111B4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431A98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DB012D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262FD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96A61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B5021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975470B"/>
    <w:multiLevelType w:val="multilevel"/>
    <w:tmpl w:val="00000000"/>
    <w:lvl w:ilvl="0">
      <w:start w:val="9"/>
      <w:numFmt w:val="decimal"/>
      <w:lvlText w:val="%1."/>
      <w:legacy w:legacy="1" w:legacySpace="120" w:legacyIndent="360"/>
      <w:lvlJc w:val="left"/>
      <w:pPr>
        <w:ind w:left="376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1DB5523E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EFD0217"/>
    <w:multiLevelType w:val="multi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84240D"/>
    <w:multiLevelType w:val="multilevel"/>
    <w:tmpl w:val="00000000"/>
    <w:lvl w:ilvl="0">
      <w:start w:val="1"/>
      <w:numFmt w:val="bullet"/>
      <w:lvlText w:val=""/>
      <w:lvlJc w:val="left"/>
      <w:pPr>
        <w:ind w:left="232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11">
    <w:nsid w:val="26F00F0B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380AFD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F51793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0C12"/>
    <w:multiLevelType w:val="multilevel"/>
    <w:tmpl w:val="00000000"/>
    <w:lvl w:ilvl="0">
      <w:start w:val="19"/>
      <w:numFmt w:val="decimal"/>
      <w:lvlText w:val="%1."/>
      <w:legacy w:legacy="1" w:legacySpace="120" w:legacyIndent="360"/>
      <w:lvlJc w:val="left"/>
      <w:pPr>
        <w:ind w:left="468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>
    <w:nsid w:val="36DB1E94"/>
    <w:multiLevelType w:val="multilevel"/>
    <w:tmpl w:val="00000000"/>
    <w:lvl w:ilvl="0">
      <w:start w:val="2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>
    <w:nsid w:val="383B6C2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4643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>
    <w:nsid w:val="45077378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BAD7EBA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F3B4A33"/>
    <w:multiLevelType w:val="multilevel"/>
    <w:tmpl w:val="00000000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>
    <w:nsid w:val="510738B4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22">
    <w:nsid w:val="58266FB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BB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20408D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45430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ED07FF5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BB36172"/>
    <w:multiLevelType w:val="multi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>
    <w:nsid w:val="7C7324A4"/>
    <w:multiLevelType w:val="multilevel"/>
    <w:tmpl w:val="00000000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E671809"/>
    <w:multiLevelType w:val="multilevel"/>
    <w:tmpl w:val="00000000"/>
    <w:lvl w:ilvl="0">
      <w:start w:val="1"/>
      <w:numFmt w:val="bullet"/>
      <w:lvlText w:val=""/>
      <w:lvlJc w:val="left"/>
      <w:pPr>
        <w:ind w:left="232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30">
    <w:nsid w:val="7E944C8D"/>
    <w:multiLevelType w:val="multilevel"/>
    <w:tmpl w:val="00000000"/>
    <w:lvl w:ilvl="0">
      <w:start w:val="1"/>
      <w:numFmt w:val="bullet"/>
      <w:lvlText w:val="-"/>
      <w:lvlJc w:val="left"/>
      <w:pPr>
        <w:ind w:left="340" w:hanging="340"/>
      </w:pPr>
      <w:rPr>
        <w:rFonts w:ascii="Futura Bk BT" w:hAnsi="Futura Bk B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9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/>
        </w:rPr>
      </w:lvl>
    </w:lvlOverride>
  </w:num>
  <w:num w:numId="5">
    <w:abstractNumId w:val="0"/>
    <w:lvlOverride w:ilvl="0">
      <w:lvl w:ilvl="0">
        <w:start w:val="1"/>
        <w:numFmt w:val="bullet"/>
        <w:lvlText w:val="­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/>
        </w:rPr>
      </w:lvl>
    </w:lvlOverride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5"/>
  </w:num>
  <w:num w:numId="9">
    <w:abstractNumId w:val="27"/>
  </w:num>
  <w:num w:numId="10">
    <w:abstractNumId w:val="13"/>
  </w:num>
  <w:num w:numId="11">
    <w:abstractNumId w:val="17"/>
  </w:num>
  <w:num w:numId="12">
    <w:abstractNumId w:val="18"/>
  </w:num>
  <w:num w:numId="13">
    <w:abstractNumId w:val="8"/>
  </w:num>
  <w:num w:numId="14">
    <w:abstractNumId w:val="30"/>
  </w:num>
  <w:num w:numId="15">
    <w:abstractNumId w:val="1"/>
  </w:num>
  <w:num w:numId="16">
    <w:abstractNumId w:val="28"/>
  </w:num>
  <w:num w:numId="17">
    <w:abstractNumId w:val="29"/>
  </w:num>
  <w:num w:numId="18">
    <w:abstractNumId w:val="2"/>
  </w:num>
  <w:num w:numId="19">
    <w:abstractNumId w:val="11"/>
  </w:num>
  <w:num w:numId="20">
    <w:abstractNumId w:val="26"/>
  </w:num>
  <w:num w:numId="21">
    <w:abstractNumId w:val="12"/>
  </w:num>
  <w:num w:numId="22">
    <w:abstractNumId w:val="25"/>
  </w:num>
  <w:num w:numId="23">
    <w:abstractNumId w:val="23"/>
  </w:num>
  <w:num w:numId="24">
    <w:abstractNumId w:val="5"/>
  </w:num>
  <w:num w:numId="25">
    <w:abstractNumId w:val="3"/>
  </w:num>
  <w:num w:numId="26">
    <w:abstractNumId w:val="19"/>
  </w:num>
  <w:num w:numId="27">
    <w:abstractNumId w:val="10"/>
  </w:num>
  <w:num w:numId="28">
    <w:abstractNumId w:val="21"/>
  </w:num>
  <w:num w:numId="29">
    <w:abstractNumId w:val="22"/>
  </w:num>
  <w:num w:numId="30">
    <w:abstractNumId w:val="24"/>
  </w:num>
  <w:num w:numId="31">
    <w:abstractNumId w:val="6"/>
  </w:num>
  <w:num w:numId="32">
    <w:abstractNumId w:val="7"/>
  </w:num>
  <w:num w:numId="33">
    <w:abstractNumId w:val="14"/>
  </w:num>
  <w:num w:numId="34">
    <w:abstractNumId w:val="6"/>
  </w:num>
  <w:num w:numId="35">
    <w:abstractNumId w:val="16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C"/>
    <w:rsid w:val="00122537"/>
    <w:rsid w:val="002F7423"/>
    <w:rsid w:val="00542EFD"/>
    <w:rsid w:val="005B19EE"/>
    <w:rsid w:val="00627DF0"/>
    <w:rsid w:val="00771932"/>
    <w:rsid w:val="008A6002"/>
    <w:rsid w:val="00A26D69"/>
    <w:rsid w:val="00A55B7E"/>
    <w:rsid w:val="00A7055C"/>
    <w:rsid w:val="00BB1B73"/>
    <w:rsid w:val="00C3524D"/>
    <w:rsid w:val="00C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Futura Bk BT" w:hAnsi="Futura Bk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pPr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8"/>
    </w:rPr>
  </w:style>
  <w:style w:type="paragraph" w:styleId="List">
    <w:name w:val="List"/>
    <w:basedOn w:val="Normal"/>
    <w:pPr>
      <w:ind w:left="360" w:hanging="360"/>
    </w:pPr>
    <w:rPr>
      <w:rFonts w:ascii="CRO_Swiss-Normal" w:hAnsi="CRO_Swiss-Normal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customStyle="1" w:styleId="Heading21">
    <w:name w:val="Heading 21"/>
    <w:basedOn w:val="Normal"/>
    <w:next w:val="Normal"/>
    <w:pPr>
      <w:tabs>
        <w:tab w:val="left" w:pos="-720"/>
      </w:tabs>
      <w:suppressAutoHyphens/>
      <w:jc w:val="center"/>
      <w:outlineLvl w:val="1"/>
    </w:pPr>
    <w:rPr>
      <w:b/>
      <w:sz w:val="32"/>
    </w:rPr>
  </w:style>
  <w:style w:type="paragraph" w:customStyle="1" w:styleId="Heading11">
    <w:name w:val="Heading 11"/>
    <w:basedOn w:val="Normal"/>
    <w:next w:val="Normal"/>
    <w:pPr>
      <w:spacing w:before="240" w:after="60"/>
      <w:outlineLvl w:val="0"/>
    </w:pPr>
    <w:rPr>
      <w:rFonts w:ascii="Arial" w:hAnsi="Arial"/>
      <w:b/>
      <w:sz w:val="32"/>
    </w:rPr>
  </w:style>
  <w:style w:type="character" w:customStyle="1" w:styleId="LineNumber1">
    <w:name w:val="Line Number1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table" w:styleId="TableSimple1">
    <w:name w:val="Table Simple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">
    <w:name w:val="Char Char"/>
    <w:basedOn w:val="Normal"/>
    <w:rsid w:val="008A6002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Futura Bk BT" w:hAnsi="Futura Bk BT"/>
      <w:sz w:val="22"/>
    </w:rPr>
  </w:style>
  <w:style w:type="paragraph" w:styleId="Footer">
    <w:name w:val="footer"/>
    <w:basedOn w:val="Normal"/>
    <w:link w:val="Foot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01"/>
    <w:rPr>
      <w:rFonts w:ascii="Futura Bk BT" w:hAnsi="Futura Bk B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Futura Bk BT" w:hAnsi="Futura Bk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pPr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8"/>
    </w:rPr>
  </w:style>
  <w:style w:type="paragraph" w:styleId="List">
    <w:name w:val="List"/>
    <w:basedOn w:val="Normal"/>
    <w:pPr>
      <w:ind w:left="360" w:hanging="360"/>
    </w:pPr>
    <w:rPr>
      <w:rFonts w:ascii="CRO_Swiss-Normal" w:hAnsi="CRO_Swiss-Normal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b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customStyle="1" w:styleId="Heading21">
    <w:name w:val="Heading 21"/>
    <w:basedOn w:val="Normal"/>
    <w:next w:val="Normal"/>
    <w:pPr>
      <w:tabs>
        <w:tab w:val="left" w:pos="-720"/>
      </w:tabs>
      <w:suppressAutoHyphens/>
      <w:jc w:val="center"/>
      <w:outlineLvl w:val="1"/>
    </w:pPr>
    <w:rPr>
      <w:b/>
      <w:sz w:val="32"/>
    </w:rPr>
  </w:style>
  <w:style w:type="paragraph" w:customStyle="1" w:styleId="Heading11">
    <w:name w:val="Heading 11"/>
    <w:basedOn w:val="Normal"/>
    <w:next w:val="Normal"/>
    <w:pPr>
      <w:spacing w:before="240" w:after="60"/>
      <w:outlineLvl w:val="0"/>
    </w:pPr>
    <w:rPr>
      <w:rFonts w:ascii="Arial" w:hAnsi="Arial"/>
      <w:b/>
      <w:sz w:val="32"/>
    </w:rPr>
  </w:style>
  <w:style w:type="character" w:customStyle="1" w:styleId="LineNumber1">
    <w:name w:val="Line Number1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table" w:styleId="TableSimple1">
    <w:name w:val="Table Simple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Char">
    <w:name w:val="Char Char"/>
    <w:basedOn w:val="Normal"/>
    <w:rsid w:val="008A6002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Futura Bk BT" w:hAnsi="Futura Bk BT"/>
      <w:sz w:val="22"/>
    </w:rPr>
  </w:style>
  <w:style w:type="paragraph" w:styleId="Footer">
    <w:name w:val="footer"/>
    <w:basedOn w:val="Normal"/>
    <w:link w:val="Footer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01"/>
    <w:rPr>
      <w:rFonts w:ascii="Futura Bk BT" w:hAnsi="Futura Bk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Burazin</dc:creator>
  <cp:lastModifiedBy>Vera Vila</cp:lastModifiedBy>
  <cp:revision>2</cp:revision>
  <cp:lastPrinted>2017-05-12T10:37:00Z</cp:lastPrinted>
  <dcterms:created xsi:type="dcterms:W3CDTF">2017-05-12T10:38:00Z</dcterms:created>
  <dcterms:modified xsi:type="dcterms:W3CDTF">2017-05-12T10:38:00Z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788495</vt:lpwstr>
  </property>
  <property fmtid="{D5CDD505-2E9C-101B-9397-08002B2CF9AE}" pid="3" name="DOKUMENT_UR_BROJ">
    <vt:lpwstr>251-13-21-1/002-16-5</vt:lpwstr>
  </property>
  <property fmtid="{D5CDD505-2E9C-101B-9397-08002B2CF9AE}" pid="4" name="DOZVOLA_ID">
    <vt:lpwstr>349579</vt:lpwstr>
  </property>
  <property fmtid="{D5CDD505-2E9C-101B-9397-08002B2CF9AE}" pid="5" name="INTERNI_BROJ">
    <vt:lpwstr>F498456BF0E2B78848A8358EB74C8F41</vt:lpwstr>
  </property>
  <property fmtid="{D5CDD505-2E9C-101B-9397-08002B2CF9AE}" pid="6" name="PREDLOZAK_ID">
    <vt:lpwstr>7</vt:lpwstr>
  </property>
  <property fmtid="{D5CDD505-2E9C-101B-9397-08002B2CF9AE}" pid="7" name="USERNAME">
    <vt:lpwstr>aburazin</vt:lpwstr>
  </property>
</Properties>
</file>