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D3FBB" w14:textId="55C78FD7" w:rsidR="00641094" w:rsidRPr="00C755D9" w:rsidRDefault="00641094" w:rsidP="00C755D9">
      <w:pPr>
        <w:jc w:val="both"/>
        <w:rPr>
          <w:rFonts w:ascii="Times New Roman" w:eastAsia="Times New Roman" w:hAnsi="Times New Roman" w:cs="Times New Roman"/>
          <w:b/>
          <w:sz w:val="24"/>
          <w:szCs w:val="24"/>
          <w:lang w:eastAsia="hr-HR"/>
        </w:rPr>
      </w:pPr>
      <w:r w:rsidRPr="00C83AA5">
        <w:rPr>
          <w:rFonts w:ascii="Times New Roman" w:eastAsia="Times New Roman" w:hAnsi="Times New Roman" w:cs="Times New Roman"/>
          <w:sz w:val="24"/>
          <w:szCs w:val="24"/>
          <w:lang w:eastAsia="hr-HR"/>
        </w:rPr>
        <w:t>Na temelju članka 7. Odluke o davanju u zakup i na drugo korištenje površina javne namjene (Službeni glasnik Grada Zagreba 8/23</w:t>
      </w:r>
      <w:r w:rsidR="0063705C" w:rsidRPr="00C83AA5">
        <w:rPr>
          <w:rFonts w:ascii="Times New Roman" w:eastAsia="Times New Roman" w:hAnsi="Times New Roman" w:cs="Times New Roman"/>
          <w:sz w:val="24"/>
          <w:szCs w:val="24"/>
          <w:lang w:eastAsia="hr-HR"/>
        </w:rPr>
        <w:t xml:space="preserve">, </w:t>
      </w:r>
      <w:r w:rsidR="00842AA7" w:rsidRPr="00C83AA5">
        <w:rPr>
          <w:rFonts w:ascii="Times New Roman" w:eastAsia="Times New Roman" w:hAnsi="Times New Roman" w:cs="Times New Roman"/>
          <w:sz w:val="24"/>
          <w:szCs w:val="24"/>
          <w:lang w:eastAsia="hr-HR"/>
        </w:rPr>
        <w:t>42/23</w:t>
      </w:r>
      <w:r w:rsidR="00E76249">
        <w:rPr>
          <w:rFonts w:ascii="Times New Roman" w:eastAsia="Times New Roman" w:hAnsi="Times New Roman" w:cs="Times New Roman"/>
          <w:sz w:val="24"/>
          <w:szCs w:val="24"/>
          <w:lang w:eastAsia="hr-HR"/>
        </w:rPr>
        <w:t xml:space="preserve">, 12/25 i </w:t>
      </w:r>
      <w:r w:rsidR="0063705C" w:rsidRPr="00C83AA5">
        <w:rPr>
          <w:rFonts w:ascii="Times New Roman" w:eastAsia="Times New Roman" w:hAnsi="Times New Roman" w:cs="Times New Roman"/>
          <w:sz w:val="24"/>
          <w:szCs w:val="24"/>
          <w:lang w:eastAsia="hr-HR"/>
        </w:rPr>
        <w:t>17/25 - pročišćeni tekst</w:t>
      </w:r>
      <w:r w:rsidRPr="00C83AA5">
        <w:rPr>
          <w:rFonts w:ascii="Times New Roman" w:eastAsia="Times New Roman" w:hAnsi="Times New Roman" w:cs="Times New Roman"/>
          <w:sz w:val="24"/>
          <w:szCs w:val="24"/>
          <w:lang w:eastAsia="hr-HR"/>
        </w:rPr>
        <w:t>), gradonačelnik Grada Zagreba raspisuje</w:t>
      </w:r>
    </w:p>
    <w:p w14:paraId="7E882031" w14:textId="082741F1" w:rsidR="00A47FF3" w:rsidRDefault="00A47FF3" w:rsidP="00641094">
      <w:pPr>
        <w:spacing w:after="0" w:line="240" w:lineRule="auto"/>
        <w:jc w:val="both"/>
        <w:rPr>
          <w:rFonts w:ascii="Times New Roman" w:eastAsia="Times New Roman" w:hAnsi="Times New Roman" w:cs="Times New Roman"/>
          <w:sz w:val="24"/>
          <w:szCs w:val="24"/>
          <w:lang w:eastAsia="hr-HR"/>
        </w:rPr>
      </w:pPr>
    </w:p>
    <w:p w14:paraId="6167BA61" w14:textId="77777777" w:rsidR="00E05973" w:rsidRPr="00C83AA5" w:rsidRDefault="00E05973" w:rsidP="00641094">
      <w:pPr>
        <w:spacing w:after="0" w:line="240" w:lineRule="auto"/>
        <w:jc w:val="both"/>
        <w:rPr>
          <w:rFonts w:ascii="Times New Roman" w:eastAsia="Times New Roman" w:hAnsi="Times New Roman" w:cs="Times New Roman"/>
          <w:sz w:val="24"/>
          <w:szCs w:val="24"/>
          <w:lang w:eastAsia="hr-HR"/>
        </w:rPr>
      </w:pPr>
    </w:p>
    <w:p w14:paraId="3929F6B6" w14:textId="77777777" w:rsidR="00641094" w:rsidRPr="00C83AA5"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C83AA5">
        <w:rPr>
          <w:rFonts w:ascii="Times New Roman" w:eastAsia="Times New Roman" w:hAnsi="Times New Roman" w:cs="Times New Roman"/>
          <w:b/>
          <w:sz w:val="26"/>
          <w:szCs w:val="26"/>
          <w:lang w:eastAsia="hr-HR"/>
        </w:rPr>
        <w:t>JAVNI NATJEČAJ</w:t>
      </w:r>
    </w:p>
    <w:p w14:paraId="19EA8813" w14:textId="76E555B6" w:rsidR="00641094" w:rsidRPr="00C83AA5"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C83AA5">
        <w:rPr>
          <w:rFonts w:ascii="Times New Roman" w:eastAsia="Times New Roman" w:hAnsi="Times New Roman" w:cs="Times New Roman"/>
          <w:b/>
          <w:sz w:val="26"/>
          <w:szCs w:val="26"/>
          <w:lang w:eastAsia="hr-HR"/>
        </w:rPr>
        <w:t xml:space="preserve">za davanje u zakup lokacija </w:t>
      </w:r>
      <w:r w:rsidR="00863315" w:rsidRPr="00863315">
        <w:rPr>
          <w:rFonts w:ascii="Times New Roman" w:eastAsia="Times New Roman" w:hAnsi="Times New Roman" w:cs="Times New Roman"/>
          <w:b/>
          <w:bCs/>
          <w:sz w:val="24"/>
          <w:szCs w:val="24"/>
          <w:lang w:eastAsia="hr-HR"/>
        </w:rPr>
        <w:t>-</w:t>
      </w:r>
      <w:r w:rsidR="00863315"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sz w:val="26"/>
          <w:szCs w:val="26"/>
          <w:lang w:eastAsia="hr-HR"/>
        </w:rPr>
        <w:t xml:space="preserve">mjesta na površini javne namjene </w:t>
      </w:r>
    </w:p>
    <w:p w14:paraId="55730037" w14:textId="1B56188B" w:rsidR="006570A5" w:rsidRPr="00C83AA5" w:rsidRDefault="00641094" w:rsidP="006570A5">
      <w:pPr>
        <w:spacing w:after="0" w:line="240" w:lineRule="auto"/>
        <w:jc w:val="center"/>
        <w:outlineLvl w:val="0"/>
        <w:rPr>
          <w:rFonts w:ascii="Times New Roman" w:eastAsia="Times New Roman" w:hAnsi="Times New Roman" w:cs="Times New Roman"/>
          <w:b/>
          <w:sz w:val="26"/>
          <w:szCs w:val="26"/>
          <w:lang w:eastAsia="hr-HR"/>
        </w:rPr>
      </w:pPr>
      <w:r w:rsidRPr="00C83AA5">
        <w:rPr>
          <w:rFonts w:ascii="Times New Roman" w:eastAsia="Times New Roman" w:hAnsi="Times New Roman" w:cs="Times New Roman"/>
          <w:b/>
          <w:sz w:val="26"/>
          <w:szCs w:val="26"/>
          <w:lang w:eastAsia="hr-HR"/>
        </w:rPr>
        <w:t>za postavljanje pokretnih naprava</w:t>
      </w:r>
    </w:p>
    <w:p w14:paraId="37DC2A7A" w14:textId="77777777" w:rsidR="00D66A73" w:rsidRDefault="00D66A73" w:rsidP="000E7315">
      <w:pPr>
        <w:shd w:val="clear" w:color="auto" w:fill="FFFFFF"/>
        <w:adjustRightInd w:val="0"/>
        <w:spacing w:after="0" w:line="240" w:lineRule="auto"/>
        <w:jc w:val="both"/>
        <w:rPr>
          <w:rFonts w:ascii="Times New Roman" w:eastAsia="Times New Roman" w:hAnsi="Times New Roman" w:cs="Times New Roman"/>
          <w:sz w:val="20"/>
          <w:szCs w:val="20"/>
          <w:lang w:eastAsia="hr-HR"/>
        </w:rPr>
      </w:pPr>
    </w:p>
    <w:p w14:paraId="145664C3" w14:textId="5FE270BE" w:rsidR="00944C5E" w:rsidRPr="00C83AA5" w:rsidRDefault="00944C5E" w:rsidP="000E7315">
      <w:pPr>
        <w:shd w:val="clear" w:color="auto" w:fill="FFFFFF"/>
        <w:adjustRightInd w:val="0"/>
        <w:spacing w:after="0" w:line="240" w:lineRule="auto"/>
        <w:jc w:val="both"/>
        <w:rPr>
          <w:rFonts w:ascii="Times New Roman" w:eastAsia="Times New Roman" w:hAnsi="Times New Roman" w:cs="Times New Roman"/>
          <w:sz w:val="20"/>
          <w:szCs w:val="20"/>
          <w:lang w:eastAsia="hr-HR"/>
        </w:rPr>
      </w:pPr>
    </w:p>
    <w:p w14:paraId="51644988" w14:textId="06069C86" w:rsidR="00641094" w:rsidRPr="009D7C45" w:rsidRDefault="005D356B" w:rsidP="00C56154">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Raspisuje se J</w:t>
      </w:r>
      <w:r w:rsidR="00641094" w:rsidRPr="00C83AA5">
        <w:rPr>
          <w:rFonts w:ascii="Times New Roman" w:eastAsia="Times New Roman" w:hAnsi="Times New Roman" w:cs="Times New Roman"/>
          <w:sz w:val="24"/>
          <w:szCs w:val="24"/>
          <w:lang w:eastAsia="hr-HR"/>
        </w:rPr>
        <w:t xml:space="preserve">avni natječaj za davanje u zakup lokacija </w:t>
      </w:r>
      <w:r w:rsidR="00863315" w:rsidRPr="00C83AA5">
        <w:rPr>
          <w:rFonts w:ascii="Times New Roman" w:eastAsia="Times New Roman" w:hAnsi="Times New Roman" w:cs="Times New Roman"/>
          <w:sz w:val="24"/>
          <w:szCs w:val="24"/>
          <w:lang w:eastAsia="hr-HR"/>
        </w:rPr>
        <w:t xml:space="preserve">- </w:t>
      </w:r>
      <w:r w:rsidR="00641094" w:rsidRPr="00C83AA5">
        <w:rPr>
          <w:rFonts w:ascii="Times New Roman" w:eastAsia="Times New Roman" w:hAnsi="Times New Roman" w:cs="Times New Roman"/>
          <w:sz w:val="24"/>
          <w:szCs w:val="24"/>
          <w:lang w:eastAsia="hr-HR"/>
        </w:rPr>
        <w:t xml:space="preserve">mjesta na površini javne namjene </w:t>
      </w:r>
      <w:r w:rsidR="00C56154" w:rsidRPr="00C83AA5">
        <w:rPr>
          <w:rFonts w:ascii="Times New Roman" w:eastAsia="Times New Roman" w:hAnsi="Times New Roman" w:cs="Times New Roman"/>
          <w:sz w:val="24"/>
          <w:szCs w:val="24"/>
          <w:lang w:eastAsia="hr-HR"/>
        </w:rPr>
        <w:t xml:space="preserve">za postavljanje pokretnih naprava </w:t>
      </w:r>
      <w:r w:rsidRPr="00C83AA5">
        <w:rPr>
          <w:rFonts w:ascii="Times New Roman" w:eastAsia="MS Mincho" w:hAnsi="Times New Roman" w:cs="Times New Roman"/>
          <w:sz w:val="24"/>
          <w:szCs w:val="24"/>
          <w:lang w:eastAsia="hr-HR"/>
        </w:rPr>
        <w:t>(u daljnjem tekstu J</w:t>
      </w:r>
      <w:r w:rsidR="00641094" w:rsidRPr="00C83AA5">
        <w:rPr>
          <w:rFonts w:ascii="Times New Roman" w:eastAsia="MS Mincho" w:hAnsi="Times New Roman" w:cs="Times New Roman"/>
          <w:sz w:val="24"/>
          <w:szCs w:val="24"/>
          <w:lang w:eastAsia="hr-HR"/>
        </w:rPr>
        <w:t xml:space="preserve">avni natječaj) prema niže navedenim tabličnim prikazima. </w:t>
      </w:r>
    </w:p>
    <w:p w14:paraId="52FDFADE" w14:textId="77777777" w:rsidR="009D7C45" w:rsidRPr="00C83AA5" w:rsidRDefault="009D7C45" w:rsidP="009D7C45">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4E4ABA06" w14:textId="77777777" w:rsidR="00944C5E" w:rsidRPr="00C83AA5" w:rsidRDefault="00944C5E" w:rsidP="008A3EBE">
      <w:pPr>
        <w:shd w:val="clear" w:color="auto" w:fill="FFFFFF"/>
        <w:spacing w:after="0" w:line="240" w:lineRule="auto"/>
        <w:jc w:val="both"/>
        <w:rPr>
          <w:rFonts w:ascii="Times New Roman" w:eastAsia="Times New Roman" w:hAnsi="Times New Roman" w:cs="Times New Roman"/>
          <w:b/>
          <w:bCs/>
          <w:szCs w:val="20"/>
          <w:lang w:eastAsia="hr-HR"/>
        </w:rPr>
      </w:pPr>
    </w:p>
    <w:p w14:paraId="23CF4E20" w14:textId="77777777" w:rsidR="00C1360D" w:rsidRPr="00C83AA5" w:rsidRDefault="00C1360D" w:rsidP="008A3EBE">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DONJI GRAD</w:t>
      </w:r>
    </w:p>
    <w:p w14:paraId="0418DE5A" w14:textId="1C9EB435" w:rsidR="00944C5E" w:rsidRDefault="00944C5E" w:rsidP="009E30B3">
      <w:pPr>
        <w:shd w:val="clear" w:color="auto" w:fill="FFFFFF"/>
        <w:spacing w:after="0" w:line="240" w:lineRule="auto"/>
        <w:jc w:val="both"/>
        <w:rPr>
          <w:rFonts w:ascii="Times New Roman" w:eastAsia="Times New Roman" w:hAnsi="Times New Roman" w:cs="Times New Roman"/>
          <w:b/>
          <w:bCs/>
          <w:szCs w:val="20"/>
          <w:lang w:eastAsia="hr-HR"/>
        </w:rPr>
      </w:pPr>
    </w:p>
    <w:tbl>
      <w:tblPr>
        <w:tblW w:w="1064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85"/>
        <w:gridCol w:w="4350"/>
        <w:gridCol w:w="1429"/>
        <w:gridCol w:w="1046"/>
        <w:gridCol w:w="1458"/>
        <w:gridCol w:w="1372"/>
      </w:tblGrid>
      <w:tr w:rsidR="00C33467" w:rsidRPr="00C83AA5" w14:paraId="66E39575" w14:textId="77777777" w:rsidTr="00076FAC">
        <w:trPr>
          <w:jc w:val="center"/>
        </w:trPr>
        <w:tc>
          <w:tcPr>
            <w:tcW w:w="985" w:type="dxa"/>
            <w:tcBorders>
              <w:top w:val="single" w:sz="6" w:space="0" w:color="000000"/>
              <w:right w:val="single" w:sz="6" w:space="0" w:color="000000"/>
            </w:tcBorders>
            <w:shd w:val="clear" w:color="auto" w:fill="E7E6E6" w:themeFill="background2"/>
            <w:tcMar>
              <w:top w:w="0" w:type="dxa"/>
              <w:left w:w="101" w:type="dxa"/>
              <w:bottom w:w="0" w:type="dxa"/>
              <w:right w:w="101" w:type="dxa"/>
            </w:tcMar>
          </w:tcPr>
          <w:p w14:paraId="69280A0C"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p w14:paraId="40166678"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p w14:paraId="3665E9F4"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7ECCFFBE" w14:textId="77777777" w:rsidR="00C33467" w:rsidRPr="00C83AA5" w:rsidRDefault="00C33467" w:rsidP="00194A2D">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350"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tcPr>
          <w:p w14:paraId="197C0E84"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p w14:paraId="4745A669"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p w14:paraId="560DD66C"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p w14:paraId="6BE7C3A0" w14:textId="77777777" w:rsidR="00C33467" w:rsidRPr="00C83AA5" w:rsidRDefault="00C33467" w:rsidP="00194A2D">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29" w:type="dxa"/>
            <w:tcBorders>
              <w:top w:val="single" w:sz="6" w:space="0" w:color="000000"/>
              <w:left w:val="single" w:sz="6" w:space="0" w:color="000000"/>
              <w:right w:val="single" w:sz="6" w:space="0" w:color="000000"/>
            </w:tcBorders>
            <w:shd w:val="clear" w:color="auto" w:fill="E7E6E6" w:themeFill="background2"/>
            <w:tcMar>
              <w:top w:w="0" w:type="dxa"/>
              <w:left w:w="101" w:type="dxa"/>
              <w:bottom w:w="0" w:type="dxa"/>
              <w:right w:w="101" w:type="dxa"/>
            </w:tcMar>
            <w:vAlign w:val="center"/>
          </w:tcPr>
          <w:p w14:paraId="3548BB86"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046" w:type="dxa"/>
            <w:tcBorders>
              <w:top w:val="single" w:sz="6" w:space="0" w:color="000000"/>
              <w:left w:val="single" w:sz="6" w:space="0" w:color="000000"/>
            </w:tcBorders>
            <w:shd w:val="clear" w:color="auto" w:fill="E7E6E6" w:themeFill="background2"/>
            <w:tcMar>
              <w:top w:w="0" w:type="dxa"/>
              <w:left w:w="101" w:type="dxa"/>
              <w:bottom w:w="0" w:type="dxa"/>
              <w:right w:w="101" w:type="dxa"/>
            </w:tcMar>
            <w:vAlign w:val="center"/>
          </w:tcPr>
          <w:p w14:paraId="424EDAD2"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662D8DA4"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7C9FC73B"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58" w:type="dxa"/>
            <w:tcBorders>
              <w:top w:val="single" w:sz="6" w:space="0" w:color="000000"/>
              <w:left w:val="single" w:sz="6" w:space="0" w:color="000000"/>
            </w:tcBorders>
            <w:shd w:val="clear" w:color="auto" w:fill="E7E6E6" w:themeFill="background2"/>
          </w:tcPr>
          <w:p w14:paraId="18AB2FE7" w14:textId="77777777" w:rsidR="00C33467" w:rsidRPr="00C83AA5" w:rsidRDefault="00C33467" w:rsidP="00194A2D">
            <w:pPr>
              <w:pStyle w:val="NormalWeb"/>
              <w:spacing w:before="0" w:beforeAutospacing="0" w:after="0" w:afterAutospacing="0"/>
              <w:jc w:val="center"/>
              <w:rPr>
                <w:b/>
                <w:bCs/>
                <w:sz w:val="20"/>
                <w:szCs w:val="20"/>
              </w:rPr>
            </w:pPr>
          </w:p>
          <w:p w14:paraId="7A5961FE" w14:textId="77777777" w:rsidR="00C33467" w:rsidRPr="00C83AA5" w:rsidRDefault="00C33467" w:rsidP="00194A2D">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52114C80"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p>
        </w:tc>
        <w:tc>
          <w:tcPr>
            <w:tcW w:w="1372" w:type="dxa"/>
            <w:tcBorders>
              <w:top w:val="single" w:sz="6" w:space="0" w:color="000000"/>
              <w:left w:val="single" w:sz="6" w:space="0" w:color="000000"/>
            </w:tcBorders>
            <w:shd w:val="clear" w:color="auto" w:fill="E7E6E6" w:themeFill="background2"/>
          </w:tcPr>
          <w:p w14:paraId="7CB0B4D2" w14:textId="77777777" w:rsidR="00C33467" w:rsidRPr="00C83AA5" w:rsidRDefault="00C33467" w:rsidP="00194A2D">
            <w:pPr>
              <w:pStyle w:val="NormalWeb"/>
              <w:spacing w:before="0" w:beforeAutospacing="0" w:after="0" w:afterAutospacing="0"/>
              <w:jc w:val="center"/>
              <w:rPr>
                <w:b/>
                <w:bCs/>
                <w:sz w:val="20"/>
                <w:szCs w:val="20"/>
              </w:rPr>
            </w:pPr>
          </w:p>
          <w:p w14:paraId="2215D2D4" w14:textId="77777777" w:rsidR="00C33467" w:rsidRPr="00C83AA5" w:rsidRDefault="00C33467" w:rsidP="00194A2D">
            <w:pPr>
              <w:pStyle w:val="NormalWeb"/>
              <w:spacing w:before="0" w:beforeAutospacing="0" w:after="0" w:afterAutospacing="0"/>
              <w:jc w:val="center"/>
              <w:rPr>
                <w:b/>
                <w:bCs/>
                <w:sz w:val="20"/>
                <w:szCs w:val="20"/>
              </w:rPr>
            </w:pPr>
          </w:p>
          <w:p w14:paraId="3A45D047" w14:textId="77777777" w:rsidR="00C33467" w:rsidRPr="00C83AA5" w:rsidRDefault="00C33467" w:rsidP="00194A2D">
            <w:pPr>
              <w:pStyle w:val="NormalWeb"/>
              <w:spacing w:before="0" w:beforeAutospacing="0" w:after="0" w:afterAutospacing="0"/>
              <w:jc w:val="center"/>
              <w:rPr>
                <w:b/>
                <w:bCs/>
                <w:sz w:val="20"/>
                <w:szCs w:val="20"/>
              </w:rPr>
            </w:pPr>
            <w:r w:rsidRPr="00C83AA5">
              <w:rPr>
                <w:b/>
                <w:bCs/>
                <w:sz w:val="20"/>
                <w:szCs w:val="20"/>
              </w:rPr>
              <w:t xml:space="preserve">Zakupnina </w:t>
            </w:r>
          </w:p>
          <w:p w14:paraId="235415A7" w14:textId="77777777" w:rsidR="00C33467" w:rsidRPr="00C83AA5" w:rsidRDefault="00C33467" w:rsidP="00194A2D">
            <w:pPr>
              <w:pStyle w:val="NormalWeb"/>
              <w:spacing w:before="0" w:beforeAutospacing="0" w:after="0" w:afterAutospacing="0"/>
              <w:jc w:val="center"/>
              <w:rPr>
                <w:b/>
                <w:bCs/>
                <w:sz w:val="20"/>
                <w:szCs w:val="20"/>
              </w:rPr>
            </w:pPr>
            <w:r w:rsidRPr="00C83AA5">
              <w:rPr>
                <w:b/>
                <w:bCs/>
                <w:sz w:val="20"/>
                <w:szCs w:val="20"/>
              </w:rPr>
              <w:t>u EUR</w:t>
            </w:r>
          </w:p>
          <w:p w14:paraId="6BCF63AF" w14:textId="77777777" w:rsidR="00C33467" w:rsidRPr="00C83AA5" w:rsidRDefault="00C33467" w:rsidP="00194A2D">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0E301D60" w14:textId="77777777" w:rsidR="00C33467" w:rsidRPr="00C83AA5" w:rsidRDefault="00C33467" w:rsidP="00194A2D">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33467" w:rsidRPr="00C83AA5" w14:paraId="6934FEBA" w14:textId="77777777" w:rsidTr="00076FAC">
        <w:trPr>
          <w:trHeight w:val="238"/>
          <w:jc w:val="center"/>
        </w:trPr>
        <w:tc>
          <w:tcPr>
            <w:tcW w:w="985" w:type="dxa"/>
            <w:tcBorders>
              <w:top w:val="single" w:sz="6" w:space="0" w:color="000000"/>
              <w:bottom w:val="nil"/>
              <w:right w:val="single" w:sz="6" w:space="0" w:color="000000"/>
            </w:tcBorders>
            <w:shd w:val="clear" w:color="auto" w:fill="FFFFFF"/>
            <w:tcMar>
              <w:top w:w="0" w:type="dxa"/>
              <w:left w:w="101" w:type="dxa"/>
              <w:bottom w:w="0" w:type="dxa"/>
              <w:right w:w="101" w:type="dxa"/>
            </w:tcMar>
          </w:tcPr>
          <w:p w14:paraId="1B71E8A7" w14:textId="77777777" w:rsidR="00C33467" w:rsidRPr="00C83AA5" w:rsidRDefault="00C33467" w:rsidP="00194A2D">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14.</w:t>
            </w:r>
          </w:p>
        </w:tc>
        <w:tc>
          <w:tcPr>
            <w:tcW w:w="4350"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tcPr>
          <w:p w14:paraId="7BF71493" w14:textId="77777777" w:rsidR="00C33467" w:rsidRPr="00C83AA5" w:rsidRDefault="00C33467" w:rsidP="00194A2D">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Pothodnik Glavnog kolodvora</w:t>
            </w:r>
          </w:p>
        </w:tc>
        <w:tc>
          <w:tcPr>
            <w:tcW w:w="1429"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0DD4E4D"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p>
        </w:tc>
        <w:tc>
          <w:tcPr>
            <w:tcW w:w="104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tcPr>
          <w:p w14:paraId="5511C666"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p>
        </w:tc>
        <w:tc>
          <w:tcPr>
            <w:tcW w:w="1458" w:type="dxa"/>
            <w:tcBorders>
              <w:top w:val="single" w:sz="6" w:space="0" w:color="000000"/>
              <w:left w:val="single" w:sz="6" w:space="0" w:color="000000"/>
              <w:bottom w:val="nil"/>
            </w:tcBorders>
            <w:shd w:val="clear" w:color="auto" w:fill="FFFFFF"/>
          </w:tcPr>
          <w:p w14:paraId="25F51C82"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p>
        </w:tc>
        <w:tc>
          <w:tcPr>
            <w:tcW w:w="1372" w:type="dxa"/>
            <w:tcBorders>
              <w:top w:val="single" w:sz="6" w:space="0" w:color="000000"/>
              <w:left w:val="single" w:sz="6" w:space="0" w:color="000000"/>
              <w:bottom w:val="nil"/>
            </w:tcBorders>
            <w:shd w:val="clear" w:color="auto" w:fill="FFFFFF"/>
          </w:tcPr>
          <w:p w14:paraId="47537ED1" w14:textId="77777777" w:rsidR="00C33467" w:rsidRPr="00C83AA5" w:rsidRDefault="00C33467" w:rsidP="00194A2D">
            <w:pPr>
              <w:spacing w:after="0" w:line="240" w:lineRule="auto"/>
              <w:jc w:val="center"/>
              <w:rPr>
                <w:rFonts w:ascii="Times New Roman" w:eastAsia="Times New Roman" w:hAnsi="Times New Roman" w:cs="Times New Roman"/>
                <w:sz w:val="16"/>
                <w:szCs w:val="16"/>
                <w:lang w:eastAsia="hr-HR"/>
              </w:rPr>
            </w:pPr>
          </w:p>
        </w:tc>
      </w:tr>
      <w:tr w:rsidR="00C33467" w:rsidRPr="00C83AA5" w14:paraId="517B5A2E" w14:textId="77777777" w:rsidTr="00076FAC">
        <w:trPr>
          <w:trHeight w:val="443"/>
          <w:jc w:val="center"/>
        </w:trPr>
        <w:tc>
          <w:tcPr>
            <w:tcW w:w="985" w:type="dxa"/>
            <w:tcBorders>
              <w:top w:val="nil"/>
              <w:bottom w:val="single" w:sz="4" w:space="0" w:color="auto"/>
              <w:right w:val="single" w:sz="6" w:space="0" w:color="000000"/>
            </w:tcBorders>
            <w:shd w:val="clear" w:color="auto" w:fill="FFFFFF"/>
            <w:tcMar>
              <w:top w:w="0" w:type="dxa"/>
              <w:left w:w="101" w:type="dxa"/>
              <w:bottom w:w="0" w:type="dxa"/>
              <w:right w:w="101" w:type="dxa"/>
            </w:tcMar>
            <w:vAlign w:val="center"/>
          </w:tcPr>
          <w:p w14:paraId="311D0781" w14:textId="77777777" w:rsidR="00C33467" w:rsidRPr="00C83AA5" w:rsidRDefault="00C33467" w:rsidP="00194A2D">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C83AA5">
              <w:rPr>
                <w:rFonts w:ascii="Times New Roman" w:eastAsia="Times New Roman" w:hAnsi="Times New Roman" w:cs="Times New Roman"/>
                <w:sz w:val="24"/>
                <w:szCs w:val="24"/>
                <w:lang w:eastAsia="hr-HR"/>
              </w:rPr>
              <w:t>14.1.</w:t>
            </w:r>
          </w:p>
        </w:tc>
        <w:tc>
          <w:tcPr>
            <w:tcW w:w="4350" w:type="dxa"/>
            <w:tcBorders>
              <w:top w:val="nil"/>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tcPr>
          <w:p w14:paraId="41B5A2D9" w14:textId="77777777" w:rsidR="00C33467" w:rsidRPr="00C83AA5" w:rsidRDefault="00C33467" w:rsidP="00194A2D">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sjeveroistok</w:t>
            </w:r>
          </w:p>
        </w:tc>
        <w:tc>
          <w:tcPr>
            <w:tcW w:w="1429" w:type="dxa"/>
            <w:tcBorders>
              <w:top w:val="nil"/>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tcPr>
          <w:p w14:paraId="70354781"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fotoautomat</w:t>
            </w:r>
          </w:p>
        </w:tc>
        <w:tc>
          <w:tcPr>
            <w:tcW w:w="1046" w:type="dxa"/>
            <w:tcBorders>
              <w:top w:val="nil"/>
              <w:left w:val="single" w:sz="6" w:space="0" w:color="000000"/>
              <w:bottom w:val="single" w:sz="4" w:space="0" w:color="auto"/>
            </w:tcBorders>
            <w:shd w:val="clear" w:color="auto" w:fill="FFFFFF"/>
            <w:tcMar>
              <w:top w:w="0" w:type="dxa"/>
              <w:left w:w="101" w:type="dxa"/>
              <w:bottom w:w="0" w:type="dxa"/>
              <w:right w:w="101" w:type="dxa"/>
            </w:tcMar>
            <w:vAlign w:val="center"/>
          </w:tcPr>
          <w:p w14:paraId="4705168D"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automat</w:t>
            </w:r>
          </w:p>
        </w:tc>
        <w:tc>
          <w:tcPr>
            <w:tcW w:w="1458" w:type="dxa"/>
            <w:tcBorders>
              <w:top w:val="nil"/>
              <w:left w:val="single" w:sz="6" w:space="0" w:color="000000"/>
              <w:bottom w:val="single" w:sz="4" w:space="0" w:color="auto"/>
            </w:tcBorders>
            <w:shd w:val="clear" w:color="auto" w:fill="FFFFFF"/>
            <w:vAlign w:val="center"/>
          </w:tcPr>
          <w:p w14:paraId="293EEE46" w14:textId="77777777" w:rsidR="00C33467" w:rsidRPr="00C83AA5" w:rsidRDefault="00C33467" w:rsidP="00194A2D">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159,24</w:t>
            </w:r>
          </w:p>
        </w:tc>
        <w:tc>
          <w:tcPr>
            <w:tcW w:w="1372" w:type="dxa"/>
            <w:tcBorders>
              <w:top w:val="nil"/>
              <w:left w:val="single" w:sz="6" w:space="0" w:color="000000"/>
              <w:bottom w:val="single" w:sz="4" w:space="0" w:color="auto"/>
              <w:right w:val="single" w:sz="4" w:space="0" w:color="auto"/>
            </w:tcBorders>
            <w:shd w:val="clear" w:color="auto" w:fill="FFFFFF"/>
            <w:vAlign w:val="center"/>
          </w:tcPr>
          <w:p w14:paraId="6E47BF1B" w14:textId="77777777" w:rsidR="00C33467" w:rsidRPr="00C83AA5" w:rsidRDefault="00C33467" w:rsidP="00194A2D">
            <w:pPr>
              <w:spacing w:after="0" w:line="240" w:lineRule="auto"/>
              <w:jc w:val="center"/>
              <w:rPr>
                <w:rFonts w:ascii="Times New Roman" w:eastAsia="Times New Roman" w:hAnsi="Times New Roman" w:cs="Times New Roman"/>
                <w:sz w:val="16"/>
                <w:szCs w:val="16"/>
                <w:lang w:eastAsia="hr-HR"/>
              </w:rPr>
            </w:pPr>
            <w:r w:rsidRPr="00521ABB">
              <w:rPr>
                <w:rFonts w:ascii="Times New Roman" w:eastAsia="Times New Roman" w:hAnsi="Times New Roman" w:cs="Times New Roman"/>
                <w:sz w:val="24"/>
                <w:szCs w:val="24"/>
                <w:lang w:eastAsia="hr-HR"/>
              </w:rPr>
              <w:t>26,54</w:t>
            </w:r>
          </w:p>
        </w:tc>
      </w:tr>
    </w:tbl>
    <w:p w14:paraId="1644C854" w14:textId="0CE13933" w:rsidR="0038665F" w:rsidRDefault="0038665F" w:rsidP="009E30B3">
      <w:pPr>
        <w:shd w:val="clear" w:color="auto" w:fill="FFFFFF"/>
        <w:spacing w:after="0" w:line="240" w:lineRule="auto"/>
        <w:jc w:val="both"/>
        <w:rPr>
          <w:rFonts w:ascii="Times New Roman" w:eastAsia="Times New Roman" w:hAnsi="Times New Roman" w:cs="Times New Roman"/>
          <w:b/>
          <w:bCs/>
          <w:szCs w:val="20"/>
          <w:lang w:eastAsia="hr-HR"/>
        </w:rPr>
      </w:pPr>
    </w:p>
    <w:p w14:paraId="375C23BF" w14:textId="77777777" w:rsidR="006F4074" w:rsidRDefault="006F4074" w:rsidP="009E30B3">
      <w:pPr>
        <w:shd w:val="clear" w:color="auto" w:fill="FFFFFF"/>
        <w:spacing w:after="0" w:line="240" w:lineRule="auto"/>
        <w:jc w:val="both"/>
        <w:rPr>
          <w:rFonts w:ascii="Times New Roman" w:eastAsia="Times New Roman" w:hAnsi="Times New Roman" w:cs="Times New Roman"/>
          <w:b/>
          <w:bCs/>
          <w:szCs w:val="20"/>
          <w:lang w:eastAsia="hr-HR"/>
        </w:rPr>
      </w:pPr>
    </w:p>
    <w:p w14:paraId="4916E4C8" w14:textId="2C90D159" w:rsidR="00A452BD" w:rsidRPr="00C83AA5"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GORNJI GRAD </w:t>
      </w:r>
      <w:r w:rsidR="00422C2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MEDVEŠČAK</w:t>
      </w:r>
    </w:p>
    <w:p w14:paraId="0E53AE71" w14:textId="77777777" w:rsidR="002410DA" w:rsidRPr="00C83AA5" w:rsidRDefault="002410DA" w:rsidP="009E30B3">
      <w:pPr>
        <w:shd w:val="clear" w:color="auto" w:fill="FFFFFF"/>
        <w:spacing w:after="0" w:line="240" w:lineRule="auto"/>
        <w:jc w:val="both"/>
        <w:rPr>
          <w:rFonts w:ascii="Times New Roman" w:eastAsia="Times New Roman" w:hAnsi="Times New Roman" w:cs="Times New Roman"/>
          <w:b/>
          <w:bCs/>
          <w:szCs w:val="20"/>
          <w:lang w:eastAsia="hr-HR"/>
        </w:rPr>
      </w:pPr>
    </w:p>
    <w:tbl>
      <w:tblPr>
        <w:tblW w:w="10676" w:type="dxa"/>
        <w:tblInd w:w="-5" w:type="dxa"/>
        <w:shd w:val="clear" w:color="auto" w:fill="FFFFFF"/>
        <w:tblCellMar>
          <w:left w:w="0" w:type="dxa"/>
          <w:right w:w="0" w:type="dxa"/>
        </w:tblCellMar>
        <w:tblLook w:val="04A0" w:firstRow="1" w:lastRow="0" w:firstColumn="1" w:lastColumn="0" w:noHBand="0" w:noVBand="1"/>
      </w:tblPr>
      <w:tblGrid>
        <w:gridCol w:w="950"/>
        <w:gridCol w:w="4295"/>
        <w:gridCol w:w="1418"/>
        <w:gridCol w:w="1060"/>
        <w:gridCol w:w="1491"/>
        <w:gridCol w:w="1462"/>
      </w:tblGrid>
      <w:tr w:rsidR="00C83AA5" w:rsidRPr="00C83AA5" w14:paraId="389B3664" w14:textId="77777777" w:rsidTr="00076FAC">
        <w:trPr>
          <w:tblHeader/>
        </w:trPr>
        <w:tc>
          <w:tcPr>
            <w:tcW w:w="950" w:type="dxa"/>
            <w:tcBorders>
              <w:top w:val="single" w:sz="4" w:space="0" w:color="auto"/>
              <w:left w:val="single" w:sz="4" w:space="0" w:color="auto"/>
              <w:bottom w:val="single" w:sz="4" w:space="0" w:color="auto"/>
              <w:right w:val="single" w:sz="6" w:space="0" w:color="000000"/>
            </w:tcBorders>
            <w:shd w:val="clear" w:color="auto" w:fill="E7E6E6" w:themeFill="background2"/>
            <w:tcMar>
              <w:top w:w="0" w:type="dxa"/>
              <w:left w:w="108" w:type="dxa"/>
              <w:bottom w:w="0" w:type="dxa"/>
              <w:right w:w="108" w:type="dxa"/>
            </w:tcMar>
          </w:tcPr>
          <w:p w14:paraId="3B57DA1A"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p w14:paraId="3456E200"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p w14:paraId="0428E994"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095827F" w14:textId="77777777" w:rsidR="00B23D05" w:rsidRPr="00C83AA5" w:rsidRDefault="00B23D05" w:rsidP="00B23D05">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295" w:type="dxa"/>
            <w:tcBorders>
              <w:top w:val="single" w:sz="4" w:space="0" w:color="auto"/>
              <w:left w:val="single" w:sz="6" w:space="0" w:color="000000"/>
              <w:bottom w:val="single" w:sz="4" w:space="0" w:color="auto"/>
              <w:right w:val="single" w:sz="6" w:space="0" w:color="000000"/>
            </w:tcBorders>
            <w:shd w:val="clear" w:color="auto" w:fill="E7E6E6" w:themeFill="background2"/>
            <w:tcMar>
              <w:top w:w="0" w:type="dxa"/>
              <w:left w:w="108" w:type="dxa"/>
              <w:bottom w:w="0" w:type="dxa"/>
              <w:right w:w="108" w:type="dxa"/>
            </w:tcMar>
          </w:tcPr>
          <w:p w14:paraId="72BC10A9"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p w14:paraId="33D80B05"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p w14:paraId="022BA0C0"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p w14:paraId="5EC2A8BC" w14:textId="77777777" w:rsidR="00B23D05" w:rsidRPr="00C83AA5" w:rsidRDefault="00B23D05" w:rsidP="00B23D05">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18" w:type="dxa"/>
            <w:tcBorders>
              <w:top w:val="single" w:sz="4" w:space="0" w:color="auto"/>
              <w:left w:val="single" w:sz="6" w:space="0" w:color="000000"/>
              <w:bottom w:val="single" w:sz="4" w:space="0" w:color="auto"/>
              <w:right w:val="single" w:sz="6" w:space="0" w:color="000000"/>
            </w:tcBorders>
            <w:shd w:val="clear" w:color="auto" w:fill="E7E6E6" w:themeFill="background2"/>
            <w:tcMar>
              <w:top w:w="0" w:type="dxa"/>
              <w:left w:w="108" w:type="dxa"/>
              <w:bottom w:w="0" w:type="dxa"/>
              <w:right w:w="108" w:type="dxa"/>
            </w:tcMar>
            <w:vAlign w:val="center"/>
          </w:tcPr>
          <w:p w14:paraId="6CD01CF9" w14:textId="77777777" w:rsidR="00B23D05" w:rsidRPr="00C83AA5" w:rsidRDefault="00B23D05" w:rsidP="00B23D0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060" w:type="dxa"/>
            <w:tcBorders>
              <w:top w:val="single" w:sz="4" w:space="0" w:color="auto"/>
              <w:left w:val="single" w:sz="6" w:space="0" w:color="000000"/>
              <w:bottom w:val="single" w:sz="4" w:space="0" w:color="auto"/>
            </w:tcBorders>
            <w:shd w:val="clear" w:color="auto" w:fill="E7E6E6" w:themeFill="background2"/>
            <w:tcMar>
              <w:top w:w="0" w:type="dxa"/>
              <w:left w:w="108" w:type="dxa"/>
              <w:bottom w:w="0" w:type="dxa"/>
              <w:right w:w="108" w:type="dxa"/>
            </w:tcMar>
            <w:vAlign w:val="center"/>
          </w:tcPr>
          <w:p w14:paraId="06F463C9"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68A4DC13"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179BBEBD" w14:textId="77777777" w:rsidR="00B23D05" w:rsidRPr="00C83AA5" w:rsidRDefault="00B23D05" w:rsidP="00B23D0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91" w:type="dxa"/>
            <w:tcBorders>
              <w:top w:val="single" w:sz="4" w:space="0" w:color="auto"/>
              <w:left w:val="single" w:sz="6" w:space="0" w:color="000000"/>
              <w:bottom w:val="single" w:sz="4" w:space="0" w:color="auto"/>
            </w:tcBorders>
            <w:shd w:val="clear" w:color="auto" w:fill="E7E6E6" w:themeFill="background2"/>
          </w:tcPr>
          <w:p w14:paraId="4CF11979" w14:textId="77777777" w:rsidR="00B23D05" w:rsidRPr="00C83AA5" w:rsidRDefault="00B23D05" w:rsidP="00B23D05">
            <w:pPr>
              <w:pStyle w:val="NormalWeb"/>
              <w:spacing w:before="0" w:beforeAutospacing="0" w:after="0" w:afterAutospacing="0"/>
              <w:jc w:val="center"/>
              <w:rPr>
                <w:b/>
                <w:bCs/>
                <w:sz w:val="20"/>
                <w:szCs w:val="20"/>
              </w:rPr>
            </w:pPr>
          </w:p>
          <w:p w14:paraId="586B155E" w14:textId="77777777" w:rsidR="00803DA5" w:rsidRPr="00C83AA5" w:rsidRDefault="00803DA5" w:rsidP="00803DA5">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1F1F8BE5"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p>
        </w:tc>
        <w:tc>
          <w:tcPr>
            <w:tcW w:w="1462" w:type="dxa"/>
            <w:tcBorders>
              <w:top w:val="single" w:sz="4" w:space="0" w:color="auto"/>
              <w:left w:val="single" w:sz="6" w:space="0" w:color="000000"/>
              <w:bottom w:val="single" w:sz="4" w:space="0" w:color="auto"/>
              <w:right w:val="single" w:sz="4" w:space="0" w:color="auto"/>
            </w:tcBorders>
            <w:shd w:val="clear" w:color="auto" w:fill="E7E6E6" w:themeFill="background2"/>
          </w:tcPr>
          <w:p w14:paraId="18469461" w14:textId="77777777" w:rsidR="00B23D05" w:rsidRPr="00C83AA5" w:rsidRDefault="00B23D05" w:rsidP="00B23D05">
            <w:pPr>
              <w:pStyle w:val="NormalWeb"/>
              <w:spacing w:before="0" w:beforeAutospacing="0" w:after="0" w:afterAutospacing="0"/>
              <w:jc w:val="center"/>
              <w:rPr>
                <w:b/>
                <w:bCs/>
                <w:sz w:val="20"/>
                <w:szCs w:val="20"/>
              </w:rPr>
            </w:pPr>
          </w:p>
          <w:p w14:paraId="66B70BF4" w14:textId="77777777" w:rsidR="00B23D05" w:rsidRPr="00C83AA5" w:rsidRDefault="00B23D05" w:rsidP="00B23D05">
            <w:pPr>
              <w:pStyle w:val="NormalWeb"/>
              <w:spacing w:before="0" w:beforeAutospacing="0" w:after="0" w:afterAutospacing="0"/>
              <w:jc w:val="center"/>
              <w:rPr>
                <w:b/>
                <w:bCs/>
                <w:sz w:val="20"/>
                <w:szCs w:val="20"/>
              </w:rPr>
            </w:pPr>
          </w:p>
          <w:p w14:paraId="17526AC2" w14:textId="77777777" w:rsidR="00B23D05" w:rsidRPr="00C83AA5" w:rsidRDefault="00B23D05" w:rsidP="00B23D05">
            <w:pPr>
              <w:pStyle w:val="NormalWeb"/>
              <w:spacing w:before="0" w:beforeAutospacing="0" w:after="0" w:afterAutospacing="0"/>
              <w:jc w:val="center"/>
              <w:rPr>
                <w:b/>
                <w:bCs/>
                <w:sz w:val="20"/>
                <w:szCs w:val="20"/>
              </w:rPr>
            </w:pPr>
            <w:r w:rsidRPr="00C83AA5">
              <w:rPr>
                <w:b/>
                <w:bCs/>
                <w:sz w:val="20"/>
                <w:szCs w:val="20"/>
              </w:rPr>
              <w:t xml:space="preserve">Zakupnina </w:t>
            </w:r>
          </w:p>
          <w:p w14:paraId="4FD64328" w14:textId="77777777" w:rsidR="00B23D05" w:rsidRPr="00C83AA5" w:rsidRDefault="00B23D05" w:rsidP="00B23D05">
            <w:pPr>
              <w:pStyle w:val="NormalWeb"/>
              <w:spacing w:before="0" w:beforeAutospacing="0" w:after="0" w:afterAutospacing="0"/>
              <w:jc w:val="center"/>
              <w:rPr>
                <w:b/>
                <w:bCs/>
                <w:sz w:val="20"/>
                <w:szCs w:val="20"/>
              </w:rPr>
            </w:pPr>
            <w:r w:rsidRPr="00C83AA5">
              <w:rPr>
                <w:b/>
                <w:bCs/>
                <w:sz w:val="20"/>
                <w:szCs w:val="20"/>
              </w:rPr>
              <w:t>u EUR</w:t>
            </w:r>
          </w:p>
          <w:p w14:paraId="69DB3596" w14:textId="77777777" w:rsidR="00B23D05" w:rsidRPr="00C83AA5" w:rsidRDefault="00B23D05" w:rsidP="00B23D05">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19A3B674" w14:textId="77777777" w:rsidR="00B23D05" w:rsidRPr="00C83AA5" w:rsidRDefault="00B23D05" w:rsidP="00B23D05">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26318C" w:rsidRPr="00C83AA5" w14:paraId="7BBD9E44" w14:textId="77777777" w:rsidTr="00076FAC">
        <w:trPr>
          <w:trHeight w:val="378"/>
        </w:trPr>
        <w:tc>
          <w:tcPr>
            <w:tcW w:w="950" w:type="dxa"/>
            <w:tcBorders>
              <w:top w:val="single" w:sz="4" w:space="0" w:color="auto"/>
              <w:left w:val="single" w:sz="4" w:space="0" w:color="auto"/>
              <w:right w:val="single" w:sz="8" w:space="0" w:color="auto"/>
            </w:tcBorders>
            <w:shd w:val="clear" w:color="auto" w:fill="FFFFFF"/>
            <w:tcMar>
              <w:top w:w="0" w:type="dxa"/>
              <w:left w:w="108" w:type="dxa"/>
              <w:bottom w:w="0" w:type="dxa"/>
              <w:right w:w="108" w:type="dxa"/>
            </w:tcMar>
            <w:hideMark/>
          </w:tcPr>
          <w:p w14:paraId="31F8F47B" w14:textId="7B2ABB9D"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5.</w:t>
            </w:r>
          </w:p>
        </w:tc>
        <w:tc>
          <w:tcPr>
            <w:tcW w:w="4295"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14:paraId="36C7DB84" w14:textId="65D93D1B" w:rsidR="0026318C" w:rsidRPr="00C83AA5" w:rsidRDefault="0026318C" w:rsidP="0026318C">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Strossmayerovo šetalište</w:t>
            </w:r>
          </w:p>
        </w:tc>
        <w:tc>
          <w:tcPr>
            <w:tcW w:w="1418" w:type="dxa"/>
            <w:tcBorders>
              <w:top w:val="single" w:sz="4" w:space="0" w:color="auto"/>
              <w:left w:val="nil"/>
              <w:right w:val="single" w:sz="8" w:space="0" w:color="auto"/>
            </w:tcBorders>
            <w:shd w:val="clear" w:color="auto" w:fill="FFFFFF"/>
            <w:tcMar>
              <w:top w:w="0" w:type="dxa"/>
              <w:left w:w="108" w:type="dxa"/>
              <w:bottom w:w="0" w:type="dxa"/>
              <w:right w:w="108" w:type="dxa"/>
            </w:tcMar>
            <w:hideMark/>
          </w:tcPr>
          <w:p w14:paraId="2C3D1FB6" w14:textId="54CD5781"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p>
        </w:tc>
        <w:tc>
          <w:tcPr>
            <w:tcW w:w="1060" w:type="dxa"/>
            <w:tcBorders>
              <w:top w:val="single" w:sz="4" w:space="0" w:color="auto"/>
              <w:left w:val="nil"/>
              <w:right w:val="single" w:sz="4" w:space="0" w:color="auto"/>
            </w:tcBorders>
            <w:shd w:val="clear" w:color="auto" w:fill="FFFFFF"/>
            <w:tcMar>
              <w:top w:w="0" w:type="dxa"/>
              <w:left w:w="108" w:type="dxa"/>
              <w:bottom w:w="0" w:type="dxa"/>
              <w:right w:w="108" w:type="dxa"/>
            </w:tcMar>
            <w:hideMark/>
          </w:tcPr>
          <w:p w14:paraId="3FF64AE8" w14:textId="3C44CCD9"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p>
        </w:tc>
        <w:tc>
          <w:tcPr>
            <w:tcW w:w="1491" w:type="dxa"/>
            <w:tcBorders>
              <w:top w:val="single" w:sz="4" w:space="0" w:color="auto"/>
              <w:left w:val="nil"/>
              <w:right w:val="single" w:sz="4" w:space="0" w:color="auto"/>
            </w:tcBorders>
            <w:shd w:val="clear" w:color="auto" w:fill="FFFFFF"/>
          </w:tcPr>
          <w:p w14:paraId="66A46C30" w14:textId="6538677D"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p>
        </w:tc>
        <w:tc>
          <w:tcPr>
            <w:tcW w:w="1462" w:type="dxa"/>
            <w:tcBorders>
              <w:top w:val="single" w:sz="4" w:space="0" w:color="auto"/>
              <w:left w:val="nil"/>
              <w:right w:val="single" w:sz="4" w:space="0" w:color="auto"/>
            </w:tcBorders>
            <w:shd w:val="clear" w:color="auto" w:fill="FFFFFF"/>
          </w:tcPr>
          <w:p w14:paraId="7C8B014B" w14:textId="5F0133DF"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p>
        </w:tc>
      </w:tr>
      <w:tr w:rsidR="0026318C" w:rsidRPr="00C83AA5" w14:paraId="68B6B173" w14:textId="77777777" w:rsidTr="00076FAC">
        <w:trPr>
          <w:trHeight w:val="422"/>
        </w:trPr>
        <w:tc>
          <w:tcPr>
            <w:tcW w:w="950" w:type="dxa"/>
            <w:tcBorders>
              <w:left w:val="single" w:sz="4" w:space="0" w:color="auto"/>
              <w:right w:val="single" w:sz="8" w:space="0" w:color="auto"/>
            </w:tcBorders>
            <w:shd w:val="clear" w:color="auto" w:fill="FFFFFF"/>
            <w:tcMar>
              <w:top w:w="0" w:type="dxa"/>
              <w:left w:w="108" w:type="dxa"/>
              <w:bottom w:w="0" w:type="dxa"/>
              <w:right w:w="108" w:type="dxa"/>
            </w:tcMar>
          </w:tcPr>
          <w:p w14:paraId="7B5E3EB2" w14:textId="0B9BDE74" w:rsidR="0026318C" w:rsidRPr="00C83AA5" w:rsidRDefault="00D934DC" w:rsidP="0026318C">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6318C" w:rsidRPr="00C83AA5">
              <w:rPr>
                <w:rFonts w:ascii="Times New Roman" w:eastAsia="Times New Roman" w:hAnsi="Times New Roman" w:cs="Times New Roman"/>
                <w:sz w:val="24"/>
                <w:szCs w:val="24"/>
                <w:lang w:eastAsia="hr-HR"/>
              </w:rPr>
              <w:t>5.2.</w:t>
            </w:r>
          </w:p>
        </w:tc>
        <w:tc>
          <w:tcPr>
            <w:tcW w:w="4295" w:type="dxa"/>
            <w:tcBorders>
              <w:left w:val="nil"/>
              <w:right w:val="single" w:sz="8" w:space="0" w:color="auto"/>
            </w:tcBorders>
            <w:shd w:val="clear" w:color="auto" w:fill="FFFFFF"/>
            <w:tcMar>
              <w:top w:w="0" w:type="dxa"/>
              <w:left w:w="108" w:type="dxa"/>
              <w:bottom w:w="0" w:type="dxa"/>
              <w:right w:w="108" w:type="dxa"/>
            </w:tcMar>
          </w:tcPr>
          <w:p w14:paraId="69983B7B" w14:textId="1EC768FB" w:rsidR="0026318C" w:rsidRPr="00C83AA5" w:rsidRDefault="0026318C" w:rsidP="0026318C">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 kod kule Lotrščak</w:t>
            </w:r>
          </w:p>
        </w:tc>
        <w:tc>
          <w:tcPr>
            <w:tcW w:w="1418" w:type="dxa"/>
            <w:tcBorders>
              <w:left w:val="nil"/>
              <w:right w:val="single" w:sz="8" w:space="0" w:color="auto"/>
            </w:tcBorders>
            <w:shd w:val="clear" w:color="auto" w:fill="FFFFFF"/>
            <w:tcMar>
              <w:top w:w="0" w:type="dxa"/>
              <w:left w:w="108" w:type="dxa"/>
              <w:bottom w:w="0" w:type="dxa"/>
              <w:right w:w="108" w:type="dxa"/>
            </w:tcMar>
          </w:tcPr>
          <w:p w14:paraId="102ED19A" w14:textId="63132A1E"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suveniri</w:t>
            </w:r>
          </w:p>
        </w:tc>
        <w:tc>
          <w:tcPr>
            <w:tcW w:w="1060" w:type="dxa"/>
            <w:tcBorders>
              <w:left w:val="nil"/>
              <w:right w:val="single" w:sz="4" w:space="0" w:color="auto"/>
            </w:tcBorders>
            <w:shd w:val="clear" w:color="auto" w:fill="FFFFFF"/>
            <w:tcMar>
              <w:top w:w="0" w:type="dxa"/>
              <w:left w:w="108" w:type="dxa"/>
              <w:bottom w:w="0" w:type="dxa"/>
              <w:right w:w="108" w:type="dxa"/>
            </w:tcMar>
          </w:tcPr>
          <w:p w14:paraId="6F2BB458" w14:textId="71439EEE"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491" w:type="dxa"/>
            <w:tcBorders>
              <w:left w:val="nil"/>
              <w:right w:val="single" w:sz="4" w:space="0" w:color="auto"/>
            </w:tcBorders>
            <w:shd w:val="clear" w:color="auto" w:fill="FFFFFF"/>
          </w:tcPr>
          <w:p w14:paraId="7AB28508" w14:textId="47C6A3DE" w:rsidR="0026318C" w:rsidRPr="00C83AA5" w:rsidRDefault="00F510BF"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159,24</w:t>
            </w:r>
          </w:p>
        </w:tc>
        <w:tc>
          <w:tcPr>
            <w:tcW w:w="1462" w:type="dxa"/>
            <w:tcBorders>
              <w:left w:val="nil"/>
              <w:right w:val="single" w:sz="4" w:space="0" w:color="auto"/>
            </w:tcBorders>
            <w:shd w:val="clear" w:color="auto" w:fill="FFFFFF"/>
          </w:tcPr>
          <w:p w14:paraId="2DA687DB" w14:textId="1E96469B" w:rsidR="0026318C" w:rsidRPr="00C83AA5" w:rsidRDefault="00F510BF"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26,54</w:t>
            </w:r>
          </w:p>
        </w:tc>
      </w:tr>
      <w:tr w:rsidR="0026318C" w:rsidRPr="00C83AA5" w14:paraId="4AF3AB50" w14:textId="77777777" w:rsidTr="00076FAC">
        <w:trPr>
          <w:trHeight w:val="428"/>
        </w:trPr>
        <w:tc>
          <w:tcPr>
            <w:tcW w:w="950" w:type="dxa"/>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BA2D811" w14:textId="77777777" w:rsidR="0026318C" w:rsidRPr="00C83AA5" w:rsidRDefault="0026318C" w:rsidP="0026318C">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5.3.</w:t>
            </w:r>
          </w:p>
        </w:tc>
        <w:tc>
          <w:tcPr>
            <w:tcW w:w="4295" w:type="dxa"/>
            <w:tcBorders>
              <w:left w:val="nil"/>
              <w:bottom w:val="single" w:sz="4" w:space="0" w:color="auto"/>
              <w:right w:val="single" w:sz="8" w:space="0" w:color="auto"/>
            </w:tcBorders>
            <w:shd w:val="clear" w:color="auto" w:fill="FFFFFF"/>
            <w:tcMar>
              <w:top w:w="0" w:type="dxa"/>
              <w:left w:w="108" w:type="dxa"/>
              <w:bottom w:w="0" w:type="dxa"/>
              <w:right w:w="108" w:type="dxa"/>
            </w:tcMar>
          </w:tcPr>
          <w:p w14:paraId="4147DCD1" w14:textId="77777777" w:rsidR="0026318C" w:rsidRPr="00C83AA5" w:rsidRDefault="0026318C" w:rsidP="0026318C">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zapadna strana kod Uspinjače</w:t>
            </w:r>
          </w:p>
        </w:tc>
        <w:tc>
          <w:tcPr>
            <w:tcW w:w="1418" w:type="dxa"/>
            <w:tcBorders>
              <w:left w:val="nil"/>
              <w:bottom w:val="single" w:sz="4" w:space="0" w:color="auto"/>
              <w:right w:val="single" w:sz="8" w:space="0" w:color="auto"/>
            </w:tcBorders>
            <w:shd w:val="clear" w:color="auto" w:fill="FFFFFF"/>
            <w:tcMar>
              <w:top w:w="0" w:type="dxa"/>
              <w:left w:w="108" w:type="dxa"/>
              <w:bottom w:w="0" w:type="dxa"/>
              <w:right w:w="108" w:type="dxa"/>
            </w:tcMar>
          </w:tcPr>
          <w:p w14:paraId="7CEF1EA8" w14:textId="77777777"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60" w:type="dxa"/>
            <w:tcBorders>
              <w:left w:val="nil"/>
              <w:bottom w:val="single" w:sz="4" w:space="0" w:color="auto"/>
              <w:right w:val="single" w:sz="4" w:space="0" w:color="auto"/>
            </w:tcBorders>
            <w:shd w:val="clear" w:color="auto" w:fill="FFFFFF"/>
            <w:tcMar>
              <w:top w:w="0" w:type="dxa"/>
              <w:left w:w="108" w:type="dxa"/>
              <w:bottom w:w="0" w:type="dxa"/>
              <w:right w:w="108" w:type="dxa"/>
            </w:tcMar>
          </w:tcPr>
          <w:p w14:paraId="7C77FFF9" w14:textId="77777777"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91" w:type="dxa"/>
            <w:tcBorders>
              <w:left w:val="nil"/>
              <w:bottom w:val="single" w:sz="4" w:space="0" w:color="auto"/>
              <w:right w:val="single" w:sz="4" w:space="0" w:color="auto"/>
            </w:tcBorders>
            <w:shd w:val="clear" w:color="auto" w:fill="FFFFFF"/>
          </w:tcPr>
          <w:p w14:paraId="22A3F7DC" w14:textId="07185A35"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254,82</w:t>
            </w:r>
          </w:p>
        </w:tc>
        <w:tc>
          <w:tcPr>
            <w:tcW w:w="1462" w:type="dxa"/>
            <w:tcBorders>
              <w:left w:val="nil"/>
              <w:bottom w:val="single" w:sz="4" w:space="0" w:color="auto"/>
              <w:right w:val="single" w:sz="4" w:space="0" w:color="auto"/>
            </w:tcBorders>
            <w:shd w:val="clear" w:color="auto" w:fill="FFFFFF"/>
          </w:tcPr>
          <w:p w14:paraId="076864E7" w14:textId="4C496A23"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42,47</w:t>
            </w:r>
          </w:p>
        </w:tc>
      </w:tr>
      <w:tr w:rsidR="0026318C" w:rsidRPr="00C83AA5" w14:paraId="213F81E2" w14:textId="77777777" w:rsidTr="00076FAC">
        <w:trPr>
          <w:trHeight w:val="562"/>
        </w:trPr>
        <w:tc>
          <w:tcPr>
            <w:tcW w:w="95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8C7F2D"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6.</w:t>
            </w:r>
          </w:p>
        </w:tc>
        <w:tc>
          <w:tcPr>
            <w:tcW w:w="429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7C167" w14:textId="77777777" w:rsidR="0026318C" w:rsidRPr="00630691" w:rsidRDefault="0026318C" w:rsidP="0026318C">
            <w:pPr>
              <w:spacing w:after="0" w:line="240" w:lineRule="auto"/>
              <w:rPr>
                <w:rFonts w:ascii="Times New Roman" w:eastAsia="Times New Roman" w:hAnsi="Times New Roman" w:cs="Times New Roman"/>
                <w:b/>
                <w:bCs/>
                <w:sz w:val="24"/>
                <w:szCs w:val="24"/>
                <w:lang w:eastAsia="hr-HR"/>
              </w:rPr>
            </w:pPr>
            <w:r w:rsidRPr="00630691">
              <w:rPr>
                <w:rFonts w:ascii="Times New Roman" w:eastAsia="Times New Roman" w:hAnsi="Times New Roman" w:cs="Times New Roman"/>
                <w:b/>
                <w:bCs/>
                <w:sz w:val="24"/>
                <w:szCs w:val="24"/>
                <w:lang w:eastAsia="hr-HR"/>
              </w:rPr>
              <w:t>Kaptol kraj OŠ Miroslava Krleže</w:t>
            </w: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C38761" w14:textId="77777777"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6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592D4A8F" w14:textId="77777777"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91" w:type="dxa"/>
            <w:tcBorders>
              <w:top w:val="single" w:sz="4" w:space="0" w:color="auto"/>
              <w:left w:val="nil"/>
              <w:bottom w:val="single" w:sz="8" w:space="0" w:color="auto"/>
              <w:right w:val="single" w:sz="4" w:space="0" w:color="auto"/>
            </w:tcBorders>
            <w:shd w:val="clear" w:color="auto" w:fill="FFFFFF"/>
            <w:vAlign w:val="center"/>
          </w:tcPr>
          <w:p w14:paraId="3992443D" w14:textId="4E99D883"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254,82</w:t>
            </w:r>
          </w:p>
        </w:tc>
        <w:tc>
          <w:tcPr>
            <w:tcW w:w="1462" w:type="dxa"/>
            <w:tcBorders>
              <w:top w:val="single" w:sz="4" w:space="0" w:color="auto"/>
              <w:left w:val="nil"/>
              <w:bottom w:val="single" w:sz="8" w:space="0" w:color="auto"/>
              <w:right w:val="single" w:sz="4" w:space="0" w:color="auto"/>
            </w:tcBorders>
            <w:shd w:val="clear" w:color="auto" w:fill="FFFFFF"/>
            <w:vAlign w:val="center"/>
          </w:tcPr>
          <w:p w14:paraId="3B50AE67" w14:textId="7F13F2D3"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42,47</w:t>
            </w:r>
          </w:p>
        </w:tc>
      </w:tr>
      <w:tr w:rsidR="0026318C" w:rsidRPr="00C83AA5" w14:paraId="2B991A7C" w14:textId="77777777" w:rsidTr="00076FAC">
        <w:trPr>
          <w:trHeight w:val="376"/>
        </w:trPr>
        <w:tc>
          <w:tcPr>
            <w:tcW w:w="950" w:type="dxa"/>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hideMark/>
          </w:tcPr>
          <w:p w14:paraId="6948319E"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9.</w:t>
            </w:r>
          </w:p>
        </w:tc>
        <w:tc>
          <w:tcPr>
            <w:tcW w:w="4295" w:type="dxa"/>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11A456A3" w14:textId="77777777" w:rsidR="0026318C" w:rsidRPr="00C83AA5" w:rsidRDefault="0026318C" w:rsidP="0026318C">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Gupčeva zvijezda</w:t>
            </w:r>
          </w:p>
        </w:tc>
        <w:tc>
          <w:tcPr>
            <w:tcW w:w="1418" w:type="dxa"/>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689C75B1" w14:textId="77777777" w:rsidR="0026318C" w:rsidRPr="00C83AA5" w:rsidRDefault="0026318C" w:rsidP="0026318C">
            <w:pPr>
              <w:spacing w:after="0" w:line="240" w:lineRule="auto"/>
              <w:rPr>
                <w:rFonts w:ascii="Calibri" w:eastAsia="Times New Roman" w:hAnsi="Calibri" w:cs="Calibri"/>
                <w:sz w:val="24"/>
                <w:szCs w:val="24"/>
                <w:lang w:eastAsia="hr-HR"/>
              </w:rPr>
            </w:pPr>
          </w:p>
        </w:tc>
        <w:tc>
          <w:tcPr>
            <w:tcW w:w="1060" w:type="dxa"/>
            <w:tcBorders>
              <w:top w:val="single" w:sz="8" w:space="0" w:color="auto"/>
              <w:left w:val="nil"/>
              <w:right w:val="single" w:sz="4" w:space="0" w:color="auto"/>
            </w:tcBorders>
            <w:shd w:val="clear" w:color="auto" w:fill="FFFFFF"/>
            <w:tcMar>
              <w:top w:w="0" w:type="dxa"/>
              <w:left w:w="108" w:type="dxa"/>
              <w:bottom w:w="0" w:type="dxa"/>
              <w:right w:w="108" w:type="dxa"/>
            </w:tcMar>
            <w:vAlign w:val="center"/>
            <w:hideMark/>
          </w:tcPr>
          <w:p w14:paraId="555BF645"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c>
          <w:tcPr>
            <w:tcW w:w="1491" w:type="dxa"/>
            <w:tcBorders>
              <w:top w:val="single" w:sz="8" w:space="0" w:color="auto"/>
              <w:left w:val="nil"/>
              <w:right w:val="single" w:sz="4" w:space="0" w:color="auto"/>
            </w:tcBorders>
            <w:shd w:val="clear" w:color="auto" w:fill="FFFFFF"/>
            <w:vAlign w:val="center"/>
          </w:tcPr>
          <w:p w14:paraId="44038F48"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c>
          <w:tcPr>
            <w:tcW w:w="1462" w:type="dxa"/>
            <w:tcBorders>
              <w:top w:val="single" w:sz="8" w:space="0" w:color="auto"/>
              <w:left w:val="nil"/>
              <w:right w:val="single" w:sz="4" w:space="0" w:color="auto"/>
            </w:tcBorders>
            <w:shd w:val="clear" w:color="auto" w:fill="FFFFFF"/>
            <w:vAlign w:val="center"/>
          </w:tcPr>
          <w:p w14:paraId="579C8B4E"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r>
      <w:tr w:rsidR="0026318C" w:rsidRPr="00C83AA5" w14:paraId="2DF7DA56" w14:textId="77777777" w:rsidTr="00076FAC">
        <w:trPr>
          <w:trHeight w:val="430"/>
        </w:trPr>
        <w:tc>
          <w:tcPr>
            <w:tcW w:w="950" w:type="dxa"/>
            <w:tcBorders>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99D726" w14:textId="77777777" w:rsidR="0026318C" w:rsidRPr="00C83AA5" w:rsidRDefault="0026318C" w:rsidP="0026318C">
            <w:pPr>
              <w:spacing w:after="0" w:line="240" w:lineRule="auto"/>
              <w:jc w:val="right"/>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9.2.</w:t>
            </w:r>
          </w:p>
        </w:tc>
        <w:tc>
          <w:tcPr>
            <w:tcW w:w="4295"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F86F3" w14:textId="77777777" w:rsidR="0026318C" w:rsidRPr="00C83AA5" w:rsidRDefault="0026318C" w:rsidP="0026318C">
            <w:pPr>
              <w:spacing w:after="0" w:line="240" w:lineRule="auto"/>
              <w:ind w:left="115" w:hanging="115"/>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kod sata</w:t>
            </w:r>
          </w:p>
        </w:tc>
        <w:tc>
          <w:tcPr>
            <w:tcW w:w="1418"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8F051"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plodine</w:t>
            </w:r>
          </w:p>
        </w:tc>
        <w:tc>
          <w:tcPr>
            <w:tcW w:w="1060" w:type="dxa"/>
            <w:tcBorders>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A383DAD"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peć</w:t>
            </w:r>
          </w:p>
        </w:tc>
        <w:tc>
          <w:tcPr>
            <w:tcW w:w="1491" w:type="dxa"/>
            <w:tcBorders>
              <w:left w:val="nil"/>
              <w:bottom w:val="single" w:sz="8" w:space="0" w:color="auto"/>
              <w:right w:val="single" w:sz="4" w:space="0" w:color="auto"/>
            </w:tcBorders>
            <w:shd w:val="clear" w:color="auto" w:fill="FFFFFF"/>
            <w:vAlign w:val="center"/>
          </w:tcPr>
          <w:p w14:paraId="1AA2DF0E" w14:textId="1F50DB7F"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62" w:type="dxa"/>
            <w:tcBorders>
              <w:left w:val="nil"/>
              <w:bottom w:val="single" w:sz="8" w:space="0" w:color="auto"/>
              <w:right w:val="single" w:sz="4" w:space="0" w:color="auto"/>
            </w:tcBorders>
            <w:shd w:val="clear" w:color="auto" w:fill="FFFFFF"/>
            <w:vAlign w:val="center"/>
          </w:tcPr>
          <w:p w14:paraId="7553E151" w14:textId="0360A0F3"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26318C" w:rsidRPr="00C83AA5" w14:paraId="029A0653" w14:textId="77777777" w:rsidTr="00076FAC">
        <w:trPr>
          <w:trHeight w:val="402"/>
        </w:trPr>
        <w:tc>
          <w:tcPr>
            <w:tcW w:w="950" w:type="dxa"/>
            <w:tcBorders>
              <w:top w:val="nil"/>
              <w:left w:val="single" w:sz="4" w:space="0" w:color="auto"/>
              <w:bottom w:val="nil"/>
              <w:right w:val="single" w:sz="8" w:space="0" w:color="auto"/>
            </w:tcBorders>
            <w:shd w:val="clear" w:color="auto" w:fill="FFFFFF"/>
            <w:tcMar>
              <w:top w:w="0" w:type="dxa"/>
              <w:left w:w="108" w:type="dxa"/>
              <w:bottom w:w="0" w:type="dxa"/>
              <w:right w:w="108" w:type="dxa"/>
            </w:tcMar>
            <w:vAlign w:val="center"/>
            <w:hideMark/>
          </w:tcPr>
          <w:p w14:paraId="187FDD1A"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10.</w:t>
            </w:r>
          </w:p>
        </w:tc>
        <w:tc>
          <w:tcPr>
            <w:tcW w:w="429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7C51E956" w14:textId="77777777" w:rsidR="0026318C" w:rsidRPr="00C83AA5" w:rsidRDefault="0026318C" w:rsidP="0026318C">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Mihaljevac, tramvajsko okretište</w:t>
            </w:r>
          </w:p>
        </w:tc>
        <w:tc>
          <w:tcPr>
            <w:tcW w:w="141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6D717F9A" w14:textId="77777777" w:rsidR="0026318C" w:rsidRPr="00C83AA5" w:rsidRDefault="0026318C" w:rsidP="0026318C">
            <w:pPr>
              <w:spacing w:after="0" w:line="240" w:lineRule="auto"/>
              <w:rPr>
                <w:rFonts w:ascii="Calibri" w:eastAsia="Times New Roman" w:hAnsi="Calibri" w:cs="Calibri"/>
                <w:sz w:val="24"/>
                <w:szCs w:val="24"/>
                <w:lang w:eastAsia="hr-HR"/>
              </w:rPr>
            </w:pPr>
          </w:p>
        </w:tc>
        <w:tc>
          <w:tcPr>
            <w:tcW w:w="1060" w:type="dxa"/>
            <w:tcBorders>
              <w:top w:val="nil"/>
              <w:left w:val="nil"/>
              <w:bottom w:val="nil"/>
              <w:right w:val="single" w:sz="4" w:space="0" w:color="auto"/>
            </w:tcBorders>
            <w:shd w:val="clear" w:color="auto" w:fill="FFFFFF"/>
            <w:tcMar>
              <w:top w:w="0" w:type="dxa"/>
              <w:left w:w="108" w:type="dxa"/>
              <w:bottom w:w="0" w:type="dxa"/>
              <w:right w:w="108" w:type="dxa"/>
            </w:tcMar>
            <w:vAlign w:val="center"/>
            <w:hideMark/>
          </w:tcPr>
          <w:p w14:paraId="36391E6C"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c>
          <w:tcPr>
            <w:tcW w:w="1491" w:type="dxa"/>
            <w:tcBorders>
              <w:top w:val="nil"/>
              <w:left w:val="nil"/>
              <w:bottom w:val="nil"/>
              <w:right w:val="single" w:sz="4" w:space="0" w:color="auto"/>
            </w:tcBorders>
            <w:shd w:val="clear" w:color="auto" w:fill="FFFFFF"/>
            <w:vAlign w:val="center"/>
          </w:tcPr>
          <w:p w14:paraId="4850E93B"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c>
          <w:tcPr>
            <w:tcW w:w="1462" w:type="dxa"/>
            <w:tcBorders>
              <w:top w:val="nil"/>
              <w:left w:val="nil"/>
              <w:bottom w:val="nil"/>
              <w:right w:val="single" w:sz="4" w:space="0" w:color="auto"/>
            </w:tcBorders>
            <w:shd w:val="clear" w:color="auto" w:fill="FFFFFF"/>
            <w:vAlign w:val="center"/>
          </w:tcPr>
          <w:p w14:paraId="631047A9" w14:textId="77777777" w:rsidR="0026318C" w:rsidRPr="00C83AA5" w:rsidRDefault="0026318C" w:rsidP="0026318C">
            <w:pPr>
              <w:spacing w:after="0" w:line="240" w:lineRule="auto"/>
              <w:rPr>
                <w:rFonts w:ascii="Times New Roman" w:eastAsia="Times New Roman" w:hAnsi="Times New Roman" w:cs="Times New Roman"/>
                <w:sz w:val="24"/>
                <w:szCs w:val="24"/>
                <w:lang w:eastAsia="hr-HR"/>
              </w:rPr>
            </w:pPr>
          </w:p>
        </w:tc>
      </w:tr>
      <w:tr w:rsidR="0026318C" w:rsidRPr="00C83AA5" w14:paraId="6403CA73" w14:textId="77777777" w:rsidTr="00076FAC">
        <w:trPr>
          <w:trHeight w:val="428"/>
        </w:trPr>
        <w:tc>
          <w:tcPr>
            <w:tcW w:w="95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9F14F27" w14:textId="77777777" w:rsidR="0026318C" w:rsidRPr="00C83AA5" w:rsidRDefault="0026318C" w:rsidP="0026318C">
            <w:pPr>
              <w:spacing w:after="0" w:line="240" w:lineRule="auto"/>
              <w:jc w:val="right"/>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xml:space="preserve">  10.2.</w:t>
            </w:r>
          </w:p>
        </w:tc>
        <w:tc>
          <w:tcPr>
            <w:tcW w:w="429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976836E" w14:textId="77777777" w:rsidR="0026318C" w:rsidRPr="00C83AA5" w:rsidRDefault="0026318C" w:rsidP="0026318C">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w:t>
            </w: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9CF1E6"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plodine</w:t>
            </w:r>
          </w:p>
        </w:tc>
        <w:tc>
          <w:tcPr>
            <w:tcW w:w="10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F8BD59" w14:textId="77777777" w:rsidR="0026318C" w:rsidRPr="00C83AA5" w:rsidRDefault="0026318C" w:rsidP="0026318C">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peć</w:t>
            </w:r>
          </w:p>
        </w:tc>
        <w:tc>
          <w:tcPr>
            <w:tcW w:w="1491" w:type="dxa"/>
            <w:tcBorders>
              <w:top w:val="nil"/>
              <w:left w:val="nil"/>
              <w:bottom w:val="single" w:sz="4" w:space="0" w:color="auto"/>
              <w:right w:val="single" w:sz="4" w:space="0" w:color="auto"/>
            </w:tcBorders>
            <w:shd w:val="clear" w:color="auto" w:fill="FFFFFF"/>
            <w:vAlign w:val="center"/>
          </w:tcPr>
          <w:p w14:paraId="3684F366" w14:textId="7A12715C"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62" w:type="dxa"/>
            <w:tcBorders>
              <w:top w:val="nil"/>
              <w:left w:val="nil"/>
              <w:bottom w:val="single" w:sz="4" w:space="0" w:color="auto"/>
              <w:right w:val="single" w:sz="4" w:space="0" w:color="auto"/>
            </w:tcBorders>
            <w:shd w:val="clear" w:color="auto" w:fill="FFFFFF"/>
            <w:vAlign w:val="center"/>
          </w:tcPr>
          <w:p w14:paraId="257A6866" w14:textId="3093DC78" w:rsidR="0026318C" w:rsidRPr="00C83AA5" w:rsidRDefault="0026318C" w:rsidP="0026318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3093B26E" w14:textId="036CCB8F" w:rsidR="0038665F" w:rsidRPr="00C83AA5" w:rsidRDefault="0038665F" w:rsidP="000E0C0C">
      <w:pPr>
        <w:shd w:val="clear" w:color="auto" w:fill="FFFFFF"/>
        <w:spacing w:after="0" w:line="240" w:lineRule="auto"/>
        <w:jc w:val="both"/>
        <w:rPr>
          <w:rFonts w:ascii="Times New Roman" w:eastAsia="Times New Roman" w:hAnsi="Times New Roman" w:cs="Times New Roman"/>
          <w:b/>
          <w:bCs/>
          <w:szCs w:val="20"/>
          <w:lang w:eastAsia="hr-HR"/>
        </w:rPr>
      </w:pPr>
    </w:p>
    <w:p w14:paraId="715CF303" w14:textId="77777777"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58B44BEE" w14:textId="77777777"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6449DDA3" w14:textId="64D419C8"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37EE0970" w14:textId="41ECEA39"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38E2730F" w14:textId="6264E4EF"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53AF8089" w14:textId="77777777"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29FA92DF" w14:textId="77777777" w:rsidR="006F4074" w:rsidRDefault="006F4074" w:rsidP="000E0C0C">
      <w:pPr>
        <w:shd w:val="clear" w:color="auto" w:fill="FFFFFF"/>
        <w:spacing w:after="0" w:line="240" w:lineRule="auto"/>
        <w:jc w:val="both"/>
        <w:rPr>
          <w:rFonts w:ascii="Times New Roman" w:eastAsia="Times New Roman" w:hAnsi="Times New Roman" w:cs="Times New Roman"/>
          <w:b/>
          <w:bCs/>
          <w:szCs w:val="20"/>
          <w:lang w:eastAsia="hr-HR"/>
        </w:rPr>
      </w:pPr>
    </w:p>
    <w:p w14:paraId="1C6F1247" w14:textId="00C894A1" w:rsidR="000E0C0C" w:rsidRPr="00C83AA5" w:rsidRDefault="000E0C0C" w:rsidP="000E0C0C">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lastRenderedPageBreak/>
        <w:t>GRADSKA ČETVRT TRNJE</w:t>
      </w:r>
    </w:p>
    <w:p w14:paraId="6C1CFB7E" w14:textId="77777777" w:rsidR="008C3CAD" w:rsidRPr="00C83AA5" w:rsidRDefault="008C3CAD" w:rsidP="000E0C0C">
      <w:pPr>
        <w:shd w:val="clear" w:color="auto" w:fill="FFFFFF"/>
        <w:spacing w:after="0" w:line="240" w:lineRule="auto"/>
        <w:jc w:val="both"/>
        <w:rPr>
          <w:rFonts w:ascii="Times New Roman" w:eastAsia="Times New Roman" w:hAnsi="Times New Roman" w:cs="Times New Roman"/>
          <w:szCs w:val="20"/>
          <w:lang w:eastAsia="hr-HR"/>
        </w:rPr>
      </w:pPr>
    </w:p>
    <w:tbl>
      <w:tblPr>
        <w:tblW w:w="10632" w:type="dxa"/>
        <w:tblInd w:w="-5" w:type="dxa"/>
        <w:shd w:val="clear" w:color="auto" w:fill="FFFFFF"/>
        <w:tblCellMar>
          <w:left w:w="0" w:type="dxa"/>
          <w:right w:w="0" w:type="dxa"/>
        </w:tblCellMar>
        <w:tblLook w:val="04A0" w:firstRow="1" w:lastRow="0" w:firstColumn="1" w:lastColumn="0" w:noHBand="0" w:noVBand="1"/>
      </w:tblPr>
      <w:tblGrid>
        <w:gridCol w:w="959"/>
        <w:gridCol w:w="4428"/>
        <w:gridCol w:w="1276"/>
        <w:gridCol w:w="1134"/>
        <w:gridCol w:w="1417"/>
        <w:gridCol w:w="1418"/>
      </w:tblGrid>
      <w:tr w:rsidR="00C83AA5" w:rsidRPr="00C83AA5" w14:paraId="6CA6F288" w14:textId="77777777" w:rsidTr="004D053D">
        <w:trPr>
          <w:tblHeader/>
        </w:trPr>
        <w:tc>
          <w:tcPr>
            <w:tcW w:w="959" w:type="dxa"/>
            <w:tcBorders>
              <w:top w:val="single" w:sz="4" w:space="0" w:color="auto"/>
              <w:left w:val="single" w:sz="4" w:space="0" w:color="auto"/>
              <w:bottom w:val="single" w:sz="8" w:space="0" w:color="auto"/>
              <w:right w:val="single" w:sz="8" w:space="0" w:color="auto"/>
            </w:tcBorders>
            <w:shd w:val="clear" w:color="auto" w:fill="E6E6E6"/>
            <w:tcMar>
              <w:top w:w="0" w:type="dxa"/>
              <w:left w:w="108" w:type="dxa"/>
              <w:bottom w:w="0" w:type="dxa"/>
              <w:right w:w="108" w:type="dxa"/>
            </w:tcMar>
          </w:tcPr>
          <w:p w14:paraId="2EE8F87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A9122C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CF030E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55916E2D"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428"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473CA73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CE7ADE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F07C80B"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892265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276"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14:paraId="29D59101"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34" w:type="dxa"/>
            <w:tcBorders>
              <w:top w:val="single" w:sz="4"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14:paraId="01288C1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0B92EEB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1EDD1B08"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17" w:type="dxa"/>
            <w:tcBorders>
              <w:top w:val="single" w:sz="4" w:space="0" w:color="auto"/>
              <w:left w:val="nil"/>
              <w:bottom w:val="single" w:sz="8" w:space="0" w:color="auto"/>
              <w:right w:val="single" w:sz="8" w:space="0" w:color="auto"/>
            </w:tcBorders>
            <w:shd w:val="clear" w:color="auto" w:fill="E6E6E6"/>
          </w:tcPr>
          <w:p w14:paraId="2362CF7F" w14:textId="77777777" w:rsidR="004B153B" w:rsidRPr="00C83AA5" w:rsidRDefault="004B153B" w:rsidP="004B153B">
            <w:pPr>
              <w:pStyle w:val="NormalWeb"/>
              <w:spacing w:before="0" w:beforeAutospacing="0" w:after="0" w:afterAutospacing="0"/>
              <w:jc w:val="center"/>
              <w:rPr>
                <w:b/>
                <w:bCs/>
                <w:sz w:val="20"/>
                <w:szCs w:val="20"/>
              </w:rPr>
            </w:pPr>
          </w:p>
          <w:p w14:paraId="20BF0535" w14:textId="77777777" w:rsidR="00803DA5" w:rsidRPr="00C83AA5" w:rsidRDefault="00803DA5" w:rsidP="00803DA5">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5B3777B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418" w:type="dxa"/>
            <w:tcBorders>
              <w:top w:val="single" w:sz="4" w:space="0" w:color="auto"/>
              <w:left w:val="nil"/>
              <w:bottom w:val="single" w:sz="8" w:space="0" w:color="auto"/>
              <w:right w:val="single" w:sz="4" w:space="0" w:color="auto"/>
            </w:tcBorders>
            <w:shd w:val="clear" w:color="auto" w:fill="E6E6E6"/>
          </w:tcPr>
          <w:p w14:paraId="79F8852D" w14:textId="77777777" w:rsidR="004B153B" w:rsidRPr="00C83AA5" w:rsidRDefault="004B153B" w:rsidP="004B153B">
            <w:pPr>
              <w:pStyle w:val="NormalWeb"/>
              <w:spacing w:before="0" w:beforeAutospacing="0" w:after="0" w:afterAutospacing="0"/>
              <w:jc w:val="center"/>
              <w:rPr>
                <w:b/>
                <w:bCs/>
                <w:sz w:val="20"/>
                <w:szCs w:val="20"/>
              </w:rPr>
            </w:pPr>
          </w:p>
          <w:p w14:paraId="4E1A01D6" w14:textId="77777777" w:rsidR="004B153B" w:rsidRPr="00C83AA5" w:rsidRDefault="004B153B" w:rsidP="004B153B">
            <w:pPr>
              <w:pStyle w:val="NormalWeb"/>
              <w:spacing w:before="0" w:beforeAutospacing="0" w:after="0" w:afterAutospacing="0"/>
              <w:jc w:val="center"/>
              <w:rPr>
                <w:b/>
                <w:bCs/>
                <w:sz w:val="20"/>
                <w:szCs w:val="20"/>
              </w:rPr>
            </w:pPr>
          </w:p>
          <w:p w14:paraId="56C55D8F"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6CA32996"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4A7F5C3F"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1302C75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7B0DF958" w14:textId="77777777" w:rsidTr="00EA70F5">
        <w:trPr>
          <w:trHeight w:val="480"/>
        </w:trPr>
        <w:tc>
          <w:tcPr>
            <w:tcW w:w="959" w:type="dxa"/>
            <w:tcBorders>
              <w:top w:val="single" w:sz="8" w:space="0" w:color="auto"/>
              <w:left w:val="single" w:sz="4" w:space="0" w:color="auto"/>
              <w:right w:val="single" w:sz="8" w:space="0" w:color="auto"/>
            </w:tcBorders>
            <w:shd w:val="clear" w:color="auto" w:fill="FFFFFF"/>
            <w:tcMar>
              <w:top w:w="0" w:type="dxa"/>
              <w:left w:w="108" w:type="dxa"/>
              <w:bottom w:w="0" w:type="dxa"/>
              <w:right w:w="108" w:type="dxa"/>
            </w:tcMar>
            <w:vAlign w:val="center"/>
            <w:hideMark/>
          </w:tcPr>
          <w:p w14:paraId="761E0F30" w14:textId="77777777" w:rsidR="00751E61" w:rsidRPr="00C83AA5" w:rsidRDefault="00751E61" w:rsidP="004B153B">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2.</w:t>
            </w:r>
          </w:p>
        </w:tc>
        <w:tc>
          <w:tcPr>
            <w:tcW w:w="4428" w:type="dxa"/>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7A39A769" w14:textId="77777777" w:rsidR="00751E61" w:rsidRPr="00C83AA5" w:rsidRDefault="00751E61" w:rsidP="004B153B">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Ulica Cvijete Zuzorić</w:t>
            </w:r>
          </w:p>
        </w:tc>
        <w:tc>
          <w:tcPr>
            <w:tcW w:w="1276" w:type="dxa"/>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10D85478" w14:textId="77777777" w:rsidR="00751E61" w:rsidRPr="00C83AA5" w:rsidRDefault="00751E61" w:rsidP="004B153B">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w:t>
            </w:r>
          </w:p>
        </w:tc>
        <w:tc>
          <w:tcPr>
            <w:tcW w:w="1134" w:type="dxa"/>
            <w:tcBorders>
              <w:top w:val="single" w:sz="8" w:space="0" w:color="auto"/>
              <w:left w:val="nil"/>
              <w:right w:val="single" w:sz="8" w:space="0" w:color="auto"/>
            </w:tcBorders>
            <w:shd w:val="clear" w:color="auto" w:fill="FFFFFF"/>
            <w:tcMar>
              <w:top w:w="0" w:type="dxa"/>
              <w:left w:w="108" w:type="dxa"/>
              <w:bottom w:w="0" w:type="dxa"/>
              <w:right w:w="108" w:type="dxa"/>
            </w:tcMar>
            <w:vAlign w:val="center"/>
            <w:hideMark/>
          </w:tcPr>
          <w:p w14:paraId="562D33AB" w14:textId="77777777" w:rsidR="00751E61" w:rsidRPr="00C83AA5" w:rsidRDefault="00751E61" w:rsidP="004B153B">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w:t>
            </w:r>
          </w:p>
        </w:tc>
        <w:tc>
          <w:tcPr>
            <w:tcW w:w="1417" w:type="dxa"/>
            <w:tcBorders>
              <w:top w:val="single" w:sz="8" w:space="0" w:color="auto"/>
              <w:left w:val="nil"/>
              <w:right w:val="single" w:sz="8" w:space="0" w:color="auto"/>
            </w:tcBorders>
            <w:shd w:val="clear" w:color="auto" w:fill="FFFFFF"/>
            <w:vAlign w:val="center"/>
          </w:tcPr>
          <w:p w14:paraId="1F240A2E" w14:textId="77777777" w:rsidR="00751E61" w:rsidRPr="00C83AA5" w:rsidRDefault="00751E61" w:rsidP="004B153B">
            <w:pPr>
              <w:spacing w:after="0" w:line="240" w:lineRule="auto"/>
              <w:jc w:val="center"/>
              <w:rPr>
                <w:rFonts w:ascii="Times New Roman" w:eastAsia="Times New Roman" w:hAnsi="Times New Roman" w:cs="Times New Roman"/>
                <w:sz w:val="24"/>
                <w:szCs w:val="24"/>
                <w:lang w:eastAsia="hr-HR"/>
              </w:rPr>
            </w:pPr>
          </w:p>
        </w:tc>
        <w:tc>
          <w:tcPr>
            <w:tcW w:w="1418" w:type="dxa"/>
            <w:tcBorders>
              <w:top w:val="single" w:sz="8" w:space="0" w:color="auto"/>
              <w:left w:val="nil"/>
              <w:right w:val="single" w:sz="4" w:space="0" w:color="auto"/>
            </w:tcBorders>
            <w:shd w:val="clear" w:color="auto" w:fill="FFFFFF"/>
            <w:vAlign w:val="center"/>
          </w:tcPr>
          <w:p w14:paraId="5F2DCC92" w14:textId="6F2A5897" w:rsidR="00751E61" w:rsidRPr="00C83AA5" w:rsidRDefault="00751E61" w:rsidP="004B153B">
            <w:pPr>
              <w:spacing w:after="0" w:line="240" w:lineRule="auto"/>
              <w:jc w:val="center"/>
              <w:rPr>
                <w:rFonts w:ascii="Times New Roman" w:eastAsia="Times New Roman" w:hAnsi="Times New Roman" w:cs="Times New Roman"/>
                <w:sz w:val="24"/>
                <w:szCs w:val="24"/>
                <w:lang w:eastAsia="hr-HR"/>
              </w:rPr>
            </w:pPr>
          </w:p>
        </w:tc>
      </w:tr>
      <w:tr w:rsidR="00607EF6" w:rsidRPr="00C83AA5" w14:paraId="21D97B4E" w14:textId="77777777" w:rsidTr="00EA70F5">
        <w:trPr>
          <w:trHeight w:val="436"/>
        </w:trPr>
        <w:tc>
          <w:tcPr>
            <w:tcW w:w="959" w:type="dxa"/>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238BEB" w14:textId="77777777" w:rsidR="00607EF6" w:rsidRPr="00C83AA5" w:rsidRDefault="00607EF6" w:rsidP="00607EF6">
            <w:pPr>
              <w:spacing w:after="0" w:line="240" w:lineRule="auto"/>
              <w:jc w:val="right"/>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2.2.</w:t>
            </w:r>
          </w:p>
        </w:tc>
        <w:tc>
          <w:tcPr>
            <w:tcW w:w="4428"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BBA665" w14:textId="77777777" w:rsidR="00607EF6" w:rsidRPr="00C83AA5" w:rsidRDefault="00607EF6" w:rsidP="00607EF6">
            <w:pPr>
              <w:spacing w:after="0" w:line="240" w:lineRule="auto"/>
              <w:ind w:left="115" w:hanging="115"/>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kod pothodnika prema Gruškoj ulici</w:t>
            </w:r>
          </w:p>
        </w:tc>
        <w:tc>
          <w:tcPr>
            <w:tcW w:w="1276"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1EB1303"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plodine</w:t>
            </w:r>
          </w:p>
        </w:tc>
        <w:tc>
          <w:tcPr>
            <w:tcW w:w="1134"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24514E8"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peć</w:t>
            </w:r>
          </w:p>
        </w:tc>
        <w:tc>
          <w:tcPr>
            <w:tcW w:w="1417" w:type="dxa"/>
            <w:tcBorders>
              <w:left w:val="nil"/>
              <w:bottom w:val="single" w:sz="4" w:space="0" w:color="auto"/>
              <w:right w:val="single" w:sz="8" w:space="0" w:color="auto"/>
            </w:tcBorders>
            <w:shd w:val="clear" w:color="auto" w:fill="FFFFFF"/>
            <w:vAlign w:val="center"/>
          </w:tcPr>
          <w:p w14:paraId="3F3FF8AD" w14:textId="40C436DE"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18" w:type="dxa"/>
            <w:tcBorders>
              <w:left w:val="nil"/>
              <w:bottom w:val="single" w:sz="4" w:space="0" w:color="auto"/>
              <w:right w:val="single" w:sz="4" w:space="0" w:color="auto"/>
            </w:tcBorders>
            <w:shd w:val="clear" w:color="auto" w:fill="FFFFFF"/>
            <w:vAlign w:val="center"/>
          </w:tcPr>
          <w:p w14:paraId="1433CA02" w14:textId="4279A8B5"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07EF6" w:rsidRPr="00C83AA5" w14:paraId="3A426FED" w14:textId="77777777" w:rsidTr="00EA70F5">
        <w:trPr>
          <w:trHeight w:val="426"/>
        </w:trPr>
        <w:tc>
          <w:tcPr>
            <w:tcW w:w="959" w:type="dxa"/>
            <w:tcBorders>
              <w:top w:val="single" w:sz="4" w:space="0" w:color="auto"/>
              <w:left w:val="single" w:sz="4" w:space="0" w:color="auto"/>
              <w:right w:val="single" w:sz="8" w:space="0" w:color="auto"/>
            </w:tcBorders>
            <w:shd w:val="clear" w:color="auto" w:fill="FFFFFF"/>
            <w:tcMar>
              <w:top w:w="0" w:type="dxa"/>
              <w:left w:w="108" w:type="dxa"/>
              <w:bottom w:w="0" w:type="dxa"/>
              <w:right w:w="108" w:type="dxa"/>
            </w:tcMar>
            <w:vAlign w:val="center"/>
            <w:hideMark/>
          </w:tcPr>
          <w:p w14:paraId="7AE2F4C4"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bookmarkStart w:id="0" w:name="zadnji"/>
            <w:bookmarkEnd w:id="0"/>
            <w:r w:rsidRPr="00C83AA5">
              <w:rPr>
                <w:rFonts w:ascii="Times New Roman" w:eastAsia="Times New Roman" w:hAnsi="Times New Roman" w:cs="Times New Roman"/>
                <w:b/>
                <w:bCs/>
                <w:sz w:val="24"/>
                <w:szCs w:val="24"/>
                <w:lang w:eastAsia="hr-HR"/>
              </w:rPr>
              <w:t>5.</w:t>
            </w:r>
          </w:p>
        </w:tc>
        <w:tc>
          <w:tcPr>
            <w:tcW w:w="4428" w:type="dxa"/>
            <w:tcBorders>
              <w:top w:val="single" w:sz="4" w:space="0" w:color="auto"/>
              <w:left w:val="nil"/>
              <w:right w:val="single" w:sz="8" w:space="0" w:color="auto"/>
            </w:tcBorders>
            <w:shd w:val="clear" w:color="auto" w:fill="FFFFFF"/>
            <w:tcMar>
              <w:top w:w="0" w:type="dxa"/>
              <w:left w:w="108" w:type="dxa"/>
              <w:bottom w:w="0" w:type="dxa"/>
              <w:right w:w="108" w:type="dxa"/>
            </w:tcMar>
            <w:vAlign w:val="center"/>
            <w:hideMark/>
          </w:tcPr>
          <w:p w14:paraId="6FD4FE3C" w14:textId="77777777" w:rsidR="00607EF6" w:rsidRPr="00C83AA5" w:rsidRDefault="00607EF6" w:rsidP="00607EF6">
            <w:pPr>
              <w:spacing w:after="0" w:line="240" w:lineRule="auto"/>
              <w:rPr>
                <w:rFonts w:ascii="Calibri" w:eastAsia="Times New Roman" w:hAnsi="Calibri" w:cs="Calibri"/>
                <w:sz w:val="24"/>
                <w:szCs w:val="24"/>
                <w:lang w:eastAsia="hr-HR"/>
              </w:rPr>
            </w:pPr>
            <w:r w:rsidRPr="00C83AA5">
              <w:rPr>
                <w:rFonts w:ascii="Times New Roman" w:eastAsia="Times New Roman" w:hAnsi="Times New Roman" w:cs="Times New Roman"/>
                <w:b/>
                <w:bCs/>
                <w:sz w:val="24"/>
                <w:szCs w:val="24"/>
                <w:lang w:eastAsia="hr-HR"/>
              </w:rPr>
              <w:t>Savska cesta, tramvajsko okretište</w:t>
            </w: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vAlign w:val="center"/>
            <w:hideMark/>
          </w:tcPr>
          <w:p w14:paraId="592A2786"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w:t>
            </w: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vAlign w:val="center"/>
            <w:hideMark/>
          </w:tcPr>
          <w:p w14:paraId="413B36E4"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w:t>
            </w:r>
          </w:p>
        </w:tc>
        <w:tc>
          <w:tcPr>
            <w:tcW w:w="1417" w:type="dxa"/>
            <w:tcBorders>
              <w:top w:val="single" w:sz="4" w:space="0" w:color="auto"/>
              <w:left w:val="nil"/>
              <w:right w:val="single" w:sz="8" w:space="0" w:color="auto"/>
            </w:tcBorders>
            <w:shd w:val="clear" w:color="auto" w:fill="FFFFFF"/>
            <w:vAlign w:val="center"/>
          </w:tcPr>
          <w:p w14:paraId="17B5A24C"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p>
        </w:tc>
        <w:tc>
          <w:tcPr>
            <w:tcW w:w="1418" w:type="dxa"/>
            <w:tcBorders>
              <w:top w:val="single" w:sz="4" w:space="0" w:color="auto"/>
              <w:left w:val="nil"/>
              <w:right w:val="single" w:sz="4" w:space="0" w:color="auto"/>
            </w:tcBorders>
            <w:shd w:val="clear" w:color="auto" w:fill="FFFFFF"/>
            <w:vAlign w:val="center"/>
          </w:tcPr>
          <w:p w14:paraId="19BE72AF" w14:textId="34C58B5C"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p>
        </w:tc>
      </w:tr>
      <w:tr w:rsidR="00607EF6" w:rsidRPr="00C83AA5" w14:paraId="7C5900D4" w14:textId="77777777" w:rsidTr="00EA70F5">
        <w:trPr>
          <w:trHeight w:val="428"/>
        </w:trPr>
        <w:tc>
          <w:tcPr>
            <w:tcW w:w="959" w:type="dxa"/>
            <w:tcBorders>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1CCB476" w14:textId="77777777" w:rsidR="00607EF6" w:rsidRPr="00C83AA5" w:rsidRDefault="00607EF6" w:rsidP="00607EF6">
            <w:pPr>
              <w:spacing w:after="0" w:line="240" w:lineRule="auto"/>
              <w:jc w:val="right"/>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5.1.</w:t>
            </w:r>
          </w:p>
        </w:tc>
        <w:tc>
          <w:tcPr>
            <w:tcW w:w="4428"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533D2C8" w14:textId="77777777" w:rsidR="00607EF6" w:rsidRPr="00C83AA5" w:rsidRDefault="00607EF6" w:rsidP="00607EF6">
            <w:pPr>
              <w:spacing w:after="0" w:line="240" w:lineRule="auto"/>
              <w:ind w:left="115" w:hanging="115"/>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 sjeverno od autobusnog terminala</w:t>
            </w:r>
          </w:p>
        </w:tc>
        <w:tc>
          <w:tcPr>
            <w:tcW w:w="1276"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02A1A2B"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plodine</w:t>
            </w:r>
          </w:p>
        </w:tc>
        <w:tc>
          <w:tcPr>
            <w:tcW w:w="1134" w:type="dxa"/>
            <w:tcBorders>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3AE9D2" w14:textId="77777777" w:rsidR="00607EF6" w:rsidRPr="00C83AA5" w:rsidRDefault="00607EF6" w:rsidP="00607EF6">
            <w:pPr>
              <w:spacing w:after="0" w:line="240" w:lineRule="auto"/>
              <w:jc w:val="center"/>
              <w:rPr>
                <w:rFonts w:ascii="Calibri" w:eastAsia="Times New Roman" w:hAnsi="Calibri" w:cs="Calibri"/>
                <w:sz w:val="24"/>
                <w:szCs w:val="24"/>
                <w:lang w:eastAsia="hr-HR"/>
              </w:rPr>
            </w:pPr>
            <w:r w:rsidRPr="00C83AA5">
              <w:rPr>
                <w:rFonts w:ascii="Times New Roman" w:eastAsia="Times New Roman" w:hAnsi="Times New Roman" w:cs="Times New Roman"/>
                <w:sz w:val="24"/>
                <w:szCs w:val="24"/>
                <w:lang w:eastAsia="hr-HR"/>
              </w:rPr>
              <w:t>peć</w:t>
            </w:r>
          </w:p>
        </w:tc>
        <w:tc>
          <w:tcPr>
            <w:tcW w:w="1417" w:type="dxa"/>
            <w:tcBorders>
              <w:left w:val="nil"/>
              <w:bottom w:val="single" w:sz="4" w:space="0" w:color="auto"/>
              <w:right w:val="single" w:sz="8" w:space="0" w:color="auto"/>
            </w:tcBorders>
            <w:shd w:val="clear" w:color="auto" w:fill="FFFFFF"/>
            <w:vAlign w:val="center"/>
          </w:tcPr>
          <w:p w14:paraId="6128DD0D" w14:textId="0305E56C"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18" w:type="dxa"/>
            <w:tcBorders>
              <w:left w:val="nil"/>
              <w:bottom w:val="single" w:sz="4" w:space="0" w:color="auto"/>
              <w:right w:val="single" w:sz="4" w:space="0" w:color="auto"/>
            </w:tcBorders>
            <w:shd w:val="clear" w:color="auto" w:fill="FFFFFF"/>
            <w:vAlign w:val="center"/>
          </w:tcPr>
          <w:p w14:paraId="77B52BAA" w14:textId="143F00D5"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1144A404" w14:textId="77777777" w:rsidR="00FD216C" w:rsidRDefault="00FD216C" w:rsidP="00F3656B">
      <w:pPr>
        <w:shd w:val="clear" w:color="auto" w:fill="FFFFFF"/>
        <w:spacing w:after="0" w:line="240" w:lineRule="auto"/>
        <w:jc w:val="both"/>
        <w:rPr>
          <w:rFonts w:ascii="Times New Roman" w:eastAsia="Times New Roman" w:hAnsi="Times New Roman" w:cs="Times New Roman"/>
          <w:b/>
          <w:bCs/>
          <w:szCs w:val="20"/>
          <w:lang w:eastAsia="hr-HR"/>
        </w:rPr>
      </w:pPr>
    </w:p>
    <w:p w14:paraId="4A25E06A" w14:textId="7628A9EF" w:rsidR="0038665F" w:rsidRPr="00C83AA5" w:rsidRDefault="0038665F" w:rsidP="00F3656B">
      <w:pPr>
        <w:shd w:val="clear" w:color="auto" w:fill="FFFFFF"/>
        <w:spacing w:after="0" w:line="240" w:lineRule="auto"/>
        <w:jc w:val="both"/>
        <w:rPr>
          <w:rFonts w:ascii="Times New Roman" w:eastAsia="Times New Roman" w:hAnsi="Times New Roman" w:cs="Times New Roman"/>
          <w:b/>
          <w:bCs/>
          <w:szCs w:val="20"/>
          <w:lang w:eastAsia="hr-HR"/>
        </w:rPr>
      </w:pPr>
    </w:p>
    <w:p w14:paraId="1154F0BE" w14:textId="77777777" w:rsidR="00B23D05" w:rsidRPr="00C83AA5" w:rsidRDefault="00BB4128" w:rsidP="00F3656B">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 xml:space="preserve">GRADSKA  </w:t>
      </w:r>
      <w:r w:rsidR="0076090D" w:rsidRPr="00C83AA5">
        <w:rPr>
          <w:rFonts w:ascii="Times New Roman" w:eastAsia="Times New Roman" w:hAnsi="Times New Roman" w:cs="Times New Roman"/>
          <w:b/>
          <w:bCs/>
          <w:szCs w:val="20"/>
          <w:lang w:eastAsia="hr-HR"/>
        </w:rPr>
        <w:t>ČETVRT MAKSIMIR</w:t>
      </w:r>
    </w:p>
    <w:p w14:paraId="02A460D9" w14:textId="77777777" w:rsidR="00F3656B" w:rsidRPr="00C83AA5" w:rsidRDefault="00F3656B" w:rsidP="00F3656B">
      <w:pPr>
        <w:shd w:val="clear" w:color="auto" w:fill="FFFFFF"/>
        <w:spacing w:after="0" w:line="240" w:lineRule="auto"/>
        <w:jc w:val="both"/>
        <w:rPr>
          <w:rFonts w:ascii="Times New Roman" w:eastAsia="Times New Roman" w:hAnsi="Times New Roman" w:cs="Times New Roman"/>
          <w:b/>
          <w:bCs/>
          <w:szCs w:val="20"/>
          <w:lang w:eastAsia="hr-HR"/>
        </w:rPr>
      </w:pPr>
    </w:p>
    <w:tbl>
      <w:tblPr>
        <w:tblW w:w="10766"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5"/>
        <w:gridCol w:w="4536"/>
        <w:gridCol w:w="1275"/>
        <w:gridCol w:w="1134"/>
        <w:gridCol w:w="1418"/>
        <w:gridCol w:w="1418"/>
      </w:tblGrid>
      <w:tr w:rsidR="00C83AA5" w:rsidRPr="00C83AA5" w14:paraId="11B9FA21" w14:textId="77777777" w:rsidTr="00744763">
        <w:trPr>
          <w:trHeight w:val="227"/>
          <w:tblHeader/>
          <w:jc w:val="center"/>
        </w:trPr>
        <w:tc>
          <w:tcPr>
            <w:tcW w:w="985"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772424AB"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09FAB0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8714CD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D9E96E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53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080FBC8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EBFC7F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E66B7B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5A33D7A"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27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227A422C"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34"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4749451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60EC322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604E2311"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18" w:type="dxa"/>
            <w:tcBorders>
              <w:top w:val="single" w:sz="6" w:space="0" w:color="000000"/>
              <w:left w:val="single" w:sz="6" w:space="0" w:color="000000"/>
              <w:bottom w:val="single" w:sz="6" w:space="0" w:color="000000"/>
            </w:tcBorders>
            <w:shd w:val="clear" w:color="auto" w:fill="E6E6E6"/>
          </w:tcPr>
          <w:p w14:paraId="30A435E4" w14:textId="77777777" w:rsidR="004B153B" w:rsidRPr="00C83AA5" w:rsidRDefault="004B153B" w:rsidP="004B153B">
            <w:pPr>
              <w:pStyle w:val="NormalWeb"/>
              <w:spacing w:before="0" w:beforeAutospacing="0" w:after="0" w:afterAutospacing="0"/>
              <w:jc w:val="center"/>
              <w:rPr>
                <w:b/>
                <w:bCs/>
                <w:sz w:val="20"/>
                <w:szCs w:val="20"/>
              </w:rPr>
            </w:pPr>
          </w:p>
          <w:p w14:paraId="26B44931" w14:textId="77777777" w:rsidR="00A74708" w:rsidRPr="00C83AA5" w:rsidRDefault="00803DA5" w:rsidP="00803DA5">
            <w:pPr>
              <w:pStyle w:val="NormalWeb"/>
              <w:spacing w:before="0" w:beforeAutospacing="0" w:after="0" w:afterAutospacing="0"/>
              <w:jc w:val="center"/>
              <w:rPr>
                <w:b/>
                <w:bCs/>
                <w:sz w:val="20"/>
                <w:szCs w:val="20"/>
              </w:rPr>
            </w:pPr>
            <w:r w:rsidRPr="00C83AA5">
              <w:rPr>
                <w:b/>
                <w:bCs/>
                <w:sz w:val="20"/>
                <w:szCs w:val="20"/>
              </w:rPr>
              <w:t xml:space="preserve">Početni iznos jednokratne naknade – iznos jamstva za ozbiljnost </w:t>
            </w:r>
          </w:p>
          <w:p w14:paraId="6D689CB6" w14:textId="77777777" w:rsidR="00803DA5" w:rsidRPr="00C83AA5" w:rsidRDefault="00803DA5" w:rsidP="00803DA5">
            <w:pPr>
              <w:pStyle w:val="NormalWeb"/>
              <w:spacing w:before="0" w:beforeAutospacing="0" w:after="0" w:afterAutospacing="0"/>
              <w:jc w:val="center"/>
              <w:rPr>
                <w:b/>
                <w:bCs/>
                <w:szCs w:val="20"/>
              </w:rPr>
            </w:pPr>
            <w:r w:rsidRPr="00C83AA5">
              <w:rPr>
                <w:b/>
                <w:bCs/>
                <w:sz w:val="20"/>
                <w:szCs w:val="20"/>
              </w:rPr>
              <w:t>ponude u EUR*</w:t>
            </w:r>
          </w:p>
          <w:p w14:paraId="6150EFF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418" w:type="dxa"/>
            <w:tcBorders>
              <w:top w:val="single" w:sz="6" w:space="0" w:color="000000"/>
              <w:left w:val="single" w:sz="6" w:space="0" w:color="000000"/>
              <w:bottom w:val="single" w:sz="6" w:space="0" w:color="000000"/>
            </w:tcBorders>
            <w:shd w:val="clear" w:color="auto" w:fill="E6E6E6"/>
          </w:tcPr>
          <w:p w14:paraId="7913E978" w14:textId="77777777" w:rsidR="004B153B" w:rsidRPr="00C83AA5" w:rsidRDefault="004B153B" w:rsidP="004B153B">
            <w:pPr>
              <w:pStyle w:val="NormalWeb"/>
              <w:spacing w:before="0" w:beforeAutospacing="0" w:after="0" w:afterAutospacing="0"/>
              <w:jc w:val="center"/>
              <w:rPr>
                <w:b/>
                <w:bCs/>
                <w:sz w:val="20"/>
                <w:szCs w:val="20"/>
              </w:rPr>
            </w:pPr>
          </w:p>
          <w:p w14:paraId="0BF086A6" w14:textId="77777777" w:rsidR="004B153B" w:rsidRPr="00C83AA5" w:rsidRDefault="004B153B" w:rsidP="004B153B">
            <w:pPr>
              <w:pStyle w:val="NormalWeb"/>
              <w:spacing w:before="0" w:beforeAutospacing="0" w:after="0" w:afterAutospacing="0"/>
              <w:jc w:val="center"/>
              <w:rPr>
                <w:b/>
                <w:bCs/>
                <w:sz w:val="20"/>
                <w:szCs w:val="20"/>
              </w:rPr>
            </w:pPr>
          </w:p>
          <w:p w14:paraId="256A5111"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7AB4CCF1"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05273C9B"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4D4CADF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607EF6" w:rsidRPr="00C83AA5" w14:paraId="2C985FC7" w14:textId="77777777" w:rsidTr="005A018C">
        <w:trPr>
          <w:trHeight w:val="685"/>
          <w:jc w:val="center"/>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6BD75F8"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D63647D" w14:textId="77777777" w:rsidR="00607EF6" w:rsidRPr="00C83AA5" w:rsidRDefault="00607EF6" w:rsidP="00607EF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Trg Eugena Kvaternika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912EE7E"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665444DE"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vAlign w:val="center"/>
          </w:tcPr>
          <w:p w14:paraId="49E2E478" w14:textId="285328EE"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254,82</w:t>
            </w:r>
          </w:p>
        </w:tc>
        <w:tc>
          <w:tcPr>
            <w:tcW w:w="1418" w:type="dxa"/>
            <w:tcBorders>
              <w:top w:val="single" w:sz="6" w:space="0" w:color="000000"/>
              <w:left w:val="single" w:sz="6" w:space="0" w:color="000000"/>
              <w:bottom w:val="single" w:sz="6" w:space="0" w:color="000000"/>
            </w:tcBorders>
            <w:shd w:val="clear" w:color="auto" w:fill="FFFFFF"/>
            <w:vAlign w:val="center"/>
          </w:tcPr>
          <w:p w14:paraId="2063B80C" w14:textId="1956087B"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42,47</w:t>
            </w:r>
          </w:p>
        </w:tc>
      </w:tr>
      <w:tr w:rsidR="00607EF6" w:rsidRPr="00C83AA5" w14:paraId="23A55A5A" w14:textId="77777777" w:rsidTr="005A018C">
        <w:trPr>
          <w:trHeight w:val="668"/>
          <w:jc w:val="center"/>
        </w:trPr>
        <w:tc>
          <w:tcPr>
            <w:tcW w:w="985"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0BA68EA"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A5798C6" w14:textId="77777777" w:rsidR="00607EF6" w:rsidRPr="00C83AA5" w:rsidRDefault="00607EF6" w:rsidP="00607EF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Ulica Vjekoslava Heinzela ispred kbr. 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D8CAD81"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18E93C4E"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18" w:type="dxa"/>
            <w:tcBorders>
              <w:top w:val="single" w:sz="6" w:space="0" w:color="000000"/>
              <w:left w:val="single" w:sz="6" w:space="0" w:color="000000"/>
              <w:bottom w:val="single" w:sz="6" w:space="0" w:color="000000"/>
            </w:tcBorders>
            <w:shd w:val="clear" w:color="auto" w:fill="FFFFFF"/>
            <w:vAlign w:val="center"/>
          </w:tcPr>
          <w:p w14:paraId="46BB3B5A" w14:textId="593CBA5C"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18" w:type="dxa"/>
            <w:tcBorders>
              <w:top w:val="single" w:sz="6" w:space="0" w:color="000000"/>
              <w:left w:val="single" w:sz="6" w:space="0" w:color="000000"/>
              <w:bottom w:val="single" w:sz="6" w:space="0" w:color="000000"/>
            </w:tcBorders>
            <w:shd w:val="clear" w:color="auto" w:fill="FFFFFF"/>
            <w:vAlign w:val="center"/>
          </w:tcPr>
          <w:p w14:paraId="17E0BC52" w14:textId="09C64021"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07EF6" w:rsidRPr="00C83AA5" w14:paraId="67B78468" w14:textId="77777777" w:rsidTr="00744763">
        <w:trPr>
          <w:trHeight w:val="230"/>
          <w:jc w:val="center"/>
        </w:trPr>
        <w:tc>
          <w:tcPr>
            <w:tcW w:w="985" w:type="dxa"/>
            <w:tcBorders>
              <w:top w:val="single" w:sz="6" w:space="0" w:color="000000"/>
              <w:bottom w:val="nil"/>
              <w:right w:val="single" w:sz="6" w:space="0" w:color="000000"/>
            </w:tcBorders>
            <w:shd w:val="clear" w:color="auto" w:fill="FFFFFF"/>
            <w:tcMar>
              <w:top w:w="0" w:type="dxa"/>
              <w:left w:w="101" w:type="dxa"/>
              <w:bottom w:w="0" w:type="dxa"/>
              <w:right w:w="101" w:type="dxa"/>
            </w:tcMar>
          </w:tcPr>
          <w:p w14:paraId="53A28311" w14:textId="24E8AE13" w:rsidR="00607EF6" w:rsidRPr="00C83AA5" w:rsidRDefault="00607EF6" w:rsidP="00607EF6">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7.</w:t>
            </w:r>
          </w:p>
        </w:tc>
        <w:tc>
          <w:tcPr>
            <w:tcW w:w="453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tcPr>
          <w:p w14:paraId="1C8B02DD" w14:textId="6ED6962E" w:rsidR="00607EF6" w:rsidRPr="00C83AA5" w:rsidRDefault="00056BFF" w:rsidP="00607EF6">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Svetice</w:t>
            </w:r>
          </w:p>
        </w:tc>
        <w:tc>
          <w:tcPr>
            <w:tcW w:w="1275"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1BF98A0A" w14:textId="3D40E896" w:rsidR="00607EF6" w:rsidRPr="00C83AA5" w:rsidRDefault="00607EF6" w:rsidP="00607EF6">
            <w:pPr>
              <w:spacing w:after="0" w:line="240" w:lineRule="auto"/>
              <w:jc w:val="center"/>
              <w:rPr>
                <w:rFonts w:ascii="Times New Roman" w:eastAsia="Times New Roman" w:hAnsi="Times New Roman" w:cs="Times New Roman"/>
                <w:sz w:val="16"/>
                <w:szCs w:val="16"/>
                <w:lang w:eastAsia="hr-HR"/>
              </w:rPr>
            </w:pPr>
          </w:p>
        </w:tc>
        <w:tc>
          <w:tcPr>
            <w:tcW w:w="1134"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tcPr>
          <w:p w14:paraId="4F316C7C" w14:textId="7E27AA44" w:rsidR="00607EF6" w:rsidRPr="00C83AA5" w:rsidRDefault="00607EF6" w:rsidP="00607EF6">
            <w:pPr>
              <w:spacing w:after="0" w:line="240" w:lineRule="auto"/>
              <w:jc w:val="center"/>
              <w:rPr>
                <w:rFonts w:ascii="Times New Roman" w:eastAsia="Times New Roman" w:hAnsi="Times New Roman" w:cs="Times New Roman"/>
                <w:sz w:val="16"/>
                <w:szCs w:val="16"/>
                <w:lang w:eastAsia="hr-HR"/>
              </w:rPr>
            </w:pPr>
          </w:p>
        </w:tc>
        <w:tc>
          <w:tcPr>
            <w:tcW w:w="1418" w:type="dxa"/>
            <w:tcBorders>
              <w:top w:val="single" w:sz="6" w:space="0" w:color="000000"/>
              <w:left w:val="single" w:sz="6" w:space="0" w:color="000000"/>
              <w:bottom w:val="nil"/>
            </w:tcBorders>
            <w:shd w:val="clear" w:color="auto" w:fill="FFFFFF"/>
            <w:vAlign w:val="center"/>
          </w:tcPr>
          <w:p w14:paraId="361BBC7F" w14:textId="7B6F3338" w:rsidR="00607EF6" w:rsidRPr="00C83AA5" w:rsidRDefault="00607EF6" w:rsidP="00607EF6">
            <w:pPr>
              <w:spacing w:after="0" w:line="240" w:lineRule="auto"/>
              <w:jc w:val="center"/>
              <w:rPr>
                <w:rFonts w:ascii="Times New Roman" w:eastAsia="Times New Roman" w:hAnsi="Times New Roman" w:cs="Times New Roman"/>
                <w:sz w:val="16"/>
                <w:szCs w:val="16"/>
                <w:lang w:eastAsia="hr-HR"/>
              </w:rPr>
            </w:pPr>
          </w:p>
        </w:tc>
        <w:tc>
          <w:tcPr>
            <w:tcW w:w="1418" w:type="dxa"/>
            <w:tcBorders>
              <w:top w:val="single" w:sz="6" w:space="0" w:color="000000"/>
              <w:left w:val="single" w:sz="6" w:space="0" w:color="000000"/>
              <w:bottom w:val="nil"/>
            </w:tcBorders>
            <w:shd w:val="clear" w:color="auto" w:fill="FFFFFF"/>
            <w:vAlign w:val="center"/>
          </w:tcPr>
          <w:p w14:paraId="611B19BE" w14:textId="24E50BF2" w:rsidR="00607EF6" w:rsidRPr="00C83AA5" w:rsidRDefault="00607EF6" w:rsidP="00607EF6">
            <w:pPr>
              <w:spacing w:after="0" w:line="240" w:lineRule="auto"/>
              <w:jc w:val="center"/>
              <w:rPr>
                <w:rFonts w:ascii="Times New Roman" w:eastAsia="Times New Roman" w:hAnsi="Times New Roman" w:cs="Times New Roman"/>
                <w:sz w:val="16"/>
                <w:szCs w:val="16"/>
                <w:lang w:eastAsia="hr-HR"/>
              </w:rPr>
            </w:pPr>
          </w:p>
        </w:tc>
      </w:tr>
      <w:tr w:rsidR="00607EF6" w:rsidRPr="00C83AA5" w14:paraId="3469E069" w14:textId="77777777" w:rsidTr="00744763">
        <w:trPr>
          <w:trHeight w:val="371"/>
          <w:jc w:val="center"/>
        </w:trPr>
        <w:tc>
          <w:tcPr>
            <w:tcW w:w="985"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tcPr>
          <w:p w14:paraId="7DDA06B6" w14:textId="77777777" w:rsidR="00607EF6" w:rsidRPr="00C83AA5" w:rsidRDefault="00607EF6" w:rsidP="00607EF6">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7.2.</w:t>
            </w:r>
          </w:p>
        </w:tc>
        <w:tc>
          <w:tcPr>
            <w:tcW w:w="4536"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0406E7A" w14:textId="221175AB" w:rsidR="00607EF6" w:rsidRPr="00C83AA5" w:rsidRDefault="00607EF6" w:rsidP="00607EF6">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 </w:t>
            </w:r>
            <w:r w:rsidR="00056BFF">
              <w:rPr>
                <w:rFonts w:ascii="Times New Roman" w:eastAsia="Times New Roman" w:hAnsi="Times New Roman" w:cs="Times New Roman"/>
                <w:sz w:val="24"/>
                <w:szCs w:val="24"/>
                <w:lang w:eastAsia="hr-HR"/>
              </w:rPr>
              <w:t>kod ulaza u SRC Svetice</w:t>
            </w:r>
          </w:p>
        </w:tc>
        <w:tc>
          <w:tcPr>
            <w:tcW w:w="1275"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2DB152A" w14:textId="180F193F" w:rsidR="00607EF6" w:rsidRPr="00C83AA5" w:rsidRDefault="00056BFF"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stripovi i novine</w:t>
            </w:r>
          </w:p>
        </w:tc>
        <w:tc>
          <w:tcPr>
            <w:tcW w:w="1134"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tcPr>
          <w:p w14:paraId="19C7B3BE" w14:textId="0CD19D31" w:rsidR="00607EF6" w:rsidRPr="00C83AA5" w:rsidRDefault="00056BFF"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štand</w:t>
            </w:r>
          </w:p>
        </w:tc>
        <w:tc>
          <w:tcPr>
            <w:tcW w:w="1418" w:type="dxa"/>
            <w:tcBorders>
              <w:top w:val="nil"/>
              <w:left w:val="single" w:sz="6" w:space="0" w:color="000000"/>
              <w:bottom w:val="single" w:sz="6" w:space="0" w:color="000000"/>
            </w:tcBorders>
            <w:shd w:val="clear" w:color="auto" w:fill="FFFFFF"/>
            <w:vAlign w:val="center"/>
          </w:tcPr>
          <w:p w14:paraId="1D473E71" w14:textId="1EDE2E4D" w:rsidR="00607EF6" w:rsidRPr="00C83AA5" w:rsidRDefault="00056BFF"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418" w:type="dxa"/>
            <w:tcBorders>
              <w:top w:val="nil"/>
              <w:left w:val="single" w:sz="6" w:space="0" w:color="000000"/>
              <w:bottom w:val="single" w:sz="6" w:space="0" w:color="000000"/>
            </w:tcBorders>
            <w:shd w:val="clear" w:color="auto" w:fill="FFFFFF"/>
            <w:vAlign w:val="center"/>
          </w:tcPr>
          <w:p w14:paraId="5133344A" w14:textId="7B95221B" w:rsidR="00607EF6" w:rsidRPr="00C83AA5" w:rsidRDefault="00056BFF" w:rsidP="00607EF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607EF6" w:rsidRPr="00C83AA5" w14:paraId="299EAAC6" w14:textId="77777777" w:rsidTr="00744763">
        <w:trPr>
          <w:trHeight w:val="227"/>
          <w:jc w:val="center"/>
        </w:trPr>
        <w:tc>
          <w:tcPr>
            <w:tcW w:w="985"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6E6D1CBD"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8.</w:t>
            </w:r>
          </w:p>
        </w:tc>
        <w:tc>
          <w:tcPr>
            <w:tcW w:w="453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6AF465E9" w14:textId="77777777" w:rsidR="00607EF6" w:rsidRPr="00C83AA5" w:rsidRDefault="00607EF6" w:rsidP="00607EF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Borongaj - tramvajsko okretište</w:t>
            </w:r>
          </w:p>
        </w:tc>
        <w:tc>
          <w:tcPr>
            <w:tcW w:w="127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3CF6812C"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13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57C6539E"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18" w:type="dxa"/>
            <w:tcBorders>
              <w:top w:val="single" w:sz="6" w:space="0" w:color="000000"/>
              <w:left w:val="single" w:sz="6" w:space="0" w:color="000000"/>
            </w:tcBorders>
            <w:shd w:val="clear" w:color="auto" w:fill="FFFFFF"/>
          </w:tcPr>
          <w:p w14:paraId="6E82BE0B"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p>
        </w:tc>
        <w:tc>
          <w:tcPr>
            <w:tcW w:w="1418" w:type="dxa"/>
            <w:tcBorders>
              <w:top w:val="single" w:sz="6" w:space="0" w:color="000000"/>
              <w:left w:val="single" w:sz="6" w:space="0" w:color="000000"/>
            </w:tcBorders>
            <w:shd w:val="clear" w:color="auto" w:fill="FFFFFF"/>
          </w:tcPr>
          <w:p w14:paraId="28C1B08C" w14:textId="77777777" w:rsidR="00607EF6" w:rsidRPr="00C83AA5" w:rsidRDefault="00607EF6" w:rsidP="00607EF6">
            <w:pPr>
              <w:spacing w:after="0" w:line="240" w:lineRule="auto"/>
              <w:jc w:val="center"/>
              <w:rPr>
                <w:rFonts w:ascii="Times New Roman" w:eastAsia="Times New Roman" w:hAnsi="Times New Roman" w:cs="Times New Roman"/>
                <w:sz w:val="24"/>
                <w:szCs w:val="24"/>
                <w:lang w:eastAsia="hr-HR"/>
              </w:rPr>
            </w:pPr>
          </w:p>
        </w:tc>
      </w:tr>
      <w:tr w:rsidR="006640AB" w:rsidRPr="00C83AA5" w14:paraId="5A92761A" w14:textId="77777777" w:rsidTr="00744763">
        <w:trPr>
          <w:trHeight w:val="227"/>
          <w:jc w:val="center"/>
        </w:trPr>
        <w:tc>
          <w:tcPr>
            <w:tcW w:w="985"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470A4572" w14:textId="77777777" w:rsidR="006640AB" w:rsidRPr="00C83AA5" w:rsidRDefault="006640AB" w:rsidP="006640AB">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8.2.</w:t>
            </w:r>
          </w:p>
        </w:tc>
        <w:tc>
          <w:tcPr>
            <w:tcW w:w="453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017063F" w14:textId="77777777" w:rsidR="006640AB" w:rsidRPr="00C83AA5" w:rsidRDefault="006640AB" w:rsidP="006640AB">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zapadna strana uz telefonsku govornicu</w:t>
            </w:r>
          </w:p>
        </w:tc>
        <w:tc>
          <w:tcPr>
            <w:tcW w:w="127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E5784F1" w14:textId="77777777" w:rsidR="006640AB" w:rsidRPr="00C83AA5" w:rsidRDefault="006640AB" w:rsidP="006640A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34"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3E93D450" w14:textId="77777777" w:rsidR="006640AB" w:rsidRPr="00C83AA5" w:rsidRDefault="006640AB" w:rsidP="006640A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18" w:type="dxa"/>
            <w:tcBorders>
              <w:left w:val="single" w:sz="6" w:space="0" w:color="000000"/>
              <w:bottom w:val="single" w:sz="6" w:space="0" w:color="000000"/>
            </w:tcBorders>
            <w:shd w:val="clear" w:color="auto" w:fill="FFFFFF"/>
          </w:tcPr>
          <w:p w14:paraId="4844D4D5" w14:textId="45067746" w:rsidR="006640AB" w:rsidRPr="00C83AA5" w:rsidRDefault="006640AB" w:rsidP="006640A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18" w:type="dxa"/>
            <w:tcBorders>
              <w:left w:val="single" w:sz="6" w:space="0" w:color="000000"/>
              <w:bottom w:val="single" w:sz="6" w:space="0" w:color="000000"/>
            </w:tcBorders>
            <w:shd w:val="clear" w:color="auto" w:fill="FFFFFF"/>
          </w:tcPr>
          <w:p w14:paraId="13A5CC11" w14:textId="241A9A10" w:rsidR="006640AB" w:rsidRPr="00C83AA5" w:rsidRDefault="006640AB" w:rsidP="006640A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0686B465" w14:textId="401398AC" w:rsidR="0038665F" w:rsidRPr="00C83AA5" w:rsidRDefault="0038665F" w:rsidP="009E30B3">
      <w:pPr>
        <w:shd w:val="clear" w:color="auto" w:fill="FFFFFF"/>
        <w:spacing w:after="0" w:line="240" w:lineRule="auto"/>
        <w:jc w:val="both"/>
        <w:rPr>
          <w:rFonts w:ascii="Times New Roman" w:eastAsia="Times New Roman" w:hAnsi="Times New Roman" w:cs="Times New Roman"/>
          <w:b/>
          <w:bCs/>
          <w:szCs w:val="20"/>
          <w:lang w:eastAsia="hr-HR"/>
        </w:rPr>
      </w:pPr>
    </w:p>
    <w:p w14:paraId="174AE938" w14:textId="1EFEDA62" w:rsidR="009E30B3" w:rsidRPr="00C83AA5"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b/>
          <w:bCs/>
          <w:szCs w:val="20"/>
          <w:lang w:eastAsia="hr-HR"/>
        </w:rPr>
        <w:t>GRADSKA ČETVRT PEŠČENICA </w:t>
      </w:r>
      <w:r w:rsidR="00422C2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ŽITNJAK</w:t>
      </w:r>
    </w:p>
    <w:p w14:paraId="2FE1CFED" w14:textId="77777777" w:rsidR="009E30B3" w:rsidRPr="00C83AA5"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szCs w:val="20"/>
          <w:lang w:eastAsia="hr-HR"/>
        </w:rPr>
        <w:t> </w:t>
      </w:r>
    </w:p>
    <w:tbl>
      <w:tblPr>
        <w:tblW w:w="10774" w:type="dxa"/>
        <w:tblInd w:w="-15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592"/>
        <w:gridCol w:w="1374"/>
        <w:gridCol w:w="1166"/>
        <w:gridCol w:w="1408"/>
        <w:gridCol w:w="1297"/>
      </w:tblGrid>
      <w:tr w:rsidR="00C83AA5" w:rsidRPr="00C83AA5" w14:paraId="5D7FB9D4" w14:textId="77777777" w:rsidTr="0038665F">
        <w:trPr>
          <w:tblHeader/>
        </w:trPr>
        <w:tc>
          <w:tcPr>
            <w:tcW w:w="93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04F294F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94A51E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333DF6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580E7B3C"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592"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3E9AA09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D0E802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056B80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9DE9AF1"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37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4BEAE472"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66"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0D4ABB8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0709539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0BD93D2D"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08" w:type="dxa"/>
            <w:tcBorders>
              <w:top w:val="single" w:sz="6" w:space="0" w:color="000000"/>
              <w:left w:val="single" w:sz="6" w:space="0" w:color="000000"/>
              <w:bottom w:val="single" w:sz="6" w:space="0" w:color="000000"/>
            </w:tcBorders>
            <w:shd w:val="clear" w:color="auto" w:fill="E6E6E6"/>
          </w:tcPr>
          <w:p w14:paraId="280C8EFD" w14:textId="77777777" w:rsidR="004B153B" w:rsidRPr="00C83AA5" w:rsidRDefault="004B153B" w:rsidP="004B153B">
            <w:pPr>
              <w:pStyle w:val="NormalWeb"/>
              <w:spacing w:before="0" w:beforeAutospacing="0" w:after="0" w:afterAutospacing="0"/>
              <w:jc w:val="center"/>
              <w:rPr>
                <w:b/>
                <w:bCs/>
                <w:sz w:val="20"/>
                <w:szCs w:val="20"/>
              </w:rPr>
            </w:pPr>
          </w:p>
          <w:p w14:paraId="04D636C3" w14:textId="77777777" w:rsidR="00A74708" w:rsidRPr="00C83AA5" w:rsidRDefault="00A74708" w:rsidP="00A74708">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28FF88D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97" w:type="dxa"/>
            <w:tcBorders>
              <w:top w:val="single" w:sz="6" w:space="0" w:color="000000"/>
              <w:left w:val="single" w:sz="6" w:space="0" w:color="000000"/>
              <w:bottom w:val="single" w:sz="6" w:space="0" w:color="000000"/>
            </w:tcBorders>
            <w:shd w:val="clear" w:color="auto" w:fill="E6E6E6"/>
          </w:tcPr>
          <w:p w14:paraId="6E3099AF" w14:textId="77777777" w:rsidR="004B153B" w:rsidRPr="00C83AA5" w:rsidRDefault="004B153B" w:rsidP="004B153B">
            <w:pPr>
              <w:pStyle w:val="NormalWeb"/>
              <w:spacing w:before="0" w:beforeAutospacing="0" w:after="0" w:afterAutospacing="0"/>
              <w:jc w:val="center"/>
              <w:rPr>
                <w:b/>
                <w:bCs/>
                <w:sz w:val="20"/>
                <w:szCs w:val="20"/>
              </w:rPr>
            </w:pPr>
          </w:p>
          <w:p w14:paraId="5984ADA8" w14:textId="77777777" w:rsidR="004B153B" w:rsidRPr="00C83AA5" w:rsidRDefault="004B153B" w:rsidP="004B153B">
            <w:pPr>
              <w:pStyle w:val="NormalWeb"/>
              <w:spacing w:before="0" w:beforeAutospacing="0" w:after="0" w:afterAutospacing="0"/>
              <w:jc w:val="center"/>
              <w:rPr>
                <w:b/>
                <w:bCs/>
                <w:sz w:val="20"/>
                <w:szCs w:val="20"/>
              </w:rPr>
            </w:pPr>
          </w:p>
          <w:p w14:paraId="5206F333"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6FACDE51"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55D9ADC1"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1AEBA75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676A11" w:rsidRPr="00C83AA5" w14:paraId="21D3051B" w14:textId="77777777" w:rsidTr="0038665F">
        <w:trPr>
          <w:trHeight w:val="609"/>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808D236" w14:textId="77777777"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5750D13" w14:textId="77777777" w:rsidR="00676A11" w:rsidRPr="00C83AA5" w:rsidRDefault="00676A11" w:rsidP="00676A1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Ivanićgradska ulica kod kbr. 54</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683793B" w14:textId="77777777"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6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7CCE926A" w14:textId="77777777"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08" w:type="dxa"/>
            <w:tcBorders>
              <w:top w:val="single" w:sz="6" w:space="0" w:color="000000"/>
              <w:left w:val="single" w:sz="6" w:space="0" w:color="000000"/>
              <w:bottom w:val="single" w:sz="6" w:space="0" w:color="000000"/>
            </w:tcBorders>
            <w:shd w:val="clear" w:color="auto" w:fill="FFFFFF"/>
            <w:vAlign w:val="center"/>
          </w:tcPr>
          <w:p w14:paraId="1BD3DF60" w14:textId="43F22F41"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97" w:type="dxa"/>
            <w:tcBorders>
              <w:top w:val="single" w:sz="6" w:space="0" w:color="000000"/>
              <w:left w:val="single" w:sz="6" w:space="0" w:color="000000"/>
              <w:bottom w:val="single" w:sz="6" w:space="0" w:color="000000"/>
            </w:tcBorders>
            <w:shd w:val="clear" w:color="auto" w:fill="FFFFFF"/>
            <w:vAlign w:val="center"/>
          </w:tcPr>
          <w:p w14:paraId="2A2D2AE3" w14:textId="3D0B9F4A"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76A11" w:rsidRPr="00C83AA5" w14:paraId="78780CF0" w14:textId="77777777" w:rsidTr="0038665F">
        <w:trPr>
          <w:trHeight w:val="237"/>
        </w:trPr>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3777B0F4" w14:textId="641E306C"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592"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5CC59CF" w14:textId="05F69CB8" w:rsidR="00676A11" w:rsidRPr="00C83AA5" w:rsidRDefault="00676A11" w:rsidP="00676A1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Ulica Jure Kaštelana</w:t>
            </w:r>
          </w:p>
        </w:tc>
        <w:tc>
          <w:tcPr>
            <w:tcW w:w="1374"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B9E1386" w14:textId="616D629F"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p>
        </w:tc>
        <w:tc>
          <w:tcPr>
            <w:tcW w:w="116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4A5FAD6F" w14:textId="162DE0A1"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p>
        </w:tc>
        <w:tc>
          <w:tcPr>
            <w:tcW w:w="1408" w:type="dxa"/>
            <w:tcBorders>
              <w:top w:val="single" w:sz="6" w:space="0" w:color="000000"/>
              <w:left w:val="single" w:sz="6" w:space="0" w:color="000000"/>
              <w:bottom w:val="nil"/>
            </w:tcBorders>
            <w:shd w:val="clear" w:color="auto" w:fill="FFFFFF"/>
            <w:vAlign w:val="center"/>
          </w:tcPr>
          <w:p w14:paraId="538D462D" w14:textId="08B51A39"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p>
        </w:tc>
        <w:tc>
          <w:tcPr>
            <w:tcW w:w="1297" w:type="dxa"/>
            <w:tcBorders>
              <w:top w:val="single" w:sz="6" w:space="0" w:color="000000"/>
              <w:left w:val="single" w:sz="6" w:space="0" w:color="000000"/>
              <w:bottom w:val="nil"/>
            </w:tcBorders>
            <w:shd w:val="clear" w:color="auto" w:fill="FFFFFF"/>
            <w:vAlign w:val="center"/>
          </w:tcPr>
          <w:p w14:paraId="7CFFB2B7" w14:textId="358349DB" w:rsidR="00676A11" w:rsidRPr="00C83AA5" w:rsidRDefault="00676A11" w:rsidP="00676A11">
            <w:pPr>
              <w:spacing w:after="0" w:line="240" w:lineRule="auto"/>
              <w:jc w:val="center"/>
              <w:rPr>
                <w:rFonts w:ascii="Times New Roman" w:eastAsia="Times New Roman" w:hAnsi="Times New Roman" w:cs="Times New Roman"/>
                <w:sz w:val="24"/>
                <w:szCs w:val="24"/>
                <w:lang w:eastAsia="hr-HR"/>
              </w:rPr>
            </w:pPr>
          </w:p>
        </w:tc>
      </w:tr>
      <w:tr w:rsidR="009B55A0" w:rsidRPr="00C83AA5" w14:paraId="6149BBBB" w14:textId="77777777" w:rsidTr="0038665F">
        <w:trPr>
          <w:trHeight w:val="355"/>
        </w:trPr>
        <w:tc>
          <w:tcPr>
            <w:tcW w:w="937" w:type="dxa"/>
            <w:tcBorders>
              <w:top w:val="nil"/>
              <w:bottom w:val="nil"/>
              <w:right w:val="single" w:sz="6" w:space="0" w:color="000000"/>
            </w:tcBorders>
            <w:shd w:val="clear" w:color="auto" w:fill="FFFFFF"/>
            <w:tcMar>
              <w:top w:w="0" w:type="dxa"/>
              <w:left w:w="101" w:type="dxa"/>
              <w:bottom w:w="0" w:type="dxa"/>
              <w:right w:w="101" w:type="dxa"/>
            </w:tcMar>
            <w:vAlign w:val="center"/>
          </w:tcPr>
          <w:p w14:paraId="0A5EDD4C" w14:textId="77777777" w:rsidR="009B55A0" w:rsidRPr="00C83AA5" w:rsidRDefault="009B55A0" w:rsidP="009B55A0">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2.1.</w:t>
            </w:r>
          </w:p>
        </w:tc>
        <w:tc>
          <w:tcPr>
            <w:tcW w:w="4592"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45C60C2" w14:textId="77777777" w:rsidR="009B55A0" w:rsidRPr="00C83AA5" w:rsidRDefault="009B55A0" w:rsidP="009B55A0">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 kod pothodnika</w:t>
            </w:r>
          </w:p>
        </w:tc>
        <w:tc>
          <w:tcPr>
            <w:tcW w:w="1374"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16F8DC81"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cvijeće </w:t>
            </w:r>
          </w:p>
        </w:tc>
        <w:tc>
          <w:tcPr>
            <w:tcW w:w="1166" w:type="dxa"/>
            <w:tcBorders>
              <w:top w:val="nil"/>
              <w:left w:val="single" w:sz="6" w:space="0" w:color="000000"/>
              <w:bottom w:val="nil"/>
            </w:tcBorders>
            <w:shd w:val="clear" w:color="auto" w:fill="FFFFFF"/>
            <w:tcMar>
              <w:top w:w="0" w:type="dxa"/>
              <w:left w:w="101" w:type="dxa"/>
              <w:bottom w:w="0" w:type="dxa"/>
              <w:right w:w="101" w:type="dxa"/>
            </w:tcMar>
            <w:vAlign w:val="center"/>
          </w:tcPr>
          <w:p w14:paraId="642FF53C"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 </w:t>
            </w:r>
          </w:p>
        </w:tc>
        <w:tc>
          <w:tcPr>
            <w:tcW w:w="1408" w:type="dxa"/>
            <w:tcBorders>
              <w:top w:val="nil"/>
              <w:left w:val="single" w:sz="6" w:space="0" w:color="000000"/>
              <w:bottom w:val="nil"/>
            </w:tcBorders>
            <w:shd w:val="clear" w:color="auto" w:fill="FFFFFF"/>
            <w:vAlign w:val="center"/>
          </w:tcPr>
          <w:p w14:paraId="1EDFFDBA" w14:textId="59DA545B" w:rsidR="009B55A0"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119,46</w:t>
            </w:r>
          </w:p>
        </w:tc>
        <w:tc>
          <w:tcPr>
            <w:tcW w:w="1297" w:type="dxa"/>
            <w:tcBorders>
              <w:top w:val="nil"/>
              <w:left w:val="single" w:sz="6" w:space="0" w:color="000000"/>
              <w:bottom w:val="nil"/>
            </w:tcBorders>
            <w:shd w:val="clear" w:color="auto" w:fill="FFFFFF"/>
            <w:vAlign w:val="center"/>
          </w:tcPr>
          <w:p w14:paraId="121596E0" w14:textId="27E3186D" w:rsidR="009B55A0"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19,91</w:t>
            </w:r>
          </w:p>
        </w:tc>
      </w:tr>
      <w:tr w:rsidR="009B55A0" w:rsidRPr="00C83AA5" w14:paraId="4ED4FD8F" w14:textId="77777777" w:rsidTr="0038665F">
        <w:trPr>
          <w:trHeight w:val="395"/>
        </w:trPr>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0955A22" w14:textId="77777777" w:rsidR="009B55A0" w:rsidRPr="00C83AA5" w:rsidRDefault="009B55A0" w:rsidP="009B55A0">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2.2.</w:t>
            </w:r>
          </w:p>
        </w:tc>
        <w:tc>
          <w:tcPr>
            <w:tcW w:w="4592"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CAFA96F" w14:textId="77777777" w:rsidR="009B55A0" w:rsidRPr="00C83AA5" w:rsidRDefault="009B55A0" w:rsidP="009B55A0">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kod pothodnika</w:t>
            </w:r>
          </w:p>
        </w:tc>
        <w:tc>
          <w:tcPr>
            <w:tcW w:w="1374"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A03F46C"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6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74C498B1"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08" w:type="dxa"/>
            <w:tcBorders>
              <w:top w:val="nil"/>
              <w:left w:val="single" w:sz="6" w:space="0" w:color="000000"/>
              <w:bottom w:val="single" w:sz="6" w:space="0" w:color="000000"/>
            </w:tcBorders>
            <w:shd w:val="clear" w:color="auto" w:fill="FFFFFF"/>
            <w:vAlign w:val="center"/>
          </w:tcPr>
          <w:p w14:paraId="3522A6C0" w14:textId="361612FE"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97" w:type="dxa"/>
            <w:tcBorders>
              <w:top w:val="nil"/>
              <w:left w:val="single" w:sz="6" w:space="0" w:color="000000"/>
              <w:bottom w:val="single" w:sz="6" w:space="0" w:color="000000"/>
            </w:tcBorders>
            <w:shd w:val="clear" w:color="auto" w:fill="FFFFFF"/>
            <w:vAlign w:val="center"/>
          </w:tcPr>
          <w:p w14:paraId="0D63F5AF" w14:textId="07E37DA2"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9B55A0" w:rsidRPr="00C83AA5" w14:paraId="3A131A1F" w14:textId="77777777" w:rsidTr="0038665F">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5C103F9F"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3.</w:t>
            </w:r>
          </w:p>
        </w:tc>
        <w:tc>
          <w:tcPr>
            <w:tcW w:w="4592"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7665AD72" w14:textId="77777777" w:rsidR="009B55A0" w:rsidRPr="00C83AA5" w:rsidRDefault="009B55A0" w:rsidP="009B55A0">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Kosorova 1</w:t>
            </w:r>
          </w:p>
        </w:tc>
        <w:tc>
          <w:tcPr>
            <w:tcW w:w="1374"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35BBE3D4" w14:textId="7C672C38"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p>
        </w:tc>
        <w:tc>
          <w:tcPr>
            <w:tcW w:w="116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042007C6" w14:textId="1D18644C"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p>
        </w:tc>
        <w:tc>
          <w:tcPr>
            <w:tcW w:w="1408" w:type="dxa"/>
            <w:tcBorders>
              <w:top w:val="single" w:sz="6" w:space="0" w:color="000000"/>
              <w:left w:val="single" w:sz="6" w:space="0" w:color="000000"/>
              <w:bottom w:val="nil"/>
            </w:tcBorders>
            <w:shd w:val="clear" w:color="auto" w:fill="FFFFFF"/>
            <w:vAlign w:val="center"/>
          </w:tcPr>
          <w:p w14:paraId="5BD6DC8B" w14:textId="77777777" w:rsidR="009B55A0" w:rsidRPr="00C83AA5" w:rsidRDefault="009B55A0" w:rsidP="009B55A0">
            <w:pPr>
              <w:spacing w:after="0" w:line="240" w:lineRule="auto"/>
              <w:rPr>
                <w:rFonts w:ascii="Times New Roman" w:eastAsia="Times New Roman" w:hAnsi="Times New Roman" w:cs="Times New Roman"/>
                <w:sz w:val="24"/>
                <w:szCs w:val="24"/>
                <w:lang w:eastAsia="hr-HR"/>
              </w:rPr>
            </w:pPr>
          </w:p>
        </w:tc>
        <w:tc>
          <w:tcPr>
            <w:tcW w:w="1297" w:type="dxa"/>
            <w:tcBorders>
              <w:top w:val="single" w:sz="6" w:space="0" w:color="000000"/>
              <w:left w:val="single" w:sz="6" w:space="0" w:color="000000"/>
              <w:bottom w:val="nil"/>
            </w:tcBorders>
            <w:shd w:val="clear" w:color="auto" w:fill="FFFFFF"/>
            <w:vAlign w:val="center"/>
          </w:tcPr>
          <w:p w14:paraId="5756DAC2" w14:textId="10DB8638"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p>
        </w:tc>
      </w:tr>
      <w:tr w:rsidR="009B55A0" w:rsidRPr="00C83AA5" w14:paraId="28353F40" w14:textId="77777777" w:rsidTr="0038665F">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hideMark/>
          </w:tcPr>
          <w:p w14:paraId="09DDE258" w14:textId="77777777" w:rsidR="009B55A0" w:rsidRPr="00C83AA5" w:rsidRDefault="009B55A0" w:rsidP="009B55A0">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3.2.</w:t>
            </w:r>
          </w:p>
        </w:tc>
        <w:tc>
          <w:tcPr>
            <w:tcW w:w="4592"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040FD99" w14:textId="77777777" w:rsidR="009B55A0" w:rsidRPr="00C83AA5" w:rsidRDefault="009B55A0" w:rsidP="009B55A0">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uz kiosk</w:t>
            </w:r>
          </w:p>
        </w:tc>
        <w:tc>
          <w:tcPr>
            <w:tcW w:w="1374"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84D8FD3"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6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5293892A"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08" w:type="dxa"/>
            <w:tcBorders>
              <w:top w:val="nil"/>
              <w:left w:val="single" w:sz="6" w:space="0" w:color="000000"/>
              <w:bottom w:val="single" w:sz="6" w:space="0" w:color="000000"/>
            </w:tcBorders>
            <w:shd w:val="clear" w:color="auto" w:fill="FFFFFF"/>
            <w:vAlign w:val="center"/>
          </w:tcPr>
          <w:p w14:paraId="0101DF50" w14:textId="3DBD42B2"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97" w:type="dxa"/>
            <w:tcBorders>
              <w:top w:val="nil"/>
              <w:left w:val="single" w:sz="6" w:space="0" w:color="000000"/>
              <w:bottom w:val="single" w:sz="6" w:space="0" w:color="000000"/>
            </w:tcBorders>
            <w:shd w:val="clear" w:color="auto" w:fill="FFFFFF"/>
            <w:vAlign w:val="center"/>
          </w:tcPr>
          <w:p w14:paraId="3FE0A561" w14:textId="20B47005"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9B55A0" w:rsidRPr="00C83AA5" w14:paraId="0DCC5013" w14:textId="77777777" w:rsidTr="0038665F">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DC8445B"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lastRenderedPageBreak/>
              <w:t>4.</w:t>
            </w:r>
          </w:p>
        </w:tc>
        <w:tc>
          <w:tcPr>
            <w:tcW w:w="4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6F32330" w14:textId="77777777" w:rsidR="009B55A0" w:rsidRPr="00C83AA5" w:rsidRDefault="009B55A0" w:rsidP="009B55A0">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Vukomerec - Kanfanarska ulica, </w:t>
            </w:r>
          </w:p>
          <w:p w14:paraId="5899B0E4" w14:textId="77777777" w:rsidR="009B55A0" w:rsidRPr="00C83AA5" w:rsidRDefault="009B55A0" w:rsidP="009B55A0">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sjeveroistok</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B240D79"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6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51258AFC" w14:textId="77777777"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08" w:type="dxa"/>
            <w:tcBorders>
              <w:top w:val="single" w:sz="6" w:space="0" w:color="000000"/>
              <w:left w:val="single" w:sz="6" w:space="0" w:color="000000"/>
              <w:bottom w:val="single" w:sz="6" w:space="0" w:color="000000"/>
            </w:tcBorders>
            <w:shd w:val="clear" w:color="auto" w:fill="FFFFFF"/>
            <w:vAlign w:val="center"/>
          </w:tcPr>
          <w:p w14:paraId="65A34E0E" w14:textId="4F0C42DD"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97" w:type="dxa"/>
            <w:tcBorders>
              <w:top w:val="single" w:sz="6" w:space="0" w:color="000000"/>
              <w:left w:val="single" w:sz="6" w:space="0" w:color="000000"/>
              <w:bottom w:val="single" w:sz="6" w:space="0" w:color="000000"/>
            </w:tcBorders>
            <w:shd w:val="clear" w:color="auto" w:fill="FFFFFF"/>
            <w:vAlign w:val="center"/>
          </w:tcPr>
          <w:p w14:paraId="38C58D59" w14:textId="246DEBE8"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9B55A0" w:rsidRPr="00C83AA5" w14:paraId="5A44DE42" w14:textId="77777777" w:rsidTr="0038665F">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E29D3D3" w14:textId="5C08BFA0" w:rsidR="009B55A0" w:rsidRPr="00C83AA5" w:rsidRDefault="009B55A0" w:rsidP="009B55A0">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9.</w:t>
            </w:r>
          </w:p>
        </w:tc>
        <w:tc>
          <w:tcPr>
            <w:tcW w:w="4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5B03286" w14:textId="7E381F44" w:rsidR="009B55A0" w:rsidRPr="00C83AA5" w:rsidRDefault="009B55A0" w:rsidP="009B55A0">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Pothodnik u Folnegovićevu naselju</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38F15AB" w14:textId="6FEF340E"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16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533F3CE7" w14:textId="7501AB30" w:rsidR="009B55A0" w:rsidRPr="00C83AA5" w:rsidRDefault="009B55A0" w:rsidP="009B55A0">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408" w:type="dxa"/>
            <w:tcBorders>
              <w:top w:val="single" w:sz="6" w:space="0" w:color="000000"/>
              <w:left w:val="single" w:sz="6" w:space="0" w:color="000000"/>
              <w:bottom w:val="single" w:sz="6" w:space="0" w:color="000000"/>
            </w:tcBorders>
            <w:shd w:val="clear" w:color="auto" w:fill="FFFFFF"/>
            <w:vAlign w:val="center"/>
          </w:tcPr>
          <w:p w14:paraId="3C104674" w14:textId="66D7191A" w:rsidR="009B55A0" w:rsidRPr="009B55A0" w:rsidRDefault="009B55A0" w:rsidP="009B55A0">
            <w:pPr>
              <w:spacing w:after="0" w:line="240" w:lineRule="auto"/>
              <w:jc w:val="center"/>
              <w:rPr>
                <w:rFonts w:ascii="Times New Roman" w:eastAsia="Times New Roman" w:hAnsi="Times New Roman" w:cs="Times New Roman"/>
                <w:sz w:val="24"/>
                <w:szCs w:val="24"/>
                <w:lang w:eastAsia="hr-HR"/>
              </w:rPr>
            </w:pPr>
            <w:r w:rsidRPr="009B55A0">
              <w:rPr>
                <w:rFonts w:ascii="Times New Roman" w:eastAsia="Times New Roman" w:hAnsi="Times New Roman" w:cs="Times New Roman"/>
                <w:sz w:val="24"/>
                <w:szCs w:val="24"/>
                <w:lang w:eastAsia="hr-HR"/>
              </w:rPr>
              <w:t>191,10</w:t>
            </w:r>
          </w:p>
        </w:tc>
        <w:tc>
          <w:tcPr>
            <w:tcW w:w="1297" w:type="dxa"/>
            <w:tcBorders>
              <w:top w:val="single" w:sz="6" w:space="0" w:color="000000"/>
              <w:left w:val="single" w:sz="6" w:space="0" w:color="000000"/>
              <w:bottom w:val="single" w:sz="6" w:space="0" w:color="000000"/>
            </w:tcBorders>
            <w:shd w:val="clear" w:color="auto" w:fill="FFFFFF"/>
            <w:vAlign w:val="center"/>
          </w:tcPr>
          <w:p w14:paraId="576BB67E" w14:textId="64EAF8EC" w:rsidR="009B55A0" w:rsidRPr="009B55A0" w:rsidRDefault="009B55A0" w:rsidP="009B55A0">
            <w:pPr>
              <w:spacing w:after="0" w:line="240" w:lineRule="auto"/>
              <w:jc w:val="center"/>
              <w:rPr>
                <w:rFonts w:ascii="Times New Roman" w:eastAsia="Times New Roman" w:hAnsi="Times New Roman" w:cs="Times New Roman"/>
                <w:sz w:val="24"/>
                <w:szCs w:val="24"/>
                <w:lang w:eastAsia="hr-HR"/>
              </w:rPr>
            </w:pPr>
            <w:r w:rsidRPr="009B55A0">
              <w:rPr>
                <w:rFonts w:ascii="Times New Roman" w:eastAsia="Times New Roman" w:hAnsi="Times New Roman" w:cs="Times New Roman"/>
                <w:sz w:val="24"/>
                <w:szCs w:val="24"/>
                <w:lang w:eastAsia="hr-HR"/>
              </w:rPr>
              <w:t>31,85</w:t>
            </w:r>
          </w:p>
        </w:tc>
      </w:tr>
    </w:tbl>
    <w:p w14:paraId="36B0925B" w14:textId="687979BF" w:rsidR="0038665F" w:rsidRDefault="0038665F" w:rsidP="009E30B3">
      <w:pPr>
        <w:shd w:val="clear" w:color="auto" w:fill="FFFFFF"/>
        <w:spacing w:after="0" w:line="240" w:lineRule="auto"/>
        <w:jc w:val="both"/>
        <w:rPr>
          <w:rFonts w:ascii="Times New Roman" w:eastAsia="Times New Roman" w:hAnsi="Times New Roman" w:cs="Times New Roman"/>
          <w:b/>
          <w:bCs/>
          <w:szCs w:val="20"/>
          <w:lang w:eastAsia="hr-HR"/>
        </w:rPr>
      </w:pPr>
    </w:p>
    <w:p w14:paraId="2C002672" w14:textId="77777777" w:rsidR="00244E39" w:rsidRDefault="00244E39" w:rsidP="009E30B3">
      <w:pPr>
        <w:shd w:val="clear" w:color="auto" w:fill="FFFFFF"/>
        <w:spacing w:after="0" w:line="240" w:lineRule="auto"/>
        <w:jc w:val="both"/>
        <w:rPr>
          <w:rFonts w:ascii="Times New Roman" w:eastAsia="Times New Roman" w:hAnsi="Times New Roman" w:cs="Times New Roman"/>
          <w:b/>
          <w:bCs/>
          <w:szCs w:val="20"/>
          <w:lang w:eastAsia="hr-HR"/>
        </w:rPr>
      </w:pPr>
    </w:p>
    <w:p w14:paraId="5192CABF" w14:textId="4ABC11B5" w:rsidR="009E30B3"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NOVI ZAGREB </w:t>
      </w:r>
      <w:r w:rsidR="00C354E9"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ISTOK</w:t>
      </w:r>
    </w:p>
    <w:p w14:paraId="2E96DD89" w14:textId="77777777" w:rsidR="00617E25" w:rsidRPr="00C83AA5" w:rsidRDefault="00617E25" w:rsidP="009E30B3">
      <w:pPr>
        <w:shd w:val="clear" w:color="auto" w:fill="FFFFFF"/>
        <w:spacing w:after="0" w:line="240" w:lineRule="auto"/>
        <w:jc w:val="both"/>
        <w:rPr>
          <w:rFonts w:ascii="Times New Roman" w:eastAsia="Times New Roman" w:hAnsi="Times New Roman" w:cs="Times New Roman"/>
          <w:szCs w:val="20"/>
          <w:lang w:eastAsia="hr-HR"/>
        </w:rPr>
      </w:pPr>
    </w:p>
    <w:tbl>
      <w:tblPr>
        <w:tblW w:w="10737" w:type="dxa"/>
        <w:tblInd w:w="-15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729"/>
        <w:gridCol w:w="1400"/>
        <w:gridCol w:w="1156"/>
        <w:gridCol w:w="1276"/>
        <w:gridCol w:w="1239"/>
      </w:tblGrid>
      <w:tr w:rsidR="00C83AA5" w:rsidRPr="00C83AA5" w14:paraId="1134E483" w14:textId="77777777" w:rsidTr="00F46FFB">
        <w:trPr>
          <w:tblHeader/>
        </w:trPr>
        <w:tc>
          <w:tcPr>
            <w:tcW w:w="93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0778E8D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48A3A3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5E7C78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27DDD8A3"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29"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04CCBC3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D5D12A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6A22D0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6A5FF2C"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00"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293AF31B"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56"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558D2E8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243E8AB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0E5D807B"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276" w:type="dxa"/>
            <w:tcBorders>
              <w:top w:val="single" w:sz="6" w:space="0" w:color="000000"/>
              <w:left w:val="single" w:sz="6" w:space="0" w:color="000000"/>
              <w:bottom w:val="single" w:sz="6" w:space="0" w:color="000000"/>
            </w:tcBorders>
            <w:shd w:val="clear" w:color="auto" w:fill="E6E6E6"/>
          </w:tcPr>
          <w:p w14:paraId="34169FEA" w14:textId="77777777" w:rsidR="004B153B" w:rsidRPr="00C83AA5" w:rsidRDefault="004B153B" w:rsidP="004B153B">
            <w:pPr>
              <w:pStyle w:val="NormalWeb"/>
              <w:spacing w:before="0" w:beforeAutospacing="0" w:after="0" w:afterAutospacing="0"/>
              <w:jc w:val="center"/>
              <w:rPr>
                <w:b/>
                <w:bCs/>
                <w:sz w:val="20"/>
                <w:szCs w:val="20"/>
              </w:rPr>
            </w:pPr>
          </w:p>
          <w:p w14:paraId="63019472" w14:textId="77777777" w:rsidR="00A74708" w:rsidRPr="00C83AA5" w:rsidRDefault="00A74708" w:rsidP="00A74708">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4EA8BB5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39" w:type="dxa"/>
            <w:tcBorders>
              <w:top w:val="single" w:sz="6" w:space="0" w:color="000000"/>
              <w:left w:val="single" w:sz="6" w:space="0" w:color="000000"/>
              <w:bottom w:val="single" w:sz="6" w:space="0" w:color="000000"/>
            </w:tcBorders>
            <w:shd w:val="clear" w:color="auto" w:fill="E6E6E6"/>
          </w:tcPr>
          <w:p w14:paraId="3A280852" w14:textId="77777777" w:rsidR="004B153B" w:rsidRPr="00C83AA5" w:rsidRDefault="004B153B" w:rsidP="004B153B">
            <w:pPr>
              <w:pStyle w:val="NormalWeb"/>
              <w:spacing w:before="0" w:beforeAutospacing="0" w:after="0" w:afterAutospacing="0"/>
              <w:jc w:val="center"/>
              <w:rPr>
                <w:b/>
                <w:bCs/>
                <w:sz w:val="20"/>
                <w:szCs w:val="20"/>
              </w:rPr>
            </w:pPr>
          </w:p>
          <w:p w14:paraId="2CD3F41A" w14:textId="77777777" w:rsidR="004B153B" w:rsidRPr="00C83AA5" w:rsidRDefault="004B153B" w:rsidP="004B153B">
            <w:pPr>
              <w:pStyle w:val="NormalWeb"/>
              <w:spacing w:before="0" w:beforeAutospacing="0" w:after="0" w:afterAutospacing="0"/>
              <w:jc w:val="center"/>
              <w:rPr>
                <w:b/>
                <w:bCs/>
                <w:sz w:val="20"/>
                <w:szCs w:val="20"/>
              </w:rPr>
            </w:pPr>
          </w:p>
          <w:p w14:paraId="5A4859C4"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24A8A99E"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757FDE13"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45776A4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439A3DF0" w14:textId="77777777" w:rsidTr="00F46FFB">
        <w:tc>
          <w:tcPr>
            <w:tcW w:w="937"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352F2A57"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72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6D7820A6"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Barčev trg</w:t>
            </w:r>
          </w:p>
        </w:tc>
        <w:tc>
          <w:tcPr>
            <w:tcW w:w="140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3489605D"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156"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1542A488"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276" w:type="dxa"/>
            <w:tcBorders>
              <w:top w:val="single" w:sz="6" w:space="0" w:color="000000"/>
              <w:left w:val="single" w:sz="6" w:space="0" w:color="000000"/>
            </w:tcBorders>
            <w:shd w:val="clear" w:color="auto" w:fill="FFFFFF"/>
          </w:tcPr>
          <w:p w14:paraId="38AEB997"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c>
          <w:tcPr>
            <w:tcW w:w="1239" w:type="dxa"/>
            <w:tcBorders>
              <w:top w:val="single" w:sz="6" w:space="0" w:color="000000"/>
              <w:left w:val="single" w:sz="6" w:space="0" w:color="000000"/>
            </w:tcBorders>
            <w:shd w:val="clear" w:color="auto" w:fill="FFFFFF"/>
          </w:tcPr>
          <w:p w14:paraId="2212BAF0"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r>
      <w:tr w:rsidR="00604651" w:rsidRPr="00C83AA5" w14:paraId="095A1933" w14:textId="77777777" w:rsidTr="00F46FFB">
        <w:trPr>
          <w:trHeight w:val="501"/>
        </w:trPr>
        <w:tc>
          <w:tcPr>
            <w:tcW w:w="937"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0F46F53C" w14:textId="77777777" w:rsidR="00604651" w:rsidRPr="00C83AA5" w:rsidRDefault="00604651" w:rsidP="0060465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472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03AB87E" w14:textId="77777777" w:rsidR="00604651" w:rsidRPr="00C83AA5" w:rsidRDefault="00604651" w:rsidP="00604651">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sjeverno od tržnice, uz Aveniju Dubrovnik</w:t>
            </w:r>
          </w:p>
        </w:tc>
        <w:tc>
          <w:tcPr>
            <w:tcW w:w="1400"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7C48E5E"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6"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2A9688C3"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76" w:type="dxa"/>
            <w:tcBorders>
              <w:left w:val="single" w:sz="6" w:space="0" w:color="000000"/>
              <w:bottom w:val="single" w:sz="6" w:space="0" w:color="000000"/>
            </w:tcBorders>
            <w:shd w:val="clear" w:color="auto" w:fill="FFFFFF"/>
            <w:vAlign w:val="center"/>
          </w:tcPr>
          <w:p w14:paraId="6C0967CB" w14:textId="53895925"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39" w:type="dxa"/>
            <w:tcBorders>
              <w:left w:val="single" w:sz="6" w:space="0" w:color="000000"/>
              <w:bottom w:val="single" w:sz="6" w:space="0" w:color="000000"/>
            </w:tcBorders>
            <w:shd w:val="clear" w:color="auto" w:fill="FFFFFF"/>
            <w:vAlign w:val="center"/>
          </w:tcPr>
          <w:p w14:paraId="3FDFD779" w14:textId="572DB20A"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04651" w:rsidRPr="00C83AA5" w14:paraId="5C7DE6FA" w14:textId="77777777" w:rsidTr="00F46FFB">
        <w:trPr>
          <w:trHeight w:val="222"/>
        </w:trPr>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tcPr>
          <w:p w14:paraId="2B6020D3" w14:textId="47DE5EBC"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729"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21D811D3" w14:textId="61EE2866" w:rsidR="00604651" w:rsidRPr="00C83AA5" w:rsidRDefault="00604651" w:rsidP="00604651">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Zapruđe, Meštrovićev trg</w:t>
            </w:r>
          </w:p>
        </w:tc>
        <w:tc>
          <w:tcPr>
            <w:tcW w:w="1400"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93096F4" w14:textId="03BFB74A"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c>
          <w:tcPr>
            <w:tcW w:w="115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tcPr>
          <w:p w14:paraId="581BFD89" w14:textId="7E3649F2"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c>
          <w:tcPr>
            <w:tcW w:w="1276" w:type="dxa"/>
            <w:tcBorders>
              <w:top w:val="single" w:sz="6" w:space="0" w:color="000000"/>
              <w:left w:val="single" w:sz="6" w:space="0" w:color="000000"/>
              <w:bottom w:val="nil"/>
            </w:tcBorders>
            <w:shd w:val="clear" w:color="auto" w:fill="FFFFFF"/>
            <w:vAlign w:val="center"/>
          </w:tcPr>
          <w:p w14:paraId="44DA4404"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c>
          <w:tcPr>
            <w:tcW w:w="1239" w:type="dxa"/>
            <w:tcBorders>
              <w:top w:val="single" w:sz="6" w:space="0" w:color="000000"/>
              <w:left w:val="single" w:sz="6" w:space="0" w:color="000000"/>
              <w:bottom w:val="nil"/>
            </w:tcBorders>
            <w:shd w:val="clear" w:color="auto" w:fill="FFFFFF"/>
            <w:vAlign w:val="center"/>
          </w:tcPr>
          <w:p w14:paraId="04701FBA"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r>
      <w:tr w:rsidR="00604651" w:rsidRPr="00C83AA5" w14:paraId="62643AF7" w14:textId="77777777" w:rsidTr="00F46FFB">
        <w:trPr>
          <w:trHeight w:val="427"/>
        </w:trPr>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tcPr>
          <w:p w14:paraId="30A37407" w14:textId="3E2411D2" w:rsidR="00604651" w:rsidRPr="00C83AA5" w:rsidRDefault="00D934DC" w:rsidP="00604651">
            <w:pPr>
              <w:spacing w:after="0" w:line="240" w:lineRule="auto"/>
              <w:jc w:val="right"/>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w:t>
            </w:r>
            <w:r w:rsidR="00604651" w:rsidRPr="00C83AA5">
              <w:rPr>
                <w:rFonts w:ascii="Times New Roman" w:eastAsia="Times New Roman" w:hAnsi="Times New Roman" w:cs="Times New Roman"/>
                <w:sz w:val="24"/>
                <w:szCs w:val="24"/>
                <w:lang w:eastAsia="hr-HR"/>
              </w:rPr>
              <w:t>2.2.</w:t>
            </w:r>
          </w:p>
        </w:tc>
        <w:tc>
          <w:tcPr>
            <w:tcW w:w="4729"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9A7109B" w14:textId="2FB32BD5" w:rsidR="00604651" w:rsidRPr="00C83AA5" w:rsidRDefault="00604651" w:rsidP="00604651">
            <w:pPr>
              <w:spacing w:after="0" w:line="240" w:lineRule="auto"/>
              <w:ind w:left="115" w:hanging="115"/>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 sjeverno uz knjižnicu</w:t>
            </w:r>
          </w:p>
        </w:tc>
        <w:tc>
          <w:tcPr>
            <w:tcW w:w="1400"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6934B88A" w14:textId="0AEE143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knjige</w:t>
            </w:r>
          </w:p>
        </w:tc>
        <w:tc>
          <w:tcPr>
            <w:tcW w:w="115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tcPr>
          <w:p w14:paraId="269862BF" w14:textId="6A8A3B86"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76" w:type="dxa"/>
            <w:tcBorders>
              <w:top w:val="nil"/>
              <w:left w:val="single" w:sz="6" w:space="0" w:color="000000"/>
              <w:bottom w:val="single" w:sz="6" w:space="0" w:color="000000"/>
            </w:tcBorders>
            <w:shd w:val="clear" w:color="auto" w:fill="FFFFFF"/>
            <w:vAlign w:val="center"/>
          </w:tcPr>
          <w:p w14:paraId="3F110058" w14:textId="482E0E72" w:rsidR="00604651" w:rsidRPr="00C83AA5" w:rsidRDefault="00EB5913"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239" w:type="dxa"/>
            <w:tcBorders>
              <w:top w:val="nil"/>
              <w:left w:val="single" w:sz="6" w:space="0" w:color="000000"/>
              <w:bottom w:val="single" w:sz="6" w:space="0" w:color="000000"/>
            </w:tcBorders>
            <w:shd w:val="clear" w:color="auto" w:fill="FFFFFF"/>
            <w:vAlign w:val="center"/>
          </w:tcPr>
          <w:p w14:paraId="0A470A56" w14:textId="634E16E6" w:rsidR="00604651" w:rsidRPr="00C83AA5" w:rsidRDefault="00976773"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604651" w:rsidRPr="00C83AA5" w14:paraId="79C568DA" w14:textId="77777777" w:rsidTr="00F46FFB">
        <w:trPr>
          <w:trHeight w:val="356"/>
        </w:trPr>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60855DA4"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3.</w:t>
            </w:r>
          </w:p>
        </w:tc>
        <w:tc>
          <w:tcPr>
            <w:tcW w:w="4729"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2A6D1413" w14:textId="2C992FA0" w:rsidR="00604651" w:rsidRPr="00C83AA5" w:rsidRDefault="00604651" w:rsidP="0060465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Ukrajinska ulica - Ulica Božidara Magovca</w:t>
            </w:r>
          </w:p>
        </w:tc>
        <w:tc>
          <w:tcPr>
            <w:tcW w:w="1400"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35A7EB0E"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15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05F13CE0"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276" w:type="dxa"/>
            <w:tcBorders>
              <w:top w:val="single" w:sz="6" w:space="0" w:color="000000"/>
              <w:left w:val="single" w:sz="6" w:space="0" w:color="000000"/>
              <w:bottom w:val="nil"/>
            </w:tcBorders>
            <w:shd w:val="clear" w:color="auto" w:fill="FFFFFF"/>
            <w:vAlign w:val="center"/>
          </w:tcPr>
          <w:p w14:paraId="12B9071D"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c>
          <w:tcPr>
            <w:tcW w:w="1239" w:type="dxa"/>
            <w:tcBorders>
              <w:top w:val="single" w:sz="6" w:space="0" w:color="000000"/>
              <w:left w:val="single" w:sz="6" w:space="0" w:color="000000"/>
              <w:bottom w:val="nil"/>
            </w:tcBorders>
            <w:shd w:val="clear" w:color="auto" w:fill="FFFFFF"/>
            <w:vAlign w:val="center"/>
          </w:tcPr>
          <w:p w14:paraId="37E22580" w14:textId="55B51C29"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p>
        </w:tc>
      </w:tr>
      <w:tr w:rsidR="00604651" w:rsidRPr="00C83AA5" w14:paraId="7168E558" w14:textId="77777777" w:rsidTr="00F46FFB">
        <w:trPr>
          <w:trHeight w:val="407"/>
        </w:trPr>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hideMark/>
          </w:tcPr>
          <w:p w14:paraId="25546CBB" w14:textId="77777777" w:rsidR="00604651" w:rsidRPr="00C83AA5" w:rsidRDefault="00604651" w:rsidP="00604651">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3.2.</w:t>
            </w:r>
          </w:p>
        </w:tc>
        <w:tc>
          <w:tcPr>
            <w:tcW w:w="4729"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2DC0D63" w14:textId="77777777" w:rsidR="00604651" w:rsidRPr="00C83AA5" w:rsidRDefault="00604651" w:rsidP="00604651">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jugoistok</w:t>
            </w:r>
          </w:p>
        </w:tc>
        <w:tc>
          <w:tcPr>
            <w:tcW w:w="1400"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EFA656F"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27121E54"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76" w:type="dxa"/>
            <w:tcBorders>
              <w:top w:val="nil"/>
              <w:left w:val="single" w:sz="6" w:space="0" w:color="000000"/>
              <w:bottom w:val="single" w:sz="6" w:space="0" w:color="000000"/>
            </w:tcBorders>
            <w:shd w:val="clear" w:color="auto" w:fill="FFFFFF"/>
            <w:vAlign w:val="center"/>
          </w:tcPr>
          <w:p w14:paraId="7D224F88" w14:textId="1B22284A"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39" w:type="dxa"/>
            <w:tcBorders>
              <w:top w:val="nil"/>
              <w:left w:val="single" w:sz="6" w:space="0" w:color="000000"/>
              <w:bottom w:val="single" w:sz="6" w:space="0" w:color="000000"/>
            </w:tcBorders>
            <w:shd w:val="clear" w:color="auto" w:fill="FFFFFF"/>
            <w:vAlign w:val="center"/>
          </w:tcPr>
          <w:p w14:paraId="28521E80" w14:textId="08705FD9"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04651" w:rsidRPr="00C83AA5" w14:paraId="06C3D6CD" w14:textId="77777777" w:rsidTr="00F46FFB">
        <w:trPr>
          <w:trHeight w:val="526"/>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03360CB"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4.</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E154774" w14:textId="77777777" w:rsidR="00604651" w:rsidRPr="00C83AA5" w:rsidRDefault="00604651" w:rsidP="0060465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Ulica Božidara Magovca kod kbr. 159</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16302B6"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4E6BC43A"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76" w:type="dxa"/>
            <w:tcBorders>
              <w:top w:val="single" w:sz="6" w:space="0" w:color="000000"/>
              <w:left w:val="single" w:sz="6" w:space="0" w:color="000000"/>
              <w:bottom w:val="single" w:sz="6" w:space="0" w:color="000000"/>
            </w:tcBorders>
            <w:shd w:val="clear" w:color="auto" w:fill="FFFFFF"/>
            <w:vAlign w:val="center"/>
          </w:tcPr>
          <w:p w14:paraId="1753C32F" w14:textId="6618EF2E"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39" w:type="dxa"/>
            <w:tcBorders>
              <w:top w:val="single" w:sz="6" w:space="0" w:color="000000"/>
              <w:left w:val="single" w:sz="6" w:space="0" w:color="000000"/>
              <w:bottom w:val="single" w:sz="6" w:space="0" w:color="000000"/>
            </w:tcBorders>
            <w:shd w:val="clear" w:color="auto" w:fill="FFFFFF"/>
            <w:vAlign w:val="center"/>
          </w:tcPr>
          <w:p w14:paraId="0373A66A" w14:textId="659CA8DA"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04651" w:rsidRPr="00C83AA5" w14:paraId="08DC2C82" w14:textId="77777777" w:rsidTr="00F46FFB">
        <w:trPr>
          <w:trHeight w:val="520"/>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21422FB"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5.</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98ECCF9" w14:textId="77777777" w:rsidR="00604651" w:rsidRPr="00C83AA5" w:rsidRDefault="00604651" w:rsidP="0060465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Školski prilaz - Dugave</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65A6BD5"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05E7C27E" w14:textId="77777777"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76" w:type="dxa"/>
            <w:tcBorders>
              <w:top w:val="single" w:sz="6" w:space="0" w:color="000000"/>
              <w:left w:val="single" w:sz="6" w:space="0" w:color="000000"/>
              <w:bottom w:val="single" w:sz="6" w:space="0" w:color="000000"/>
            </w:tcBorders>
            <w:shd w:val="clear" w:color="auto" w:fill="FFFFFF"/>
            <w:vAlign w:val="center"/>
          </w:tcPr>
          <w:p w14:paraId="271D15D8" w14:textId="4ED63F0D"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39" w:type="dxa"/>
            <w:tcBorders>
              <w:top w:val="single" w:sz="6" w:space="0" w:color="000000"/>
              <w:left w:val="single" w:sz="6" w:space="0" w:color="000000"/>
              <w:bottom w:val="single" w:sz="6" w:space="0" w:color="000000"/>
            </w:tcBorders>
            <w:shd w:val="clear" w:color="auto" w:fill="FFFFFF"/>
            <w:vAlign w:val="center"/>
          </w:tcPr>
          <w:p w14:paraId="21DBD08B" w14:textId="0C3DB410" w:rsidR="00604651" w:rsidRPr="00C83AA5" w:rsidRDefault="00604651" w:rsidP="0060465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E45848" w:rsidRPr="00C83AA5" w14:paraId="53025AB8" w14:textId="77777777" w:rsidTr="00F46FFB">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1A419B3" w14:textId="77777777"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6.</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F7A8A6C" w14:textId="77777777" w:rsidR="00E45848" w:rsidRPr="00C83AA5" w:rsidRDefault="00E45848" w:rsidP="00E45848">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Ulica Brune Bušića, park sjeverno </w:t>
            </w:r>
          </w:p>
          <w:p w14:paraId="6B1D1305" w14:textId="77777777" w:rsidR="00E45848" w:rsidRPr="00C83AA5" w:rsidRDefault="00E45848" w:rsidP="00E45848">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od kbr. 42</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56F9E97" w14:textId="77777777"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3623DB27" w14:textId="77777777"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76" w:type="dxa"/>
            <w:tcBorders>
              <w:top w:val="single" w:sz="6" w:space="0" w:color="000000"/>
              <w:left w:val="single" w:sz="6" w:space="0" w:color="000000"/>
              <w:bottom w:val="single" w:sz="6" w:space="0" w:color="000000"/>
            </w:tcBorders>
            <w:shd w:val="clear" w:color="auto" w:fill="FFFFFF"/>
            <w:vAlign w:val="center"/>
          </w:tcPr>
          <w:p w14:paraId="1356C6BA" w14:textId="37ECC840"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39" w:type="dxa"/>
            <w:tcBorders>
              <w:top w:val="single" w:sz="6" w:space="0" w:color="000000"/>
              <w:left w:val="single" w:sz="6" w:space="0" w:color="000000"/>
              <w:bottom w:val="single" w:sz="6" w:space="0" w:color="000000"/>
            </w:tcBorders>
            <w:shd w:val="clear" w:color="auto" w:fill="FFFFFF"/>
            <w:vAlign w:val="center"/>
          </w:tcPr>
          <w:p w14:paraId="77C81CB6" w14:textId="11CB1665"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E45848" w:rsidRPr="00C83AA5" w14:paraId="7F150104" w14:textId="77777777" w:rsidTr="00F46FFB">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DFE3494" w14:textId="005CA130" w:rsidR="00E45848" w:rsidRPr="00C83AA5" w:rsidRDefault="00E45848" w:rsidP="00E45848">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8.</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1C3403CF" w14:textId="49F1A604" w:rsidR="00E45848" w:rsidRPr="00C83AA5" w:rsidRDefault="00E45848" w:rsidP="00E45848">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Ulica Božidara Magovca 109</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1282E15C" w14:textId="4A735E53"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420C5300" w14:textId="372018B7" w:rsidR="00E45848" w:rsidRPr="00C83AA5" w:rsidRDefault="00E45848" w:rsidP="00E45848">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76" w:type="dxa"/>
            <w:tcBorders>
              <w:top w:val="single" w:sz="6" w:space="0" w:color="000000"/>
              <w:left w:val="single" w:sz="6" w:space="0" w:color="000000"/>
              <w:bottom w:val="single" w:sz="6" w:space="0" w:color="000000"/>
            </w:tcBorders>
            <w:shd w:val="clear" w:color="auto" w:fill="FFFFFF"/>
            <w:vAlign w:val="center"/>
          </w:tcPr>
          <w:p w14:paraId="6DD8F2E6" w14:textId="37BF6398" w:rsidR="00E45848" w:rsidRPr="00192E26" w:rsidRDefault="00192E26" w:rsidP="00E45848">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191,10</w:t>
            </w:r>
          </w:p>
        </w:tc>
        <w:tc>
          <w:tcPr>
            <w:tcW w:w="1239" w:type="dxa"/>
            <w:tcBorders>
              <w:top w:val="single" w:sz="6" w:space="0" w:color="000000"/>
              <w:left w:val="single" w:sz="6" w:space="0" w:color="000000"/>
              <w:bottom w:val="single" w:sz="6" w:space="0" w:color="000000"/>
            </w:tcBorders>
            <w:shd w:val="clear" w:color="auto" w:fill="FFFFFF"/>
            <w:vAlign w:val="center"/>
          </w:tcPr>
          <w:p w14:paraId="36EB61D5" w14:textId="416AB7C8" w:rsidR="00E45848" w:rsidRPr="00192E26" w:rsidRDefault="00192E26" w:rsidP="00E45848">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31,85</w:t>
            </w:r>
          </w:p>
        </w:tc>
      </w:tr>
      <w:tr w:rsidR="00192E26" w:rsidRPr="00C83AA5" w14:paraId="6B7B17EE" w14:textId="77777777" w:rsidTr="00F46FFB">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B096557" w14:textId="4DC42DC2" w:rsidR="00192E26" w:rsidRPr="00C83AA5" w:rsidRDefault="00192E26" w:rsidP="00192E26">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11.</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2818C21" w14:textId="0C55BBC1" w:rsidR="00192E26" w:rsidRPr="00C83AA5" w:rsidRDefault="00192E26" w:rsidP="00192E26">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Ukrajinska ulica, ispred Mamutice</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5EE99971" w14:textId="2FE6BD46" w:rsidR="00192E26" w:rsidRPr="00C83AA5" w:rsidRDefault="00192E26" w:rsidP="00192E2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42B05A85" w14:textId="2B60B7B6" w:rsidR="00192E26" w:rsidRPr="00C83AA5" w:rsidRDefault="00192E26" w:rsidP="00192E2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76" w:type="dxa"/>
            <w:tcBorders>
              <w:top w:val="single" w:sz="6" w:space="0" w:color="000000"/>
              <w:left w:val="single" w:sz="6" w:space="0" w:color="000000"/>
              <w:bottom w:val="single" w:sz="6" w:space="0" w:color="000000"/>
            </w:tcBorders>
            <w:shd w:val="clear" w:color="auto" w:fill="FFFFFF"/>
            <w:vAlign w:val="center"/>
          </w:tcPr>
          <w:p w14:paraId="028D6B53" w14:textId="3879328E" w:rsidR="00192E26" w:rsidRPr="00192E26" w:rsidRDefault="00192E26" w:rsidP="00192E26">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191,10</w:t>
            </w:r>
          </w:p>
        </w:tc>
        <w:tc>
          <w:tcPr>
            <w:tcW w:w="1239" w:type="dxa"/>
            <w:tcBorders>
              <w:top w:val="single" w:sz="6" w:space="0" w:color="000000"/>
              <w:left w:val="single" w:sz="6" w:space="0" w:color="000000"/>
              <w:bottom w:val="single" w:sz="6" w:space="0" w:color="000000"/>
            </w:tcBorders>
            <w:shd w:val="clear" w:color="auto" w:fill="FFFFFF"/>
            <w:vAlign w:val="center"/>
          </w:tcPr>
          <w:p w14:paraId="065AFBD0" w14:textId="1C954D73" w:rsidR="00192E26" w:rsidRPr="00192E26" w:rsidRDefault="00192E26" w:rsidP="00192E26">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31,85</w:t>
            </w:r>
          </w:p>
        </w:tc>
      </w:tr>
      <w:tr w:rsidR="00192E26" w:rsidRPr="00C83AA5" w14:paraId="36D0AE36" w14:textId="77777777" w:rsidTr="00F46FFB">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F6CBBC9" w14:textId="3FFD92A4" w:rsidR="00192E26" w:rsidRPr="00C83AA5" w:rsidRDefault="00192E26" w:rsidP="00192E26">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20.</w:t>
            </w:r>
          </w:p>
        </w:tc>
        <w:tc>
          <w:tcPr>
            <w:tcW w:w="47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6666140A" w14:textId="77777777" w:rsidR="00192E26" w:rsidRPr="002A1790" w:rsidRDefault="00192E26" w:rsidP="00192E26">
            <w:pPr>
              <w:spacing w:after="0" w:line="240" w:lineRule="auto"/>
              <w:rPr>
                <w:rFonts w:ascii="Times New Roman" w:eastAsia="Times New Roman" w:hAnsi="Times New Roman" w:cs="Times New Roman"/>
                <w:b/>
                <w:bCs/>
                <w:sz w:val="24"/>
                <w:szCs w:val="24"/>
                <w:lang w:eastAsia="hr-HR"/>
              </w:rPr>
            </w:pPr>
            <w:r w:rsidRPr="002A1790">
              <w:rPr>
                <w:rFonts w:ascii="Times New Roman" w:eastAsia="Times New Roman" w:hAnsi="Times New Roman" w:cs="Times New Roman"/>
                <w:b/>
                <w:bCs/>
                <w:sz w:val="24"/>
                <w:szCs w:val="24"/>
                <w:lang w:eastAsia="hr-HR"/>
              </w:rPr>
              <w:t>Ulica Božidara Magovca 30,</w:t>
            </w:r>
          </w:p>
          <w:p w14:paraId="496CDE58" w14:textId="071D5874" w:rsidR="00192E26" w:rsidRPr="00C83AA5" w:rsidRDefault="00192E26" w:rsidP="00192E26">
            <w:pPr>
              <w:spacing w:after="0" w:line="240" w:lineRule="auto"/>
              <w:rPr>
                <w:rFonts w:ascii="Times New Roman" w:eastAsia="Times New Roman" w:hAnsi="Times New Roman" w:cs="Times New Roman"/>
                <w:b/>
                <w:bCs/>
                <w:sz w:val="24"/>
                <w:szCs w:val="24"/>
                <w:lang w:eastAsia="hr-HR"/>
              </w:rPr>
            </w:pPr>
            <w:r w:rsidRPr="002A1790">
              <w:rPr>
                <w:rFonts w:ascii="Times New Roman" w:eastAsia="Times New Roman" w:hAnsi="Times New Roman" w:cs="Times New Roman"/>
                <w:b/>
                <w:bCs/>
                <w:sz w:val="24"/>
                <w:szCs w:val="24"/>
                <w:lang w:eastAsia="hr-HR"/>
              </w:rPr>
              <w:t>zapadno</w:t>
            </w:r>
          </w:p>
        </w:tc>
        <w:tc>
          <w:tcPr>
            <w:tcW w:w="1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09AA504" w14:textId="094960F1" w:rsidR="00192E26" w:rsidRPr="00C83AA5" w:rsidRDefault="00192E26" w:rsidP="00192E2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15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77B97C7E" w14:textId="5F18BEBD" w:rsidR="00192E26" w:rsidRPr="00C83AA5" w:rsidRDefault="00192E26" w:rsidP="00192E2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76" w:type="dxa"/>
            <w:tcBorders>
              <w:top w:val="single" w:sz="6" w:space="0" w:color="000000"/>
              <w:left w:val="single" w:sz="6" w:space="0" w:color="000000"/>
              <w:bottom w:val="single" w:sz="6" w:space="0" w:color="000000"/>
            </w:tcBorders>
            <w:shd w:val="clear" w:color="auto" w:fill="FFFFFF"/>
            <w:vAlign w:val="center"/>
          </w:tcPr>
          <w:p w14:paraId="21E9D94C" w14:textId="4A813A0F" w:rsidR="00192E26" w:rsidRPr="00192E26" w:rsidRDefault="00192E26" w:rsidP="00192E26">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191,10</w:t>
            </w:r>
          </w:p>
        </w:tc>
        <w:tc>
          <w:tcPr>
            <w:tcW w:w="1239" w:type="dxa"/>
            <w:tcBorders>
              <w:top w:val="single" w:sz="6" w:space="0" w:color="000000"/>
              <w:left w:val="single" w:sz="6" w:space="0" w:color="000000"/>
              <w:bottom w:val="single" w:sz="6" w:space="0" w:color="000000"/>
            </w:tcBorders>
            <w:shd w:val="clear" w:color="auto" w:fill="FFFFFF"/>
            <w:vAlign w:val="center"/>
          </w:tcPr>
          <w:p w14:paraId="23420543" w14:textId="5A9D3D45" w:rsidR="00192E26" w:rsidRPr="00192E26" w:rsidRDefault="00192E26" w:rsidP="00192E26">
            <w:pPr>
              <w:spacing w:after="0" w:line="240" w:lineRule="auto"/>
              <w:jc w:val="center"/>
              <w:rPr>
                <w:rFonts w:ascii="Times New Roman" w:eastAsia="Times New Roman" w:hAnsi="Times New Roman" w:cs="Times New Roman"/>
                <w:sz w:val="24"/>
                <w:szCs w:val="24"/>
                <w:lang w:eastAsia="hr-HR"/>
              </w:rPr>
            </w:pPr>
            <w:r w:rsidRPr="00192E26">
              <w:rPr>
                <w:rFonts w:ascii="Times New Roman" w:eastAsia="Times New Roman" w:hAnsi="Times New Roman" w:cs="Times New Roman"/>
                <w:sz w:val="24"/>
                <w:szCs w:val="24"/>
                <w:lang w:eastAsia="hr-HR"/>
              </w:rPr>
              <w:t>31,85</w:t>
            </w:r>
          </w:p>
        </w:tc>
      </w:tr>
    </w:tbl>
    <w:p w14:paraId="1C1F3B08" w14:textId="654C3E6F" w:rsidR="00607803" w:rsidRPr="00C83AA5" w:rsidRDefault="00607803" w:rsidP="009E30B3">
      <w:pPr>
        <w:shd w:val="clear" w:color="auto" w:fill="FFFFFF"/>
        <w:spacing w:after="0" w:line="240" w:lineRule="auto"/>
        <w:jc w:val="both"/>
        <w:rPr>
          <w:rFonts w:ascii="Times New Roman" w:eastAsia="Times New Roman" w:hAnsi="Times New Roman" w:cs="Times New Roman"/>
          <w:b/>
          <w:bCs/>
          <w:szCs w:val="20"/>
          <w:lang w:eastAsia="hr-HR"/>
        </w:rPr>
      </w:pPr>
    </w:p>
    <w:p w14:paraId="0316D3B1"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7D1A74E8"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5E06854B"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69806C80"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7368EDA6"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7ED9BDD5"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004B1BAC"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016D8984"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79D64A36"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2749FD3A"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5E73F96E" w14:textId="77777777" w:rsidR="001A2810" w:rsidRDefault="001A2810" w:rsidP="009E30B3">
      <w:pPr>
        <w:shd w:val="clear" w:color="auto" w:fill="FFFFFF"/>
        <w:spacing w:after="0" w:line="240" w:lineRule="auto"/>
        <w:jc w:val="both"/>
        <w:rPr>
          <w:rFonts w:ascii="Times New Roman" w:eastAsia="Times New Roman" w:hAnsi="Times New Roman" w:cs="Times New Roman"/>
          <w:b/>
          <w:bCs/>
          <w:szCs w:val="20"/>
          <w:lang w:eastAsia="hr-HR"/>
        </w:rPr>
      </w:pPr>
    </w:p>
    <w:p w14:paraId="0DF03DA8" w14:textId="4F49D2D2" w:rsidR="009E30B3" w:rsidRPr="00C83AA5"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b/>
          <w:bCs/>
          <w:szCs w:val="20"/>
          <w:lang w:eastAsia="hr-HR"/>
        </w:rPr>
        <w:lastRenderedPageBreak/>
        <w:t>GRADSKA ČETVRT NOVI ZAGREB </w:t>
      </w:r>
      <w:r w:rsidR="00422C2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ZAPAD</w:t>
      </w:r>
    </w:p>
    <w:p w14:paraId="547A1EDC" w14:textId="77777777" w:rsidR="003D7A03" w:rsidRPr="00C83AA5"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szCs w:val="20"/>
          <w:lang w:eastAsia="hr-HR"/>
        </w:rPr>
        <w:t> </w:t>
      </w:r>
    </w:p>
    <w:tbl>
      <w:tblPr>
        <w:tblW w:w="10740" w:type="dxa"/>
        <w:tblInd w:w="-15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803"/>
        <w:gridCol w:w="1314"/>
        <w:gridCol w:w="1096"/>
        <w:gridCol w:w="1363"/>
        <w:gridCol w:w="1228"/>
      </w:tblGrid>
      <w:tr w:rsidR="00C83AA5" w:rsidRPr="00C83AA5" w14:paraId="684EDDAA" w14:textId="77777777" w:rsidTr="00F46FFB">
        <w:trPr>
          <w:tblHeader/>
        </w:trPr>
        <w:tc>
          <w:tcPr>
            <w:tcW w:w="936"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6BFECD0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90CE0C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E18451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41EE3BD"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803"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20138AA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8B9E21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E2418A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9D369C8"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31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4E8DFBB1"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096"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37FD8D9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152CCC7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72ACD46F"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363" w:type="dxa"/>
            <w:tcBorders>
              <w:top w:val="single" w:sz="6" w:space="0" w:color="000000"/>
              <w:left w:val="single" w:sz="6" w:space="0" w:color="000000"/>
              <w:bottom w:val="single" w:sz="6" w:space="0" w:color="000000"/>
            </w:tcBorders>
            <w:shd w:val="clear" w:color="auto" w:fill="E6E6E6"/>
          </w:tcPr>
          <w:p w14:paraId="6B5E930B" w14:textId="77777777" w:rsidR="004B153B" w:rsidRPr="00C83AA5" w:rsidRDefault="004B153B" w:rsidP="004B153B">
            <w:pPr>
              <w:pStyle w:val="NormalWeb"/>
              <w:spacing w:before="0" w:beforeAutospacing="0" w:after="0" w:afterAutospacing="0"/>
              <w:jc w:val="center"/>
              <w:rPr>
                <w:b/>
                <w:bCs/>
                <w:sz w:val="20"/>
                <w:szCs w:val="20"/>
              </w:rPr>
            </w:pPr>
          </w:p>
          <w:p w14:paraId="263BFC6B" w14:textId="77777777" w:rsidR="00A74708" w:rsidRPr="00C83AA5" w:rsidRDefault="00A74708" w:rsidP="00A74708">
            <w:pPr>
              <w:pStyle w:val="NormalWeb"/>
              <w:spacing w:before="0" w:beforeAutospacing="0" w:after="0" w:afterAutospacing="0"/>
              <w:jc w:val="center"/>
              <w:rPr>
                <w:b/>
                <w:bCs/>
                <w:sz w:val="20"/>
                <w:szCs w:val="20"/>
              </w:rPr>
            </w:pPr>
            <w:r w:rsidRPr="00C83AA5">
              <w:rPr>
                <w:b/>
                <w:bCs/>
                <w:sz w:val="20"/>
                <w:szCs w:val="20"/>
              </w:rPr>
              <w:t xml:space="preserve">Početni iznos jednokratne naknade – iznos jamstva za ozbiljnost </w:t>
            </w:r>
          </w:p>
          <w:p w14:paraId="664F4C3E" w14:textId="77777777" w:rsidR="00A74708" w:rsidRPr="00C83AA5" w:rsidRDefault="00A74708" w:rsidP="00A74708">
            <w:pPr>
              <w:pStyle w:val="NormalWeb"/>
              <w:spacing w:before="0" w:beforeAutospacing="0" w:after="0" w:afterAutospacing="0"/>
              <w:jc w:val="center"/>
              <w:rPr>
                <w:b/>
                <w:bCs/>
                <w:szCs w:val="20"/>
              </w:rPr>
            </w:pPr>
            <w:r w:rsidRPr="00C83AA5">
              <w:rPr>
                <w:b/>
                <w:bCs/>
                <w:sz w:val="20"/>
                <w:szCs w:val="20"/>
              </w:rPr>
              <w:t>ponude u EUR*</w:t>
            </w:r>
          </w:p>
          <w:p w14:paraId="0B2CC94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28" w:type="dxa"/>
            <w:tcBorders>
              <w:top w:val="single" w:sz="6" w:space="0" w:color="000000"/>
              <w:left w:val="single" w:sz="6" w:space="0" w:color="000000"/>
              <w:bottom w:val="single" w:sz="6" w:space="0" w:color="000000"/>
            </w:tcBorders>
            <w:shd w:val="clear" w:color="auto" w:fill="E6E6E6"/>
          </w:tcPr>
          <w:p w14:paraId="50329211" w14:textId="77777777" w:rsidR="004B153B" w:rsidRPr="00C83AA5" w:rsidRDefault="004B153B" w:rsidP="004B153B">
            <w:pPr>
              <w:pStyle w:val="NormalWeb"/>
              <w:spacing w:before="0" w:beforeAutospacing="0" w:after="0" w:afterAutospacing="0"/>
              <w:jc w:val="center"/>
              <w:rPr>
                <w:b/>
                <w:bCs/>
                <w:sz w:val="20"/>
                <w:szCs w:val="20"/>
              </w:rPr>
            </w:pPr>
          </w:p>
          <w:p w14:paraId="3F1A77E2" w14:textId="77777777" w:rsidR="004B153B" w:rsidRPr="00C83AA5" w:rsidRDefault="004B153B" w:rsidP="004B153B">
            <w:pPr>
              <w:pStyle w:val="NormalWeb"/>
              <w:spacing w:before="0" w:beforeAutospacing="0" w:after="0" w:afterAutospacing="0"/>
              <w:jc w:val="center"/>
              <w:rPr>
                <w:b/>
                <w:bCs/>
                <w:sz w:val="20"/>
                <w:szCs w:val="20"/>
              </w:rPr>
            </w:pPr>
          </w:p>
          <w:p w14:paraId="7575ED8B"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4826E289"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16CD711F"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6279737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76587D4A" w14:textId="77777777" w:rsidTr="00F46FFB">
        <w:trPr>
          <w:trHeight w:val="291"/>
        </w:trPr>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349AA943" w14:textId="57A8E2DC" w:rsidR="002A1790" w:rsidRPr="00C83AA5" w:rsidRDefault="002A1790" w:rsidP="004960EE">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803"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2C5C3566" w14:textId="051400D2" w:rsidR="002A1790" w:rsidRPr="00C83AA5" w:rsidRDefault="002A1790" w:rsidP="004960EE">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Remetinečki gaj, kod kbr. 2C</w:t>
            </w:r>
            <w:r w:rsidRPr="00C83AA5">
              <w:rPr>
                <w:rFonts w:ascii="Times New Roman" w:eastAsia="Times New Roman" w:hAnsi="Times New Roman" w:cs="Times New Roman"/>
                <w:sz w:val="24"/>
                <w:szCs w:val="24"/>
                <w:lang w:eastAsia="hr-HR"/>
              </w:rPr>
              <w:t> </w:t>
            </w:r>
          </w:p>
        </w:tc>
        <w:tc>
          <w:tcPr>
            <w:tcW w:w="1314"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tcPr>
          <w:p w14:paraId="68795D86" w14:textId="6091707A" w:rsidR="002A1790" w:rsidRPr="00C83AA5" w:rsidRDefault="002A1790" w:rsidP="004B153B">
            <w:pPr>
              <w:spacing w:after="0" w:line="240" w:lineRule="auto"/>
              <w:jc w:val="center"/>
              <w:rPr>
                <w:rFonts w:ascii="Times New Roman" w:eastAsia="Times New Roman" w:hAnsi="Times New Roman" w:cs="Times New Roman"/>
                <w:sz w:val="24"/>
                <w:szCs w:val="24"/>
                <w:lang w:eastAsia="hr-HR"/>
              </w:rPr>
            </w:pPr>
          </w:p>
        </w:tc>
        <w:tc>
          <w:tcPr>
            <w:tcW w:w="1096" w:type="dxa"/>
            <w:tcBorders>
              <w:top w:val="single" w:sz="6" w:space="0" w:color="000000"/>
              <w:left w:val="single" w:sz="6" w:space="0" w:color="000000"/>
              <w:bottom w:val="nil"/>
            </w:tcBorders>
            <w:shd w:val="clear" w:color="auto" w:fill="FFFFFF"/>
            <w:tcMar>
              <w:top w:w="0" w:type="dxa"/>
              <w:left w:w="101" w:type="dxa"/>
              <w:bottom w:w="0" w:type="dxa"/>
              <w:right w:w="101" w:type="dxa"/>
            </w:tcMar>
          </w:tcPr>
          <w:p w14:paraId="1305C4DC" w14:textId="18D939F7" w:rsidR="002A1790" w:rsidRPr="00C83AA5" w:rsidRDefault="002A1790" w:rsidP="004B153B">
            <w:pPr>
              <w:spacing w:after="0" w:line="240" w:lineRule="auto"/>
              <w:jc w:val="center"/>
              <w:rPr>
                <w:rFonts w:ascii="Times New Roman" w:eastAsia="Times New Roman" w:hAnsi="Times New Roman" w:cs="Times New Roman"/>
                <w:sz w:val="24"/>
                <w:szCs w:val="24"/>
                <w:lang w:eastAsia="hr-HR"/>
              </w:rPr>
            </w:pPr>
          </w:p>
        </w:tc>
        <w:tc>
          <w:tcPr>
            <w:tcW w:w="1363" w:type="dxa"/>
            <w:tcBorders>
              <w:top w:val="single" w:sz="6" w:space="0" w:color="000000"/>
              <w:left w:val="single" w:sz="6" w:space="0" w:color="000000"/>
              <w:bottom w:val="nil"/>
            </w:tcBorders>
            <w:shd w:val="clear" w:color="auto" w:fill="FFFFFF"/>
          </w:tcPr>
          <w:p w14:paraId="5F5DE3F7" w14:textId="51212B72" w:rsidR="002A1790" w:rsidRPr="00C83AA5" w:rsidRDefault="002A1790" w:rsidP="004B153B">
            <w:pPr>
              <w:spacing w:after="0" w:line="240" w:lineRule="auto"/>
              <w:jc w:val="center"/>
              <w:rPr>
                <w:rFonts w:ascii="Times New Roman" w:eastAsia="Times New Roman" w:hAnsi="Times New Roman" w:cs="Times New Roman"/>
                <w:sz w:val="24"/>
                <w:szCs w:val="24"/>
                <w:lang w:eastAsia="hr-HR"/>
              </w:rPr>
            </w:pPr>
          </w:p>
        </w:tc>
        <w:tc>
          <w:tcPr>
            <w:tcW w:w="1228" w:type="dxa"/>
            <w:tcBorders>
              <w:top w:val="single" w:sz="6" w:space="0" w:color="000000"/>
              <w:left w:val="single" w:sz="6" w:space="0" w:color="000000"/>
              <w:bottom w:val="nil"/>
            </w:tcBorders>
            <w:shd w:val="clear" w:color="auto" w:fill="FFFFFF"/>
          </w:tcPr>
          <w:p w14:paraId="2FFF75D7" w14:textId="4734D6CC" w:rsidR="002A1790" w:rsidRPr="00C83AA5" w:rsidRDefault="002A1790" w:rsidP="004B153B">
            <w:pPr>
              <w:spacing w:after="0" w:line="240" w:lineRule="auto"/>
              <w:jc w:val="center"/>
              <w:rPr>
                <w:rFonts w:ascii="Times New Roman" w:eastAsia="Times New Roman" w:hAnsi="Times New Roman" w:cs="Times New Roman"/>
                <w:sz w:val="24"/>
                <w:szCs w:val="24"/>
                <w:lang w:eastAsia="hr-HR"/>
              </w:rPr>
            </w:pPr>
          </w:p>
        </w:tc>
      </w:tr>
      <w:tr w:rsidR="00C83AA5" w:rsidRPr="00C83AA5" w14:paraId="77A54632" w14:textId="77777777" w:rsidTr="00F46FFB">
        <w:trPr>
          <w:trHeight w:val="405"/>
        </w:trPr>
        <w:tc>
          <w:tcPr>
            <w:tcW w:w="936" w:type="dxa"/>
            <w:tcBorders>
              <w:top w:val="nil"/>
              <w:bottom w:val="nil"/>
              <w:right w:val="single" w:sz="6" w:space="0" w:color="000000"/>
            </w:tcBorders>
            <w:shd w:val="clear" w:color="auto" w:fill="FFFFFF"/>
            <w:tcMar>
              <w:top w:w="0" w:type="dxa"/>
              <w:left w:w="101" w:type="dxa"/>
              <w:bottom w:w="0" w:type="dxa"/>
              <w:right w:w="101" w:type="dxa"/>
            </w:tcMar>
          </w:tcPr>
          <w:p w14:paraId="1D754837" w14:textId="5367FEDA" w:rsidR="004960EE" w:rsidRPr="00C83AA5" w:rsidRDefault="004960EE" w:rsidP="004960EE">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1.1.</w:t>
            </w:r>
          </w:p>
        </w:tc>
        <w:tc>
          <w:tcPr>
            <w:tcW w:w="4803"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tcPr>
          <w:p w14:paraId="3760272B" w14:textId="77777777" w:rsidR="004960EE" w:rsidRPr="00C83AA5" w:rsidRDefault="004960EE" w:rsidP="004960EE">
            <w:pPr>
              <w:spacing w:after="0" w:line="240" w:lineRule="auto"/>
              <w:rPr>
                <w:rFonts w:ascii="Times New Roman" w:eastAsia="Times New Roman" w:hAnsi="Times New Roman" w:cs="Times New Roman"/>
                <w:b/>
                <w:bCs/>
                <w:sz w:val="24"/>
                <w:szCs w:val="24"/>
                <w:lang w:eastAsia="hr-HR"/>
              </w:rPr>
            </w:pPr>
          </w:p>
        </w:tc>
        <w:tc>
          <w:tcPr>
            <w:tcW w:w="1314"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tcPr>
          <w:p w14:paraId="7ECB7781" w14:textId="743FE95E" w:rsidR="004960EE" w:rsidRPr="00C83AA5" w:rsidRDefault="004960EE" w:rsidP="004960EE">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knjige</w:t>
            </w:r>
          </w:p>
        </w:tc>
        <w:tc>
          <w:tcPr>
            <w:tcW w:w="1096" w:type="dxa"/>
            <w:tcBorders>
              <w:top w:val="nil"/>
              <w:left w:val="single" w:sz="6" w:space="0" w:color="000000"/>
              <w:bottom w:val="nil"/>
            </w:tcBorders>
            <w:shd w:val="clear" w:color="auto" w:fill="FFFFFF"/>
            <w:tcMar>
              <w:top w:w="0" w:type="dxa"/>
              <w:left w:w="101" w:type="dxa"/>
              <w:bottom w:w="0" w:type="dxa"/>
              <w:right w:w="101" w:type="dxa"/>
            </w:tcMar>
          </w:tcPr>
          <w:p w14:paraId="5EB49CBA" w14:textId="6E4D413B" w:rsidR="004960EE" w:rsidRPr="00C83AA5" w:rsidRDefault="004960EE" w:rsidP="004960EE">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 </w:t>
            </w:r>
          </w:p>
        </w:tc>
        <w:tc>
          <w:tcPr>
            <w:tcW w:w="1363" w:type="dxa"/>
            <w:tcBorders>
              <w:top w:val="nil"/>
              <w:left w:val="single" w:sz="6" w:space="0" w:color="000000"/>
              <w:bottom w:val="nil"/>
            </w:tcBorders>
            <w:shd w:val="clear" w:color="auto" w:fill="FFFFFF"/>
          </w:tcPr>
          <w:p w14:paraId="51ED77FE" w14:textId="68FC5C1F" w:rsidR="004960EE" w:rsidRPr="00C83AA5" w:rsidRDefault="00D61266" w:rsidP="004960E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228" w:type="dxa"/>
            <w:tcBorders>
              <w:top w:val="nil"/>
              <w:left w:val="single" w:sz="6" w:space="0" w:color="000000"/>
              <w:bottom w:val="nil"/>
            </w:tcBorders>
            <w:shd w:val="clear" w:color="auto" w:fill="FFFFFF"/>
          </w:tcPr>
          <w:p w14:paraId="1E211EBF" w14:textId="38A8C23E" w:rsidR="004960EE" w:rsidRPr="00C83AA5" w:rsidRDefault="00D61266" w:rsidP="004960EE">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BE2185" w:rsidRPr="00C83AA5" w14:paraId="4C5CD968" w14:textId="77777777" w:rsidTr="00F46FFB">
        <w:trPr>
          <w:trHeight w:val="383"/>
        </w:trPr>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tcPr>
          <w:p w14:paraId="0BA209A9" w14:textId="77777777" w:rsidR="00BE2185" w:rsidRPr="00C83AA5" w:rsidRDefault="00BE2185" w:rsidP="00BE2185">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1.2.</w:t>
            </w:r>
          </w:p>
        </w:tc>
        <w:tc>
          <w:tcPr>
            <w:tcW w:w="4803"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2594700" w14:textId="77777777" w:rsidR="00BE2185" w:rsidRPr="00C83AA5" w:rsidRDefault="00BE2185" w:rsidP="00BE2185">
            <w:pPr>
              <w:spacing w:after="0" w:line="240" w:lineRule="auto"/>
              <w:rPr>
                <w:rFonts w:ascii="Times New Roman" w:eastAsia="Times New Roman" w:hAnsi="Times New Roman" w:cs="Times New Roman"/>
                <w:b/>
                <w:bCs/>
                <w:sz w:val="24"/>
                <w:szCs w:val="24"/>
                <w:lang w:eastAsia="hr-HR"/>
              </w:rPr>
            </w:pPr>
          </w:p>
        </w:tc>
        <w:tc>
          <w:tcPr>
            <w:tcW w:w="1314"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605A418" w14:textId="28174B89"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96" w:type="dxa"/>
            <w:tcBorders>
              <w:top w:val="nil"/>
              <w:left w:val="single" w:sz="6" w:space="0" w:color="000000"/>
              <w:bottom w:val="single" w:sz="6" w:space="0" w:color="000000"/>
            </w:tcBorders>
            <w:shd w:val="clear" w:color="auto" w:fill="FFFFFF"/>
            <w:tcMar>
              <w:top w:w="0" w:type="dxa"/>
              <w:left w:w="101" w:type="dxa"/>
              <w:bottom w:w="0" w:type="dxa"/>
              <w:right w:w="101" w:type="dxa"/>
            </w:tcMar>
          </w:tcPr>
          <w:p w14:paraId="7174DF11" w14:textId="20B989AF"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363" w:type="dxa"/>
            <w:tcBorders>
              <w:top w:val="nil"/>
              <w:left w:val="single" w:sz="6" w:space="0" w:color="000000"/>
              <w:bottom w:val="single" w:sz="6" w:space="0" w:color="000000"/>
            </w:tcBorders>
            <w:shd w:val="clear" w:color="auto" w:fill="FFFFFF"/>
          </w:tcPr>
          <w:p w14:paraId="2B9E91C7" w14:textId="1282BE41"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28" w:type="dxa"/>
            <w:tcBorders>
              <w:top w:val="nil"/>
              <w:left w:val="single" w:sz="6" w:space="0" w:color="000000"/>
              <w:bottom w:val="single" w:sz="6" w:space="0" w:color="000000"/>
            </w:tcBorders>
            <w:shd w:val="clear" w:color="auto" w:fill="FFFFFF"/>
          </w:tcPr>
          <w:p w14:paraId="7D4B49D8" w14:textId="3CC98301"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BE2185" w:rsidRPr="00C83AA5" w14:paraId="562D600B" w14:textId="77777777" w:rsidTr="00F46FFB">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7612B333"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803"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46719C5F" w14:textId="77777777" w:rsidR="00BE2185" w:rsidRPr="00C83AA5" w:rsidRDefault="00BE2185" w:rsidP="00BE2185">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Savski gaj</w:t>
            </w:r>
          </w:p>
        </w:tc>
        <w:tc>
          <w:tcPr>
            <w:tcW w:w="1314"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F88B145"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09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0A0565DB"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363" w:type="dxa"/>
            <w:tcBorders>
              <w:top w:val="single" w:sz="6" w:space="0" w:color="000000"/>
              <w:left w:val="single" w:sz="6" w:space="0" w:color="000000"/>
              <w:bottom w:val="nil"/>
            </w:tcBorders>
            <w:shd w:val="clear" w:color="auto" w:fill="FFFFFF"/>
          </w:tcPr>
          <w:p w14:paraId="0C214878"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p>
        </w:tc>
        <w:tc>
          <w:tcPr>
            <w:tcW w:w="1228" w:type="dxa"/>
            <w:tcBorders>
              <w:top w:val="single" w:sz="6" w:space="0" w:color="000000"/>
              <w:left w:val="single" w:sz="6" w:space="0" w:color="000000"/>
              <w:bottom w:val="nil"/>
            </w:tcBorders>
            <w:shd w:val="clear" w:color="auto" w:fill="FFFFFF"/>
          </w:tcPr>
          <w:p w14:paraId="73E5E920"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p>
        </w:tc>
      </w:tr>
      <w:tr w:rsidR="00BE2185" w:rsidRPr="00C83AA5" w14:paraId="1CD94C2E" w14:textId="77777777" w:rsidTr="00F46FFB">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hideMark/>
          </w:tcPr>
          <w:p w14:paraId="25CA63BC" w14:textId="77777777" w:rsidR="00BE2185" w:rsidRPr="00C83AA5" w:rsidRDefault="00BE2185" w:rsidP="00BE2185">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2.2.</w:t>
            </w:r>
          </w:p>
        </w:tc>
        <w:tc>
          <w:tcPr>
            <w:tcW w:w="4803"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060DFB0" w14:textId="77777777" w:rsidR="00BE2185" w:rsidRPr="00C83AA5" w:rsidRDefault="00BE2185" w:rsidP="00BE2185">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ulaz u naselje</w:t>
            </w:r>
          </w:p>
        </w:tc>
        <w:tc>
          <w:tcPr>
            <w:tcW w:w="1314"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F724C35"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9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5EE29552"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363" w:type="dxa"/>
            <w:tcBorders>
              <w:top w:val="nil"/>
              <w:left w:val="single" w:sz="6" w:space="0" w:color="000000"/>
              <w:bottom w:val="single" w:sz="6" w:space="0" w:color="000000"/>
            </w:tcBorders>
            <w:shd w:val="clear" w:color="auto" w:fill="FFFFFF"/>
          </w:tcPr>
          <w:p w14:paraId="35876599" w14:textId="7118B20C"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28" w:type="dxa"/>
            <w:tcBorders>
              <w:top w:val="nil"/>
              <w:left w:val="single" w:sz="6" w:space="0" w:color="000000"/>
              <w:bottom w:val="single" w:sz="6" w:space="0" w:color="000000"/>
            </w:tcBorders>
            <w:shd w:val="clear" w:color="auto" w:fill="FFFFFF"/>
          </w:tcPr>
          <w:p w14:paraId="26516D42" w14:textId="5B737211"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BE2185" w:rsidRPr="00C83AA5" w14:paraId="0635D2D1" w14:textId="77777777" w:rsidTr="00F46FFB">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DF297A7"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5.</w:t>
            </w:r>
          </w:p>
        </w:tc>
        <w:tc>
          <w:tcPr>
            <w:tcW w:w="4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3EB0BCDB" w14:textId="77777777" w:rsidR="00BE2185" w:rsidRPr="00C83AA5" w:rsidRDefault="00BE2185" w:rsidP="00BE2185">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Ugao Avenije Dubrovnik i Froudove </w:t>
            </w:r>
          </w:p>
          <w:p w14:paraId="1D49F993" w14:textId="77777777" w:rsidR="00BE2185" w:rsidRPr="00C83AA5" w:rsidRDefault="00BE2185" w:rsidP="00BE2185">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ulice, zapadno</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9F831FA"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9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01A218CB" w14:textId="77777777"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363" w:type="dxa"/>
            <w:tcBorders>
              <w:top w:val="single" w:sz="6" w:space="0" w:color="000000"/>
              <w:left w:val="single" w:sz="6" w:space="0" w:color="000000"/>
              <w:bottom w:val="single" w:sz="6" w:space="0" w:color="000000"/>
            </w:tcBorders>
            <w:shd w:val="clear" w:color="auto" w:fill="FFFFFF"/>
            <w:vAlign w:val="center"/>
          </w:tcPr>
          <w:p w14:paraId="3C39B8AD" w14:textId="39663618"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28" w:type="dxa"/>
            <w:tcBorders>
              <w:top w:val="single" w:sz="6" w:space="0" w:color="000000"/>
              <w:left w:val="single" w:sz="6" w:space="0" w:color="000000"/>
              <w:bottom w:val="single" w:sz="6" w:space="0" w:color="000000"/>
            </w:tcBorders>
            <w:shd w:val="clear" w:color="auto" w:fill="FFFFFF"/>
            <w:vAlign w:val="center"/>
          </w:tcPr>
          <w:p w14:paraId="641EA1E6" w14:textId="21361282"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BE2185" w:rsidRPr="00C83AA5" w14:paraId="436C54A0" w14:textId="77777777" w:rsidTr="00F46FFB">
        <w:trPr>
          <w:trHeight w:val="470"/>
        </w:trPr>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9E562BB" w14:textId="2033A24B"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8.</w:t>
            </w:r>
          </w:p>
        </w:tc>
        <w:tc>
          <w:tcPr>
            <w:tcW w:w="4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A4EA78A" w14:textId="081B377B" w:rsidR="00BE2185" w:rsidRPr="00C83AA5" w:rsidRDefault="00BE2185" w:rsidP="00BE2185">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Siget, između benzinske postaje i pothodnika</w:t>
            </w:r>
          </w:p>
        </w:tc>
        <w:tc>
          <w:tcPr>
            <w:tcW w:w="13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67E14ED" w14:textId="4EFA812D"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09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3DF59FFD" w14:textId="7C5178D9" w:rsidR="00BE2185" w:rsidRPr="00C83AA5" w:rsidRDefault="00BE2185" w:rsidP="00BE2185">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363" w:type="dxa"/>
            <w:tcBorders>
              <w:top w:val="single" w:sz="6" w:space="0" w:color="000000"/>
              <w:left w:val="single" w:sz="6" w:space="0" w:color="000000"/>
              <w:bottom w:val="single" w:sz="6" w:space="0" w:color="000000"/>
            </w:tcBorders>
            <w:shd w:val="clear" w:color="auto" w:fill="FFFFFF"/>
            <w:vAlign w:val="center"/>
          </w:tcPr>
          <w:p w14:paraId="23282128" w14:textId="469776F9" w:rsidR="00BE2185" w:rsidRPr="00C83AA5" w:rsidRDefault="00C54384"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191,10</w:t>
            </w:r>
          </w:p>
        </w:tc>
        <w:tc>
          <w:tcPr>
            <w:tcW w:w="1228" w:type="dxa"/>
            <w:tcBorders>
              <w:top w:val="single" w:sz="6" w:space="0" w:color="000000"/>
              <w:left w:val="single" w:sz="6" w:space="0" w:color="000000"/>
              <w:bottom w:val="single" w:sz="6" w:space="0" w:color="000000"/>
            </w:tcBorders>
            <w:shd w:val="clear" w:color="auto" w:fill="FFFFFF"/>
            <w:vAlign w:val="center"/>
          </w:tcPr>
          <w:p w14:paraId="13AF340B" w14:textId="257880AF" w:rsidR="00BE2185" w:rsidRPr="00C83AA5" w:rsidRDefault="00C54384" w:rsidP="00BE218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31,85</w:t>
            </w:r>
          </w:p>
        </w:tc>
      </w:tr>
    </w:tbl>
    <w:p w14:paraId="48E13566" w14:textId="5E29AEB5" w:rsidR="00244E39" w:rsidRDefault="00244E39" w:rsidP="00EA31C8">
      <w:pPr>
        <w:shd w:val="clear" w:color="auto" w:fill="FFFFFF"/>
        <w:spacing w:after="0" w:line="240" w:lineRule="auto"/>
        <w:jc w:val="both"/>
        <w:rPr>
          <w:rFonts w:ascii="Times New Roman" w:eastAsia="Times New Roman" w:hAnsi="Times New Roman" w:cs="Times New Roman"/>
          <w:b/>
          <w:bCs/>
          <w:szCs w:val="20"/>
          <w:lang w:eastAsia="hr-HR"/>
        </w:rPr>
      </w:pPr>
    </w:p>
    <w:p w14:paraId="00204F97" w14:textId="77777777" w:rsidR="001A2810" w:rsidRDefault="001A2810" w:rsidP="00EA31C8">
      <w:pPr>
        <w:shd w:val="clear" w:color="auto" w:fill="FFFFFF"/>
        <w:spacing w:after="0" w:line="240" w:lineRule="auto"/>
        <w:jc w:val="both"/>
        <w:rPr>
          <w:rFonts w:ascii="Times New Roman" w:eastAsia="Times New Roman" w:hAnsi="Times New Roman" w:cs="Times New Roman"/>
          <w:b/>
          <w:bCs/>
          <w:szCs w:val="20"/>
          <w:lang w:eastAsia="hr-HR"/>
        </w:rPr>
      </w:pPr>
    </w:p>
    <w:p w14:paraId="0928C59F" w14:textId="59592DCD" w:rsidR="00EA31C8" w:rsidRPr="00C83AA5" w:rsidRDefault="00EA31C8" w:rsidP="00EA31C8">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TREŠNJEVKA </w:t>
      </w:r>
      <w:r w:rsidR="00422C2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SJEVER</w:t>
      </w:r>
    </w:p>
    <w:p w14:paraId="7C322280" w14:textId="77777777" w:rsidR="00B70082" w:rsidRPr="00C83AA5" w:rsidRDefault="00B70082" w:rsidP="00EA31C8">
      <w:pPr>
        <w:shd w:val="clear" w:color="auto" w:fill="FFFFFF"/>
        <w:spacing w:after="0" w:line="240" w:lineRule="auto"/>
        <w:jc w:val="both"/>
        <w:rPr>
          <w:rFonts w:ascii="Times New Roman" w:eastAsia="Times New Roman" w:hAnsi="Times New Roman" w:cs="Times New Roman"/>
          <w:szCs w:val="20"/>
          <w:lang w:eastAsia="hr-HR"/>
        </w:rPr>
      </w:pPr>
    </w:p>
    <w:tbl>
      <w:tblPr>
        <w:tblW w:w="1079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706"/>
        <w:gridCol w:w="1407"/>
        <w:gridCol w:w="1046"/>
        <w:gridCol w:w="1253"/>
        <w:gridCol w:w="1451"/>
      </w:tblGrid>
      <w:tr w:rsidR="00C83AA5" w:rsidRPr="00C83AA5" w14:paraId="5966E0A2" w14:textId="77777777" w:rsidTr="00244E39">
        <w:trPr>
          <w:trHeight w:val="1587"/>
          <w:tblHeader/>
          <w:jc w:val="center"/>
        </w:trPr>
        <w:tc>
          <w:tcPr>
            <w:tcW w:w="936"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2A627C1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1F4048D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038287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05744EF2"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0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5A054FD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18D5B11B"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8F8280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323AE57"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07"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4AE422BC"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046"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2D156C0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29DEFBD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6A6FA3F8"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253" w:type="dxa"/>
            <w:tcBorders>
              <w:top w:val="single" w:sz="6" w:space="0" w:color="000000"/>
              <w:left w:val="single" w:sz="6" w:space="0" w:color="000000"/>
              <w:bottom w:val="single" w:sz="6" w:space="0" w:color="000000"/>
            </w:tcBorders>
            <w:shd w:val="clear" w:color="auto" w:fill="E6E6E6"/>
          </w:tcPr>
          <w:p w14:paraId="57F24486" w14:textId="77777777" w:rsidR="004B153B" w:rsidRPr="00C83AA5" w:rsidRDefault="004B153B" w:rsidP="004B153B">
            <w:pPr>
              <w:pStyle w:val="NormalWeb"/>
              <w:spacing w:before="0" w:beforeAutospacing="0" w:after="0" w:afterAutospacing="0"/>
              <w:jc w:val="center"/>
              <w:rPr>
                <w:b/>
                <w:bCs/>
                <w:sz w:val="20"/>
                <w:szCs w:val="20"/>
              </w:rPr>
            </w:pPr>
          </w:p>
          <w:p w14:paraId="043BA3F2" w14:textId="77777777" w:rsidR="00803DA5" w:rsidRPr="00C83AA5" w:rsidRDefault="00803DA5" w:rsidP="00803DA5">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7F0D378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451" w:type="dxa"/>
            <w:tcBorders>
              <w:top w:val="single" w:sz="6" w:space="0" w:color="000000"/>
              <w:left w:val="single" w:sz="6" w:space="0" w:color="000000"/>
              <w:bottom w:val="single" w:sz="6" w:space="0" w:color="000000"/>
            </w:tcBorders>
            <w:shd w:val="clear" w:color="auto" w:fill="E6E6E6"/>
          </w:tcPr>
          <w:p w14:paraId="39183439" w14:textId="77777777" w:rsidR="004B153B" w:rsidRPr="00C83AA5" w:rsidRDefault="004B153B" w:rsidP="004B153B">
            <w:pPr>
              <w:pStyle w:val="NormalWeb"/>
              <w:spacing w:before="0" w:beforeAutospacing="0" w:after="0" w:afterAutospacing="0"/>
              <w:jc w:val="center"/>
              <w:rPr>
                <w:b/>
                <w:bCs/>
                <w:sz w:val="20"/>
                <w:szCs w:val="20"/>
              </w:rPr>
            </w:pPr>
          </w:p>
          <w:p w14:paraId="7098440C" w14:textId="77777777" w:rsidR="004B153B" w:rsidRPr="00C83AA5" w:rsidRDefault="004B153B" w:rsidP="004B153B">
            <w:pPr>
              <w:pStyle w:val="NormalWeb"/>
              <w:spacing w:before="0" w:beforeAutospacing="0" w:after="0" w:afterAutospacing="0"/>
              <w:jc w:val="center"/>
              <w:rPr>
                <w:b/>
                <w:bCs/>
                <w:sz w:val="20"/>
                <w:szCs w:val="20"/>
              </w:rPr>
            </w:pPr>
          </w:p>
          <w:p w14:paraId="1C777C4B"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2EE80D82"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175AF9EA"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183236A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3E6272" w:rsidRPr="00C83AA5" w14:paraId="4BAD429E" w14:textId="77777777" w:rsidTr="00244E39">
        <w:trPr>
          <w:jc w:val="center"/>
        </w:trPr>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22E363B3" w14:textId="77777777" w:rsidR="003E6272" w:rsidRPr="00E41064" w:rsidRDefault="003E6272" w:rsidP="003E6272">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2.</w:t>
            </w:r>
          </w:p>
        </w:tc>
        <w:tc>
          <w:tcPr>
            <w:tcW w:w="470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7AC58F97" w14:textId="490D75E8" w:rsidR="003E6272" w:rsidRPr="00E41064" w:rsidRDefault="003E6272" w:rsidP="003E6272">
            <w:pPr>
              <w:spacing w:after="0" w:line="240" w:lineRule="auto"/>
              <w:rPr>
                <w:rFonts w:ascii="Times New Roman" w:eastAsia="Times New Roman" w:hAnsi="Times New Roman" w:cs="Times New Roman"/>
                <w:b/>
                <w:bCs/>
                <w:sz w:val="24"/>
                <w:szCs w:val="24"/>
                <w:lang w:eastAsia="hr-HR"/>
              </w:rPr>
            </w:pPr>
            <w:r w:rsidRPr="00E41064">
              <w:rPr>
                <w:rFonts w:ascii="Times New Roman" w:eastAsia="Times New Roman" w:hAnsi="Times New Roman" w:cs="Times New Roman"/>
                <w:b/>
                <w:bCs/>
                <w:sz w:val="24"/>
                <w:szCs w:val="24"/>
                <w:lang w:eastAsia="hr-HR"/>
              </w:rPr>
              <w:t>Križanje Ozaljske ulice i Nehajske ulice, istočna strana</w:t>
            </w:r>
          </w:p>
        </w:tc>
        <w:tc>
          <w:tcPr>
            <w:tcW w:w="1407"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8227F28" w14:textId="77777777" w:rsidR="003E6272" w:rsidRPr="00E41064" w:rsidRDefault="003E6272" w:rsidP="003E6272">
            <w:pPr>
              <w:spacing w:after="0" w:line="240" w:lineRule="auto"/>
              <w:jc w:val="center"/>
              <w:rPr>
                <w:rFonts w:ascii="Times New Roman" w:eastAsia="Times New Roman" w:hAnsi="Times New Roman" w:cs="Times New Roman"/>
                <w:sz w:val="20"/>
                <w:szCs w:val="20"/>
                <w:lang w:eastAsia="hr-HR"/>
              </w:rPr>
            </w:pPr>
            <w:r w:rsidRPr="00E41064">
              <w:rPr>
                <w:rFonts w:ascii="Times New Roman" w:eastAsia="Times New Roman" w:hAnsi="Times New Roman" w:cs="Times New Roman"/>
                <w:sz w:val="20"/>
                <w:szCs w:val="20"/>
                <w:lang w:eastAsia="hr-HR"/>
              </w:rPr>
              <w:t> </w:t>
            </w:r>
          </w:p>
        </w:tc>
        <w:tc>
          <w:tcPr>
            <w:tcW w:w="104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2E74D934" w14:textId="77777777" w:rsidR="003E6272" w:rsidRPr="00E41064" w:rsidRDefault="003E6272" w:rsidP="003E6272">
            <w:pPr>
              <w:spacing w:after="0" w:line="240" w:lineRule="auto"/>
              <w:jc w:val="center"/>
              <w:rPr>
                <w:rFonts w:ascii="Times New Roman" w:eastAsia="Times New Roman" w:hAnsi="Times New Roman" w:cs="Times New Roman"/>
                <w:sz w:val="20"/>
                <w:szCs w:val="20"/>
                <w:lang w:eastAsia="hr-HR"/>
              </w:rPr>
            </w:pPr>
            <w:r w:rsidRPr="00E41064">
              <w:rPr>
                <w:rFonts w:ascii="Times New Roman" w:eastAsia="Times New Roman" w:hAnsi="Times New Roman" w:cs="Times New Roman"/>
                <w:sz w:val="20"/>
                <w:szCs w:val="20"/>
                <w:lang w:eastAsia="hr-HR"/>
              </w:rPr>
              <w:t> </w:t>
            </w:r>
          </w:p>
        </w:tc>
        <w:tc>
          <w:tcPr>
            <w:tcW w:w="1253" w:type="dxa"/>
            <w:tcBorders>
              <w:top w:val="single" w:sz="6" w:space="0" w:color="000000"/>
              <w:left w:val="single" w:sz="6" w:space="0" w:color="000000"/>
              <w:bottom w:val="nil"/>
            </w:tcBorders>
            <w:shd w:val="clear" w:color="auto" w:fill="FFFFFF"/>
            <w:vAlign w:val="center"/>
          </w:tcPr>
          <w:p w14:paraId="53BD7828" w14:textId="77777777" w:rsidR="003E6272" w:rsidRPr="00E41064" w:rsidRDefault="003E6272" w:rsidP="003E6272">
            <w:pPr>
              <w:spacing w:after="0" w:line="240" w:lineRule="auto"/>
              <w:jc w:val="center"/>
              <w:rPr>
                <w:rFonts w:ascii="Times New Roman" w:eastAsia="Times New Roman" w:hAnsi="Times New Roman" w:cs="Times New Roman"/>
                <w:sz w:val="20"/>
                <w:szCs w:val="20"/>
                <w:lang w:eastAsia="hr-HR"/>
              </w:rPr>
            </w:pPr>
          </w:p>
        </w:tc>
        <w:tc>
          <w:tcPr>
            <w:tcW w:w="1451" w:type="dxa"/>
            <w:tcBorders>
              <w:top w:val="single" w:sz="6" w:space="0" w:color="000000"/>
              <w:left w:val="single" w:sz="6" w:space="0" w:color="000000"/>
              <w:bottom w:val="nil"/>
            </w:tcBorders>
            <w:shd w:val="clear" w:color="auto" w:fill="FFFFFF"/>
            <w:vAlign w:val="center"/>
          </w:tcPr>
          <w:p w14:paraId="53D91FFE" w14:textId="7516F78F" w:rsidR="003E6272" w:rsidRPr="00E41064" w:rsidRDefault="003E6272" w:rsidP="003E6272">
            <w:pPr>
              <w:spacing w:after="0" w:line="240" w:lineRule="auto"/>
              <w:jc w:val="center"/>
              <w:rPr>
                <w:rFonts w:ascii="Times New Roman" w:eastAsia="Times New Roman" w:hAnsi="Times New Roman" w:cs="Times New Roman"/>
                <w:sz w:val="20"/>
                <w:szCs w:val="20"/>
                <w:lang w:eastAsia="hr-HR"/>
              </w:rPr>
            </w:pPr>
          </w:p>
        </w:tc>
      </w:tr>
      <w:tr w:rsidR="003E6272" w:rsidRPr="00C83AA5" w14:paraId="5D75C0A8" w14:textId="77777777" w:rsidTr="00244E39">
        <w:trPr>
          <w:trHeight w:val="405"/>
          <w:jc w:val="center"/>
        </w:trPr>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0E17E17" w14:textId="5804FAF7" w:rsidR="003E6272" w:rsidRPr="00C83AA5" w:rsidRDefault="003E6272" w:rsidP="003E6272">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2.2.</w:t>
            </w:r>
          </w:p>
        </w:tc>
        <w:tc>
          <w:tcPr>
            <w:tcW w:w="4706"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5AF1843" w14:textId="77777777" w:rsidR="003E6272" w:rsidRPr="00C83AA5" w:rsidRDefault="003E6272" w:rsidP="003E6272">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07"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942AF5C"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4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6E4E4159"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53" w:type="dxa"/>
            <w:tcBorders>
              <w:top w:val="nil"/>
              <w:left w:val="single" w:sz="6" w:space="0" w:color="000000"/>
              <w:bottom w:val="single" w:sz="6" w:space="0" w:color="000000"/>
            </w:tcBorders>
            <w:shd w:val="clear" w:color="auto" w:fill="FFFFFF"/>
            <w:vAlign w:val="center"/>
          </w:tcPr>
          <w:p w14:paraId="4B2DE6DF" w14:textId="02EEBF25"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51" w:type="dxa"/>
            <w:tcBorders>
              <w:top w:val="nil"/>
              <w:left w:val="single" w:sz="6" w:space="0" w:color="000000"/>
              <w:bottom w:val="single" w:sz="6" w:space="0" w:color="000000"/>
            </w:tcBorders>
            <w:shd w:val="clear" w:color="auto" w:fill="FFFFFF"/>
            <w:vAlign w:val="center"/>
          </w:tcPr>
          <w:p w14:paraId="3AFED673" w14:textId="1C27A0B9"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3E6272" w:rsidRPr="00C83AA5" w14:paraId="4F6A65D2" w14:textId="77777777" w:rsidTr="00244E39">
        <w:trPr>
          <w:trHeight w:val="258"/>
          <w:jc w:val="center"/>
        </w:trPr>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96CE6CB"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3.</w:t>
            </w:r>
          </w:p>
        </w:tc>
        <w:tc>
          <w:tcPr>
            <w:tcW w:w="470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31DEB398" w14:textId="77777777" w:rsidR="003E6272" w:rsidRPr="00C83AA5" w:rsidRDefault="003E6272" w:rsidP="003E6272">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Križanje Tratinske ulice i Savske ceste</w:t>
            </w:r>
          </w:p>
        </w:tc>
        <w:tc>
          <w:tcPr>
            <w:tcW w:w="1407"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479C8A63"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04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5B75CC55"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253" w:type="dxa"/>
            <w:tcBorders>
              <w:top w:val="single" w:sz="6" w:space="0" w:color="000000"/>
              <w:left w:val="single" w:sz="6" w:space="0" w:color="000000"/>
              <w:bottom w:val="nil"/>
            </w:tcBorders>
            <w:shd w:val="clear" w:color="auto" w:fill="FFFFFF"/>
            <w:vAlign w:val="center"/>
          </w:tcPr>
          <w:p w14:paraId="512CC6F3"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p>
        </w:tc>
        <w:tc>
          <w:tcPr>
            <w:tcW w:w="1451" w:type="dxa"/>
            <w:tcBorders>
              <w:top w:val="single" w:sz="6" w:space="0" w:color="000000"/>
              <w:left w:val="single" w:sz="6" w:space="0" w:color="000000"/>
              <w:bottom w:val="nil"/>
            </w:tcBorders>
            <w:shd w:val="clear" w:color="auto" w:fill="FFFFFF"/>
            <w:vAlign w:val="center"/>
          </w:tcPr>
          <w:p w14:paraId="3DD92B99"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p>
        </w:tc>
      </w:tr>
      <w:tr w:rsidR="003E6272" w:rsidRPr="00C83AA5" w14:paraId="5CC880E1" w14:textId="77777777" w:rsidTr="00244E39">
        <w:trPr>
          <w:trHeight w:val="403"/>
          <w:jc w:val="center"/>
        </w:trPr>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FD10FF1" w14:textId="28D11FAE" w:rsidR="003E6272" w:rsidRPr="00C83AA5" w:rsidRDefault="00D934DC" w:rsidP="003E6272">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3E6272" w:rsidRPr="00C83AA5">
              <w:rPr>
                <w:rFonts w:ascii="Times New Roman" w:eastAsia="Times New Roman" w:hAnsi="Times New Roman" w:cs="Times New Roman"/>
                <w:sz w:val="24"/>
                <w:szCs w:val="24"/>
                <w:lang w:eastAsia="hr-HR"/>
              </w:rPr>
              <w:t>3.3.</w:t>
            </w:r>
          </w:p>
        </w:tc>
        <w:tc>
          <w:tcPr>
            <w:tcW w:w="4706"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525D648B" w14:textId="77777777" w:rsidR="003E6272" w:rsidRPr="00C83AA5" w:rsidRDefault="003E6272" w:rsidP="003E6272">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07"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3E71A16" w14:textId="178DFD5C"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stripovi</w:t>
            </w:r>
          </w:p>
        </w:tc>
        <w:tc>
          <w:tcPr>
            <w:tcW w:w="104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33E0A5EB" w14:textId="452E2D55"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53" w:type="dxa"/>
            <w:tcBorders>
              <w:top w:val="nil"/>
              <w:left w:val="single" w:sz="6" w:space="0" w:color="000000"/>
              <w:bottom w:val="single" w:sz="6" w:space="0" w:color="000000"/>
            </w:tcBorders>
            <w:shd w:val="clear" w:color="auto" w:fill="FFFFFF"/>
            <w:vAlign w:val="center"/>
          </w:tcPr>
          <w:p w14:paraId="4C49FFBD" w14:textId="01203A1D"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451" w:type="dxa"/>
            <w:tcBorders>
              <w:top w:val="nil"/>
              <w:left w:val="single" w:sz="6" w:space="0" w:color="000000"/>
              <w:bottom w:val="single" w:sz="6" w:space="0" w:color="000000"/>
            </w:tcBorders>
            <w:shd w:val="clear" w:color="auto" w:fill="FFFFFF"/>
            <w:vAlign w:val="center"/>
          </w:tcPr>
          <w:p w14:paraId="4DE4C78E" w14:textId="4C620895"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3E6272" w:rsidRPr="00C83AA5" w14:paraId="070E1D5C" w14:textId="77777777" w:rsidTr="00244E39">
        <w:trPr>
          <w:trHeight w:val="212"/>
          <w:jc w:val="center"/>
        </w:trPr>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13051FF7"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4.</w:t>
            </w:r>
          </w:p>
        </w:tc>
        <w:tc>
          <w:tcPr>
            <w:tcW w:w="470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46A8139B" w14:textId="77777777" w:rsidR="003E6272" w:rsidRPr="00C83AA5" w:rsidRDefault="003E6272" w:rsidP="003E6272">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Trešnjevački trg</w:t>
            </w:r>
          </w:p>
        </w:tc>
        <w:tc>
          <w:tcPr>
            <w:tcW w:w="1407"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39050916"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04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113A5A6D"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253" w:type="dxa"/>
            <w:tcBorders>
              <w:top w:val="single" w:sz="6" w:space="0" w:color="000000"/>
              <w:left w:val="single" w:sz="6" w:space="0" w:color="000000"/>
              <w:bottom w:val="nil"/>
            </w:tcBorders>
            <w:shd w:val="clear" w:color="auto" w:fill="FFFFFF"/>
            <w:vAlign w:val="center"/>
          </w:tcPr>
          <w:p w14:paraId="06ABBB60"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p>
        </w:tc>
        <w:tc>
          <w:tcPr>
            <w:tcW w:w="1451" w:type="dxa"/>
            <w:tcBorders>
              <w:top w:val="single" w:sz="6" w:space="0" w:color="000000"/>
              <w:left w:val="single" w:sz="6" w:space="0" w:color="000000"/>
              <w:bottom w:val="nil"/>
            </w:tcBorders>
            <w:shd w:val="clear" w:color="auto" w:fill="FFFFFF"/>
            <w:vAlign w:val="center"/>
          </w:tcPr>
          <w:p w14:paraId="05401910"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p>
        </w:tc>
      </w:tr>
      <w:tr w:rsidR="003E6272" w:rsidRPr="00C83AA5" w14:paraId="3F35A313" w14:textId="77777777" w:rsidTr="00244E39">
        <w:trPr>
          <w:trHeight w:val="387"/>
          <w:jc w:val="center"/>
        </w:trPr>
        <w:tc>
          <w:tcPr>
            <w:tcW w:w="936" w:type="dxa"/>
            <w:tcBorders>
              <w:top w:val="nil"/>
              <w:bottom w:val="nil"/>
              <w:right w:val="single" w:sz="6" w:space="0" w:color="000000"/>
            </w:tcBorders>
            <w:shd w:val="clear" w:color="auto" w:fill="FFFFFF"/>
            <w:tcMar>
              <w:top w:w="0" w:type="dxa"/>
              <w:left w:w="101" w:type="dxa"/>
              <w:bottom w:w="0" w:type="dxa"/>
              <w:right w:w="101" w:type="dxa"/>
            </w:tcMar>
            <w:vAlign w:val="center"/>
          </w:tcPr>
          <w:p w14:paraId="1CC79A67" w14:textId="228A5E8A" w:rsidR="003E6272" w:rsidRPr="00C83AA5" w:rsidRDefault="003E6272" w:rsidP="003E6272">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4.1.</w:t>
            </w:r>
          </w:p>
        </w:tc>
        <w:tc>
          <w:tcPr>
            <w:tcW w:w="4706"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307B0FF3" w14:textId="4A7FC3E1" w:rsidR="003E6272" w:rsidRPr="00C83AA5" w:rsidRDefault="003E6272" w:rsidP="003E6272">
            <w:pPr>
              <w:spacing w:after="0" w:line="240" w:lineRule="auto"/>
              <w:ind w:left="115" w:hanging="115"/>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 južno od objekta Trešnjevački trg 1</w:t>
            </w:r>
          </w:p>
        </w:tc>
        <w:tc>
          <w:tcPr>
            <w:tcW w:w="1407"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C1FAF65" w14:textId="315998C5"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stripovi</w:t>
            </w:r>
          </w:p>
        </w:tc>
        <w:tc>
          <w:tcPr>
            <w:tcW w:w="1046" w:type="dxa"/>
            <w:tcBorders>
              <w:top w:val="nil"/>
              <w:left w:val="single" w:sz="6" w:space="0" w:color="000000"/>
              <w:bottom w:val="nil"/>
            </w:tcBorders>
            <w:shd w:val="clear" w:color="auto" w:fill="FFFFFF"/>
            <w:tcMar>
              <w:top w:w="0" w:type="dxa"/>
              <w:left w:w="101" w:type="dxa"/>
              <w:bottom w:w="0" w:type="dxa"/>
              <w:right w:w="101" w:type="dxa"/>
            </w:tcMar>
            <w:vAlign w:val="center"/>
          </w:tcPr>
          <w:p w14:paraId="6698B8E4" w14:textId="55467FBA"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53" w:type="dxa"/>
            <w:tcBorders>
              <w:top w:val="nil"/>
              <w:left w:val="single" w:sz="6" w:space="0" w:color="000000"/>
              <w:bottom w:val="nil"/>
            </w:tcBorders>
            <w:shd w:val="clear" w:color="auto" w:fill="FFFFFF"/>
            <w:vAlign w:val="center"/>
          </w:tcPr>
          <w:p w14:paraId="0BF9DEC5" w14:textId="3891DBB6"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451" w:type="dxa"/>
            <w:tcBorders>
              <w:top w:val="nil"/>
              <w:left w:val="single" w:sz="6" w:space="0" w:color="000000"/>
              <w:bottom w:val="nil"/>
            </w:tcBorders>
            <w:shd w:val="clear" w:color="auto" w:fill="FFFFFF"/>
            <w:vAlign w:val="center"/>
          </w:tcPr>
          <w:p w14:paraId="0BE3DA2D" w14:textId="4EA6B8FF"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3E6272" w:rsidRPr="00C83AA5" w14:paraId="3DAF49B5" w14:textId="77777777" w:rsidTr="00244E39">
        <w:trPr>
          <w:trHeight w:val="515"/>
          <w:jc w:val="center"/>
        </w:trPr>
        <w:tc>
          <w:tcPr>
            <w:tcW w:w="936" w:type="dxa"/>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14:paraId="6DFD2164" w14:textId="48893804"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6.</w:t>
            </w:r>
          </w:p>
        </w:tc>
        <w:tc>
          <w:tcPr>
            <w:tcW w:w="470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22F6E12E" w14:textId="5AC89068" w:rsidR="003E6272" w:rsidRPr="00C83AA5" w:rsidRDefault="003E6272" w:rsidP="003E6272">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Zvornička ulica ispred kbr. 5</w:t>
            </w:r>
          </w:p>
        </w:tc>
        <w:tc>
          <w:tcPr>
            <w:tcW w:w="1407"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74297242" w14:textId="23D9DD38"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stripovi</w:t>
            </w:r>
          </w:p>
        </w:tc>
        <w:tc>
          <w:tcPr>
            <w:tcW w:w="1046"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751131EE" w14:textId="04D8EE0D"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štand</w:t>
            </w:r>
          </w:p>
        </w:tc>
        <w:tc>
          <w:tcPr>
            <w:tcW w:w="1253" w:type="dxa"/>
            <w:tcBorders>
              <w:top w:val="single" w:sz="6" w:space="0" w:color="000000"/>
              <w:left w:val="single" w:sz="6" w:space="0" w:color="000000"/>
            </w:tcBorders>
            <w:shd w:val="clear" w:color="auto" w:fill="FFFFFF"/>
            <w:vAlign w:val="center"/>
          </w:tcPr>
          <w:p w14:paraId="2FB55D4A" w14:textId="4440DDD5"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451" w:type="dxa"/>
            <w:tcBorders>
              <w:top w:val="single" w:sz="6" w:space="0" w:color="000000"/>
              <w:left w:val="single" w:sz="6" w:space="0" w:color="000000"/>
            </w:tcBorders>
            <w:shd w:val="clear" w:color="auto" w:fill="FFFFFF"/>
            <w:vAlign w:val="center"/>
          </w:tcPr>
          <w:p w14:paraId="5BC8B407" w14:textId="078B12B8"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3E6272" w:rsidRPr="00C83AA5" w14:paraId="06BA4C62" w14:textId="77777777" w:rsidTr="00244E39">
        <w:trPr>
          <w:jc w:val="center"/>
        </w:trPr>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D1F91C4"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7.</w:t>
            </w:r>
          </w:p>
        </w:tc>
        <w:tc>
          <w:tcPr>
            <w:tcW w:w="4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F27F673" w14:textId="77777777" w:rsidR="003E6272" w:rsidRPr="00C83AA5" w:rsidRDefault="003E6272" w:rsidP="003E6272">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Ul. Dragutina Golika - Ulica Matka </w:t>
            </w:r>
          </w:p>
          <w:p w14:paraId="6B26897E" w14:textId="77777777" w:rsidR="003E6272" w:rsidRPr="00C83AA5" w:rsidRDefault="003E6272" w:rsidP="003E6272">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Baštijana, sjeverozapadno</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075A062"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4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7B96A1F2" w14:textId="77777777"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253" w:type="dxa"/>
            <w:tcBorders>
              <w:top w:val="single" w:sz="6" w:space="0" w:color="000000"/>
              <w:left w:val="single" w:sz="6" w:space="0" w:color="000000"/>
              <w:bottom w:val="single" w:sz="6" w:space="0" w:color="000000"/>
            </w:tcBorders>
            <w:shd w:val="clear" w:color="auto" w:fill="FFFFFF"/>
            <w:vAlign w:val="center"/>
          </w:tcPr>
          <w:p w14:paraId="2705A6AF" w14:textId="43EE0C01"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451" w:type="dxa"/>
            <w:tcBorders>
              <w:top w:val="single" w:sz="6" w:space="0" w:color="000000"/>
              <w:left w:val="single" w:sz="6" w:space="0" w:color="000000"/>
              <w:bottom w:val="single" w:sz="6" w:space="0" w:color="000000"/>
            </w:tcBorders>
            <w:shd w:val="clear" w:color="auto" w:fill="FFFFFF"/>
            <w:vAlign w:val="center"/>
          </w:tcPr>
          <w:p w14:paraId="68D9CDD5" w14:textId="1E4F6831"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3E6272" w:rsidRPr="00C83AA5" w14:paraId="05B0761F" w14:textId="77777777" w:rsidTr="00244E39">
        <w:trPr>
          <w:jc w:val="center"/>
        </w:trPr>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FCA8E0E" w14:textId="036213E6" w:rsidR="003E6272" w:rsidRPr="00C83AA5" w:rsidRDefault="003E6272" w:rsidP="003E6272">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10.</w:t>
            </w:r>
          </w:p>
        </w:tc>
        <w:tc>
          <w:tcPr>
            <w:tcW w:w="4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8B881F5" w14:textId="531AF333" w:rsidR="003E6272" w:rsidRPr="00C83AA5" w:rsidRDefault="003E6272" w:rsidP="003E6272">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Voltino 2</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95E69CC" w14:textId="35870511"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04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460D9020" w14:textId="17DA1C1E"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253" w:type="dxa"/>
            <w:tcBorders>
              <w:top w:val="single" w:sz="6" w:space="0" w:color="000000"/>
              <w:left w:val="single" w:sz="6" w:space="0" w:color="000000"/>
              <w:bottom w:val="single" w:sz="6" w:space="0" w:color="000000"/>
            </w:tcBorders>
            <w:shd w:val="clear" w:color="auto" w:fill="FFFFFF"/>
            <w:vAlign w:val="center"/>
          </w:tcPr>
          <w:p w14:paraId="115EED60" w14:textId="5F938641"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191,10</w:t>
            </w:r>
          </w:p>
        </w:tc>
        <w:tc>
          <w:tcPr>
            <w:tcW w:w="1451" w:type="dxa"/>
            <w:tcBorders>
              <w:top w:val="single" w:sz="6" w:space="0" w:color="000000"/>
              <w:left w:val="single" w:sz="6" w:space="0" w:color="000000"/>
              <w:bottom w:val="single" w:sz="6" w:space="0" w:color="000000"/>
            </w:tcBorders>
            <w:shd w:val="clear" w:color="auto" w:fill="FFFFFF"/>
            <w:vAlign w:val="center"/>
          </w:tcPr>
          <w:p w14:paraId="01C535E0" w14:textId="39925556" w:rsidR="003E6272" w:rsidRPr="00C83AA5" w:rsidRDefault="003E6272" w:rsidP="003E6272">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31,85</w:t>
            </w:r>
          </w:p>
        </w:tc>
      </w:tr>
    </w:tbl>
    <w:p w14:paraId="499D441A" w14:textId="729A14AA" w:rsidR="0038665F" w:rsidRDefault="0038665F" w:rsidP="00B8666B">
      <w:pPr>
        <w:shd w:val="clear" w:color="auto" w:fill="FFFFFF"/>
        <w:spacing w:after="0" w:line="240" w:lineRule="auto"/>
        <w:jc w:val="both"/>
        <w:rPr>
          <w:rFonts w:ascii="Times New Roman" w:eastAsia="Times New Roman" w:hAnsi="Times New Roman" w:cs="Times New Roman"/>
          <w:b/>
          <w:bCs/>
          <w:szCs w:val="20"/>
          <w:lang w:eastAsia="hr-HR"/>
        </w:rPr>
      </w:pPr>
    </w:p>
    <w:p w14:paraId="1C17C289" w14:textId="568EBE89"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3D307386" w14:textId="06CCA8C9"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7473D6F9" w14:textId="1B0AF1E4"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0DEE6CCE" w14:textId="0ED0DE6D"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7DF1A8ED" w14:textId="3AEA882E"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52771EC2" w14:textId="77777777" w:rsidR="001A2810" w:rsidRDefault="001A2810" w:rsidP="00B8666B">
      <w:pPr>
        <w:shd w:val="clear" w:color="auto" w:fill="FFFFFF"/>
        <w:spacing w:after="0" w:line="240" w:lineRule="auto"/>
        <w:jc w:val="both"/>
        <w:rPr>
          <w:rFonts w:ascii="Times New Roman" w:eastAsia="Times New Roman" w:hAnsi="Times New Roman" w:cs="Times New Roman"/>
          <w:b/>
          <w:bCs/>
          <w:szCs w:val="20"/>
          <w:lang w:eastAsia="hr-HR"/>
        </w:rPr>
      </w:pPr>
    </w:p>
    <w:p w14:paraId="77075DF5" w14:textId="77777777" w:rsidR="005E4AB6" w:rsidRPr="00C83AA5" w:rsidRDefault="005E4AB6" w:rsidP="00B8666B">
      <w:pPr>
        <w:shd w:val="clear" w:color="auto" w:fill="FFFFFF"/>
        <w:spacing w:after="0" w:line="240" w:lineRule="auto"/>
        <w:jc w:val="both"/>
        <w:rPr>
          <w:rFonts w:ascii="Times New Roman" w:eastAsia="Times New Roman" w:hAnsi="Times New Roman" w:cs="Times New Roman"/>
          <w:b/>
          <w:bCs/>
          <w:szCs w:val="20"/>
          <w:lang w:eastAsia="hr-HR"/>
        </w:rPr>
      </w:pPr>
    </w:p>
    <w:p w14:paraId="7DC3E161" w14:textId="282E40DD" w:rsidR="00B8666B" w:rsidRPr="00C83AA5" w:rsidRDefault="00B8666B" w:rsidP="00B8666B">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lastRenderedPageBreak/>
        <w:t>GRADSKA ČETVRT TREŠNJEVKA </w:t>
      </w:r>
      <w:r w:rsidR="00E902BE"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JUG</w:t>
      </w:r>
    </w:p>
    <w:p w14:paraId="5EAA483D" w14:textId="77777777" w:rsidR="00FC5B4C" w:rsidRPr="00C83AA5" w:rsidRDefault="00FC5B4C" w:rsidP="00B8666B">
      <w:pPr>
        <w:shd w:val="clear" w:color="auto" w:fill="FFFFFF"/>
        <w:spacing w:after="0" w:line="240" w:lineRule="auto"/>
        <w:jc w:val="both"/>
        <w:rPr>
          <w:rFonts w:ascii="Times New Roman" w:eastAsia="Times New Roman" w:hAnsi="Times New Roman" w:cs="Times New Roman"/>
          <w:b/>
          <w:bCs/>
          <w:szCs w:val="20"/>
          <w:lang w:eastAsia="hr-HR"/>
        </w:rPr>
      </w:pPr>
    </w:p>
    <w:tbl>
      <w:tblPr>
        <w:tblW w:w="10842"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716"/>
        <w:gridCol w:w="1311"/>
        <w:gridCol w:w="1154"/>
        <w:gridCol w:w="1442"/>
        <w:gridCol w:w="1282"/>
      </w:tblGrid>
      <w:tr w:rsidR="00C83AA5" w:rsidRPr="00C83AA5" w14:paraId="417AE945" w14:textId="77777777" w:rsidTr="00440EC3">
        <w:trPr>
          <w:tblHeader/>
          <w:jc w:val="center"/>
        </w:trPr>
        <w:tc>
          <w:tcPr>
            <w:tcW w:w="937"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45A22BB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97315D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F19D29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2CAFC91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16"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6EC2249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90369C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2FE1A4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94258CD"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311"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31558FDC"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54"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3A7CBE2B"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5E9849E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13579A9B"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42" w:type="dxa"/>
            <w:tcBorders>
              <w:top w:val="single" w:sz="6" w:space="0" w:color="000000"/>
              <w:left w:val="single" w:sz="6" w:space="0" w:color="000000"/>
              <w:bottom w:val="single" w:sz="6" w:space="0" w:color="000000"/>
            </w:tcBorders>
            <w:shd w:val="clear" w:color="auto" w:fill="E6E6E6"/>
          </w:tcPr>
          <w:p w14:paraId="22D2D991" w14:textId="77777777" w:rsidR="004B153B" w:rsidRPr="00C83AA5" w:rsidRDefault="004B153B" w:rsidP="004B153B">
            <w:pPr>
              <w:pStyle w:val="NormalWeb"/>
              <w:spacing w:before="0" w:beforeAutospacing="0" w:after="0" w:afterAutospacing="0"/>
              <w:jc w:val="center"/>
              <w:rPr>
                <w:b/>
                <w:bCs/>
                <w:sz w:val="20"/>
                <w:szCs w:val="20"/>
              </w:rPr>
            </w:pPr>
          </w:p>
          <w:p w14:paraId="0DF15E6E"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7FC051C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82" w:type="dxa"/>
            <w:tcBorders>
              <w:top w:val="single" w:sz="6" w:space="0" w:color="000000"/>
              <w:left w:val="single" w:sz="6" w:space="0" w:color="000000"/>
              <w:bottom w:val="single" w:sz="6" w:space="0" w:color="000000"/>
            </w:tcBorders>
            <w:shd w:val="clear" w:color="auto" w:fill="E6E6E6"/>
          </w:tcPr>
          <w:p w14:paraId="100DA1B3" w14:textId="77777777" w:rsidR="004B153B" w:rsidRPr="00C83AA5" w:rsidRDefault="004B153B" w:rsidP="004B153B">
            <w:pPr>
              <w:pStyle w:val="NormalWeb"/>
              <w:spacing w:before="0" w:beforeAutospacing="0" w:after="0" w:afterAutospacing="0"/>
              <w:jc w:val="center"/>
              <w:rPr>
                <w:b/>
                <w:bCs/>
                <w:sz w:val="20"/>
                <w:szCs w:val="20"/>
              </w:rPr>
            </w:pPr>
          </w:p>
          <w:p w14:paraId="76010D3E" w14:textId="77777777" w:rsidR="004B153B" w:rsidRPr="00C83AA5" w:rsidRDefault="004B153B" w:rsidP="004B153B">
            <w:pPr>
              <w:pStyle w:val="NormalWeb"/>
              <w:spacing w:before="0" w:beforeAutospacing="0" w:after="0" w:afterAutospacing="0"/>
              <w:jc w:val="center"/>
              <w:rPr>
                <w:b/>
                <w:bCs/>
                <w:sz w:val="20"/>
                <w:szCs w:val="20"/>
              </w:rPr>
            </w:pPr>
          </w:p>
          <w:p w14:paraId="2165ECBA"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5E374FF2"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0B02CF7C"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05DE6FF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8B102E" w:rsidRPr="00C83AA5" w14:paraId="4EF58A98" w14:textId="77777777" w:rsidTr="00440EC3">
        <w:trPr>
          <w:trHeight w:val="247"/>
          <w:jc w:val="center"/>
        </w:trPr>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0FBE88E8" w14:textId="76E6958D" w:rsidR="008B102E" w:rsidRPr="00C83AA5" w:rsidRDefault="008B102E" w:rsidP="008B102E">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71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1B96E7C7" w14:textId="13B892AB" w:rsidR="008B102E" w:rsidRPr="00C83AA5" w:rsidRDefault="008B102E" w:rsidP="008B102E">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Srednjaci - Kikićeva ulica</w:t>
            </w:r>
          </w:p>
        </w:tc>
        <w:tc>
          <w:tcPr>
            <w:tcW w:w="1311"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07467950" w14:textId="66E813F7" w:rsidR="008B102E" w:rsidRPr="00C83AA5" w:rsidRDefault="008B102E" w:rsidP="008B102E">
            <w:pPr>
              <w:spacing w:after="0" w:line="240" w:lineRule="auto"/>
              <w:jc w:val="center"/>
              <w:rPr>
                <w:rFonts w:ascii="Times New Roman" w:eastAsia="Times New Roman" w:hAnsi="Times New Roman" w:cs="Times New Roman"/>
                <w:sz w:val="24"/>
                <w:szCs w:val="24"/>
                <w:lang w:eastAsia="hr-HR"/>
              </w:rPr>
            </w:pPr>
          </w:p>
        </w:tc>
        <w:tc>
          <w:tcPr>
            <w:tcW w:w="1154" w:type="dxa"/>
            <w:tcBorders>
              <w:top w:val="single" w:sz="6" w:space="0" w:color="000000"/>
              <w:left w:val="single" w:sz="6" w:space="0" w:color="000000"/>
              <w:bottom w:val="nil"/>
            </w:tcBorders>
            <w:shd w:val="clear" w:color="auto" w:fill="FFFFFF"/>
            <w:tcMar>
              <w:top w:w="0" w:type="dxa"/>
              <w:left w:w="101" w:type="dxa"/>
              <w:bottom w:w="0" w:type="dxa"/>
              <w:right w:w="101" w:type="dxa"/>
            </w:tcMar>
            <w:hideMark/>
          </w:tcPr>
          <w:p w14:paraId="35A8B87F" w14:textId="5D1E8965" w:rsidR="008B102E" w:rsidRPr="00C83AA5" w:rsidRDefault="008B102E" w:rsidP="008B102E">
            <w:pPr>
              <w:spacing w:after="0" w:line="240" w:lineRule="auto"/>
              <w:jc w:val="center"/>
              <w:rPr>
                <w:rFonts w:ascii="Times New Roman" w:eastAsia="Times New Roman" w:hAnsi="Times New Roman" w:cs="Times New Roman"/>
                <w:sz w:val="24"/>
                <w:szCs w:val="24"/>
                <w:lang w:eastAsia="hr-HR"/>
              </w:rPr>
            </w:pPr>
          </w:p>
        </w:tc>
        <w:tc>
          <w:tcPr>
            <w:tcW w:w="1442" w:type="dxa"/>
            <w:tcBorders>
              <w:top w:val="single" w:sz="6" w:space="0" w:color="000000"/>
              <w:left w:val="single" w:sz="6" w:space="0" w:color="000000"/>
              <w:bottom w:val="nil"/>
            </w:tcBorders>
            <w:shd w:val="clear" w:color="auto" w:fill="FFFFFF"/>
          </w:tcPr>
          <w:p w14:paraId="24BAB016" w14:textId="1B8DD13B" w:rsidR="008B102E" w:rsidRPr="00C83AA5" w:rsidRDefault="008B102E" w:rsidP="008B102E">
            <w:pPr>
              <w:spacing w:after="0" w:line="240" w:lineRule="auto"/>
              <w:jc w:val="center"/>
              <w:rPr>
                <w:rFonts w:ascii="Times New Roman" w:eastAsia="Times New Roman" w:hAnsi="Times New Roman" w:cs="Times New Roman"/>
                <w:sz w:val="24"/>
                <w:szCs w:val="24"/>
                <w:lang w:eastAsia="hr-HR"/>
              </w:rPr>
            </w:pPr>
          </w:p>
        </w:tc>
        <w:tc>
          <w:tcPr>
            <w:tcW w:w="1282" w:type="dxa"/>
            <w:tcBorders>
              <w:top w:val="single" w:sz="6" w:space="0" w:color="000000"/>
              <w:left w:val="single" w:sz="6" w:space="0" w:color="000000"/>
              <w:bottom w:val="nil"/>
            </w:tcBorders>
            <w:shd w:val="clear" w:color="auto" w:fill="FFFFFF"/>
          </w:tcPr>
          <w:p w14:paraId="29020E91" w14:textId="62EF90AB" w:rsidR="008B102E" w:rsidRPr="00C83AA5" w:rsidRDefault="008B102E" w:rsidP="008B102E">
            <w:pPr>
              <w:spacing w:after="0" w:line="240" w:lineRule="auto"/>
              <w:jc w:val="center"/>
              <w:rPr>
                <w:rFonts w:ascii="Times New Roman" w:eastAsia="Times New Roman" w:hAnsi="Times New Roman" w:cs="Times New Roman"/>
                <w:sz w:val="24"/>
                <w:szCs w:val="24"/>
                <w:lang w:eastAsia="hr-HR"/>
              </w:rPr>
            </w:pPr>
          </w:p>
        </w:tc>
      </w:tr>
      <w:tr w:rsidR="00F87D76" w:rsidRPr="00C83AA5" w14:paraId="4EF8CFDE" w14:textId="77777777" w:rsidTr="00440EC3">
        <w:trPr>
          <w:trHeight w:val="327"/>
          <w:jc w:val="center"/>
        </w:trPr>
        <w:tc>
          <w:tcPr>
            <w:tcW w:w="937" w:type="dxa"/>
            <w:tcBorders>
              <w:top w:val="nil"/>
              <w:bottom w:val="nil"/>
              <w:right w:val="single" w:sz="6" w:space="0" w:color="000000"/>
            </w:tcBorders>
            <w:shd w:val="clear" w:color="auto" w:fill="FFFFFF"/>
            <w:tcMar>
              <w:top w:w="0" w:type="dxa"/>
              <w:left w:w="101" w:type="dxa"/>
              <w:bottom w:w="0" w:type="dxa"/>
              <w:right w:w="101" w:type="dxa"/>
            </w:tcMar>
          </w:tcPr>
          <w:p w14:paraId="6C3FDB9D" w14:textId="77777777" w:rsidR="00F87D76" w:rsidRPr="00C83AA5" w:rsidRDefault="00F87D76" w:rsidP="00F87D76">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2.1.</w:t>
            </w:r>
          </w:p>
        </w:tc>
        <w:tc>
          <w:tcPr>
            <w:tcW w:w="4716"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tcPr>
          <w:p w14:paraId="68D8FC16" w14:textId="77777777" w:rsidR="00F87D76" w:rsidRPr="00C83AA5" w:rsidRDefault="00F87D76" w:rsidP="00F87D76">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 uz kiosk</w:t>
            </w:r>
          </w:p>
        </w:tc>
        <w:tc>
          <w:tcPr>
            <w:tcW w:w="1311"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tcPr>
          <w:p w14:paraId="674BC11D"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knjige</w:t>
            </w:r>
          </w:p>
        </w:tc>
        <w:tc>
          <w:tcPr>
            <w:tcW w:w="1154" w:type="dxa"/>
            <w:tcBorders>
              <w:top w:val="nil"/>
              <w:left w:val="single" w:sz="6" w:space="0" w:color="000000"/>
              <w:bottom w:val="nil"/>
            </w:tcBorders>
            <w:shd w:val="clear" w:color="auto" w:fill="FFFFFF"/>
            <w:tcMar>
              <w:top w:w="0" w:type="dxa"/>
              <w:left w:w="101" w:type="dxa"/>
              <w:bottom w:w="0" w:type="dxa"/>
              <w:right w:w="101" w:type="dxa"/>
            </w:tcMar>
          </w:tcPr>
          <w:p w14:paraId="603C6FAB"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 </w:t>
            </w:r>
          </w:p>
        </w:tc>
        <w:tc>
          <w:tcPr>
            <w:tcW w:w="1442" w:type="dxa"/>
            <w:tcBorders>
              <w:top w:val="nil"/>
              <w:left w:val="single" w:sz="6" w:space="0" w:color="000000"/>
              <w:bottom w:val="nil"/>
            </w:tcBorders>
            <w:shd w:val="clear" w:color="auto" w:fill="FFFFFF"/>
          </w:tcPr>
          <w:p w14:paraId="0994CFD0" w14:textId="7D38B7EF"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282" w:type="dxa"/>
            <w:tcBorders>
              <w:top w:val="nil"/>
              <w:left w:val="single" w:sz="6" w:space="0" w:color="000000"/>
              <w:bottom w:val="nil"/>
            </w:tcBorders>
            <w:shd w:val="clear" w:color="auto" w:fill="FFFFFF"/>
          </w:tcPr>
          <w:p w14:paraId="2CF50620" w14:textId="03F55339"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F87D76" w:rsidRPr="00C83AA5" w14:paraId="71277D07" w14:textId="77777777" w:rsidTr="006144E3">
        <w:trPr>
          <w:trHeight w:val="257"/>
          <w:jc w:val="center"/>
        </w:trPr>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tcPr>
          <w:p w14:paraId="1E1347DD" w14:textId="77777777" w:rsidR="00F87D76" w:rsidRPr="00C83AA5" w:rsidRDefault="00F87D76" w:rsidP="00F87D76">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2.3.</w:t>
            </w:r>
          </w:p>
        </w:tc>
        <w:tc>
          <w:tcPr>
            <w:tcW w:w="4716"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64B8B530" w14:textId="77777777" w:rsidR="00F87D76" w:rsidRPr="00C83AA5" w:rsidRDefault="00F87D76" w:rsidP="00F87D76">
            <w:pPr>
              <w:spacing w:after="0" w:line="240" w:lineRule="auto"/>
              <w:ind w:left="115" w:hanging="115"/>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uz kiosk</w:t>
            </w:r>
          </w:p>
        </w:tc>
        <w:tc>
          <w:tcPr>
            <w:tcW w:w="1311"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14:paraId="1D0BCC5B"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4" w:type="dxa"/>
            <w:tcBorders>
              <w:top w:val="nil"/>
              <w:left w:val="single" w:sz="6" w:space="0" w:color="000000"/>
              <w:bottom w:val="single" w:sz="6" w:space="0" w:color="000000"/>
            </w:tcBorders>
            <w:shd w:val="clear" w:color="auto" w:fill="FFFFFF"/>
            <w:tcMar>
              <w:top w:w="0" w:type="dxa"/>
              <w:left w:w="101" w:type="dxa"/>
              <w:bottom w:w="0" w:type="dxa"/>
              <w:right w:w="101" w:type="dxa"/>
            </w:tcMar>
          </w:tcPr>
          <w:p w14:paraId="68AB7155"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42" w:type="dxa"/>
            <w:tcBorders>
              <w:top w:val="nil"/>
              <w:left w:val="single" w:sz="6" w:space="0" w:color="000000"/>
              <w:bottom w:val="single" w:sz="6" w:space="0" w:color="000000"/>
            </w:tcBorders>
            <w:shd w:val="clear" w:color="auto" w:fill="FFFFFF"/>
          </w:tcPr>
          <w:p w14:paraId="1427C583" w14:textId="62697380"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82" w:type="dxa"/>
            <w:tcBorders>
              <w:top w:val="nil"/>
              <w:left w:val="single" w:sz="6" w:space="0" w:color="000000"/>
              <w:bottom w:val="single" w:sz="6" w:space="0" w:color="000000"/>
            </w:tcBorders>
            <w:shd w:val="clear" w:color="auto" w:fill="FFFFFF"/>
          </w:tcPr>
          <w:p w14:paraId="54D10130" w14:textId="0280EE4A"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F87D76" w:rsidRPr="00C83AA5" w14:paraId="68CBFA6E" w14:textId="77777777" w:rsidTr="00305982">
        <w:trPr>
          <w:jc w:val="center"/>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681D678"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5.</w:t>
            </w:r>
          </w:p>
        </w:tc>
        <w:tc>
          <w:tcPr>
            <w:tcW w:w="4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E0D85A6" w14:textId="77777777" w:rsidR="00F87D76" w:rsidRPr="00C83AA5" w:rsidRDefault="00F87D76" w:rsidP="00F87D76">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Selska cesta - Jadranski most, </w:t>
            </w:r>
          </w:p>
          <w:p w14:paraId="37CCF2CB" w14:textId="77777777" w:rsidR="00F87D76" w:rsidRPr="00C83AA5" w:rsidRDefault="00F87D76" w:rsidP="00F87D7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jugozapadno</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C8B2625"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11432F76"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42" w:type="dxa"/>
            <w:tcBorders>
              <w:top w:val="single" w:sz="6" w:space="0" w:color="000000"/>
              <w:left w:val="single" w:sz="6" w:space="0" w:color="000000"/>
              <w:bottom w:val="single" w:sz="6" w:space="0" w:color="000000"/>
            </w:tcBorders>
            <w:shd w:val="clear" w:color="auto" w:fill="FFFFFF"/>
            <w:vAlign w:val="center"/>
          </w:tcPr>
          <w:p w14:paraId="3324DFFB" w14:textId="405ECA49"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82" w:type="dxa"/>
            <w:tcBorders>
              <w:top w:val="single" w:sz="6" w:space="0" w:color="000000"/>
              <w:left w:val="single" w:sz="6" w:space="0" w:color="000000"/>
              <w:bottom w:val="single" w:sz="6" w:space="0" w:color="000000"/>
            </w:tcBorders>
            <w:shd w:val="clear" w:color="auto" w:fill="FFFFFF"/>
            <w:vAlign w:val="center"/>
          </w:tcPr>
          <w:p w14:paraId="3CC83CA9" w14:textId="0F832AA3"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F87D76" w:rsidRPr="00C83AA5" w14:paraId="12444B20" w14:textId="77777777" w:rsidTr="006D533B">
        <w:trPr>
          <w:trHeight w:val="458"/>
          <w:jc w:val="center"/>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2CF87E6"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8.</w:t>
            </w:r>
          </w:p>
        </w:tc>
        <w:tc>
          <w:tcPr>
            <w:tcW w:w="4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E9D4B17" w14:textId="77777777" w:rsidR="00F87D76" w:rsidRPr="00C83AA5" w:rsidRDefault="00F87D76" w:rsidP="00F87D7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Južno od objekta Rudeška cesta 140</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3565E3D"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636A1C6E"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42" w:type="dxa"/>
            <w:tcBorders>
              <w:top w:val="single" w:sz="6" w:space="0" w:color="000000"/>
              <w:left w:val="single" w:sz="6" w:space="0" w:color="000000"/>
              <w:bottom w:val="single" w:sz="6" w:space="0" w:color="000000"/>
            </w:tcBorders>
            <w:shd w:val="clear" w:color="auto" w:fill="FFFFFF"/>
            <w:vAlign w:val="center"/>
          </w:tcPr>
          <w:p w14:paraId="78D192BB" w14:textId="109BD9AE"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82" w:type="dxa"/>
            <w:tcBorders>
              <w:top w:val="single" w:sz="6" w:space="0" w:color="000000"/>
              <w:left w:val="single" w:sz="6" w:space="0" w:color="000000"/>
              <w:bottom w:val="single" w:sz="6" w:space="0" w:color="000000"/>
            </w:tcBorders>
            <w:shd w:val="clear" w:color="auto" w:fill="FFFFFF"/>
            <w:vAlign w:val="center"/>
          </w:tcPr>
          <w:p w14:paraId="1AF709EB" w14:textId="45FAABB9"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F87D76" w:rsidRPr="00C83AA5" w14:paraId="1C4DCFD8" w14:textId="77777777" w:rsidTr="00305982">
        <w:trPr>
          <w:trHeight w:val="428"/>
          <w:jc w:val="center"/>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00E4051"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11.</w:t>
            </w:r>
          </w:p>
        </w:tc>
        <w:tc>
          <w:tcPr>
            <w:tcW w:w="4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DC61840" w14:textId="77777777" w:rsidR="00F87D76" w:rsidRPr="00C83AA5" w:rsidRDefault="00F87D76" w:rsidP="00F87D7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Ulica braće Domany ispred kbr. 6</w:t>
            </w:r>
          </w:p>
        </w:tc>
        <w:tc>
          <w:tcPr>
            <w:tcW w:w="13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39D2B43"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6F9192E9"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42" w:type="dxa"/>
            <w:tcBorders>
              <w:top w:val="single" w:sz="6" w:space="0" w:color="000000"/>
              <w:left w:val="single" w:sz="6" w:space="0" w:color="000000"/>
              <w:bottom w:val="single" w:sz="6" w:space="0" w:color="000000"/>
            </w:tcBorders>
            <w:shd w:val="clear" w:color="auto" w:fill="FFFFFF"/>
            <w:vAlign w:val="center"/>
          </w:tcPr>
          <w:p w14:paraId="3EBDF24D" w14:textId="49C79FA9"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82" w:type="dxa"/>
            <w:tcBorders>
              <w:top w:val="single" w:sz="6" w:space="0" w:color="000000"/>
              <w:left w:val="single" w:sz="6" w:space="0" w:color="000000"/>
              <w:bottom w:val="single" w:sz="6" w:space="0" w:color="000000"/>
            </w:tcBorders>
            <w:shd w:val="clear" w:color="auto" w:fill="FFFFFF"/>
            <w:vAlign w:val="center"/>
          </w:tcPr>
          <w:p w14:paraId="18053EFB" w14:textId="0A4505AB"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F87D76" w:rsidRPr="00C83AA5" w14:paraId="75C02700" w14:textId="77777777" w:rsidTr="006D533B">
        <w:trPr>
          <w:trHeight w:val="316"/>
          <w:jc w:val="center"/>
        </w:trPr>
        <w:tc>
          <w:tcPr>
            <w:tcW w:w="937" w:type="dxa"/>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14:paraId="702B4ED5"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13.</w:t>
            </w:r>
          </w:p>
        </w:tc>
        <w:tc>
          <w:tcPr>
            <w:tcW w:w="471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487C3884" w14:textId="77777777" w:rsidR="00F87D76" w:rsidRPr="00C83AA5" w:rsidRDefault="00F87D76" w:rsidP="00F87D7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Ulica Tina Ujevića - Albaharijeva ulica</w:t>
            </w:r>
          </w:p>
        </w:tc>
        <w:tc>
          <w:tcPr>
            <w:tcW w:w="13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6090F299"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15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33B7BED6"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42" w:type="dxa"/>
            <w:tcBorders>
              <w:top w:val="single" w:sz="6" w:space="0" w:color="000000"/>
              <w:left w:val="single" w:sz="6" w:space="0" w:color="000000"/>
            </w:tcBorders>
            <w:shd w:val="clear" w:color="auto" w:fill="FFFFFF"/>
            <w:vAlign w:val="center"/>
          </w:tcPr>
          <w:p w14:paraId="2B20D6C2"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p>
        </w:tc>
        <w:tc>
          <w:tcPr>
            <w:tcW w:w="1282" w:type="dxa"/>
            <w:tcBorders>
              <w:top w:val="single" w:sz="6" w:space="0" w:color="000000"/>
              <w:left w:val="single" w:sz="6" w:space="0" w:color="000000"/>
            </w:tcBorders>
            <w:shd w:val="clear" w:color="auto" w:fill="FFFFFF"/>
            <w:vAlign w:val="center"/>
          </w:tcPr>
          <w:p w14:paraId="25DBA11A"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p>
        </w:tc>
      </w:tr>
      <w:tr w:rsidR="00F87D76" w:rsidRPr="00C83AA5" w14:paraId="7638560B" w14:textId="77777777" w:rsidTr="006D533B">
        <w:trPr>
          <w:trHeight w:val="382"/>
          <w:jc w:val="center"/>
        </w:trPr>
        <w:tc>
          <w:tcPr>
            <w:tcW w:w="937" w:type="dxa"/>
            <w:tcBorders>
              <w:bottom w:val="single" w:sz="4" w:space="0" w:color="auto"/>
              <w:right w:val="single" w:sz="6" w:space="0" w:color="000000"/>
            </w:tcBorders>
            <w:shd w:val="clear" w:color="auto" w:fill="FFFFFF"/>
            <w:tcMar>
              <w:top w:w="0" w:type="dxa"/>
              <w:left w:w="101" w:type="dxa"/>
              <w:bottom w:w="0" w:type="dxa"/>
              <w:right w:w="101" w:type="dxa"/>
            </w:tcMar>
            <w:vAlign w:val="center"/>
            <w:hideMark/>
          </w:tcPr>
          <w:p w14:paraId="67A532EB" w14:textId="77777777" w:rsidR="00F87D76" w:rsidRPr="00C83AA5" w:rsidRDefault="00F87D76" w:rsidP="00F87D76">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13.3.</w:t>
            </w:r>
          </w:p>
        </w:tc>
        <w:tc>
          <w:tcPr>
            <w:tcW w:w="4716"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14:paraId="479F4E64" w14:textId="77777777" w:rsidR="00F87D76" w:rsidRPr="00C83AA5" w:rsidRDefault="00F87D76" w:rsidP="00F87D76">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31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14:paraId="458F372E"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154" w:type="dxa"/>
            <w:tcBorders>
              <w:left w:val="single" w:sz="6" w:space="0" w:color="000000"/>
              <w:bottom w:val="single" w:sz="4" w:space="0" w:color="auto"/>
            </w:tcBorders>
            <w:shd w:val="clear" w:color="auto" w:fill="FFFFFF"/>
            <w:tcMar>
              <w:top w:w="0" w:type="dxa"/>
              <w:left w:w="101" w:type="dxa"/>
              <w:bottom w:w="0" w:type="dxa"/>
              <w:right w:w="101" w:type="dxa"/>
            </w:tcMar>
            <w:vAlign w:val="center"/>
            <w:hideMark/>
          </w:tcPr>
          <w:p w14:paraId="2244CC49" w14:textId="7777777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42" w:type="dxa"/>
            <w:tcBorders>
              <w:left w:val="single" w:sz="6" w:space="0" w:color="000000"/>
              <w:bottom w:val="single" w:sz="4" w:space="0" w:color="auto"/>
            </w:tcBorders>
            <w:shd w:val="clear" w:color="auto" w:fill="FFFFFF"/>
            <w:vAlign w:val="center"/>
          </w:tcPr>
          <w:p w14:paraId="445DC790" w14:textId="5019EA4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82" w:type="dxa"/>
            <w:tcBorders>
              <w:left w:val="single" w:sz="6" w:space="0" w:color="000000"/>
              <w:bottom w:val="single" w:sz="4" w:space="0" w:color="auto"/>
            </w:tcBorders>
            <w:shd w:val="clear" w:color="auto" w:fill="FFFFFF"/>
            <w:vAlign w:val="center"/>
          </w:tcPr>
          <w:p w14:paraId="5CBDBE3F" w14:textId="0D3D9657"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F87D76" w:rsidRPr="00C83AA5" w14:paraId="5D934380" w14:textId="77777777" w:rsidTr="00E75964">
        <w:trPr>
          <w:trHeight w:val="443"/>
          <w:jc w:val="center"/>
        </w:trPr>
        <w:tc>
          <w:tcPr>
            <w:tcW w:w="937" w:type="dxa"/>
            <w:tcBorders>
              <w:top w:val="single" w:sz="4" w:space="0" w:color="auto"/>
              <w:bottom w:val="single" w:sz="6" w:space="0" w:color="000000"/>
              <w:right w:val="single" w:sz="6" w:space="0" w:color="000000"/>
            </w:tcBorders>
            <w:shd w:val="clear" w:color="auto" w:fill="FFFFFF"/>
            <w:tcMar>
              <w:top w:w="0" w:type="dxa"/>
              <w:left w:w="101" w:type="dxa"/>
              <w:bottom w:w="0" w:type="dxa"/>
              <w:right w:w="101" w:type="dxa"/>
            </w:tcMar>
            <w:vAlign w:val="center"/>
          </w:tcPr>
          <w:p w14:paraId="39FA75DC" w14:textId="2DBDBB1A"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16.</w:t>
            </w:r>
          </w:p>
        </w:tc>
        <w:tc>
          <w:tcPr>
            <w:tcW w:w="4716"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5888463F" w14:textId="168395E8" w:rsidR="00F87D76" w:rsidRPr="00C83AA5" w:rsidRDefault="00F87D76" w:rsidP="00F87D76">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Rujanska ulica - Ulica Hrvatskog sokola</w:t>
            </w:r>
          </w:p>
        </w:tc>
        <w:tc>
          <w:tcPr>
            <w:tcW w:w="1311"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EFBD592" w14:textId="5F8E11C5"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154" w:type="dxa"/>
            <w:tcBorders>
              <w:top w:val="single" w:sz="4" w:space="0" w:color="auto"/>
              <w:left w:val="single" w:sz="6" w:space="0" w:color="000000"/>
              <w:bottom w:val="single" w:sz="6" w:space="0" w:color="000000"/>
            </w:tcBorders>
            <w:shd w:val="clear" w:color="auto" w:fill="FFFFFF"/>
            <w:tcMar>
              <w:top w:w="0" w:type="dxa"/>
              <w:left w:w="101" w:type="dxa"/>
              <w:bottom w:w="0" w:type="dxa"/>
              <w:right w:w="101" w:type="dxa"/>
            </w:tcMar>
            <w:vAlign w:val="center"/>
          </w:tcPr>
          <w:p w14:paraId="1E3D3774" w14:textId="4E7D165B"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442" w:type="dxa"/>
            <w:tcBorders>
              <w:top w:val="single" w:sz="4" w:space="0" w:color="auto"/>
              <w:left w:val="single" w:sz="6" w:space="0" w:color="000000"/>
              <w:bottom w:val="single" w:sz="6" w:space="0" w:color="000000"/>
            </w:tcBorders>
            <w:shd w:val="clear" w:color="auto" w:fill="FFFFFF"/>
            <w:vAlign w:val="center"/>
          </w:tcPr>
          <w:p w14:paraId="2D8528E5" w14:textId="0EEA97C1"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191,10</w:t>
            </w:r>
          </w:p>
        </w:tc>
        <w:tc>
          <w:tcPr>
            <w:tcW w:w="1282" w:type="dxa"/>
            <w:tcBorders>
              <w:top w:val="single" w:sz="4" w:space="0" w:color="auto"/>
              <w:left w:val="single" w:sz="6" w:space="0" w:color="000000"/>
              <w:bottom w:val="single" w:sz="6" w:space="0" w:color="000000"/>
            </w:tcBorders>
            <w:shd w:val="clear" w:color="auto" w:fill="FFFFFF"/>
            <w:vAlign w:val="center"/>
          </w:tcPr>
          <w:p w14:paraId="687EA52B" w14:textId="58CC7C63" w:rsidR="00F87D76" w:rsidRPr="00C83AA5" w:rsidRDefault="00F87D76" w:rsidP="00F87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31,85</w:t>
            </w:r>
          </w:p>
        </w:tc>
      </w:tr>
    </w:tbl>
    <w:p w14:paraId="31EF8555" w14:textId="79C17B4D" w:rsidR="0038665F" w:rsidRDefault="0038665F" w:rsidP="001F09AC">
      <w:pPr>
        <w:shd w:val="clear" w:color="auto" w:fill="FFFFFF"/>
        <w:spacing w:after="0" w:line="240" w:lineRule="auto"/>
        <w:jc w:val="both"/>
        <w:rPr>
          <w:rFonts w:ascii="Times New Roman" w:eastAsia="Times New Roman" w:hAnsi="Times New Roman" w:cs="Times New Roman"/>
          <w:b/>
          <w:bCs/>
          <w:szCs w:val="20"/>
          <w:lang w:eastAsia="hr-HR"/>
        </w:rPr>
      </w:pPr>
    </w:p>
    <w:p w14:paraId="785AC9E8" w14:textId="77777777" w:rsidR="00244E39" w:rsidRDefault="00244E39" w:rsidP="001F09AC">
      <w:pPr>
        <w:shd w:val="clear" w:color="auto" w:fill="FFFFFF"/>
        <w:spacing w:after="0" w:line="240" w:lineRule="auto"/>
        <w:jc w:val="both"/>
        <w:rPr>
          <w:rFonts w:ascii="Times New Roman" w:eastAsia="Times New Roman" w:hAnsi="Times New Roman" w:cs="Times New Roman"/>
          <w:b/>
          <w:bCs/>
          <w:szCs w:val="20"/>
          <w:lang w:eastAsia="hr-HR"/>
        </w:rPr>
      </w:pPr>
    </w:p>
    <w:p w14:paraId="7BA1C8FB" w14:textId="6DB94A0D" w:rsidR="007057E9" w:rsidRPr="00C83AA5" w:rsidRDefault="007057E9" w:rsidP="001F09AC">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ČRNOMEREC</w:t>
      </w:r>
    </w:p>
    <w:p w14:paraId="08A83295" w14:textId="77777777" w:rsidR="007057E9" w:rsidRPr="00C83AA5" w:rsidRDefault="007057E9" w:rsidP="001F09AC">
      <w:pPr>
        <w:shd w:val="clear" w:color="auto" w:fill="FFFFFF"/>
        <w:spacing w:after="0" w:line="240" w:lineRule="auto"/>
        <w:jc w:val="both"/>
        <w:rPr>
          <w:rFonts w:ascii="Times New Roman" w:eastAsia="Times New Roman" w:hAnsi="Times New Roman" w:cs="Times New Roman"/>
          <w:b/>
          <w:bCs/>
          <w:szCs w:val="20"/>
          <w:lang w:eastAsia="hr-HR"/>
        </w:rPr>
      </w:pPr>
    </w:p>
    <w:tbl>
      <w:tblPr>
        <w:tblW w:w="10914"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57"/>
        <w:gridCol w:w="4708"/>
        <w:gridCol w:w="1276"/>
        <w:gridCol w:w="1134"/>
        <w:gridCol w:w="1559"/>
        <w:gridCol w:w="1280"/>
      </w:tblGrid>
      <w:tr w:rsidR="00C83AA5" w:rsidRPr="00C83AA5" w14:paraId="7FF01CD3" w14:textId="77777777" w:rsidTr="0038665F">
        <w:trPr>
          <w:tblHeader/>
          <w:jc w:val="center"/>
        </w:trPr>
        <w:tc>
          <w:tcPr>
            <w:tcW w:w="957" w:type="dxa"/>
            <w:tcBorders>
              <w:top w:val="single" w:sz="4" w:space="0" w:color="auto"/>
              <w:left w:val="single" w:sz="4" w:space="0" w:color="auto"/>
              <w:bottom w:val="single" w:sz="6" w:space="0" w:color="000000"/>
              <w:right w:val="single" w:sz="6" w:space="0" w:color="000000"/>
            </w:tcBorders>
            <w:shd w:val="clear" w:color="auto" w:fill="E6E6E6"/>
            <w:tcMar>
              <w:top w:w="0" w:type="dxa"/>
              <w:left w:w="101" w:type="dxa"/>
              <w:bottom w:w="0" w:type="dxa"/>
              <w:right w:w="101" w:type="dxa"/>
            </w:tcMar>
          </w:tcPr>
          <w:p w14:paraId="37A9391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2004C0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10724BA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0BCC9FFC"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08" w:type="dxa"/>
            <w:tcBorders>
              <w:top w:val="single" w:sz="4" w:space="0" w:color="auto"/>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44222C0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DFF420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495300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1A6077F4"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276" w:type="dxa"/>
            <w:tcBorders>
              <w:top w:val="single" w:sz="4" w:space="0" w:color="auto"/>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01E6856A"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134" w:type="dxa"/>
            <w:tcBorders>
              <w:top w:val="single" w:sz="4" w:space="0" w:color="auto"/>
              <w:left w:val="single" w:sz="6" w:space="0" w:color="000000"/>
              <w:bottom w:val="single" w:sz="6" w:space="0" w:color="000000"/>
            </w:tcBorders>
            <w:shd w:val="clear" w:color="auto" w:fill="E6E6E6"/>
            <w:tcMar>
              <w:top w:w="0" w:type="dxa"/>
              <w:left w:w="101" w:type="dxa"/>
              <w:bottom w:w="0" w:type="dxa"/>
              <w:right w:w="101" w:type="dxa"/>
            </w:tcMar>
            <w:vAlign w:val="center"/>
          </w:tcPr>
          <w:p w14:paraId="0398E8B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1C24404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35C18F37"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559" w:type="dxa"/>
            <w:tcBorders>
              <w:top w:val="single" w:sz="4" w:space="0" w:color="auto"/>
              <w:left w:val="single" w:sz="6" w:space="0" w:color="000000"/>
              <w:bottom w:val="single" w:sz="6" w:space="0" w:color="000000"/>
            </w:tcBorders>
            <w:shd w:val="clear" w:color="auto" w:fill="E6E6E6"/>
          </w:tcPr>
          <w:p w14:paraId="5D9FEF82" w14:textId="77777777" w:rsidR="004B153B" w:rsidRPr="00C83AA5" w:rsidRDefault="004B153B" w:rsidP="004B153B">
            <w:pPr>
              <w:pStyle w:val="NormalWeb"/>
              <w:spacing w:before="0" w:beforeAutospacing="0" w:after="0" w:afterAutospacing="0"/>
              <w:jc w:val="center"/>
              <w:rPr>
                <w:b/>
                <w:bCs/>
                <w:sz w:val="20"/>
                <w:szCs w:val="20"/>
              </w:rPr>
            </w:pPr>
          </w:p>
          <w:p w14:paraId="5BB42B23"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29E7C08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80" w:type="dxa"/>
            <w:tcBorders>
              <w:top w:val="single" w:sz="4" w:space="0" w:color="auto"/>
              <w:left w:val="single" w:sz="6" w:space="0" w:color="000000"/>
              <w:bottom w:val="single" w:sz="6" w:space="0" w:color="000000"/>
              <w:right w:val="single" w:sz="4" w:space="0" w:color="auto"/>
            </w:tcBorders>
            <w:shd w:val="clear" w:color="auto" w:fill="E6E6E6"/>
          </w:tcPr>
          <w:p w14:paraId="3AD284BD" w14:textId="77777777" w:rsidR="004B153B" w:rsidRPr="00C83AA5" w:rsidRDefault="004B153B" w:rsidP="004B153B">
            <w:pPr>
              <w:pStyle w:val="NormalWeb"/>
              <w:spacing w:before="0" w:beforeAutospacing="0" w:after="0" w:afterAutospacing="0"/>
              <w:jc w:val="center"/>
              <w:rPr>
                <w:b/>
                <w:bCs/>
                <w:sz w:val="20"/>
                <w:szCs w:val="20"/>
              </w:rPr>
            </w:pPr>
          </w:p>
          <w:p w14:paraId="393B243F" w14:textId="77777777" w:rsidR="004B153B" w:rsidRPr="00C83AA5" w:rsidRDefault="004B153B" w:rsidP="004B153B">
            <w:pPr>
              <w:pStyle w:val="NormalWeb"/>
              <w:spacing w:before="0" w:beforeAutospacing="0" w:after="0" w:afterAutospacing="0"/>
              <w:jc w:val="center"/>
              <w:rPr>
                <w:b/>
                <w:bCs/>
                <w:sz w:val="20"/>
                <w:szCs w:val="20"/>
              </w:rPr>
            </w:pPr>
          </w:p>
          <w:p w14:paraId="2CEA59B5"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35803FE8"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1420883E"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3F1767A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3033ECF6" w14:textId="77777777" w:rsidTr="0038665F">
        <w:trPr>
          <w:jc w:val="center"/>
        </w:trPr>
        <w:tc>
          <w:tcPr>
            <w:tcW w:w="957" w:type="dxa"/>
            <w:tcBorders>
              <w:top w:val="single" w:sz="6" w:space="0" w:color="000000"/>
              <w:left w:val="single" w:sz="4" w:space="0" w:color="auto"/>
              <w:bottom w:val="nil"/>
              <w:right w:val="single" w:sz="6" w:space="0" w:color="000000"/>
            </w:tcBorders>
            <w:shd w:val="clear" w:color="auto" w:fill="FFFFFF"/>
            <w:tcMar>
              <w:top w:w="0" w:type="dxa"/>
              <w:left w:w="101" w:type="dxa"/>
              <w:bottom w:w="0" w:type="dxa"/>
              <w:right w:w="101" w:type="dxa"/>
            </w:tcMar>
            <w:hideMark/>
          </w:tcPr>
          <w:p w14:paraId="398EBC78"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708"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33E11E23"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Terminal Črnomerec</w:t>
            </w:r>
          </w:p>
        </w:tc>
        <w:tc>
          <w:tcPr>
            <w:tcW w:w="127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bottom"/>
            <w:hideMark/>
          </w:tcPr>
          <w:p w14:paraId="5E4DF6AF"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134" w:type="dxa"/>
            <w:tcBorders>
              <w:top w:val="single" w:sz="6" w:space="0" w:color="000000"/>
              <w:left w:val="single" w:sz="6" w:space="0" w:color="000000"/>
              <w:bottom w:val="nil"/>
            </w:tcBorders>
            <w:shd w:val="clear" w:color="auto" w:fill="FFFFFF"/>
            <w:tcMar>
              <w:top w:w="0" w:type="dxa"/>
              <w:left w:w="101" w:type="dxa"/>
              <w:bottom w:w="0" w:type="dxa"/>
              <w:right w:w="101" w:type="dxa"/>
            </w:tcMar>
            <w:vAlign w:val="bottom"/>
            <w:hideMark/>
          </w:tcPr>
          <w:p w14:paraId="6FFD8CD6"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559" w:type="dxa"/>
            <w:tcBorders>
              <w:top w:val="single" w:sz="6" w:space="0" w:color="000000"/>
              <w:left w:val="single" w:sz="6" w:space="0" w:color="000000"/>
              <w:bottom w:val="nil"/>
            </w:tcBorders>
            <w:shd w:val="clear" w:color="auto" w:fill="FFFFFF"/>
          </w:tcPr>
          <w:p w14:paraId="6D10D1D8"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p>
        </w:tc>
        <w:tc>
          <w:tcPr>
            <w:tcW w:w="1280" w:type="dxa"/>
            <w:tcBorders>
              <w:top w:val="single" w:sz="6" w:space="0" w:color="000000"/>
              <w:left w:val="single" w:sz="6" w:space="0" w:color="000000"/>
              <w:bottom w:val="nil"/>
              <w:right w:val="single" w:sz="4" w:space="0" w:color="auto"/>
            </w:tcBorders>
            <w:shd w:val="clear" w:color="auto" w:fill="FFFFFF"/>
          </w:tcPr>
          <w:p w14:paraId="394F3F15"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p>
        </w:tc>
      </w:tr>
      <w:tr w:rsidR="00FE60EF" w:rsidRPr="00C83AA5" w14:paraId="51A75A7C" w14:textId="77777777" w:rsidTr="0038665F">
        <w:trPr>
          <w:trHeight w:val="125"/>
          <w:jc w:val="center"/>
        </w:trPr>
        <w:tc>
          <w:tcPr>
            <w:tcW w:w="957" w:type="dxa"/>
            <w:tcBorders>
              <w:top w:val="nil"/>
              <w:left w:val="single" w:sz="4" w:space="0" w:color="auto"/>
              <w:bottom w:val="nil"/>
              <w:right w:val="single" w:sz="6" w:space="0" w:color="000000"/>
            </w:tcBorders>
            <w:shd w:val="clear" w:color="auto" w:fill="FFFFFF"/>
            <w:tcMar>
              <w:top w:w="0" w:type="dxa"/>
              <w:left w:w="101" w:type="dxa"/>
              <w:bottom w:w="0" w:type="dxa"/>
              <w:right w:w="101" w:type="dxa"/>
            </w:tcMar>
            <w:vAlign w:val="center"/>
            <w:hideMark/>
          </w:tcPr>
          <w:p w14:paraId="26130B24" w14:textId="4BC96A32" w:rsidR="00FE60EF" w:rsidRPr="00C83AA5" w:rsidRDefault="00D934DC" w:rsidP="00FE60EF">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FE60EF" w:rsidRPr="00C83AA5">
              <w:rPr>
                <w:rFonts w:ascii="Times New Roman" w:eastAsia="Times New Roman" w:hAnsi="Times New Roman" w:cs="Times New Roman"/>
                <w:sz w:val="24"/>
                <w:szCs w:val="24"/>
                <w:lang w:eastAsia="hr-HR"/>
              </w:rPr>
              <w:t>1.1.</w:t>
            </w:r>
          </w:p>
          <w:p w14:paraId="53165529" w14:textId="20A2F125" w:rsidR="00FE60EF" w:rsidRPr="00C83AA5" w:rsidRDefault="00FE60EF" w:rsidP="00FE60EF">
            <w:pPr>
              <w:spacing w:after="0" w:line="240" w:lineRule="auto"/>
              <w:jc w:val="right"/>
              <w:rPr>
                <w:rFonts w:ascii="Times New Roman" w:eastAsia="Times New Roman" w:hAnsi="Times New Roman" w:cs="Times New Roman"/>
                <w:sz w:val="24"/>
                <w:szCs w:val="24"/>
                <w:lang w:eastAsia="hr-HR"/>
              </w:rPr>
            </w:pPr>
          </w:p>
        </w:tc>
        <w:tc>
          <w:tcPr>
            <w:tcW w:w="4708"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1ACDDDCA" w14:textId="77777777" w:rsidR="00FE60EF" w:rsidRPr="00C83AA5" w:rsidRDefault="00FE60EF" w:rsidP="00FE60EF">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276"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66C24454" w14:textId="26DE3DEA" w:rsidR="00FE60EF" w:rsidRPr="00C83AA5" w:rsidRDefault="00FE60EF" w:rsidP="00FE60E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suveniri</w:t>
            </w:r>
          </w:p>
        </w:tc>
        <w:tc>
          <w:tcPr>
            <w:tcW w:w="1134" w:type="dxa"/>
            <w:tcBorders>
              <w:top w:val="nil"/>
              <w:left w:val="single" w:sz="6" w:space="0" w:color="000000"/>
              <w:bottom w:val="nil"/>
            </w:tcBorders>
            <w:shd w:val="clear" w:color="auto" w:fill="FFFFFF"/>
            <w:tcMar>
              <w:top w:w="0" w:type="dxa"/>
              <w:left w:w="101" w:type="dxa"/>
              <w:bottom w:w="0" w:type="dxa"/>
              <w:right w:w="101" w:type="dxa"/>
            </w:tcMar>
            <w:vAlign w:val="center"/>
            <w:hideMark/>
          </w:tcPr>
          <w:p w14:paraId="45C44253" w14:textId="61EEF29C" w:rsidR="00FE60EF" w:rsidRPr="00C83AA5" w:rsidRDefault="00FE60EF" w:rsidP="00FE60E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559" w:type="dxa"/>
            <w:tcBorders>
              <w:top w:val="nil"/>
              <w:left w:val="single" w:sz="6" w:space="0" w:color="000000"/>
              <w:bottom w:val="nil"/>
            </w:tcBorders>
            <w:shd w:val="clear" w:color="auto" w:fill="FFFFFF"/>
            <w:vAlign w:val="center"/>
          </w:tcPr>
          <w:p w14:paraId="15315501" w14:textId="3CCBE115" w:rsidR="00FE60EF" w:rsidRPr="00C83AA5" w:rsidRDefault="00FE60EF" w:rsidP="00FE60E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280" w:type="dxa"/>
            <w:tcBorders>
              <w:top w:val="nil"/>
              <w:left w:val="single" w:sz="6" w:space="0" w:color="000000"/>
              <w:bottom w:val="nil"/>
              <w:right w:val="single" w:sz="4" w:space="0" w:color="auto"/>
            </w:tcBorders>
            <w:shd w:val="clear" w:color="auto" w:fill="FFFFFF"/>
            <w:vAlign w:val="center"/>
          </w:tcPr>
          <w:p w14:paraId="2096BB97" w14:textId="7486B0B4" w:rsidR="00FE60EF" w:rsidRPr="00C83AA5" w:rsidRDefault="00FE60EF" w:rsidP="00FE60E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172D6C" w:rsidRPr="00172D6C" w14:paraId="28AEC6C1" w14:textId="77777777" w:rsidTr="0038665F">
        <w:trPr>
          <w:trHeight w:val="475"/>
          <w:jc w:val="center"/>
        </w:trPr>
        <w:tc>
          <w:tcPr>
            <w:tcW w:w="957" w:type="dxa"/>
            <w:tcBorders>
              <w:top w:val="single" w:sz="6" w:space="0" w:color="000000"/>
              <w:left w:val="single" w:sz="4" w:space="0" w:color="auto"/>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C471D97" w14:textId="77777777" w:rsidR="00FE60EF" w:rsidRPr="00172D6C" w:rsidRDefault="00FE60EF" w:rsidP="00FE60EF">
            <w:pPr>
              <w:spacing w:after="0" w:line="240" w:lineRule="auto"/>
              <w:jc w:val="center"/>
              <w:rPr>
                <w:rFonts w:ascii="Times New Roman" w:eastAsia="Times New Roman" w:hAnsi="Times New Roman" w:cs="Times New Roman"/>
                <w:sz w:val="24"/>
                <w:szCs w:val="24"/>
                <w:lang w:eastAsia="hr-HR"/>
              </w:rPr>
            </w:pPr>
            <w:r w:rsidRPr="00172D6C">
              <w:rPr>
                <w:rFonts w:ascii="Times New Roman" w:eastAsia="Times New Roman" w:hAnsi="Times New Roman" w:cs="Times New Roman"/>
                <w:b/>
                <w:bCs/>
                <w:sz w:val="24"/>
                <w:szCs w:val="24"/>
                <w:lang w:eastAsia="hr-HR"/>
              </w:rPr>
              <w:t>2.</w:t>
            </w:r>
          </w:p>
        </w:tc>
        <w:tc>
          <w:tcPr>
            <w:tcW w:w="4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F46FBD3" w14:textId="77777777" w:rsidR="00FE60EF" w:rsidRPr="00172D6C" w:rsidRDefault="00FE60EF" w:rsidP="00FE60EF">
            <w:pPr>
              <w:spacing w:after="0" w:line="240" w:lineRule="auto"/>
              <w:rPr>
                <w:rFonts w:ascii="Times New Roman" w:eastAsia="Times New Roman" w:hAnsi="Times New Roman" w:cs="Times New Roman"/>
                <w:sz w:val="24"/>
                <w:szCs w:val="24"/>
                <w:lang w:eastAsia="hr-HR"/>
              </w:rPr>
            </w:pPr>
            <w:r w:rsidRPr="00172D6C">
              <w:rPr>
                <w:rFonts w:ascii="Times New Roman" w:eastAsia="Times New Roman" w:hAnsi="Times New Roman" w:cs="Times New Roman"/>
                <w:b/>
                <w:bCs/>
                <w:sz w:val="24"/>
                <w:szCs w:val="24"/>
                <w:lang w:eastAsia="hr-HR"/>
              </w:rPr>
              <w:t>Ilica - Ulica Republike Austrije</w:t>
            </w:r>
          </w:p>
          <w:p w14:paraId="1137C2EB" w14:textId="77777777" w:rsidR="00FE60EF" w:rsidRPr="00172D6C" w:rsidRDefault="00FE60EF" w:rsidP="00FE60EF">
            <w:pPr>
              <w:spacing w:after="0" w:line="240" w:lineRule="auto"/>
              <w:rPr>
                <w:rFonts w:ascii="Times New Roman" w:eastAsia="Times New Roman" w:hAnsi="Times New Roman" w:cs="Times New Roman"/>
                <w:sz w:val="24"/>
                <w:szCs w:val="24"/>
                <w:lang w:eastAsia="hr-HR"/>
              </w:rPr>
            </w:pPr>
            <w:r w:rsidRPr="00172D6C">
              <w:rPr>
                <w:rFonts w:ascii="Times New Roman" w:eastAsia="Times New Roman" w:hAnsi="Times New Roman" w:cs="Times New Roman"/>
                <w:sz w:val="24"/>
                <w:szCs w:val="24"/>
                <w:lang w:eastAsia="hr-HR"/>
              </w:rPr>
              <w:t>- jugozapad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33D6F30" w14:textId="77777777" w:rsidR="00FE60EF" w:rsidRPr="00172D6C" w:rsidRDefault="00FE60EF" w:rsidP="00FE60EF">
            <w:pPr>
              <w:spacing w:after="0" w:line="240" w:lineRule="auto"/>
              <w:jc w:val="center"/>
              <w:rPr>
                <w:rFonts w:ascii="Times New Roman" w:eastAsia="Times New Roman" w:hAnsi="Times New Roman" w:cs="Times New Roman"/>
                <w:sz w:val="24"/>
                <w:szCs w:val="24"/>
                <w:lang w:eastAsia="hr-HR"/>
              </w:rPr>
            </w:pPr>
            <w:r w:rsidRPr="00172D6C">
              <w:rPr>
                <w:rFonts w:ascii="Times New Roman" w:eastAsia="Times New Roman" w:hAnsi="Times New Roman" w:cs="Times New Roman"/>
                <w:sz w:val="24"/>
                <w:szCs w:val="24"/>
                <w:lang w:eastAsia="hr-HR"/>
              </w:rPr>
              <w:t>plodine</w:t>
            </w:r>
          </w:p>
        </w:tc>
        <w:tc>
          <w:tcPr>
            <w:tcW w:w="113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06DF58A9" w14:textId="77777777" w:rsidR="00FE60EF" w:rsidRPr="00172D6C" w:rsidRDefault="00FE60EF" w:rsidP="00FE60EF">
            <w:pPr>
              <w:spacing w:after="0" w:line="240" w:lineRule="auto"/>
              <w:jc w:val="center"/>
              <w:rPr>
                <w:rFonts w:ascii="Times New Roman" w:eastAsia="Times New Roman" w:hAnsi="Times New Roman" w:cs="Times New Roman"/>
                <w:sz w:val="24"/>
                <w:szCs w:val="24"/>
                <w:lang w:eastAsia="hr-HR"/>
              </w:rPr>
            </w:pPr>
            <w:r w:rsidRPr="00172D6C">
              <w:rPr>
                <w:rFonts w:ascii="Times New Roman" w:eastAsia="Times New Roman" w:hAnsi="Times New Roman" w:cs="Times New Roman"/>
                <w:sz w:val="24"/>
                <w:szCs w:val="24"/>
                <w:lang w:eastAsia="hr-HR"/>
              </w:rPr>
              <w:t>peć</w:t>
            </w:r>
          </w:p>
        </w:tc>
        <w:tc>
          <w:tcPr>
            <w:tcW w:w="1559" w:type="dxa"/>
            <w:tcBorders>
              <w:top w:val="single" w:sz="6" w:space="0" w:color="000000"/>
              <w:left w:val="single" w:sz="6" w:space="0" w:color="000000"/>
              <w:bottom w:val="single" w:sz="6" w:space="0" w:color="000000"/>
            </w:tcBorders>
            <w:shd w:val="clear" w:color="auto" w:fill="FFFFFF"/>
            <w:vAlign w:val="center"/>
          </w:tcPr>
          <w:p w14:paraId="0F27F7D3" w14:textId="375F3E5F" w:rsidR="00FE60EF" w:rsidRPr="00172D6C" w:rsidRDefault="00FE60EF" w:rsidP="00FE60EF">
            <w:pPr>
              <w:spacing w:after="0" w:line="240" w:lineRule="auto"/>
              <w:jc w:val="center"/>
              <w:rPr>
                <w:rFonts w:ascii="Times New Roman" w:eastAsia="Times New Roman" w:hAnsi="Times New Roman" w:cs="Times New Roman"/>
                <w:sz w:val="24"/>
                <w:szCs w:val="24"/>
                <w:lang w:eastAsia="hr-HR"/>
              </w:rPr>
            </w:pPr>
            <w:r w:rsidRPr="00172D6C">
              <w:rPr>
                <w:rFonts w:ascii="Times New Roman" w:eastAsia="Times New Roman" w:hAnsi="Times New Roman" w:cs="Times New Roman"/>
                <w:sz w:val="24"/>
                <w:szCs w:val="24"/>
                <w:lang w:eastAsia="hr-HR"/>
              </w:rPr>
              <w:t>183,18</w:t>
            </w:r>
          </w:p>
        </w:tc>
        <w:tc>
          <w:tcPr>
            <w:tcW w:w="1280" w:type="dxa"/>
            <w:tcBorders>
              <w:top w:val="single" w:sz="6" w:space="0" w:color="000000"/>
              <w:left w:val="single" w:sz="6" w:space="0" w:color="000000"/>
              <w:bottom w:val="single" w:sz="6" w:space="0" w:color="000000"/>
              <w:right w:val="single" w:sz="4" w:space="0" w:color="auto"/>
            </w:tcBorders>
            <w:shd w:val="clear" w:color="auto" w:fill="FFFFFF"/>
            <w:vAlign w:val="center"/>
          </w:tcPr>
          <w:p w14:paraId="3EDFBEFD" w14:textId="5BE88A4B" w:rsidR="00FE60EF" w:rsidRPr="00172D6C" w:rsidRDefault="00FE60EF" w:rsidP="00FE60EF">
            <w:pPr>
              <w:spacing w:after="0" w:line="240" w:lineRule="auto"/>
              <w:jc w:val="center"/>
              <w:rPr>
                <w:rFonts w:ascii="Times New Roman" w:eastAsia="Times New Roman" w:hAnsi="Times New Roman" w:cs="Times New Roman"/>
                <w:sz w:val="24"/>
                <w:szCs w:val="24"/>
                <w:lang w:eastAsia="hr-HR"/>
              </w:rPr>
            </w:pPr>
            <w:r w:rsidRPr="00172D6C">
              <w:rPr>
                <w:rFonts w:ascii="Times New Roman" w:eastAsia="Times New Roman" w:hAnsi="Times New Roman" w:cs="Times New Roman"/>
                <w:sz w:val="24"/>
                <w:szCs w:val="24"/>
                <w:lang w:eastAsia="hr-HR"/>
              </w:rPr>
              <w:t>30,53</w:t>
            </w:r>
          </w:p>
        </w:tc>
      </w:tr>
    </w:tbl>
    <w:p w14:paraId="0FBCE61B" w14:textId="4D450345" w:rsidR="00244E39" w:rsidRDefault="00244E39" w:rsidP="001F09AC">
      <w:pPr>
        <w:shd w:val="clear" w:color="auto" w:fill="FFFFFF"/>
        <w:spacing w:after="0" w:line="240" w:lineRule="auto"/>
        <w:jc w:val="both"/>
        <w:rPr>
          <w:rFonts w:ascii="Times New Roman" w:eastAsia="Times New Roman" w:hAnsi="Times New Roman" w:cs="Times New Roman"/>
          <w:b/>
          <w:bCs/>
          <w:szCs w:val="20"/>
          <w:lang w:eastAsia="hr-HR"/>
        </w:rPr>
      </w:pPr>
    </w:p>
    <w:p w14:paraId="2ED40565" w14:textId="4E00CCC8" w:rsidR="001F09AC" w:rsidRDefault="001F09AC" w:rsidP="001F09AC">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GORNJA DUBRAVA</w:t>
      </w:r>
    </w:p>
    <w:p w14:paraId="3CD48FB1" w14:textId="77777777" w:rsidR="000D4A6B" w:rsidRPr="00C83AA5" w:rsidRDefault="000D4A6B" w:rsidP="001F09AC">
      <w:pPr>
        <w:shd w:val="clear" w:color="auto" w:fill="FFFFFF"/>
        <w:spacing w:after="0" w:line="240" w:lineRule="auto"/>
        <w:jc w:val="both"/>
        <w:rPr>
          <w:rFonts w:ascii="Times New Roman" w:eastAsia="Times New Roman" w:hAnsi="Times New Roman" w:cs="Times New Roman"/>
          <w:szCs w:val="20"/>
          <w:lang w:eastAsia="hr-HR"/>
        </w:rPr>
      </w:pPr>
    </w:p>
    <w:tbl>
      <w:tblPr>
        <w:tblW w:w="11057"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3"/>
        <w:gridCol w:w="4708"/>
        <w:gridCol w:w="1417"/>
        <w:gridCol w:w="1059"/>
        <w:gridCol w:w="1635"/>
        <w:gridCol w:w="1275"/>
      </w:tblGrid>
      <w:tr w:rsidR="00C83AA5" w:rsidRPr="00C83AA5" w14:paraId="5525D5EE" w14:textId="77777777" w:rsidTr="00F56DAF">
        <w:trPr>
          <w:trHeight w:val="1729"/>
          <w:tblHeader/>
        </w:trPr>
        <w:tc>
          <w:tcPr>
            <w:tcW w:w="963"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22587207" w14:textId="416D05CD" w:rsidR="004B153B" w:rsidRPr="00C83AA5" w:rsidRDefault="001F09AC"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szCs w:val="20"/>
                <w:lang w:eastAsia="hr-HR"/>
              </w:rPr>
              <w:t> </w:t>
            </w:r>
          </w:p>
          <w:p w14:paraId="361B4DA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08015E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5CD61FC1"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08"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1D8D163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89A136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9E7EF1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1CC7C42"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17"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0CC7B237"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059"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640CB15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55FC036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401BC4D0"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635" w:type="dxa"/>
            <w:tcBorders>
              <w:top w:val="single" w:sz="6" w:space="0" w:color="000000"/>
              <w:left w:val="single" w:sz="6" w:space="0" w:color="000000"/>
              <w:bottom w:val="single" w:sz="6" w:space="0" w:color="000000"/>
            </w:tcBorders>
            <w:shd w:val="clear" w:color="auto" w:fill="E6E6E6"/>
          </w:tcPr>
          <w:p w14:paraId="045A2819" w14:textId="77777777" w:rsidR="004B153B" w:rsidRPr="00C83AA5" w:rsidRDefault="004B153B" w:rsidP="004B153B">
            <w:pPr>
              <w:pStyle w:val="NormalWeb"/>
              <w:spacing w:before="0" w:beforeAutospacing="0" w:after="0" w:afterAutospacing="0"/>
              <w:jc w:val="center"/>
              <w:rPr>
                <w:b/>
                <w:bCs/>
                <w:sz w:val="20"/>
                <w:szCs w:val="20"/>
              </w:rPr>
            </w:pPr>
          </w:p>
          <w:p w14:paraId="11C0F3F8"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325C1D0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75" w:type="dxa"/>
            <w:tcBorders>
              <w:top w:val="single" w:sz="6" w:space="0" w:color="000000"/>
              <w:left w:val="single" w:sz="6" w:space="0" w:color="000000"/>
              <w:bottom w:val="single" w:sz="6" w:space="0" w:color="000000"/>
            </w:tcBorders>
            <w:shd w:val="clear" w:color="auto" w:fill="E6E6E6"/>
          </w:tcPr>
          <w:p w14:paraId="12D173C7" w14:textId="77777777" w:rsidR="004B153B" w:rsidRPr="00C83AA5" w:rsidRDefault="004B153B" w:rsidP="004B153B">
            <w:pPr>
              <w:pStyle w:val="NormalWeb"/>
              <w:spacing w:before="0" w:beforeAutospacing="0" w:after="0" w:afterAutospacing="0"/>
              <w:jc w:val="center"/>
              <w:rPr>
                <w:b/>
                <w:bCs/>
                <w:sz w:val="20"/>
                <w:szCs w:val="20"/>
              </w:rPr>
            </w:pPr>
          </w:p>
          <w:p w14:paraId="0853468E" w14:textId="77777777" w:rsidR="004B153B" w:rsidRPr="00C83AA5" w:rsidRDefault="004B153B" w:rsidP="004B153B">
            <w:pPr>
              <w:pStyle w:val="NormalWeb"/>
              <w:spacing w:before="0" w:beforeAutospacing="0" w:after="0" w:afterAutospacing="0"/>
              <w:jc w:val="center"/>
              <w:rPr>
                <w:b/>
                <w:bCs/>
                <w:sz w:val="20"/>
                <w:szCs w:val="20"/>
              </w:rPr>
            </w:pPr>
          </w:p>
          <w:p w14:paraId="7DC65DF8"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3E0FEFA0"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0468A2C6"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3D392AA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0522C8AA" w14:textId="77777777" w:rsidTr="0038665F">
        <w:tc>
          <w:tcPr>
            <w:tcW w:w="963" w:type="dxa"/>
            <w:tcBorders>
              <w:top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278CEB12"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708"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6422E2AF"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Dubrava kbr. 1</w:t>
            </w:r>
          </w:p>
        </w:tc>
        <w:tc>
          <w:tcPr>
            <w:tcW w:w="1417"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295F48EA"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059"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477CFDB8"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635" w:type="dxa"/>
            <w:tcBorders>
              <w:top w:val="single" w:sz="6" w:space="0" w:color="000000"/>
              <w:left w:val="single" w:sz="6" w:space="0" w:color="000000"/>
              <w:bottom w:val="nil"/>
            </w:tcBorders>
            <w:shd w:val="clear" w:color="auto" w:fill="FFFFFF"/>
            <w:vAlign w:val="center"/>
          </w:tcPr>
          <w:p w14:paraId="211E44FA"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c>
          <w:tcPr>
            <w:tcW w:w="1275" w:type="dxa"/>
            <w:tcBorders>
              <w:top w:val="single" w:sz="6" w:space="0" w:color="000000"/>
              <w:left w:val="single" w:sz="6" w:space="0" w:color="000000"/>
              <w:bottom w:val="nil"/>
            </w:tcBorders>
            <w:shd w:val="clear" w:color="auto" w:fill="FFFFFF"/>
            <w:vAlign w:val="center"/>
          </w:tcPr>
          <w:p w14:paraId="2148E917"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r>
      <w:tr w:rsidR="00105B43" w:rsidRPr="00C83AA5" w14:paraId="091BF51D" w14:textId="77777777" w:rsidTr="0038665F">
        <w:trPr>
          <w:trHeight w:val="404"/>
        </w:trPr>
        <w:tc>
          <w:tcPr>
            <w:tcW w:w="963" w:type="dxa"/>
            <w:tcBorders>
              <w:top w:val="nil"/>
              <w:bottom w:val="nil"/>
              <w:right w:val="single" w:sz="6" w:space="0" w:color="000000"/>
            </w:tcBorders>
            <w:shd w:val="clear" w:color="auto" w:fill="FFFFFF"/>
            <w:tcMar>
              <w:top w:w="0" w:type="dxa"/>
              <w:left w:w="101" w:type="dxa"/>
              <w:bottom w:w="0" w:type="dxa"/>
              <w:right w:w="101" w:type="dxa"/>
            </w:tcMar>
            <w:vAlign w:val="center"/>
            <w:hideMark/>
          </w:tcPr>
          <w:p w14:paraId="2278C2CE" w14:textId="77E1DD0D" w:rsidR="00105B43" w:rsidRPr="00C83AA5" w:rsidRDefault="00105B43" w:rsidP="00105B43">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1.2.</w:t>
            </w:r>
          </w:p>
        </w:tc>
        <w:tc>
          <w:tcPr>
            <w:tcW w:w="4708"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0DD61049" w14:textId="77777777" w:rsidR="00105B43" w:rsidRPr="00C83AA5" w:rsidRDefault="00105B43" w:rsidP="00105B4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17"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683B83E1" w14:textId="334E67C0"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knjige</w:t>
            </w:r>
          </w:p>
        </w:tc>
        <w:tc>
          <w:tcPr>
            <w:tcW w:w="1059" w:type="dxa"/>
            <w:tcBorders>
              <w:top w:val="nil"/>
              <w:left w:val="single" w:sz="6" w:space="0" w:color="000000"/>
              <w:bottom w:val="nil"/>
            </w:tcBorders>
            <w:shd w:val="clear" w:color="auto" w:fill="FFFFFF"/>
            <w:tcMar>
              <w:top w:w="0" w:type="dxa"/>
              <w:left w:w="101" w:type="dxa"/>
              <w:bottom w:w="0" w:type="dxa"/>
              <w:right w:w="101" w:type="dxa"/>
            </w:tcMar>
            <w:vAlign w:val="center"/>
            <w:hideMark/>
          </w:tcPr>
          <w:p w14:paraId="4E3F33E4" w14:textId="17766005"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635" w:type="dxa"/>
            <w:tcBorders>
              <w:top w:val="nil"/>
              <w:left w:val="single" w:sz="6" w:space="0" w:color="000000"/>
              <w:bottom w:val="nil"/>
            </w:tcBorders>
            <w:shd w:val="clear" w:color="auto" w:fill="FFFFFF"/>
            <w:vAlign w:val="center"/>
          </w:tcPr>
          <w:p w14:paraId="69B693E8" w14:textId="61F475B1"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63,72</w:t>
            </w:r>
          </w:p>
        </w:tc>
        <w:tc>
          <w:tcPr>
            <w:tcW w:w="1275" w:type="dxa"/>
            <w:tcBorders>
              <w:top w:val="nil"/>
              <w:left w:val="single" w:sz="6" w:space="0" w:color="000000"/>
              <w:bottom w:val="nil"/>
            </w:tcBorders>
            <w:shd w:val="clear" w:color="auto" w:fill="FFFFFF"/>
            <w:vAlign w:val="center"/>
          </w:tcPr>
          <w:p w14:paraId="1C552292" w14:textId="7A53F691"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10,62</w:t>
            </w:r>
          </w:p>
        </w:tc>
      </w:tr>
      <w:tr w:rsidR="00105B43" w:rsidRPr="00C83AA5" w14:paraId="6E485CD1" w14:textId="77777777" w:rsidTr="0038665F">
        <w:trPr>
          <w:trHeight w:val="353"/>
        </w:trPr>
        <w:tc>
          <w:tcPr>
            <w:tcW w:w="963"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tcPr>
          <w:p w14:paraId="20E68389" w14:textId="6F776403" w:rsidR="00105B43" w:rsidRPr="00C83AA5" w:rsidRDefault="00105B43" w:rsidP="00105B43">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1.3.</w:t>
            </w:r>
          </w:p>
        </w:tc>
        <w:tc>
          <w:tcPr>
            <w:tcW w:w="4708"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650E2BB" w14:textId="77777777" w:rsidR="00105B43" w:rsidRPr="00C83AA5" w:rsidRDefault="00105B43" w:rsidP="00105B43">
            <w:pPr>
              <w:spacing w:after="0" w:line="240" w:lineRule="auto"/>
              <w:rPr>
                <w:rFonts w:ascii="Times New Roman" w:eastAsia="Times New Roman" w:hAnsi="Times New Roman" w:cs="Times New Roman"/>
                <w:sz w:val="24"/>
                <w:szCs w:val="24"/>
                <w:lang w:eastAsia="hr-HR"/>
              </w:rPr>
            </w:pPr>
          </w:p>
        </w:tc>
        <w:tc>
          <w:tcPr>
            <w:tcW w:w="1417"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816F01C" w14:textId="63769B7A"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59"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tcPr>
          <w:p w14:paraId="1306234A" w14:textId="7CB32804"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635" w:type="dxa"/>
            <w:tcBorders>
              <w:top w:val="nil"/>
              <w:left w:val="single" w:sz="6" w:space="0" w:color="000000"/>
              <w:bottom w:val="single" w:sz="6" w:space="0" w:color="000000"/>
            </w:tcBorders>
            <w:shd w:val="clear" w:color="auto" w:fill="FFFFFF"/>
            <w:vAlign w:val="center"/>
          </w:tcPr>
          <w:p w14:paraId="6D847B70" w14:textId="773D843E"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75" w:type="dxa"/>
            <w:tcBorders>
              <w:top w:val="nil"/>
              <w:left w:val="single" w:sz="6" w:space="0" w:color="000000"/>
              <w:bottom w:val="single" w:sz="6" w:space="0" w:color="000000"/>
            </w:tcBorders>
            <w:shd w:val="clear" w:color="auto" w:fill="FFFFFF"/>
            <w:vAlign w:val="center"/>
          </w:tcPr>
          <w:p w14:paraId="0E806250" w14:textId="0E072A93"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105B43" w:rsidRPr="00C83AA5" w14:paraId="6B38EB77" w14:textId="77777777" w:rsidTr="0038665F">
        <w:tc>
          <w:tcPr>
            <w:tcW w:w="963"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1097043F"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70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0C8AACE5" w14:textId="77777777" w:rsidR="00105B43" w:rsidRPr="00C83AA5" w:rsidRDefault="00105B43" w:rsidP="00105B4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Dubrava kod kbr. 31</w:t>
            </w:r>
          </w:p>
        </w:tc>
        <w:tc>
          <w:tcPr>
            <w:tcW w:w="1417"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3F179606"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05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06E32CF0"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635" w:type="dxa"/>
            <w:tcBorders>
              <w:top w:val="single" w:sz="6" w:space="0" w:color="000000"/>
              <w:left w:val="single" w:sz="6" w:space="0" w:color="000000"/>
            </w:tcBorders>
            <w:shd w:val="clear" w:color="auto" w:fill="FFFFFF"/>
            <w:vAlign w:val="center"/>
          </w:tcPr>
          <w:p w14:paraId="543FB4F9"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p>
        </w:tc>
        <w:tc>
          <w:tcPr>
            <w:tcW w:w="1275" w:type="dxa"/>
            <w:tcBorders>
              <w:top w:val="single" w:sz="6" w:space="0" w:color="000000"/>
              <w:left w:val="single" w:sz="6" w:space="0" w:color="000000"/>
            </w:tcBorders>
            <w:shd w:val="clear" w:color="auto" w:fill="FFFFFF"/>
            <w:vAlign w:val="center"/>
          </w:tcPr>
          <w:p w14:paraId="2B0EA0BB"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p>
        </w:tc>
      </w:tr>
      <w:tr w:rsidR="00105B43" w:rsidRPr="00C83AA5" w14:paraId="1CE08597" w14:textId="77777777" w:rsidTr="0038665F">
        <w:tc>
          <w:tcPr>
            <w:tcW w:w="963"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01AE23A7" w14:textId="77777777" w:rsidR="00105B43" w:rsidRPr="00C83AA5" w:rsidRDefault="00105B43" w:rsidP="00105B43">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2.2.</w:t>
            </w:r>
          </w:p>
        </w:tc>
        <w:tc>
          <w:tcPr>
            <w:tcW w:w="470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09A750B" w14:textId="77777777" w:rsidR="00105B43" w:rsidRPr="00C83AA5" w:rsidRDefault="00105B43" w:rsidP="00105B4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17"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088E365"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59"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6E884D3D"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635" w:type="dxa"/>
            <w:tcBorders>
              <w:left w:val="single" w:sz="6" w:space="0" w:color="000000"/>
              <w:bottom w:val="single" w:sz="6" w:space="0" w:color="000000"/>
            </w:tcBorders>
            <w:shd w:val="clear" w:color="auto" w:fill="FFFFFF"/>
            <w:vAlign w:val="center"/>
          </w:tcPr>
          <w:p w14:paraId="7E081C29" w14:textId="781FE4AC"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75" w:type="dxa"/>
            <w:tcBorders>
              <w:left w:val="single" w:sz="6" w:space="0" w:color="000000"/>
              <w:bottom w:val="single" w:sz="6" w:space="0" w:color="000000"/>
            </w:tcBorders>
            <w:shd w:val="clear" w:color="auto" w:fill="FFFFFF"/>
            <w:vAlign w:val="center"/>
          </w:tcPr>
          <w:p w14:paraId="182D4C9B" w14:textId="7A9484A8"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105B43" w:rsidRPr="00C83AA5" w14:paraId="33938592" w14:textId="77777777" w:rsidTr="0038665F">
        <w:trPr>
          <w:trHeight w:val="386"/>
        </w:trPr>
        <w:tc>
          <w:tcPr>
            <w:tcW w:w="96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C71BCEE"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lastRenderedPageBreak/>
              <w:t>4.</w:t>
            </w:r>
          </w:p>
        </w:tc>
        <w:tc>
          <w:tcPr>
            <w:tcW w:w="4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269F6D0" w14:textId="77777777" w:rsidR="00105B43" w:rsidRPr="00C83AA5" w:rsidRDefault="00105B43" w:rsidP="00105B4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Dubrava ispred kbr. 43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62E6940"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05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0D886E01" w14:textId="77777777"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635" w:type="dxa"/>
            <w:tcBorders>
              <w:top w:val="single" w:sz="6" w:space="0" w:color="000000"/>
              <w:left w:val="single" w:sz="6" w:space="0" w:color="000000"/>
              <w:bottom w:val="single" w:sz="6" w:space="0" w:color="000000"/>
            </w:tcBorders>
            <w:shd w:val="clear" w:color="auto" w:fill="FFFFFF"/>
            <w:vAlign w:val="center"/>
          </w:tcPr>
          <w:p w14:paraId="45F0E737" w14:textId="0255A608"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75" w:type="dxa"/>
            <w:tcBorders>
              <w:top w:val="single" w:sz="6" w:space="0" w:color="000000"/>
              <w:left w:val="single" w:sz="6" w:space="0" w:color="000000"/>
              <w:bottom w:val="single" w:sz="6" w:space="0" w:color="000000"/>
            </w:tcBorders>
            <w:shd w:val="clear" w:color="auto" w:fill="FFFFFF"/>
            <w:vAlign w:val="center"/>
          </w:tcPr>
          <w:p w14:paraId="45E3146D" w14:textId="2ACF43E5"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105B43" w:rsidRPr="00C83AA5" w14:paraId="26B381B4" w14:textId="77777777" w:rsidTr="0038665F">
        <w:tc>
          <w:tcPr>
            <w:tcW w:w="96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6D78D163" w14:textId="1CF6EBDA" w:rsidR="00105B43" w:rsidRPr="00C83AA5" w:rsidRDefault="00105B43" w:rsidP="00105B43">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7.</w:t>
            </w:r>
          </w:p>
        </w:tc>
        <w:tc>
          <w:tcPr>
            <w:tcW w:w="4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4F05A7D1" w14:textId="23CE5B69" w:rsidR="00105B43" w:rsidRPr="00C83AA5" w:rsidRDefault="00105B43" w:rsidP="00105B43">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Groblje Granešina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703E9A6" w14:textId="161B3980"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cvijeće i svijeće</w:t>
            </w:r>
          </w:p>
        </w:tc>
        <w:tc>
          <w:tcPr>
            <w:tcW w:w="105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5C274E49" w14:textId="418067DC"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635" w:type="dxa"/>
            <w:tcBorders>
              <w:top w:val="single" w:sz="6" w:space="0" w:color="000000"/>
              <w:left w:val="single" w:sz="6" w:space="0" w:color="000000"/>
              <w:bottom w:val="single" w:sz="6" w:space="0" w:color="000000"/>
            </w:tcBorders>
            <w:shd w:val="clear" w:color="auto" w:fill="FFFFFF"/>
            <w:vAlign w:val="center"/>
          </w:tcPr>
          <w:p w14:paraId="6AF31D36" w14:textId="6A123B54"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119,46</w:t>
            </w:r>
          </w:p>
        </w:tc>
        <w:tc>
          <w:tcPr>
            <w:tcW w:w="1275" w:type="dxa"/>
            <w:tcBorders>
              <w:top w:val="single" w:sz="6" w:space="0" w:color="000000"/>
              <w:left w:val="single" w:sz="6" w:space="0" w:color="000000"/>
              <w:bottom w:val="single" w:sz="6" w:space="0" w:color="000000"/>
            </w:tcBorders>
            <w:shd w:val="clear" w:color="auto" w:fill="FFFFFF"/>
            <w:vAlign w:val="center"/>
          </w:tcPr>
          <w:p w14:paraId="0BB48087" w14:textId="5BB0FFF0"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19,91</w:t>
            </w:r>
          </w:p>
        </w:tc>
      </w:tr>
      <w:tr w:rsidR="00105B43" w:rsidRPr="00C83AA5" w14:paraId="5EEED70F" w14:textId="77777777" w:rsidTr="0038665F">
        <w:tc>
          <w:tcPr>
            <w:tcW w:w="96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4F035A2" w14:textId="1FB2798D" w:rsidR="00105B43" w:rsidRPr="00C83AA5" w:rsidRDefault="00105B43" w:rsidP="00105B43">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15.</w:t>
            </w:r>
          </w:p>
        </w:tc>
        <w:tc>
          <w:tcPr>
            <w:tcW w:w="4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E464A51" w14:textId="072DDFD7" w:rsidR="00105B43" w:rsidRPr="00C83AA5" w:rsidRDefault="00105B43" w:rsidP="00105B43">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Autobusni terminal Dubrava, k.č.br. 9640 k.o. Dubrava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99DBD53" w14:textId="122EB1D9"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cvijeće</w:t>
            </w:r>
          </w:p>
        </w:tc>
        <w:tc>
          <w:tcPr>
            <w:tcW w:w="105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7374DFF5" w14:textId="4366E932"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635" w:type="dxa"/>
            <w:tcBorders>
              <w:top w:val="single" w:sz="6" w:space="0" w:color="000000"/>
              <w:left w:val="single" w:sz="6" w:space="0" w:color="000000"/>
              <w:bottom w:val="single" w:sz="6" w:space="0" w:color="000000"/>
            </w:tcBorders>
            <w:shd w:val="clear" w:color="auto" w:fill="FFFFFF"/>
            <w:vAlign w:val="center"/>
          </w:tcPr>
          <w:p w14:paraId="65C0ACCB" w14:textId="6389046E"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119,46</w:t>
            </w:r>
          </w:p>
        </w:tc>
        <w:tc>
          <w:tcPr>
            <w:tcW w:w="1275" w:type="dxa"/>
            <w:tcBorders>
              <w:top w:val="single" w:sz="6" w:space="0" w:color="000000"/>
              <w:left w:val="single" w:sz="6" w:space="0" w:color="000000"/>
              <w:bottom w:val="single" w:sz="6" w:space="0" w:color="000000"/>
            </w:tcBorders>
            <w:shd w:val="clear" w:color="auto" w:fill="FFFFFF"/>
            <w:vAlign w:val="center"/>
          </w:tcPr>
          <w:p w14:paraId="2BB1CC14" w14:textId="1A7BD33E" w:rsidR="00105B43" w:rsidRPr="00C83AA5" w:rsidRDefault="00105B43" w:rsidP="00105B4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19,91</w:t>
            </w:r>
          </w:p>
        </w:tc>
      </w:tr>
    </w:tbl>
    <w:p w14:paraId="0DED4921" w14:textId="6B9B4BF4" w:rsidR="005E4AB6" w:rsidRDefault="005E4AB6" w:rsidP="001F09AC">
      <w:pPr>
        <w:shd w:val="clear" w:color="auto" w:fill="FFFFFF"/>
        <w:spacing w:after="0" w:line="240" w:lineRule="auto"/>
        <w:jc w:val="both"/>
        <w:rPr>
          <w:rFonts w:ascii="Times New Roman" w:eastAsia="Times New Roman" w:hAnsi="Times New Roman" w:cs="Times New Roman"/>
          <w:szCs w:val="20"/>
          <w:lang w:eastAsia="hr-HR"/>
        </w:rPr>
      </w:pPr>
    </w:p>
    <w:p w14:paraId="5A21DEB0" w14:textId="5CD45E4B" w:rsidR="00662C93" w:rsidRDefault="00662C93" w:rsidP="001F09AC">
      <w:pPr>
        <w:shd w:val="clear" w:color="auto" w:fill="FFFFFF"/>
        <w:spacing w:after="0" w:line="240" w:lineRule="auto"/>
        <w:jc w:val="both"/>
        <w:rPr>
          <w:rFonts w:ascii="Times New Roman" w:eastAsia="Times New Roman" w:hAnsi="Times New Roman" w:cs="Times New Roman"/>
          <w:b/>
          <w:bCs/>
          <w:szCs w:val="20"/>
          <w:lang w:eastAsia="hr-HR"/>
        </w:rPr>
      </w:pPr>
    </w:p>
    <w:p w14:paraId="0DB1CDDC" w14:textId="6F3833A3" w:rsidR="001F09AC" w:rsidRPr="00C83AA5" w:rsidRDefault="001F09AC" w:rsidP="001F09AC">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b/>
          <w:bCs/>
          <w:szCs w:val="20"/>
          <w:lang w:eastAsia="hr-HR"/>
        </w:rPr>
        <w:t>GRADSKA ČETVRT STENJEVEC</w:t>
      </w:r>
    </w:p>
    <w:p w14:paraId="7933346E" w14:textId="77777777" w:rsidR="00482085" w:rsidRPr="00C83AA5" w:rsidRDefault="001F09AC" w:rsidP="001F09AC">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szCs w:val="20"/>
          <w:lang w:eastAsia="hr-HR"/>
        </w:rPr>
        <w:t> </w:t>
      </w:r>
    </w:p>
    <w:tbl>
      <w:tblPr>
        <w:tblW w:w="10965"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7"/>
        <w:gridCol w:w="4725"/>
        <w:gridCol w:w="1306"/>
        <w:gridCol w:w="1246"/>
        <w:gridCol w:w="1417"/>
        <w:gridCol w:w="1334"/>
      </w:tblGrid>
      <w:tr w:rsidR="00C83AA5" w:rsidRPr="00C83AA5" w14:paraId="6E6C90BF" w14:textId="77777777" w:rsidTr="00662C93">
        <w:trPr>
          <w:jc w:val="center"/>
        </w:trPr>
        <w:tc>
          <w:tcPr>
            <w:tcW w:w="937" w:type="dxa"/>
            <w:tcBorders>
              <w:top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14:paraId="3C6F530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15D1F39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279ACF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00EE18F1"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72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14:paraId="493F7D6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3BB174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B783CC8"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EC09D8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30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vAlign w:val="center"/>
          </w:tcPr>
          <w:p w14:paraId="2E67E17E"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246" w:type="dxa"/>
            <w:tcBorders>
              <w:top w:val="single" w:sz="6" w:space="0" w:color="000000"/>
              <w:left w:val="single" w:sz="6" w:space="0" w:color="000000"/>
              <w:bottom w:val="single" w:sz="6" w:space="0" w:color="000000"/>
            </w:tcBorders>
            <w:shd w:val="clear" w:color="auto" w:fill="E7E6E6" w:themeFill="background2"/>
            <w:tcMar>
              <w:top w:w="0" w:type="dxa"/>
              <w:left w:w="101" w:type="dxa"/>
              <w:bottom w:w="0" w:type="dxa"/>
              <w:right w:w="101" w:type="dxa"/>
            </w:tcMar>
            <w:vAlign w:val="center"/>
          </w:tcPr>
          <w:p w14:paraId="6242610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2790797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6C8FDD95"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17" w:type="dxa"/>
            <w:tcBorders>
              <w:top w:val="single" w:sz="6" w:space="0" w:color="000000"/>
              <w:left w:val="single" w:sz="6" w:space="0" w:color="000000"/>
              <w:bottom w:val="single" w:sz="6" w:space="0" w:color="000000"/>
            </w:tcBorders>
            <w:shd w:val="clear" w:color="auto" w:fill="E7E6E6" w:themeFill="background2"/>
          </w:tcPr>
          <w:p w14:paraId="66348ECB" w14:textId="77777777" w:rsidR="004B153B" w:rsidRPr="00C83AA5" w:rsidRDefault="004B153B" w:rsidP="004B153B">
            <w:pPr>
              <w:pStyle w:val="NormalWeb"/>
              <w:spacing w:before="0" w:beforeAutospacing="0" w:after="0" w:afterAutospacing="0"/>
              <w:jc w:val="center"/>
              <w:rPr>
                <w:b/>
                <w:bCs/>
                <w:sz w:val="20"/>
                <w:szCs w:val="20"/>
              </w:rPr>
            </w:pPr>
          </w:p>
          <w:p w14:paraId="0956F0B8"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675D76B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334" w:type="dxa"/>
            <w:tcBorders>
              <w:top w:val="single" w:sz="6" w:space="0" w:color="000000"/>
              <w:left w:val="single" w:sz="6" w:space="0" w:color="000000"/>
              <w:bottom w:val="single" w:sz="6" w:space="0" w:color="000000"/>
            </w:tcBorders>
            <w:shd w:val="clear" w:color="auto" w:fill="E7E6E6" w:themeFill="background2"/>
          </w:tcPr>
          <w:p w14:paraId="079F58D1" w14:textId="77777777" w:rsidR="004B153B" w:rsidRPr="00C83AA5" w:rsidRDefault="004B153B" w:rsidP="004B153B">
            <w:pPr>
              <w:pStyle w:val="NormalWeb"/>
              <w:spacing w:before="0" w:beforeAutospacing="0" w:after="0" w:afterAutospacing="0"/>
              <w:jc w:val="center"/>
              <w:rPr>
                <w:b/>
                <w:bCs/>
                <w:sz w:val="20"/>
                <w:szCs w:val="20"/>
              </w:rPr>
            </w:pPr>
          </w:p>
          <w:p w14:paraId="071F0EB7" w14:textId="77777777" w:rsidR="004B153B" w:rsidRPr="00C83AA5" w:rsidRDefault="004B153B" w:rsidP="004B153B">
            <w:pPr>
              <w:pStyle w:val="NormalWeb"/>
              <w:spacing w:before="0" w:beforeAutospacing="0" w:after="0" w:afterAutospacing="0"/>
              <w:jc w:val="center"/>
              <w:rPr>
                <w:b/>
                <w:bCs/>
                <w:sz w:val="20"/>
                <w:szCs w:val="20"/>
              </w:rPr>
            </w:pPr>
          </w:p>
          <w:p w14:paraId="4D842C37"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62A11A7C"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59820573"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6C17F70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B46A03" w:rsidRPr="00B46A03" w14:paraId="166646E9" w14:textId="77777777" w:rsidTr="00662C93">
        <w:trPr>
          <w:trHeight w:val="274"/>
          <w:jc w:val="center"/>
        </w:trPr>
        <w:tc>
          <w:tcPr>
            <w:tcW w:w="937" w:type="dxa"/>
            <w:tcBorders>
              <w:top w:val="single" w:sz="6" w:space="0" w:color="000000"/>
              <w:bottom w:val="nil"/>
              <w:right w:val="single" w:sz="6" w:space="0" w:color="000000"/>
            </w:tcBorders>
            <w:shd w:val="clear" w:color="auto" w:fill="FFFFFF"/>
            <w:tcMar>
              <w:top w:w="0" w:type="dxa"/>
              <w:left w:w="101" w:type="dxa"/>
              <w:bottom w:w="0" w:type="dxa"/>
              <w:right w:w="101" w:type="dxa"/>
            </w:tcMar>
          </w:tcPr>
          <w:p w14:paraId="1D5922AD" w14:textId="1F839D9C" w:rsidR="00D05D8F" w:rsidRPr="00B46A03" w:rsidRDefault="00D05D8F" w:rsidP="00811A43">
            <w:pPr>
              <w:spacing w:after="0" w:line="240" w:lineRule="auto"/>
              <w:jc w:val="center"/>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b/>
                <w:bCs/>
                <w:sz w:val="24"/>
                <w:szCs w:val="24"/>
                <w:lang w:eastAsia="hr-HR"/>
              </w:rPr>
              <w:t>1.</w:t>
            </w:r>
          </w:p>
        </w:tc>
        <w:tc>
          <w:tcPr>
            <w:tcW w:w="4725"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tcPr>
          <w:p w14:paraId="7F94125F" w14:textId="60545D13" w:rsidR="00542933" w:rsidRPr="00B46A03" w:rsidRDefault="00D05D8F" w:rsidP="00542933">
            <w:pPr>
              <w:spacing w:after="0" w:line="240" w:lineRule="auto"/>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b/>
                <w:bCs/>
                <w:sz w:val="24"/>
                <w:szCs w:val="24"/>
                <w:lang w:eastAsia="hr-HR"/>
              </w:rPr>
              <w:t>Stenjevec,</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kod</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crkve</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Uznesenja</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Blažene</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Djevice</w:t>
            </w:r>
            <w:r w:rsidR="00811A43" w:rsidRPr="00B46A03">
              <w:rPr>
                <w:rFonts w:ascii="Times New Roman" w:eastAsia="Times New Roman" w:hAnsi="Times New Roman" w:cs="Times New Roman"/>
                <w:b/>
                <w:bCs/>
                <w:sz w:val="24"/>
                <w:szCs w:val="24"/>
                <w:lang w:eastAsia="hr-HR"/>
              </w:rPr>
              <w:t xml:space="preserve"> </w:t>
            </w:r>
            <w:r w:rsidRPr="00B46A03">
              <w:rPr>
                <w:rFonts w:ascii="Times New Roman" w:eastAsia="Times New Roman" w:hAnsi="Times New Roman" w:cs="Times New Roman"/>
                <w:b/>
                <w:bCs/>
                <w:sz w:val="24"/>
                <w:szCs w:val="24"/>
                <w:lang w:eastAsia="hr-HR"/>
              </w:rPr>
              <w:t>Marije</w:t>
            </w:r>
          </w:p>
        </w:tc>
        <w:tc>
          <w:tcPr>
            <w:tcW w:w="1306"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6E91CA4F" w14:textId="78248BAA" w:rsidR="00D05D8F" w:rsidRPr="00B46A03" w:rsidRDefault="00D05D8F" w:rsidP="00D05D8F">
            <w:pPr>
              <w:spacing w:after="0" w:line="240" w:lineRule="auto"/>
              <w:jc w:val="center"/>
              <w:rPr>
                <w:rFonts w:ascii="Times New Roman" w:eastAsia="Times New Roman" w:hAnsi="Times New Roman" w:cs="Times New Roman"/>
                <w:sz w:val="24"/>
                <w:szCs w:val="24"/>
                <w:lang w:eastAsia="hr-HR"/>
              </w:rPr>
            </w:pPr>
          </w:p>
        </w:tc>
        <w:tc>
          <w:tcPr>
            <w:tcW w:w="1246"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tcPr>
          <w:p w14:paraId="6A0B2604" w14:textId="6E24158C" w:rsidR="00D05D8F" w:rsidRPr="00B46A03" w:rsidRDefault="00D05D8F" w:rsidP="00542933">
            <w:pPr>
              <w:spacing w:after="0" w:line="240" w:lineRule="auto"/>
              <w:jc w:val="center"/>
              <w:rPr>
                <w:rFonts w:ascii="Times New Roman" w:eastAsia="Times New Roman" w:hAnsi="Times New Roman" w:cs="Times New Roman"/>
                <w:sz w:val="24"/>
                <w:szCs w:val="24"/>
                <w:lang w:eastAsia="hr-HR"/>
              </w:rPr>
            </w:pPr>
          </w:p>
        </w:tc>
        <w:tc>
          <w:tcPr>
            <w:tcW w:w="1417" w:type="dxa"/>
            <w:tcBorders>
              <w:top w:val="single" w:sz="6" w:space="0" w:color="000000"/>
              <w:left w:val="single" w:sz="6" w:space="0" w:color="000000"/>
              <w:bottom w:val="nil"/>
            </w:tcBorders>
            <w:shd w:val="clear" w:color="auto" w:fill="FFFFFF"/>
          </w:tcPr>
          <w:p w14:paraId="48BE6841" w14:textId="77777777" w:rsidR="00D05D8F" w:rsidRPr="00B46A03" w:rsidRDefault="00D05D8F" w:rsidP="00D05D8F">
            <w:pPr>
              <w:spacing w:after="0" w:line="240" w:lineRule="auto"/>
              <w:jc w:val="center"/>
              <w:rPr>
                <w:rFonts w:ascii="Times New Roman" w:eastAsia="Times New Roman" w:hAnsi="Times New Roman" w:cs="Times New Roman"/>
                <w:sz w:val="16"/>
                <w:szCs w:val="16"/>
                <w:lang w:eastAsia="hr-HR"/>
              </w:rPr>
            </w:pPr>
          </w:p>
        </w:tc>
        <w:tc>
          <w:tcPr>
            <w:tcW w:w="1334" w:type="dxa"/>
            <w:tcBorders>
              <w:top w:val="single" w:sz="6" w:space="0" w:color="000000"/>
              <w:left w:val="single" w:sz="6" w:space="0" w:color="000000"/>
              <w:bottom w:val="nil"/>
            </w:tcBorders>
            <w:shd w:val="clear" w:color="auto" w:fill="FFFFFF"/>
          </w:tcPr>
          <w:p w14:paraId="4BB268AB" w14:textId="77777777" w:rsidR="00D05D8F" w:rsidRPr="00B46A03" w:rsidRDefault="00D05D8F" w:rsidP="00D05D8F">
            <w:pPr>
              <w:spacing w:after="0" w:line="240" w:lineRule="auto"/>
              <w:rPr>
                <w:rFonts w:ascii="Times New Roman" w:eastAsia="Times New Roman" w:hAnsi="Times New Roman" w:cs="Times New Roman"/>
                <w:sz w:val="16"/>
                <w:szCs w:val="16"/>
                <w:lang w:eastAsia="hr-HR"/>
              </w:rPr>
            </w:pPr>
          </w:p>
        </w:tc>
      </w:tr>
      <w:tr w:rsidR="00B46A03" w:rsidRPr="00B46A03" w14:paraId="378D2045" w14:textId="77777777" w:rsidTr="00662C93">
        <w:trPr>
          <w:trHeight w:val="265"/>
          <w:jc w:val="center"/>
        </w:trPr>
        <w:tc>
          <w:tcPr>
            <w:tcW w:w="937" w:type="dxa"/>
            <w:tcBorders>
              <w:top w:val="nil"/>
              <w:bottom w:val="nil"/>
              <w:right w:val="single" w:sz="6" w:space="0" w:color="000000"/>
            </w:tcBorders>
            <w:shd w:val="clear" w:color="auto" w:fill="FFFFFF"/>
            <w:tcMar>
              <w:top w:w="0" w:type="dxa"/>
              <w:left w:w="101" w:type="dxa"/>
              <w:bottom w:w="0" w:type="dxa"/>
              <w:right w:w="101" w:type="dxa"/>
            </w:tcMar>
            <w:vAlign w:val="center"/>
          </w:tcPr>
          <w:p w14:paraId="6AD6B37C" w14:textId="51C63C6D" w:rsidR="00F82E47" w:rsidRPr="00B46A03" w:rsidRDefault="00F82E47" w:rsidP="00F82E47">
            <w:pPr>
              <w:spacing w:after="0" w:line="240" w:lineRule="auto"/>
              <w:jc w:val="right"/>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sz w:val="24"/>
                <w:szCs w:val="24"/>
                <w:lang w:eastAsia="hr-HR"/>
              </w:rPr>
              <w:t>1.1.</w:t>
            </w:r>
          </w:p>
        </w:tc>
        <w:tc>
          <w:tcPr>
            <w:tcW w:w="4725"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49B08266" w14:textId="50D7F104" w:rsidR="00F82E47" w:rsidRPr="00B46A03" w:rsidRDefault="00F82E47" w:rsidP="00D55BFA">
            <w:pPr>
              <w:spacing w:after="0" w:line="240" w:lineRule="auto"/>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sz w:val="24"/>
                <w:szCs w:val="24"/>
                <w:lang w:eastAsia="hr-HR"/>
              </w:rPr>
              <w:t>- južno od ulaza u crkvu</w:t>
            </w:r>
          </w:p>
        </w:tc>
        <w:tc>
          <w:tcPr>
            <w:tcW w:w="1306"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138761B1" w14:textId="5D2AE29E" w:rsidR="00F82E47" w:rsidRPr="00B46A03" w:rsidRDefault="00F82E47" w:rsidP="00F82E47">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 xml:space="preserve"> cvijeće i svijeće</w:t>
            </w:r>
          </w:p>
        </w:tc>
        <w:tc>
          <w:tcPr>
            <w:tcW w:w="1246" w:type="dxa"/>
            <w:tcBorders>
              <w:top w:val="nil"/>
              <w:left w:val="single" w:sz="6" w:space="0" w:color="000000"/>
              <w:bottom w:val="nil"/>
            </w:tcBorders>
            <w:shd w:val="clear" w:color="auto" w:fill="FFFFFF"/>
            <w:tcMar>
              <w:top w:w="0" w:type="dxa"/>
              <w:left w:w="101" w:type="dxa"/>
              <w:bottom w:w="0" w:type="dxa"/>
              <w:right w:w="101" w:type="dxa"/>
            </w:tcMar>
            <w:vAlign w:val="center"/>
          </w:tcPr>
          <w:p w14:paraId="4BBB8696" w14:textId="642E8894" w:rsidR="00F82E47" w:rsidRPr="00B46A03" w:rsidRDefault="00F82E47" w:rsidP="00F82E47">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štand</w:t>
            </w:r>
          </w:p>
        </w:tc>
        <w:tc>
          <w:tcPr>
            <w:tcW w:w="1417" w:type="dxa"/>
            <w:tcBorders>
              <w:top w:val="nil"/>
              <w:left w:val="single" w:sz="6" w:space="0" w:color="000000"/>
              <w:bottom w:val="nil"/>
            </w:tcBorders>
            <w:shd w:val="clear" w:color="auto" w:fill="FFFFFF"/>
            <w:vAlign w:val="center"/>
          </w:tcPr>
          <w:p w14:paraId="742706AD" w14:textId="2A4D26E6" w:rsidR="00F82E47" w:rsidRPr="00B46A03" w:rsidRDefault="00382F68" w:rsidP="00F82E47">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87,60</w:t>
            </w:r>
          </w:p>
        </w:tc>
        <w:tc>
          <w:tcPr>
            <w:tcW w:w="1334" w:type="dxa"/>
            <w:tcBorders>
              <w:top w:val="nil"/>
              <w:left w:val="single" w:sz="6" w:space="0" w:color="000000"/>
              <w:bottom w:val="nil"/>
            </w:tcBorders>
            <w:shd w:val="clear" w:color="auto" w:fill="FFFFFF"/>
            <w:vAlign w:val="center"/>
          </w:tcPr>
          <w:p w14:paraId="1838010D" w14:textId="457CD83D" w:rsidR="00F82E47" w:rsidRPr="00B46A03" w:rsidRDefault="00382F68" w:rsidP="00F82E47">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14,60</w:t>
            </w:r>
          </w:p>
        </w:tc>
      </w:tr>
      <w:tr w:rsidR="00B46A03" w:rsidRPr="00B46A03" w14:paraId="77463689" w14:textId="77777777" w:rsidTr="00662C93">
        <w:trPr>
          <w:trHeight w:val="556"/>
          <w:jc w:val="center"/>
        </w:trPr>
        <w:tc>
          <w:tcPr>
            <w:tcW w:w="937" w:type="dxa"/>
            <w:tcBorders>
              <w:top w:val="nil"/>
              <w:bottom w:val="nil"/>
              <w:right w:val="single" w:sz="6" w:space="0" w:color="000000"/>
            </w:tcBorders>
            <w:shd w:val="clear" w:color="auto" w:fill="FFFFFF"/>
            <w:tcMar>
              <w:top w:w="0" w:type="dxa"/>
              <w:left w:w="101" w:type="dxa"/>
              <w:bottom w:w="0" w:type="dxa"/>
              <w:right w:w="101" w:type="dxa"/>
            </w:tcMar>
            <w:vAlign w:val="center"/>
          </w:tcPr>
          <w:p w14:paraId="57ED747A" w14:textId="6C82E71A" w:rsidR="00382F68" w:rsidRPr="00B46A03" w:rsidRDefault="00382F68" w:rsidP="00382F68">
            <w:pPr>
              <w:spacing w:after="0" w:line="240" w:lineRule="auto"/>
              <w:jc w:val="right"/>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1.2.</w:t>
            </w:r>
          </w:p>
        </w:tc>
        <w:tc>
          <w:tcPr>
            <w:tcW w:w="4725"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4B9A5FEF" w14:textId="55D95B34" w:rsidR="00382F68" w:rsidRPr="00B46A03" w:rsidRDefault="00382F68" w:rsidP="00382F68">
            <w:pPr>
              <w:spacing w:after="0" w:line="240" w:lineRule="auto"/>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 južno od ulaza u crkvu</w:t>
            </w:r>
          </w:p>
        </w:tc>
        <w:tc>
          <w:tcPr>
            <w:tcW w:w="1306"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C5F3813" w14:textId="0390982F"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 xml:space="preserve"> cvijeće i svijeće</w:t>
            </w:r>
          </w:p>
        </w:tc>
        <w:tc>
          <w:tcPr>
            <w:tcW w:w="1246" w:type="dxa"/>
            <w:tcBorders>
              <w:top w:val="nil"/>
              <w:left w:val="single" w:sz="6" w:space="0" w:color="000000"/>
              <w:bottom w:val="nil"/>
            </w:tcBorders>
            <w:shd w:val="clear" w:color="auto" w:fill="FFFFFF"/>
            <w:tcMar>
              <w:top w:w="0" w:type="dxa"/>
              <w:left w:w="101" w:type="dxa"/>
              <w:bottom w:w="0" w:type="dxa"/>
              <w:right w:w="101" w:type="dxa"/>
            </w:tcMar>
            <w:vAlign w:val="center"/>
          </w:tcPr>
          <w:p w14:paraId="6BF73273" w14:textId="795B9038"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štand</w:t>
            </w:r>
          </w:p>
        </w:tc>
        <w:tc>
          <w:tcPr>
            <w:tcW w:w="1417" w:type="dxa"/>
            <w:tcBorders>
              <w:top w:val="nil"/>
              <w:left w:val="single" w:sz="6" w:space="0" w:color="000000"/>
              <w:bottom w:val="nil"/>
            </w:tcBorders>
            <w:shd w:val="clear" w:color="auto" w:fill="FFFFFF"/>
            <w:vAlign w:val="center"/>
          </w:tcPr>
          <w:p w14:paraId="0557683B" w14:textId="3124F7DB"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87,60</w:t>
            </w:r>
          </w:p>
        </w:tc>
        <w:tc>
          <w:tcPr>
            <w:tcW w:w="1334" w:type="dxa"/>
            <w:tcBorders>
              <w:top w:val="nil"/>
              <w:left w:val="single" w:sz="6" w:space="0" w:color="000000"/>
              <w:bottom w:val="nil"/>
            </w:tcBorders>
            <w:shd w:val="clear" w:color="auto" w:fill="FFFFFF"/>
            <w:vAlign w:val="center"/>
          </w:tcPr>
          <w:p w14:paraId="05465C0E" w14:textId="6C452AEA"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14,60</w:t>
            </w:r>
          </w:p>
        </w:tc>
      </w:tr>
      <w:tr w:rsidR="00B46A03" w:rsidRPr="00B46A03" w14:paraId="5D11307F" w14:textId="77777777" w:rsidTr="00662C93">
        <w:trPr>
          <w:trHeight w:val="601"/>
          <w:jc w:val="center"/>
        </w:trPr>
        <w:tc>
          <w:tcPr>
            <w:tcW w:w="937"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tcPr>
          <w:p w14:paraId="2818C541" w14:textId="72E020A2" w:rsidR="00382F68" w:rsidRPr="00B46A03" w:rsidRDefault="00382F68" w:rsidP="00382F68">
            <w:pPr>
              <w:spacing w:after="0" w:line="240" w:lineRule="auto"/>
              <w:jc w:val="right"/>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1.3.</w:t>
            </w:r>
          </w:p>
        </w:tc>
        <w:tc>
          <w:tcPr>
            <w:tcW w:w="4725"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595409BB" w14:textId="0E8CBDA0" w:rsidR="00382F68" w:rsidRPr="00B46A03" w:rsidRDefault="00382F68" w:rsidP="00382F68">
            <w:pPr>
              <w:spacing w:after="0" w:line="240" w:lineRule="auto"/>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 južno od ulaza u crkvu</w:t>
            </w:r>
          </w:p>
        </w:tc>
        <w:tc>
          <w:tcPr>
            <w:tcW w:w="1306"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80630D7" w14:textId="74B73487"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 xml:space="preserve"> cvijeće i svijeće</w:t>
            </w:r>
          </w:p>
        </w:tc>
        <w:tc>
          <w:tcPr>
            <w:tcW w:w="1246"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tcPr>
          <w:p w14:paraId="708C5CC7" w14:textId="683A7DB0"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štand</w:t>
            </w:r>
          </w:p>
        </w:tc>
        <w:tc>
          <w:tcPr>
            <w:tcW w:w="1417" w:type="dxa"/>
            <w:tcBorders>
              <w:top w:val="nil"/>
              <w:left w:val="single" w:sz="6" w:space="0" w:color="000000"/>
              <w:bottom w:val="single" w:sz="6" w:space="0" w:color="000000"/>
            </w:tcBorders>
            <w:shd w:val="clear" w:color="auto" w:fill="FFFFFF"/>
            <w:vAlign w:val="center"/>
          </w:tcPr>
          <w:p w14:paraId="53D032BB" w14:textId="6F83AEB2"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87,60</w:t>
            </w:r>
          </w:p>
        </w:tc>
        <w:tc>
          <w:tcPr>
            <w:tcW w:w="1334" w:type="dxa"/>
            <w:tcBorders>
              <w:top w:val="nil"/>
              <w:left w:val="single" w:sz="6" w:space="0" w:color="000000"/>
              <w:bottom w:val="single" w:sz="6" w:space="0" w:color="000000"/>
            </w:tcBorders>
            <w:shd w:val="clear" w:color="auto" w:fill="FFFFFF"/>
            <w:vAlign w:val="center"/>
          </w:tcPr>
          <w:p w14:paraId="75371442" w14:textId="6FD75FFC"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14,60</w:t>
            </w:r>
          </w:p>
        </w:tc>
      </w:tr>
      <w:tr w:rsidR="00B46A03" w:rsidRPr="00B46A03" w14:paraId="7402E59D" w14:textId="77777777" w:rsidTr="00662C93">
        <w:trPr>
          <w:jc w:val="center"/>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F3AB0E5" w14:textId="738E7E03" w:rsidR="00382F68" w:rsidRPr="00B46A03" w:rsidRDefault="00382F68" w:rsidP="00382F68">
            <w:pPr>
              <w:spacing w:after="0" w:line="240" w:lineRule="auto"/>
              <w:jc w:val="center"/>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b/>
                <w:bCs/>
                <w:sz w:val="24"/>
                <w:szCs w:val="24"/>
                <w:lang w:eastAsia="hr-HR"/>
              </w:rPr>
              <w:t>2.</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9A0FCC2" w14:textId="3595297D" w:rsidR="00382F68" w:rsidRPr="00B46A03" w:rsidRDefault="00382F68" w:rsidP="00382F68">
            <w:pPr>
              <w:spacing w:after="0" w:line="240" w:lineRule="auto"/>
              <w:rPr>
                <w:rFonts w:ascii="Times New Roman" w:eastAsia="Times New Roman" w:hAnsi="Times New Roman" w:cs="Times New Roman"/>
                <w:b/>
                <w:bCs/>
                <w:sz w:val="24"/>
                <w:szCs w:val="24"/>
                <w:lang w:eastAsia="hr-HR"/>
              </w:rPr>
            </w:pPr>
            <w:r w:rsidRPr="00B46A03">
              <w:rPr>
                <w:rFonts w:ascii="Times New Roman" w:eastAsia="Times New Roman" w:hAnsi="Times New Roman" w:cs="Times New Roman"/>
                <w:b/>
                <w:bCs/>
                <w:sz w:val="24"/>
                <w:szCs w:val="24"/>
                <w:lang w:eastAsia="hr-HR"/>
              </w:rPr>
              <w:t>Groblje Stenjevec</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00D87D4" w14:textId="24F2377A"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cvijeće i svijeće</w:t>
            </w:r>
          </w:p>
        </w:tc>
        <w:tc>
          <w:tcPr>
            <w:tcW w:w="124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1220927B" w14:textId="26F4C6AB" w:rsidR="00382F68" w:rsidRPr="00B46A03" w:rsidRDefault="00382F68" w:rsidP="00382F68">
            <w:pPr>
              <w:spacing w:after="0" w:line="240" w:lineRule="auto"/>
              <w:jc w:val="center"/>
              <w:rPr>
                <w:rFonts w:ascii="Times New Roman" w:eastAsia="Times New Roman" w:hAnsi="Times New Roman" w:cs="Times New Roman"/>
                <w:sz w:val="24"/>
                <w:szCs w:val="24"/>
                <w:lang w:eastAsia="hr-HR"/>
              </w:rPr>
            </w:pPr>
            <w:r w:rsidRPr="00B46A03">
              <w:rPr>
                <w:rFonts w:ascii="Times New Roman" w:eastAsia="Times New Roman" w:hAnsi="Times New Roman" w:cs="Times New Roman"/>
                <w:sz w:val="24"/>
                <w:szCs w:val="24"/>
                <w:lang w:eastAsia="hr-HR"/>
              </w:rPr>
              <w:t>štand</w:t>
            </w:r>
          </w:p>
        </w:tc>
        <w:tc>
          <w:tcPr>
            <w:tcW w:w="1417" w:type="dxa"/>
            <w:tcBorders>
              <w:top w:val="single" w:sz="6" w:space="0" w:color="000000"/>
              <w:left w:val="single" w:sz="6" w:space="0" w:color="000000"/>
              <w:bottom w:val="single" w:sz="6" w:space="0" w:color="000000"/>
            </w:tcBorders>
            <w:shd w:val="clear" w:color="auto" w:fill="FFFFFF"/>
            <w:vAlign w:val="center"/>
          </w:tcPr>
          <w:p w14:paraId="06A03095" w14:textId="69F59F40"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87,60</w:t>
            </w:r>
          </w:p>
        </w:tc>
        <w:tc>
          <w:tcPr>
            <w:tcW w:w="1334" w:type="dxa"/>
            <w:tcBorders>
              <w:top w:val="single" w:sz="6" w:space="0" w:color="000000"/>
              <w:left w:val="single" w:sz="6" w:space="0" w:color="000000"/>
              <w:bottom w:val="single" w:sz="6" w:space="0" w:color="000000"/>
            </w:tcBorders>
            <w:shd w:val="clear" w:color="auto" w:fill="FFFFFF"/>
            <w:vAlign w:val="center"/>
          </w:tcPr>
          <w:p w14:paraId="4A748AF0" w14:textId="7253AFD7" w:rsidR="00382F68" w:rsidRPr="00B46A03" w:rsidRDefault="00382F68" w:rsidP="00382F68">
            <w:pPr>
              <w:spacing w:after="0" w:line="240" w:lineRule="auto"/>
              <w:jc w:val="center"/>
              <w:rPr>
                <w:rFonts w:ascii="Times New Roman" w:eastAsia="Times New Roman" w:hAnsi="Times New Roman" w:cs="Times New Roman"/>
                <w:sz w:val="16"/>
                <w:szCs w:val="16"/>
                <w:lang w:eastAsia="hr-HR"/>
              </w:rPr>
            </w:pPr>
            <w:r w:rsidRPr="00B46A03">
              <w:rPr>
                <w:rFonts w:ascii="Times New Roman" w:eastAsia="Times New Roman" w:hAnsi="Times New Roman" w:cs="Times New Roman"/>
                <w:sz w:val="24"/>
                <w:szCs w:val="24"/>
                <w:lang w:eastAsia="hr-HR"/>
              </w:rPr>
              <w:t>14,60</w:t>
            </w:r>
          </w:p>
        </w:tc>
      </w:tr>
      <w:tr w:rsidR="00F82E47" w:rsidRPr="00C83AA5" w14:paraId="400F656C" w14:textId="77777777" w:rsidTr="00662C93">
        <w:trPr>
          <w:jc w:val="center"/>
        </w:trPr>
        <w:tc>
          <w:tcPr>
            <w:tcW w:w="93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E67D774" w14:textId="77777777" w:rsidR="00F82E47" w:rsidRPr="00C83AA5" w:rsidRDefault="00F82E47" w:rsidP="00F82E47">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4.</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60C15973" w14:textId="77777777" w:rsidR="00F82E47" w:rsidRPr="00C83AA5" w:rsidRDefault="00F82E47" w:rsidP="00F82E47">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Ulica Ivane Brlić-Mažuranić - Ulica </w:t>
            </w:r>
          </w:p>
          <w:p w14:paraId="74918896" w14:textId="77777777" w:rsidR="00F82E47" w:rsidRPr="00C83AA5" w:rsidRDefault="00F82E47" w:rsidP="00F82E47">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Nikole Vitova Gučetića, jugozapad</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0E31CD58" w14:textId="77777777" w:rsidR="00F82E47" w:rsidRPr="00C83AA5" w:rsidRDefault="00F82E47" w:rsidP="00F82E47">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24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279F5D58" w14:textId="77777777" w:rsidR="00F82E47" w:rsidRPr="00C83AA5" w:rsidRDefault="00F82E47" w:rsidP="00F82E47">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17" w:type="dxa"/>
            <w:tcBorders>
              <w:top w:val="single" w:sz="6" w:space="0" w:color="000000"/>
              <w:left w:val="single" w:sz="6" w:space="0" w:color="000000"/>
              <w:bottom w:val="single" w:sz="6" w:space="0" w:color="000000"/>
            </w:tcBorders>
            <w:shd w:val="clear" w:color="auto" w:fill="FFFFFF"/>
            <w:vAlign w:val="center"/>
          </w:tcPr>
          <w:p w14:paraId="778F4311" w14:textId="492C03F9" w:rsidR="00F82E47" w:rsidRPr="00C83AA5" w:rsidRDefault="00F82E47" w:rsidP="00F82E4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334" w:type="dxa"/>
            <w:tcBorders>
              <w:top w:val="single" w:sz="6" w:space="0" w:color="000000"/>
              <w:left w:val="single" w:sz="6" w:space="0" w:color="000000"/>
              <w:bottom w:val="single" w:sz="6" w:space="0" w:color="000000"/>
            </w:tcBorders>
            <w:shd w:val="clear" w:color="auto" w:fill="FFFFFF"/>
            <w:vAlign w:val="center"/>
          </w:tcPr>
          <w:p w14:paraId="5E6ABE32" w14:textId="38A1541B" w:rsidR="00F82E47" w:rsidRPr="00C83AA5" w:rsidRDefault="00F82E47" w:rsidP="00F82E4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557DDB3F" w14:textId="34BF0B8C" w:rsidR="004B43A6" w:rsidRDefault="004B43A6" w:rsidP="001F09AC">
      <w:pPr>
        <w:shd w:val="clear" w:color="auto" w:fill="FFFFFF"/>
        <w:spacing w:after="0" w:line="240" w:lineRule="auto"/>
        <w:jc w:val="both"/>
        <w:rPr>
          <w:rFonts w:ascii="Times New Roman" w:eastAsia="Times New Roman" w:hAnsi="Times New Roman" w:cs="Times New Roman"/>
          <w:b/>
          <w:bCs/>
          <w:szCs w:val="20"/>
          <w:lang w:eastAsia="hr-HR"/>
        </w:rPr>
      </w:pPr>
    </w:p>
    <w:p w14:paraId="202ADBF1" w14:textId="77777777" w:rsidR="00662C93" w:rsidRPr="00C83AA5" w:rsidRDefault="00662C93" w:rsidP="001F09AC">
      <w:pPr>
        <w:shd w:val="clear" w:color="auto" w:fill="FFFFFF"/>
        <w:spacing w:after="0" w:line="240" w:lineRule="auto"/>
        <w:jc w:val="both"/>
        <w:rPr>
          <w:rFonts w:ascii="Times New Roman" w:eastAsia="Times New Roman" w:hAnsi="Times New Roman" w:cs="Times New Roman"/>
          <w:b/>
          <w:bCs/>
          <w:szCs w:val="20"/>
          <w:lang w:eastAsia="hr-HR"/>
        </w:rPr>
      </w:pPr>
    </w:p>
    <w:p w14:paraId="7A79F8A1" w14:textId="05AE80DC" w:rsidR="001F09AC" w:rsidRPr="00C83AA5" w:rsidRDefault="001F09AC" w:rsidP="001F09AC">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PODSUSED </w:t>
      </w:r>
      <w:r w:rsidR="0020131F"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b/>
          <w:bCs/>
          <w:szCs w:val="20"/>
          <w:lang w:eastAsia="hr-HR"/>
        </w:rPr>
        <w:t>VRAPČE</w:t>
      </w:r>
    </w:p>
    <w:p w14:paraId="34442B81" w14:textId="77777777" w:rsidR="00505081" w:rsidRPr="00C83AA5" w:rsidRDefault="00505081" w:rsidP="001F09AC">
      <w:pPr>
        <w:shd w:val="clear" w:color="auto" w:fill="FFFFFF"/>
        <w:spacing w:after="0" w:line="240" w:lineRule="auto"/>
        <w:jc w:val="both"/>
        <w:rPr>
          <w:rFonts w:ascii="Times New Roman" w:eastAsia="Times New Roman" w:hAnsi="Times New Roman" w:cs="Times New Roman"/>
          <w:szCs w:val="20"/>
          <w:lang w:eastAsia="hr-HR"/>
        </w:rPr>
      </w:pPr>
    </w:p>
    <w:tbl>
      <w:tblPr>
        <w:tblW w:w="11057"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8"/>
        <w:gridCol w:w="4610"/>
        <w:gridCol w:w="1434"/>
        <w:gridCol w:w="1240"/>
        <w:gridCol w:w="1560"/>
        <w:gridCol w:w="1275"/>
      </w:tblGrid>
      <w:tr w:rsidR="00C83AA5" w:rsidRPr="00C83AA5" w14:paraId="13228839" w14:textId="77777777" w:rsidTr="00662C93">
        <w:trPr>
          <w:tblHeader/>
        </w:trPr>
        <w:tc>
          <w:tcPr>
            <w:tcW w:w="938"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3645C6C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DE8CFF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77EE54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A2E0D7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610"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13C744B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EA3894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2D5509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C827440"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34"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03B26D3B"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240"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6F1529D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19F2891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08827142"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560" w:type="dxa"/>
            <w:tcBorders>
              <w:top w:val="single" w:sz="6" w:space="0" w:color="000000"/>
              <w:left w:val="single" w:sz="6" w:space="0" w:color="000000"/>
              <w:bottom w:val="single" w:sz="6" w:space="0" w:color="000000"/>
            </w:tcBorders>
            <w:shd w:val="clear" w:color="auto" w:fill="E6E6E6"/>
          </w:tcPr>
          <w:p w14:paraId="0F3F970B" w14:textId="77777777" w:rsidR="004B153B" w:rsidRPr="00C83AA5" w:rsidRDefault="004B153B" w:rsidP="004B153B">
            <w:pPr>
              <w:pStyle w:val="NormalWeb"/>
              <w:spacing w:before="0" w:beforeAutospacing="0" w:after="0" w:afterAutospacing="0"/>
              <w:jc w:val="center"/>
              <w:rPr>
                <w:b/>
                <w:bCs/>
                <w:sz w:val="20"/>
                <w:szCs w:val="20"/>
              </w:rPr>
            </w:pPr>
          </w:p>
          <w:p w14:paraId="15923EF7"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26864586"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275" w:type="dxa"/>
            <w:tcBorders>
              <w:top w:val="single" w:sz="6" w:space="0" w:color="000000"/>
              <w:left w:val="single" w:sz="6" w:space="0" w:color="000000"/>
              <w:bottom w:val="single" w:sz="6" w:space="0" w:color="000000"/>
            </w:tcBorders>
            <w:shd w:val="clear" w:color="auto" w:fill="E6E6E6"/>
          </w:tcPr>
          <w:p w14:paraId="0825FD93" w14:textId="77777777" w:rsidR="004B153B" w:rsidRPr="00C83AA5" w:rsidRDefault="004B153B" w:rsidP="004B153B">
            <w:pPr>
              <w:pStyle w:val="NormalWeb"/>
              <w:spacing w:before="0" w:beforeAutospacing="0" w:after="0" w:afterAutospacing="0"/>
              <w:jc w:val="center"/>
              <w:rPr>
                <w:b/>
                <w:bCs/>
                <w:sz w:val="20"/>
                <w:szCs w:val="20"/>
              </w:rPr>
            </w:pPr>
          </w:p>
          <w:p w14:paraId="347DA65A" w14:textId="77777777" w:rsidR="004B153B" w:rsidRPr="00C83AA5" w:rsidRDefault="004B153B" w:rsidP="004B153B">
            <w:pPr>
              <w:pStyle w:val="NormalWeb"/>
              <w:spacing w:before="0" w:beforeAutospacing="0" w:after="0" w:afterAutospacing="0"/>
              <w:jc w:val="center"/>
              <w:rPr>
                <w:b/>
                <w:bCs/>
                <w:sz w:val="20"/>
                <w:szCs w:val="20"/>
              </w:rPr>
            </w:pPr>
          </w:p>
          <w:p w14:paraId="53639C24"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2F69FBED"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0FF28DB0"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6732639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AD4931" w:rsidRPr="00C83AA5" w14:paraId="75C983B4" w14:textId="77777777" w:rsidTr="00662C93">
        <w:tc>
          <w:tcPr>
            <w:tcW w:w="93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2ED09E51" w14:textId="77777777" w:rsidR="00AD4931" w:rsidRPr="00C83AA5" w:rsidRDefault="00AD4931" w:rsidP="00AD493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4565854" w14:textId="77777777" w:rsidR="00AD4931" w:rsidRPr="00C83AA5" w:rsidRDefault="00AD4931" w:rsidP="00AD4931">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Ulica hrvatskih iseljenika, istočno </w:t>
            </w:r>
          </w:p>
          <w:p w14:paraId="4F874C42" w14:textId="77777777" w:rsidR="00AD4931" w:rsidRPr="00C83AA5" w:rsidRDefault="00AD4931" w:rsidP="00AD4931">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od kbr. 4</w:t>
            </w:r>
          </w:p>
        </w:tc>
        <w:tc>
          <w:tcPr>
            <w:tcW w:w="14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4854D3B" w14:textId="77777777" w:rsidR="00AD4931" w:rsidRPr="00C83AA5" w:rsidRDefault="00AD4931" w:rsidP="00AD493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24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58F08E53" w14:textId="77777777" w:rsidR="00AD4931" w:rsidRPr="00C83AA5" w:rsidRDefault="00AD4931" w:rsidP="00AD4931">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560" w:type="dxa"/>
            <w:tcBorders>
              <w:top w:val="single" w:sz="6" w:space="0" w:color="000000"/>
              <w:left w:val="single" w:sz="6" w:space="0" w:color="000000"/>
              <w:bottom w:val="single" w:sz="6" w:space="0" w:color="000000"/>
            </w:tcBorders>
            <w:shd w:val="clear" w:color="auto" w:fill="FFFFFF"/>
            <w:vAlign w:val="center"/>
          </w:tcPr>
          <w:p w14:paraId="1421A29F" w14:textId="0A1896F0" w:rsidR="00AD4931" w:rsidRPr="00C83AA5" w:rsidRDefault="00AD4931" w:rsidP="00AD493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1275" w:type="dxa"/>
            <w:tcBorders>
              <w:top w:val="single" w:sz="6" w:space="0" w:color="000000"/>
              <w:left w:val="single" w:sz="6" w:space="0" w:color="000000"/>
              <w:bottom w:val="single" w:sz="6" w:space="0" w:color="000000"/>
            </w:tcBorders>
            <w:shd w:val="clear" w:color="auto" w:fill="FFFFFF"/>
            <w:vAlign w:val="center"/>
          </w:tcPr>
          <w:p w14:paraId="64B7AF35" w14:textId="6C6321D8" w:rsidR="00AD4931" w:rsidRPr="00C83AA5" w:rsidRDefault="00AD4931" w:rsidP="00AD493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23C5EE14" w14:textId="20B05684" w:rsidR="005E4AB6" w:rsidRDefault="00944C5E" w:rsidP="00D05D8F">
      <w:pPr>
        <w:shd w:val="clear" w:color="auto" w:fill="FFFFFF"/>
        <w:spacing w:after="0" w:line="240" w:lineRule="auto"/>
        <w:jc w:val="both"/>
        <w:rPr>
          <w:rFonts w:ascii="Times New Roman" w:eastAsia="Times New Roman" w:hAnsi="Times New Roman" w:cs="Times New Roman"/>
          <w:szCs w:val="20"/>
          <w:lang w:eastAsia="hr-HR"/>
        </w:rPr>
      </w:pPr>
      <w:r w:rsidRPr="00C83AA5">
        <w:rPr>
          <w:rFonts w:ascii="Times New Roman" w:eastAsia="Times New Roman" w:hAnsi="Times New Roman" w:cs="Times New Roman"/>
          <w:szCs w:val="20"/>
          <w:lang w:eastAsia="hr-HR"/>
        </w:rPr>
        <w:t> </w:t>
      </w:r>
    </w:p>
    <w:p w14:paraId="27F3D7A0" w14:textId="3FBDB0F9" w:rsidR="004B43A6" w:rsidRDefault="004B43A6" w:rsidP="00D05D8F">
      <w:pPr>
        <w:shd w:val="clear" w:color="auto" w:fill="FFFFFF"/>
        <w:spacing w:after="0" w:line="240" w:lineRule="auto"/>
        <w:jc w:val="both"/>
        <w:rPr>
          <w:rFonts w:ascii="Times New Roman" w:eastAsia="Times New Roman" w:hAnsi="Times New Roman" w:cs="Times New Roman"/>
          <w:szCs w:val="20"/>
          <w:lang w:eastAsia="hr-HR"/>
        </w:rPr>
      </w:pPr>
    </w:p>
    <w:p w14:paraId="6B3B187F" w14:textId="5527AA62" w:rsidR="00D502E5" w:rsidRDefault="00D502E5" w:rsidP="00D05D8F">
      <w:pPr>
        <w:shd w:val="clear" w:color="auto" w:fill="FFFFFF"/>
        <w:spacing w:after="0" w:line="240" w:lineRule="auto"/>
        <w:jc w:val="both"/>
        <w:rPr>
          <w:rFonts w:ascii="Times New Roman" w:eastAsia="Times New Roman" w:hAnsi="Times New Roman" w:cs="Times New Roman"/>
          <w:szCs w:val="20"/>
          <w:lang w:eastAsia="hr-HR"/>
        </w:rPr>
      </w:pPr>
    </w:p>
    <w:p w14:paraId="6DC06151" w14:textId="086259F7" w:rsidR="00D502E5" w:rsidRDefault="00D502E5" w:rsidP="00D05D8F">
      <w:pPr>
        <w:shd w:val="clear" w:color="auto" w:fill="FFFFFF"/>
        <w:spacing w:after="0" w:line="240" w:lineRule="auto"/>
        <w:jc w:val="both"/>
        <w:rPr>
          <w:rFonts w:ascii="Times New Roman" w:eastAsia="Times New Roman" w:hAnsi="Times New Roman" w:cs="Times New Roman"/>
          <w:szCs w:val="20"/>
          <w:lang w:eastAsia="hr-HR"/>
        </w:rPr>
      </w:pPr>
    </w:p>
    <w:p w14:paraId="4021FDD2" w14:textId="731337C1" w:rsidR="00D502E5" w:rsidRDefault="00D502E5" w:rsidP="00D05D8F">
      <w:pPr>
        <w:shd w:val="clear" w:color="auto" w:fill="FFFFFF"/>
        <w:spacing w:after="0" w:line="240" w:lineRule="auto"/>
        <w:jc w:val="both"/>
        <w:rPr>
          <w:rFonts w:ascii="Times New Roman" w:eastAsia="Times New Roman" w:hAnsi="Times New Roman" w:cs="Times New Roman"/>
          <w:szCs w:val="20"/>
          <w:lang w:eastAsia="hr-HR"/>
        </w:rPr>
      </w:pPr>
    </w:p>
    <w:p w14:paraId="434ED87B" w14:textId="42D3B9C7" w:rsidR="00D502E5" w:rsidRDefault="00D502E5" w:rsidP="00D05D8F">
      <w:pPr>
        <w:shd w:val="clear" w:color="auto" w:fill="FFFFFF"/>
        <w:spacing w:after="0" w:line="240" w:lineRule="auto"/>
        <w:jc w:val="both"/>
        <w:rPr>
          <w:rFonts w:ascii="Times New Roman" w:eastAsia="Times New Roman" w:hAnsi="Times New Roman" w:cs="Times New Roman"/>
          <w:szCs w:val="20"/>
          <w:lang w:eastAsia="hr-HR"/>
        </w:rPr>
      </w:pPr>
    </w:p>
    <w:p w14:paraId="7ABF206C" w14:textId="70DEAEE2" w:rsidR="00662C93" w:rsidRDefault="00662C93" w:rsidP="00D05D8F">
      <w:pPr>
        <w:shd w:val="clear" w:color="auto" w:fill="FFFFFF"/>
        <w:spacing w:after="0" w:line="240" w:lineRule="auto"/>
        <w:jc w:val="both"/>
        <w:rPr>
          <w:rFonts w:ascii="Times New Roman" w:eastAsia="Times New Roman" w:hAnsi="Times New Roman" w:cs="Times New Roman"/>
          <w:b/>
          <w:bCs/>
          <w:szCs w:val="20"/>
          <w:lang w:eastAsia="hr-HR"/>
        </w:rPr>
      </w:pPr>
    </w:p>
    <w:p w14:paraId="249E2AA5" w14:textId="77777777" w:rsidR="00662C93" w:rsidRPr="00C83AA5" w:rsidRDefault="00662C93" w:rsidP="00D05D8F">
      <w:pPr>
        <w:shd w:val="clear" w:color="auto" w:fill="FFFFFF"/>
        <w:spacing w:after="0" w:line="240" w:lineRule="auto"/>
        <w:jc w:val="both"/>
        <w:rPr>
          <w:rFonts w:ascii="Times New Roman" w:eastAsia="Times New Roman" w:hAnsi="Times New Roman" w:cs="Times New Roman"/>
          <w:b/>
          <w:bCs/>
          <w:szCs w:val="20"/>
          <w:lang w:eastAsia="hr-HR"/>
        </w:rPr>
      </w:pPr>
    </w:p>
    <w:p w14:paraId="1A0C17DC" w14:textId="77777777" w:rsidR="001F09AC" w:rsidRPr="00C83AA5" w:rsidRDefault="001F09AC" w:rsidP="001F09AC">
      <w:pP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 xml:space="preserve">GRADSKA ČETVRT SESVETE </w:t>
      </w:r>
    </w:p>
    <w:tbl>
      <w:tblPr>
        <w:tblW w:w="10916"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4323"/>
        <w:gridCol w:w="1533"/>
        <w:gridCol w:w="1448"/>
        <w:gridCol w:w="1626"/>
        <w:gridCol w:w="993"/>
      </w:tblGrid>
      <w:tr w:rsidR="00C83AA5" w:rsidRPr="00C83AA5" w14:paraId="4C464F71" w14:textId="77777777" w:rsidTr="00662C93">
        <w:trPr>
          <w:tblHeader/>
        </w:trPr>
        <w:tc>
          <w:tcPr>
            <w:tcW w:w="993" w:type="dxa"/>
            <w:tcBorders>
              <w:top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5CFC1B8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4EB8E442"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2619862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C3B64C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323"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tcPr>
          <w:p w14:paraId="4D95D007"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75A7D0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357C33C4"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78DAAA1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533" w:type="dxa"/>
            <w:tcBorders>
              <w:top w:val="single" w:sz="6" w:space="0" w:color="000000"/>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tcPr>
          <w:p w14:paraId="77BBFD8F"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448" w:type="dxa"/>
            <w:tcBorders>
              <w:top w:val="single" w:sz="6" w:space="0" w:color="000000"/>
              <w:left w:val="single" w:sz="6" w:space="0" w:color="000000"/>
              <w:bottom w:val="single" w:sz="6" w:space="0" w:color="000000"/>
            </w:tcBorders>
            <w:shd w:val="clear" w:color="auto" w:fill="E6E6E6"/>
            <w:tcMar>
              <w:top w:w="0" w:type="dxa"/>
              <w:left w:w="101" w:type="dxa"/>
              <w:bottom w:w="0" w:type="dxa"/>
              <w:right w:w="101" w:type="dxa"/>
            </w:tcMar>
            <w:vAlign w:val="center"/>
          </w:tcPr>
          <w:p w14:paraId="01FB42A0"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1F37A85A"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35424F54"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626" w:type="dxa"/>
            <w:tcBorders>
              <w:top w:val="single" w:sz="6" w:space="0" w:color="000000"/>
              <w:left w:val="single" w:sz="6" w:space="0" w:color="000000"/>
              <w:bottom w:val="single" w:sz="6" w:space="0" w:color="000000"/>
            </w:tcBorders>
            <w:shd w:val="clear" w:color="auto" w:fill="E6E6E6"/>
          </w:tcPr>
          <w:p w14:paraId="4BEA10B2" w14:textId="77777777" w:rsidR="00AA24C9" w:rsidRPr="00C83AA5" w:rsidRDefault="00AA24C9" w:rsidP="00AA24C9">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p>
          <w:p w14:paraId="6D8F6BE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993" w:type="dxa"/>
            <w:tcBorders>
              <w:top w:val="single" w:sz="6" w:space="0" w:color="000000"/>
              <w:left w:val="single" w:sz="6" w:space="0" w:color="000000"/>
              <w:bottom w:val="single" w:sz="6" w:space="0" w:color="000000"/>
            </w:tcBorders>
            <w:shd w:val="clear" w:color="auto" w:fill="E6E6E6"/>
          </w:tcPr>
          <w:p w14:paraId="322C7F8D" w14:textId="77777777" w:rsidR="004B153B" w:rsidRPr="00C83AA5" w:rsidRDefault="004B153B" w:rsidP="004B153B">
            <w:pPr>
              <w:pStyle w:val="NormalWeb"/>
              <w:spacing w:before="0" w:beforeAutospacing="0" w:after="0" w:afterAutospacing="0"/>
              <w:jc w:val="center"/>
              <w:rPr>
                <w:b/>
                <w:bCs/>
                <w:sz w:val="20"/>
                <w:szCs w:val="20"/>
              </w:rPr>
            </w:pPr>
          </w:p>
          <w:p w14:paraId="702601E3" w14:textId="77777777" w:rsidR="004B153B" w:rsidRPr="00C83AA5" w:rsidRDefault="004B153B" w:rsidP="004B153B">
            <w:pPr>
              <w:pStyle w:val="NormalWeb"/>
              <w:spacing w:before="0" w:beforeAutospacing="0" w:after="0" w:afterAutospacing="0"/>
              <w:jc w:val="center"/>
              <w:rPr>
                <w:b/>
                <w:bCs/>
                <w:sz w:val="20"/>
                <w:szCs w:val="20"/>
              </w:rPr>
            </w:pPr>
          </w:p>
          <w:p w14:paraId="7D234E1C"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4E7870B2"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7D88457C"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6FDEAAAB"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C83AA5" w:rsidRPr="00C83AA5" w14:paraId="6037429E" w14:textId="77777777" w:rsidTr="00662C93">
        <w:trPr>
          <w:trHeight w:val="212"/>
        </w:trPr>
        <w:tc>
          <w:tcPr>
            <w:tcW w:w="993"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40627C7D"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1.</w:t>
            </w:r>
          </w:p>
        </w:tc>
        <w:tc>
          <w:tcPr>
            <w:tcW w:w="432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1D4EAA78" w14:textId="77777777" w:rsidR="004B153B" w:rsidRPr="00C83AA5" w:rsidRDefault="004B153B" w:rsidP="004B153B">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Trg Dragutina Domjanića</w:t>
            </w:r>
          </w:p>
        </w:tc>
        <w:tc>
          <w:tcPr>
            <w:tcW w:w="153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6DEE7603"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48"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703248AC"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626" w:type="dxa"/>
            <w:tcBorders>
              <w:top w:val="single" w:sz="6" w:space="0" w:color="000000"/>
              <w:left w:val="single" w:sz="6" w:space="0" w:color="000000"/>
            </w:tcBorders>
            <w:shd w:val="clear" w:color="auto" w:fill="FFFFFF"/>
          </w:tcPr>
          <w:p w14:paraId="541AEACA"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c>
          <w:tcPr>
            <w:tcW w:w="993" w:type="dxa"/>
            <w:tcBorders>
              <w:top w:val="single" w:sz="6" w:space="0" w:color="000000"/>
              <w:left w:val="single" w:sz="6" w:space="0" w:color="000000"/>
            </w:tcBorders>
            <w:shd w:val="clear" w:color="auto" w:fill="FFFFFF"/>
          </w:tcPr>
          <w:p w14:paraId="27AE2E69"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p>
        </w:tc>
      </w:tr>
      <w:tr w:rsidR="006C3EC3" w:rsidRPr="00C83AA5" w14:paraId="05910DE5" w14:textId="77777777" w:rsidTr="00662C93">
        <w:trPr>
          <w:trHeight w:val="391"/>
        </w:trPr>
        <w:tc>
          <w:tcPr>
            <w:tcW w:w="993" w:type="dxa"/>
            <w:tcBorders>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3038462" w14:textId="77777777" w:rsidR="006C3EC3" w:rsidRPr="00C83AA5" w:rsidRDefault="006C3EC3" w:rsidP="006C3EC3">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1.2.</w:t>
            </w:r>
          </w:p>
        </w:tc>
        <w:tc>
          <w:tcPr>
            <w:tcW w:w="432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78FA8D66" w14:textId="77777777" w:rsidR="006C3EC3" w:rsidRPr="00C83AA5" w:rsidRDefault="006C3EC3" w:rsidP="006C3EC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53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F0F6E2D"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448"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4E029262"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626" w:type="dxa"/>
            <w:tcBorders>
              <w:left w:val="single" w:sz="6" w:space="0" w:color="000000"/>
              <w:bottom w:val="single" w:sz="6" w:space="0" w:color="000000"/>
            </w:tcBorders>
            <w:shd w:val="clear" w:color="auto" w:fill="FFFFFF"/>
            <w:vAlign w:val="center"/>
          </w:tcPr>
          <w:p w14:paraId="53B691DE" w14:textId="18E85E4D"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993" w:type="dxa"/>
            <w:tcBorders>
              <w:left w:val="single" w:sz="6" w:space="0" w:color="000000"/>
              <w:bottom w:val="single" w:sz="6" w:space="0" w:color="000000"/>
            </w:tcBorders>
            <w:shd w:val="clear" w:color="auto" w:fill="FFFFFF"/>
            <w:vAlign w:val="center"/>
          </w:tcPr>
          <w:p w14:paraId="1E06CA71" w14:textId="2576743C"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r w:rsidR="006C3EC3" w:rsidRPr="00C83AA5" w14:paraId="1862A4DF" w14:textId="77777777" w:rsidTr="00662C93">
        <w:trPr>
          <w:trHeight w:val="322"/>
        </w:trPr>
        <w:tc>
          <w:tcPr>
            <w:tcW w:w="993" w:type="dxa"/>
            <w:tcBorders>
              <w:top w:val="single" w:sz="6" w:space="0" w:color="000000"/>
              <w:right w:val="single" w:sz="6" w:space="0" w:color="000000"/>
            </w:tcBorders>
            <w:shd w:val="clear" w:color="auto" w:fill="FFFFFF"/>
            <w:tcMar>
              <w:top w:w="0" w:type="dxa"/>
              <w:left w:w="101" w:type="dxa"/>
              <w:bottom w:w="0" w:type="dxa"/>
              <w:right w:w="101" w:type="dxa"/>
            </w:tcMar>
            <w:vAlign w:val="center"/>
            <w:hideMark/>
          </w:tcPr>
          <w:p w14:paraId="28CED08D"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2.</w:t>
            </w:r>
          </w:p>
        </w:tc>
        <w:tc>
          <w:tcPr>
            <w:tcW w:w="432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21237A34" w14:textId="77777777" w:rsidR="006C3EC3" w:rsidRPr="00C83AA5" w:rsidRDefault="006C3EC3" w:rsidP="006C3EC3">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Ninska ulica - terminal ZET-a</w:t>
            </w:r>
          </w:p>
        </w:tc>
        <w:tc>
          <w:tcPr>
            <w:tcW w:w="153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14:paraId="6913F395"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48"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14:paraId="3D747B0A"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626" w:type="dxa"/>
            <w:tcBorders>
              <w:top w:val="single" w:sz="6" w:space="0" w:color="000000"/>
              <w:left w:val="single" w:sz="6" w:space="0" w:color="000000"/>
            </w:tcBorders>
            <w:shd w:val="clear" w:color="auto" w:fill="FFFFFF"/>
            <w:vAlign w:val="center"/>
          </w:tcPr>
          <w:p w14:paraId="38A0F54A"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p>
        </w:tc>
        <w:tc>
          <w:tcPr>
            <w:tcW w:w="993" w:type="dxa"/>
            <w:tcBorders>
              <w:top w:val="single" w:sz="6" w:space="0" w:color="000000"/>
              <w:left w:val="single" w:sz="6" w:space="0" w:color="000000"/>
            </w:tcBorders>
            <w:shd w:val="clear" w:color="auto" w:fill="FFFFFF"/>
            <w:vAlign w:val="center"/>
          </w:tcPr>
          <w:p w14:paraId="11EEFCBD" w14:textId="77777777" w:rsidR="006C3EC3" w:rsidRPr="00C83AA5" w:rsidRDefault="006C3EC3" w:rsidP="006C3EC3">
            <w:pPr>
              <w:spacing w:after="0" w:line="240" w:lineRule="auto"/>
              <w:jc w:val="center"/>
              <w:rPr>
                <w:rFonts w:ascii="Times New Roman" w:eastAsia="Times New Roman" w:hAnsi="Times New Roman" w:cs="Times New Roman"/>
                <w:sz w:val="24"/>
                <w:szCs w:val="24"/>
                <w:lang w:eastAsia="hr-HR"/>
              </w:rPr>
            </w:pPr>
          </w:p>
        </w:tc>
      </w:tr>
      <w:tr w:rsidR="00982949" w:rsidRPr="00C83AA5" w14:paraId="65353FD7" w14:textId="77777777" w:rsidTr="00662C93">
        <w:trPr>
          <w:trHeight w:val="401"/>
        </w:trPr>
        <w:tc>
          <w:tcPr>
            <w:tcW w:w="993" w:type="dxa"/>
            <w:tcBorders>
              <w:bottom w:val="single" w:sz="6" w:space="0" w:color="000000"/>
              <w:right w:val="single" w:sz="6" w:space="0" w:color="000000"/>
            </w:tcBorders>
            <w:shd w:val="clear" w:color="auto" w:fill="FFFFFF"/>
            <w:tcMar>
              <w:top w:w="0" w:type="dxa"/>
              <w:left w:w="101" w:type="dxa"/>
              <w:bottom w:w="0" w:type="dxa"/>
              <w:right w:w="101" w:type="dxa"/>
            </w:tcMar>
            <w:vAlign w:val="center"/>
          </w:tcPr>
          <w:p w14:paraId="444F26BB" w14:textId="34081050" w:rsidR="00982949" w:rsidRPr="00C83AA5" w:rsidRDefault="00982949" w:rsidP="00982949">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2.4.</w:t>
            </w:r>
          </w:p>
        </w:tc>
        <w:tc>
          <w:tcPr>
            <w:tcW w:w="432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B8DBCAF" w14:textId="34668A21" w:rsidR="00982949" w:rsidRPr="00C83AA5" w:rsidRDefault="00982949" w:rsidP="00982949">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533"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78C5CDD" w14:textId="5CCDEF40" w:rsidR="00982949" w:rsidRPr="00C83AA5" w:rsidRDefault="00982949" w:rsidP="00982949">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448" w:type="dxa"/>
            <w:tcBorders>
              <w:left w:val="single" w:sz="6" w:space="0" w:color="000000"/>
              <w:bottom w:val="single" w:sz="6" w:space="0" w:color="000000"/>
            </w:tcBorders>
            <w:shd w:val="clear" w:color="auto" w:fill="FFFFFF"/>
            <w:tcMar>
              <w:top w:w="0" w:type="dxa"/>
              <w:left w:w="101" w:type="dxa"/>
              <w:bottom w:w="0" w:type="dxa"/>
              <w:right w:w="101" w:type="dxa"/>
            </w:tcMar>
            <w:vAlign w:val="center"/>
          </w:tcPr>
          <w:p w14:paraId="5ED37B93" w14:textId="63604D3A" w:rsidR="00982949" w:rsidRPr="00C83AA5" w:rsidRDefault="00982949" w:rsidP="00982949">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626" w:type="dxa"/>
            <w:tcBorders>
              <w:left w:val="single" w:sz="6" w:space="0" w:color="000000"/>
              <w:bottom w:val="single" w:sz="6" w:space="0" w:color="000000"/>
            </w:tcBorders>
            <w:shd w:val="clear" w:color="auto" w:fill="FFFFFF"/>
            <w:vAlign w:val="center"/>
          </w:tcPr>
          <w:p w14:paraId="7238A8D1" w14:textId="06175114" w:rsidR="00982949" w:rsidRPr="00C83AA5" w:rsidRDefault="00982949" w:rsidP="009829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183,18</w:t>
            </w:r>
          </w:p>
        </w:tc>
        <w:tc>
          <w:tcPr>
            <w:tcW w:w="993" w:type="dxa"/>
            <w:tcBorders>
              <w:left w:val="single" w:sz="6" w:space="0" w:color="000000"/>
              <w:bottom w:val="single" w:sz="6" w:space="0" w:color="000000"/>
            </w:tcBorders>
            <w:shd w:val="clear" w:color="auto" w:fill="FFFFFF"/>
            <w:vAlign w:val="center"/>
          </w:tcPr>
          <w:p w14:paraId="02B141C8" w14:textId="478E219D" w:rsidR="00982949" w:rsidRPr="00C83AA5" w:rsidRDefault="00982949" w:rsidP="0098294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30,53</w:t>
            </w:r>
          </w:p>
        </w:tc>
      </w:tr>
    </w:tbl>
    <w:p w14:paraId="2366A153" w14:textId="6ECBAA2A" w:rsidR="0020131F" w:rsidRDefault="0020131F" w:rsidP="001F09AC">
      <w:pPr>
        <w:shd w:val="clear" w:color="auto" w:fill="FFFFFF"/>
        <w:spacing w:after="0" w:line="240" w:lineRule="auto"/>
        <w:jc w:val="both"/>
        <w:rPr>
          <w:rFonts w:ascii="Times New Roman" w:eastAsia="Times New Roman" w:hAnsi="Times New Roman" w:cs="Times New Roman"/>
          <w:b/>
          <w:bCs/>
          <w:szCs w:val="20"/>
          <w:lang w:eastAsia="hr-HR"/>
        </w:rPr>
      </w:pPr>
    </w:p>
    <w:p w14:paraId="5EB0693C" w14:textId="77777777" w:rsidR="0020131F" w:rsidRPr="00C83AA5" w:rsidRDefault="0020131F" w:rsidP="001F09AC">
      <w:pPr>
        <w:shd w:val="clear" w:color="auto" w:fill="FFFFFF"/>
        <w:spacing w:after="0" w:line="240" w:lineRule="auto"/>
        <w:jc w:val="both"/>
        <w:rPr>
          <w:rFonts w:ascii="Times New Roman" w:eastAsia="Times New Roman" w:hAnsi="Times New Roman" w:cs="Times New Roman"/>
          <w:b/>
          <w:bCs/>
          <w:szCs w:val="20"/>
          <w:lang w:eastAsia="hr-HR"/>
        </w:rPr>
      </w:pPr>
    </w:p>
    <w:p w14:paraId="7FB55FB9" w14:textId="77777777" w:rsidR="001F09AC" w:rsidRPr="00C83AA5" w:rsidRDefault="001F09AC" w:rsidP="001F09AC">
      <w:pPr>
        <w:shd w:val="clear" w:color="auto" w:fill="FFFFFF"/>
        <w:spacing w:after="0" w:line="240" w:lineRule="auto"/>
        <w:jc w:val="both"/>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GRADSKA ČETVRT BREZOVICA</w:t>
      </w:r>
    </w:p>
    <w:p w14:paraId="6C2644B9" w14:textId="77777777" w:rsidR="00F377C7" w:rsidRPr="00C83AA5" w:rsidRDefault="00F377C7" w:rsidP="001F09AC">
      <w:pPr>
        <w:shd w:val="clear" w:color="auto" w:fill="FFFFFF"/>
        <w:spacing w:after="0" w:line="240" w:lineRule="auto"/>
        <w:jc w:val="both"/>
        <w:rPr>
          <w:rFonts w:ascii="Times New Roman" w:eastAsia="Times New Roman" w:hAnsi="Times New Roman" w:cs="Times New Roman"/>
          <w:b/>
          <w:bCs/>
          <w:szCs w:val="20"/>
          <w:lang w:eastAsia="hr-HR"/>
        </w:rPr>
      </w:pPr>
    </w:p>
    <w:tbl>
      <w:tblPr>
        <w:tblW w:w="10916"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36"/>
        <w:gridCol w:w="4449"/>
        <w:gridCol w:w="1471"/>
        <w:gridCol w:w="1508"/>
        <w:gridCol w:w="1425"/>
        <w:gridCol w:w="1127"/>
      </w:tblGrid>
      <w:tr w:rsidR="00C83AA5" w:rsidRPr="00C83AA5" w14:paraId="2BFFB115" w14:textId="77777777" w:rsidTr="005A1B69">
        <w:tc>
          <w:tcPr>
            <w:tcW w:w="936" w:type="dxa"/>
            <w:tcBorders>
              <w:top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14:paraId="13276B9D"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6A5829FE"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34FEBCF"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Broj</w:t>
            </w:r>
          </w:p>
          <w:p w14:paraId="3C164BAD"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lokacije</w:t>
            </w:r>
          </w:p>
        </w:tc>
        <w:tc>
          <w:tcPr>
            <w:tcW w:w="444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tcPr>
          <w:p w14:paraId="3E61FFC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09DECD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559346B3"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p w14:paraId="0E0C1806" w14:textId="77777777" w:rsidR="004B153B" w:rsidRPr="00C83AA5" w:rsidRDefault="004B153B" w:rsidP="004B153B">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Cs w:val="20"/>
                <w:lang w:eastAsia="hr-HR"/>
              </w:rPr>
              <w:t>Naziv lokacije</w:t>
            </w:r>
          </w:p>
        </w:tc>
        <w:tc>
          <w:tcPr>
            <w:tcW w:w="1471"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1" w:type="dxa"/>
              <w:bottom w:w="0" w:type="dxa"/>
              <w:right w:w="101" w:type="dxa"/>
            </w:tcMar>
            <w:vAlign w:val="center"/>
          </w:tcPr>
          <w:p w14:paraId="01024D3D"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Namjena</w:t>
            </w:r>
          </w:p>
        </w:tc>
        <w:tc>
          <w:tcPr>
            <w:tcW w:w="1508" w:type="dxa"/>
            <w:tcBorders>
              <w:top w:val="single" w:sz="6" w:space="0" w:color="000000"/>
              <w:left w:val="single" w:sz="6" w:space="0" w:color="000000"/>
              <w:bottom w:val="single" w:sz="6" w:space="0" w:color="000000"/>
            </w:tcBorders>
            <w:shd w:val="clear" w:color="auto" w:fill="E7E6E6" w:themeFill="background2"/>
            <w:tcMar>
              <w:top w:w="0" w:type="dxa"/>
              <w:left w:w="101" w:type="dxa"/>
              <w:bottom w:w="0" w:type="dxa"/>
              <w:right w:w="101" w:type="dxa"/>
            </w:tcMar>
            <w:vAlign w:val="center"/>
          </w:tcPr>
          <w:p w14:paraId="5059D355"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Vrsta </w:t>
            </w:r>
          </w:p>
          <w:p w14:paraId="210D4A3C"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eastAsia="Times New Roman" w:hAnsi="Times New Roman" w:cs="Times New Roman"/>
                <w:b/>
                <w:bCs/>
                <w:szCs w:val="20"/>
                <w:lang w:eastAsia="hr-HR"/>
              </w:rPr>
              <w:t>pokretne</w:t>
            </w:r>
          </w:p>
          <w:p w14:paraId="15E5A363" w14:textId="77777777" w:rsidR="004B153B" w:rsidRPr="00C83AA5" w:rsidRDefault="004B153B" w:rsidP="004B153B">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Cs w:val="20"/>
                <w:lang w:eastAsia="hr-HR"/>
              </w:rPr>
              <w:t> naprave</w:t>
            </w:r>
          </w:p>
        </w:tc>
        <w:tc>
          <w:tcPr>
            <w:tcW w:w="1425" w:type="dxa"/>
            <w:tcBorders>
              <w:top w:val="single" w:sz="6" w:space="0" w:color="000000"/>
              <w:left w:val="single" w:sz="6" w:space="0" w:color="000000"/>
              <w:bottom w:val="single" w:sz="6" w:space="0" w:color="000000"/>
            </w:tcBorders>
            <w:shd w:val="clear" w:color="auto" w:fill="E7E6E6" w:themeFill="background2"/>
          </w:tcPr>
          <w:p w14:paraId="25B9BA4C" w14:textId="77777777" w:rsidR="004B153B" w:rsidRPr="00C83AA5" w:rsidRDefault="004B153B" w:rsidP="004B153B">
            <w:pPr>
              <w:pStyle w:val="NormalWeb"/>
              <w:spacing w:before="0" w:beforeAutospacing="0" w:after="0" w:afterAutospacing="0"/>
              <w:jc w:val="center"/>
              <w:rPr>
                <w:b/>
                <w:bCs/>
                <w:sz w:val="20"/>
                <w:szCs w:val="20"/>
              </w:rPr>
            </w:pPr>
          </w:p>
          <w:p w14:paraId="612CCB53" w14:textId="77777777" w:rsidR="004B153B" w:rsidRPr="00C83AA5" w:rsidRDefault="004B153B" w:rsidP="004B153B">
            <w:pPr>
              <w:pStyle w:val="NormalWeb"/>
              <w:spacing w:before="0" w:beforeAutospacing="0" w:after="0" w:afterAutospacing="0"/>
              <w:jc w:val="center"/>
              <w:rPr>
                <w:b/>
                <w:bCs/>
                <w:szCs w:val="20"/>
              </w:rPr>
            </w:pPr>
            <w:r w:rsidRPr="00C83AA5">
              <w:rPr>
                <w:b/>
                <w:bCs/>
                <w:sz w:val="20"/>
                <w:szCs w:val="20"/>
              </w:rPr>
              <w:t>Početni iznos jednokratne naknade – iznos jamstva za ozbiljnost ponude u EUR</w:t>
            </w:r>
            <w:r w:rsidR="00AA24C9" w:rsidRPr="00C83AA5">
              <w:rPr>
                <w:b/>
                <w:bCs/>
                <w:sz w:val="20"/>
                <w:szCs w:val="20"/>
              </w:rPr>
              <w:t>*</w:t>
            </w:r>
          </w:p>
          <w:p w14:paraId="0E812791"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p>
        </w:tc>
        <w:tc>
          <w:tcPr>
            <w:tcW w:w="1127" w:type="dxa"/>
            <w:tcBorders>
              <w:top w:val="single" w:sz="6" w:space="0" w:color="000000"/>
              <w:left w:val="single" w:sz="6" w:space="0" w:color="000000"/>
              <w:bottom w:val="single" w:sz="6" w:space="0" w:color="000000"/>
            </w:tcBorders>
            <w:shd w:val="clear" w:color="auto" w:fill="E7E6E6" w:themeFill="background2"/>
          </w:tcPr>
          <w:p w14:paraId="0BD7952F" w14:textId="77777777" w:rsidR="004B153B" w:rsidRPr="00C83AA5" w:rsidRDefault="004B153B" w:rsidP="004B153B">
            <w:pPr>
              <w:pStyle w:val="NormalWeb"/>
              <w:spacing w:before="0" w:beforeAutospacing="0" w:after="0" w:afterAutospacing="0"/>
              <w:jc w:val="center"/>
              <w:rPr>
                <w:b/>
                <w:bCs/>
                <w:sz w:val="20"/>
                <w:szCs w:val="20"/>
              </w:rPr>
            </w:pPr>
          </w:p>
          <w:p w14:paraId="6882E5B1" w14:textId="77777777" w:rsidR="004B153B" w:rsidRPr="00C83AA5" w:rsidRDefault="004B153B" w:rsidP="004B153B">
            <w:pPr>
              <w:pStyle w:val="NormalWeb"/>
              <w:spacing w:before="0" w:beforeAutospacing="0" w:after="0" w:afterAutospacing="0"/>
              <w:jc w:val="center"/>
              <w:rPr>
                <w:b/>
                <w:bCs/>
                <w:sz w:val="20"/>
                <w:szCs w:val="20"/>
              </w:rPr>
            </w:pPr>
          </w:p>
          <w:p w14:paraId="00B2AB4B"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 xml:space="preserve">Zakupnina </w:t>
            </w:r>
          </w:p>
          <w:p w14:paraId="6162169D" w14:textId="77777777" w:rsidR="004B153B" w:rsidRPr="00C83AA5" w:rsidRDefault="004B153B" w:rsidP="004B153B">
            <w:pPr>
              <w:pStyle w:val="NormalWeb"/>
              <w:spacing w:before="0" w:beforeAutospacing="0" w:after="0" w:afterAutospacing="0"/>
              <w:jc w:val="center"/>
              <w:rPr>
                <w:b/>
                <w:bCs/>
                <w:sz w:val="20"/>
                <w:szCs w:val="20"/>
              </w:rPr>
            </w:pPr>
            <w:r w:rsidRPr="00C83AA5">
              <w:rPr>
                <w:b/>
                <w:bCs/>
                <w:sz w:val="20"/>
                <w:szCs w:val="20"/>
              </w:rPr>
              <w:t>u EUR</w:t>
            </w:r>
          </w:p>
          <w:p w14:paraId="0B0A71FC" w14:textId="77777777" w:rsidR="004B153B" w:rsidRPr="00C83AA5" w:rsidRDefault="004B153B" w:rsidP="004B153B">
            <w:pPr>
              <w:spacing w:after="0" w:line="240" w:lineRule="auto"/>
              <w:jc w:val="center"/>
              <w:rPr>
                <w:rFonts w:ascii="Times New Roman" w:hAnsi="Times New Roman" w:cs="Times New Roman"/>
                <w:b/>
                <w:bCs/>
                <w:sz w:val="20"/>
                <w:szCs w:val="20"/>
              </w:rPr>
            </w:pPr>
            <w:r w:rsidRPr="00C83AA5">
              <w:rPr>
                <w:rFonts w:ascii="Times New Roman" w:hAnsi="Times New Roman" w:cs="Times New Roman"/>
                <w:b/>
                <w:bCs/>
                <w:sz w:val="20"/>
                <w:szCs w:val="20"/>
              </w:rPr>
              <w:t>mjesečno</w:t>
            </w:r>
          </w:p>
          <w:p w14:paraId="2AC39389" w14:textId="77777777" w:rsidR="004B153B" w:rsidRPr="00C83AA5" w:rsidRDefault="004B153B" w:rsidP="004B153B">
            <w:pPr>
              <w:spacing w:after="0" w:line="240" w:lineRule="auto"/>
              <w:jc w:val="center"/>
              <w:rPr>
                <w:rFonts w:ascii="Times New Roman" w:eastAsia="Times New Roman" w:hAnsi="Times New Roman" w:cs="Times New Roman"/>
                <w:b/>
                <w:bCs/>
                <w:szCs w:val="20"/>
                <w:lang w:eastAsia="hr-HR"/>
              </w:rPr>
            </w:pPr>
            <w:r w:rsidRPr="00C83AA5">
              <w:rPr>
                <w:rFonts w:ascii="Times New Roman" w:hAnsi="Times New Roman" w:cs="Times New Roman"/>
                <w:b/>
                <w:bCs/>
                <w:sz w:val="20"/>
                <w:szCs w:val="20"/>
              </w:rPr>
              <w:t xml:space="preserve"> po m²</w:t>
            </w:r>
          </w:p>
        </w:tc>
      </w:tr>
      <w:tr w:rsidR="002A6F2F" w:rsidRPr="00C83AA5" w14:paraId="5AA882E0" w14:textId="77777777" w:rsidTr="005A1B69">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5A7C78D" w14:textId="75C26221" w:rsidR="00781762" w:rsidRPr="00F06EA5" w:rsidRDefault="00781762" w:rsidP="004B153B">
            <w:pPr>
              <w:spacing w:after="0" w:line="240" w:lineRule="auto"/>
              <w:jc w:val="center"/>
              <w:rPr>
                <w:rFonts w:ascii="Times New Roman" w:eastAsia="Times New Roman" w:hAnsi="Times New Roman" w:cs="Times New Roman"/>
                <w:b/>
                <w:bCs/>
                <w:sz w:val="24"/>
                <w:szCs w:val="24"/>
                <w:lang w:eastAsia="hr-HR"/>
              </w:rPr>
            </w:pPr>
            <w:r w:rsidRPr="00F06EA5">
              <w:rPr>
                <w:rFonts w:ascii="Times New Roman" w:eastAsia="Times New Roman" w:hAnsi="Times New Roman" w:cs="Times New Roman"/>
                <w:b/>
                <w:bCs/>
                <w:sz w:val="24"/>
                <w:szCs w:val="24"/>
                <w:lang w:eastAsia="hr-HR"/>
              </w:rPr>
              <w:t>1.</w:t>
            </w:r>
          </w:p>
        </w:tc>
        <w:tc>
          <w:tcPr>
            <w:tcW w:w="4449"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209F513A" w14:textId="11301351" w:rsidR="00781762" w:rsidRPr="00F06EA5" w:rsidRDefault="00781762" w:rsidP="004B153B">
            <w:pPr>
              <w:spacing w:after="0" w:line="240" w:lineRule="auto"/>
              <w:rPr>
                <w:rFonts w:ascii="Times New Roman" w:eastAsia="Times New Roman" w:hAnsi="Times New Roman" w:cs="Times New Roman"/>
                <w:b/>
                <w:bCs/>
                <w:sz w:val="24"/>
                <w:szCs w:val="24"/>
                <w:lang w:eastAsia="hr-HR"/>
              </w:rPr>
            </w:pPr>
            <w:r w:rsidRPr="00F06EA5">
              <w:rPr>
                <w:rFonts w:ascii="Times New Roman" w:eastAsia="Times New Roman" w:hAnsi="Times New Roman" w:cs="Times New Roman"/>
                <w:b/>
                <w:bCs/>
                <w:sz w:val="24"/>
                <w:szCs w:val="24"/>
                <w:lang w:eastAsia="hr-HR"/>
              </w:rPr>
              <w:t>Groblje Brezovica</w:t>
            </w:r>
          </w:p>
        </w:tc>
        <w:tc>
          <w:tcPr>
            <w:tcW w:w="1471"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1AFBF238" w14:textId="0F832CBC" w:rsidR="00781762" w:rsidRPr="00F06EA5" w:rsidRDefault="00781762" w:rsidP="004B153B">
            <w:pPr>
              <w:spacing w:after="0" w:line="240" w:lineRule="auto"/>
              <w:jc w:val="center"/>
              <w:rPr>
                <w:rFonts w:ascii="Times New Roman" w:eastAsia="Times New Roman" w:hAnsi="Times New Roman" w:cs="Times New Roman"/>
                <w:sz w:val="24"/>
                <w:szCs w:val="24"/>
                <w:lang w:eastAsia="hr-HR"/>
              </w:rPr>
            </w:pPr>
          </w:p>
        </w:tc>
        <w:tc>
          <w:tcPr>
            <w:tcW w:w="1508"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tcPr>
          <w:p w14:paraId="4E880125" w14:textId="06E16242" w:rsidR="00781762" w:rsidRPr="00F06EA5" w:rsidRDefault="00781762" w:rsidP="004B153B">
            <w:pPr>
              <w:spacing w:after="0" w:line="240" w:lineRule="auto"/>
              <w:jc w:val="center"/>
              <w:rPr>
                <w:rFonts w:ascii="Times New Roman" w:eastAsia="Times New Roman" w:hAnsi="Times New Roman" w:cs="Times New Roman"/>
                <w:sz w:val="24"/>
                <w:szCs w:val="24"/>
                <w:lang w:eastAsia="hr-HR"/>
              </w:rPr>
            </w:pPr>
          </w:p>
        </w:tc>
        <w:tc>
          <w:tcPr>
            <w:tcW w:w="1425" w:type="dxa"/>
            <w:tcBorders>
              <w:top w:val="single" w:sz="6" w:space="0" w:color="000000"/>
              <w:left w:val="single" w:sz="6" w:space="0" w:color="000000"/>
              <w:bottom w:val="nil"/>
            </w:tcBorders>
            <w:shd w:val="clear" w:color="auto" w:fill="FFFFFF"/>
            <w:vAlign w:val="center"/>
          </w:tcPr>
          <w:p w14:paraId="52A0C820" w14:textId="40DD5A63" w:rsidR="00781762" w:rsidRPr="00F06EA5" w:rsidRDefault="00781762" w:rsidP="004B153B">
            <w:pPr>
              <w:spacing w:after="0" w:line="240" w:lineRule="auto"/>
              <w:jc w:val="center"/>
              <w:rPr>
                <w:rFonts w:ascii="Times New Roman" w:eastAsia="Times New Roman" w:hAnsi="Times New Roman" w:cs="Times New Roman"/>
                <w:sz w:val="24"/>
                <w:szCs w:val="24"/>
                <w:lang w:eastAsia="hr-HR"/>
              </w:rPr>
            </w:pPr>
          </w:p>
        </w:tc>
        <w:tc>
          <w:tcPr>
            <w:tcW w:w="1127" w:type="dxa"/>
            <w:tcBorders>
              <w:top w:val="single" w:sz="6" w:space="0" w:color="000000"/>
              <w:left w:val="single" w:sz="6" w:space="0" w:color="000000"/>
              <w:bottom w:val="nil"/>
            </w:tcBorders>
            <w:shd w:val="clear" w:color="auto" w:fill="FFFFFF"/>
            <w:vAlign w:val="center"/>
          </w:tcPr>
          <w:p w14:paraId="7D2A4BBD" w14:textId="5A671D56" w:rsidR="00781762" w:rsidRPr="00F06EA5" w:rsidRDefault="00781762" w:rsidP="004B153B">
            <w:pPr>
              <w:spacing w:after="0" w:line="240" w:lineRule="auto"/>
              <w:jc w:val="center"/>
              <w:rPr>
                <w:rFonts w:ascii="Times New Roman" w:eastAsia="Times New Roman" w:hAnsi="Times New Roman" w:cs="Times New Roman"/>
                <w:sz w:val="24"/>
                <w:szCs w:val="24"/>
                <w:lang w:eastAsia="hr-HR"/>
              </w:rPr>
            </w:pPr>
          </w:p>
        </w:tc>
      </w:tr>
      <w:tr w:rsidR="007E78AF" w:rsidRPr="00C83AA5" w14:paraId="6128D841" w14:textId="77777777" w:rsidTr="005A1B69">
        <w:tc>
          <w:tcPr>
            <w:tcW w:w="936" w:type="dxa"/>
            <w:tcBorders>
              <w:top w:val="nil"/>
              <w:bottom w:val="nil"/>
              <w:right w:val="single" w:sz="6" w:space="0" w:color="000000"/>
            </w:tcBorders>
            <w:shd w:val="clear" w:color="auto" w:fill="FFFFFF"/>
            <w:tcMar>
              <w:top w:w="0" w:type="dxa"/>
              <w:left w:w="101" w:type="dxa"/>
              <w:bottom w:w="0" w:type="dxa"/>
              <w:right w:w="101" w:type="dxa"/>
            </w:tcMar>
            <w:vAlign w:val="center"/>
          </w:tcPr>
          <w:p w14:paraId="65B7B5B1" w14:textId="03E72E6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1.1.</w:t>
            </w:r>
          </w:p>
        </w:tc>
        <w:tc>
          <w:tcPr>
            <w:tcW w:w="4449"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3C232D2" w14:textId="7777777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p>
        </w:tc>
        <w:tc>
          <w:tcPr>
            <w:tcW w:w="1471"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C24953A" w14:textId="1EF9D2D8"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cvijeće i svijeće</w:t>
            </w:r>
          </w:p>
        </w:tc>
        <w:tc>
          <w:tcPr>
            <w:tcW w:w="1508" w:type="dxa"/>
            <w:tcBorders>
              <w:top w:val="nil"/>
              <w:left w:val="single" w:sz="6" w:space="0" w:color="000000"/>
              <w:bottom w:val="nil"/>
            </w:tcBorders>
            <w:shd w:val="clear" w:color="auto" w:fill="FFFFFF"/>
            <w:tcMar>
              <w:top w:w="0" w:type="dxa"/>
              <w:left w:w="101" w:type="dxa"/>
              <w:bottom w:w="0" w:type="dxa"/>
              <w:right w:w="101" w:type="dxa"/>
            </w:tcMar>
            <w:vAlign w:val="center"/>
          </w:tcPr>
          <w:p w14:paraId="027DC457" w14:textId="711A79C3"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štand</w:t>
            </w:r>
          </w:p>
        </w:tc>
        <w:tc>
          <w:tcPr>
            <w:tcW w:w="1425" w:type="dxa"/>
            <w:tcBorders>
              <w:top w:val="nil"/>
              <w:left w:val="single" w:sz="6" w:space="0" w:color="000000"/>
              <w:bottom w:val="nil"/>
            </w:tcBorders>
            <w:shd w:val="clear" w:color="auto" w:fill="FFFFFF"/>
            <w:vAlign w:val="center"/>
          </w:tcPr>
          <w:p w14:paraId="2DE1F128" w14:textId="1FBE311E"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87,60</w:t>
            </w:r>
          </w:p>
        </w:tc>
        <w:tc>
          <w:tcPr>
            <w:tcW w:w="1127" w:type="dxa"/>
            <w:tcBorders>
              <w:top w:val="nil"/>
              <w:left w:val="single" w:sz="6" w:space="0" w:color="000000"/>
              <w:bottom w:val="nil"/>
            </w:tcBorders>
            <w:shd w:val="clear" w:color="auto" w:fill="FFFFFF"/>
            <w:vAlign w:val="center"/>
          </w:tcPr>
          <w:p w14:paraId="4FED642C" w14:textId="5E6F085D"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14,60</w:t>
            </w:r>
          </w:p>
        </w:tc>
      </w:tr>
      <w:tr w:rsidR="007E78AF" w:rsidRPr="00C83AA5" w14:paraId="3E0B9A93" w14:textId="77777777" w:rsidTr="005A1B69">
        <w:tc>
          <w:tcPr>
            <w:tcW w:w="936" w:type="dxa"/>
            <w:tcBorders>
              <w:top w:val="nil"/>
              <w:bottom w:val="nil"/>
              <w:right w:val="single" w:sz="6" w:space="0" w:color="000000"/>
            </w:tcBorders>
            <w:shd w:val="clear" w:color="auto" w:fill="FFFFFF"/>
            <w:tcMar>
              <w:top w:w="0" w:type="dxa"/>
              <w:left w:w="101" w:type="dxa"/>
              <w:bottom w:w="0" w:type="dxa"/>
              <w:right w:w="101" w:type="dxa"/>
            </w:tcMar>
            <w:vAlign w:val="center"/>
          </w:tcPr>
          <w:p w14:paraId="4385872B" w14:textId="39DC972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1.2.</w:t>
            </w:r>
          </w:p>
        </w:tc>
        <w:tc>
          <w:tcPr>
            <w:tcW w:w="4449"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49F4B5E" w14:textId="7777777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p>
        </w:tc>
        <w:tc>
          <w:tcPr>
            <w:tcW w:w="1471"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1E1B51AF" w14:textId="72C4EB06"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cvijeće i svijeće</w:t>
            </w:r>
          </w:p>
        </w:tc>
        <w:tc>
          <w:tcPr>
            <w:tcW w:w="1508" w:type="dxa"/>
            <w:tcBorders>
              <w:top w:val="nil"/>
              <w:left w:val="single" w:sz="6" w:space="0" w:color="000000"/>
              <w:bottom w:val="nil"/>
            </w:tcBorders>
            <w:shd w:val="clear" w:color="auto" w:fill="FFFFFF"/>
            <w:tcMar>
              <w:top w:w="0" w:type="dxa"/>
              <w:left w:w="101" w:type="dxa"/>
              <w:bottom w:w="0" w:type="dxa"/>
              <w:right w:w="101" w:type="dxa"/>
            </w:tcMar>
            <w:vAlign w:val="center"/>
          </w:tcPr>
          <w:p w14:paraId="191955DB" w14:textId="077938F3"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štand</w:t>
            </w:r>
          </w:p>
        </w:tc>
        <w:tc>
          <w:tcPr>
            <w:tcW w:w="1425" w:type="dxa"/>
            <w:tcBorders>
              <w:top w:val="nil"/>
              <w:left w:val="single" w:sz="6" w:space="0" w:color="000000"/>
              <w:bottom w:val="nil"/>
            </w:tcBorders>
            <w:shd w:val="clear" w:color="auto" w:fill="FFFFFF"/>
            <w:vAlign w:val="center"/>
          </w:tcPr>
          <w:p w14:paraId="7BFF7DA2" w14:textId="508A67D1"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87,60</w:t>
            </w:r>
          </w:p>
        </w:tc>
        <w:tc>
          <w:tcPr>
            <w:tcW w:w="1127" w:type="dxa"/>
            <w:tcBorders>
              <w:top w:val="nil"/>
              <w:left w:val="single" w:sz="6" w:space="0" w:color="000000"/>
              <w:bottom w:val="nil"/>
            </w:tcBorders>
            <w:shd w:val="clear" w:color="auto" w:fill="FFFFFF"/>
            <w:vAlign w:val="center"/>
          </w:tcPr>
          <w:p w14:paraId="1383B035" w14:textId="68BD96D6"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14,60</w:t>
            </w:r>
          </w:p>
        </w:tc>
      </w:tr>
      <w:tr w:rsidR="007E78AF" w:rsidRPr="00C83AA5" w14:paraId="69374833" w14:textId="77777777" w:rsidTr="005A1B69">
        <w:tc>
          <w:tcPr>
            <w:tcW w:w="936" w:type="dxa"/>
            <w:tcBorders>
              <w:top w:val="nil"/>
              <w:bottom w:val="nil"/>
              <w:right w:val="single" w:sz="6" w:space="0" w:color="000000"/>
            </w:tcBorders>
            <w:shd w:val="clear" w:color="auto" w:fill="FFFFFF"/>
            <w:tcMar>
              <w:top w:w="0" w:type="dxa"/>
              <w:left w:w="101" w:type="dxa"/>
              <w:bottom w:w="0" w:type="dxa"/>
              <w:right w:w="101" w:type="dxa"/>
            </w:tcMar>
            <w:vAlign w:val="center"/>
          </w:tcPr>
          <w:p w14:paraId="21590F96" w14:textId="7C05EA92"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1.3.</w:t>
            </w:r>
          </w:p>
        </w:tc>
        <w:tc>
          <w:tcPr>
            <w:tcW w:w="4449"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70B7B44C" w14:textId="7777777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p>
        </w:tc>
        <w:tc>
          <w:tcPr>
            <w:tcW w:w="1471"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28CBA66" w14:textId="6FBEC18A"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cvijeće i svijeće</w:t>
            </w:r>
          </w:p>
        </w:tc>
        <w:tc>
          <w:tcPr>
            <w:tcW w:w="1508" w:type="dxa"/>
            <w:tcBorders>
              <w:top w:val="nil"/>
              <w:left w:val="single" w:sz="6" w:space="0" w:color="000000"/>
              <w:bottom w:val="nil"/>
            </w:tcBorders>
            <w:shd w:val="clear" w:color="auto" w:fill="FFFFFF"/>
            <w:tcMar>
              <w:top w:w="0" w:type="dxa"/>
              <w:left w:w="101" w:type="dxa"/>
              <w:bottom w:w="0" w:type="dxa"/>
              <w:right w:w="101" w:type="dxa"/>
            </w:tcMar>
            <w:vAlign w:val="center"/>
          </w:tcPr>
          <w:p w14:paraId="7BD7BF61" w14:textId="0413B469"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štand</w:t>
            </w:r>
          </w:p>
        </w:tc>
        <w:tc>
          <w:tcPr>
            <w:tcW w:w="1425" w:type="dxa"/>
            <w:tcBorders>
              <w:top w:val="nil"/>
              <w:left w:val="single" w:sz="6" w:space="0" w:color="000000"/>
              <w:bottom w:val="nil"/>
            </w:tcBorders>
            <w:shd w:val="clear" w:color="auto" w:fill="FFFFFF"/>
            <w:vAlign w:val="center"/>
          </w:tcPr>
          <w:p w14:paraId="1ED5F4C3" w14:textId="02FCDB91"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87,60</w:t>
            </w:r>
          </w:p>
        </w:tc>
        <w:tc>
          <w:tcPr>
            <w:tcW w:w="1127" w:type="dxa"/>
            <w:tcBorders>
              <w:top w:val="nil"/>
              <w:left w:val="single" w:sz="6" w:space="0" w:color="000000"/>
              <w:bottom w:val="nil"/>
            </w:tcBorders>
            <w:shd w:val="clear" w:color="auto" w:fill="FFFFFF"/>
            <w:vAlign w:val="center"/>
          </w:tcPr>
          <w:p w14:paraId="111B8E85" w14:textId="397FFEBA"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14,60</w:t>
            </w:r>
          </w:p>
        </w:tc>
      </w:tr>
      <w:tr w:rsidR="007E78AF" w:rsidRPr="00C83AA5" w14:paraId="0A8BF9B0" w14:textId="77777777" w:rsidTr="005A1B69">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tcPr>
          <w:p w14:paraId="24985438" w14:textId="58874B8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1.4.</w:t>
            </w:r>
          </w:p>
        </w:tc>
        <w:tc>
          <w:tcPr>
            <w:tcW w:w="4449"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02E3B8D2" w14:textId="77777777" w:rsidR="007E78AF" w:rsidRPr="00F06EA5" w:rsidRDefault="007E78AF" w:rsidP="007E78AF">
            <w:pPr>
              <w:spacing w:after="0" w:line="240" w:lineRule="auto"/>
              <w:jc w:val="right"/>
              <w:rPr>
                <w:rFonts w:ascii="Times New Roman" w:eastAsia="Times New Roman" w:hAnsi="Times New Roman" w:cs="Times New Roman"/>
                <w:sz w:val="24"/>
                <w:szCs w:val="24"/>
                <w:lang w:eastAsia="hr-HR"/>
              </w:rPr>
            </w:pPr>
          </w:p>
        </w:tc>
        <w:tc>
          <w:tcPr>
            <w:tcW w:w="1471"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753606E9" w14:textId="6F27CAC8"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cvijeće i svijeće</w:t>
            </w:r>
          </w:p>
        </w:tc>
        <w:tc>
          <w:tcPr>
            <w:tcW w:w="1508"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tcPr>
          <w:p w14:paraId="34B40272" w14:textId="649B3DA2"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štand</w:t>
            </w:r>
          </w:p>
        </w:tc>
        <w:tc>
          <w:tcPr>
            <w:tcW w:w="1425" w:type="dxa"/>
            <w:tcBorders>
              <w:top w:val="nil"/>
              <w:left w:val="single" w:sz="6" w:space="0" w:color="000000"/>
              <w:bottom w:val="single" w:sz="6" w:space="0" w:color="000000"/>
            </w:tcBorders>
            <w:shd w:val="clear" w:color="auto" w:fill="FFFFFF"/>
            <w:vAlign w:val="center"/>
          </w:tcPr>
          <w:p w14:paraId="78CEAC3F" w14:textId="32986E1B"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87,60</w:t>
            </w:r>
          </w:p>
        </w:tc>
        <w:tc>
          <w:tcPr>
            <w:tcW w:w="1127" w:type="dxa"/>
            <w:tcBorders>
              <w:top w:val="nil"/>
              <w:left w:val="single" w:sz="6" w:space="0" w:color="000000"/>
              <w:bottom w:val="single" w:sz="6" w:space="0" w:color="000000"/>
            </w:tcBorders>
            <w:shd w:val="clear" w:color="auto" w:fill="FFFFFF"/>
            <w:vAlign w:val="center"/>
          </w:tcPr>
          <w:p w14:paraId="2BB2EF1D" w14:textId="1CC4DE1F" w:rsidR="007E78AF" w:rsidRPr="00F06EA5" w:rsidRDefault="007E78AF" w:rsidP="007E78AF">
            <w:pPr>
              <w:spacing w:after="0" w:line="240" w:lineRule="auto"/>
              <w:jc w:val="center"/>
              <w:rPr>
                <w:rFonts w:ascii="Times New Roman" w:eastAsia="Times New Roman" w:hAnsi="Times New Roman" w:cs="Times New Roman"/>
                <w:sz w:val="24"/>
                <w:szCs w:val="24"/>
                <w:lang w:eastAsia="hr-HR"/>
              </w:rPr>
            </w:pPr>
            <w:r w:rsidRPr="00F06EA5">
              <w:rPr>
                <w:rFonts w:ascii="Times New Roman" w:eastAsia="Times New Roman" w:hAnsi="Times New Roman" w:cs="Times New Roman"/>
                <w:sz w:val="24"/>
                <w:szCs w:val="24"/>
                <w:lang w:eastAsia="hr-HR"/>
              </w:rPr>
              <w:t>14,60</w:t>
            </w:r>
          </w:p>
        </w:tc>
      </w:tr>
      <w:tr w:rsidR="007E78AF" w:rsidRPr="00C83AA5" w14:paraId="4163865D" w14:textId="77777777" w:rsidTr="005A1B69">
        <w:tc>
          <w:tcPr>
            <w:tcW w:w="93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38A726E2" w14:textId="2E675D9B" w:rsidR="007E78AF" w:rsidRPr="00C83AA5" w:rsidRDefault="007E78AF" w:rsidP="007E78AF">
            <w:pPr>
              <w:spacing w:after="0" w:line="240" w:lineRule="auto"/>
              <w:jc w:val="center"/>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2.</w:t>
            </w:r>
          </w:p>
        </w:tc>
        <w:tc>
          <w:tcPr>
            <w:tcW w:w="44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5ACC278A" w14:textId="77777777" w:rsidR="005A1B69" w:rsidRDefault="007E78AF" w:rsidP="007E78AF">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 xml:space="preserve">Kupinečki Kraljevec – ispred zgrade </w:t>
            </w:r>
          </w:p>
          <w:p w14:paraId="7F8B7873" w14:textId="3C065A8A" w:rsidR="007E78AF" w:rsidRPr="00C83AA5" w:rsidRDefault="007E78AF" w:rsidP="007E78AF">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Fragarije</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tcPr>
          <w:p w14:paraId="2498D781" w14:textId="5941BFA6"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508"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tcPr>
          <w:p w14:paraId="16902FEE" w14:textId="627A1D53"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425" w:type="dxa"/>
            <w:tcBorders>
              <w:top w:val="single" w:sz="6" w:space="0" w:color="000000"/>
              <w:left w:val="single" w:sz="6" w:space="0" w:color="000000"/>
              <w:bottom w:val="single" w:sz="6" w:space="0" w:color="000000"/>
            </w:tcBorders>
            <w:shd w:val="clear" w:color="auto" w:fill="FFFFFF"/>
            <w:vAlign w:val="center"/>
          </w:tcPr>
          <w:p w14:paraId="348B7C8D" w14:textId="488DC75E"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143,34</w:t>
            </w:r>
          </w:p>
        </w:tc>
        <w:tc>
          <w:tcPr>
            <w:tcW w:w="1127" w:type="dxa"/>
            <w:tcBorders>
              <w:top w:val="single" w:sz="6" w:space="0" w:color="000000"/>
              <w:left w:val="single" w:sz="6" w:space="0" w:color="000000"/>
              <w:bottom w:val="single" w:sz="6" w:space="0" w:color="000000"/>
            </w:tcBorders>
            <w:shd w:val="clear" w:color="auto" w:fill="FFFFFF"/>
            <w:vAlign w:val="center"/>
          </w:tcPr>
          <w:p w14:paraId="663604D0" w14:textId="741DA6D8"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23,89</w:t>
            </w:r>
          </w:p>
        </w:tc>
      </w:tr>
      <w:tr w:rsidR="007E78AF" w:rsidRPr="00C83AA5" w14:paraId="3F9D7AE5" w14:textId="77777777" w:rsidTr="005A1B69">
        <w:trPr>
          <w:trHeight w:val="386"/>
        </w:trPr>
        <w:tc>
          <w:tcPr>
            <w:tcW w:w="936" w:type="dxa"/>
            <w:tcBorders>
              <w:top w:val="single" w:sz="6" w:space="0" w:color="000000"/>
              <w:bottom w:val="nil"/>
              <w:right w:val="single" w:sz="6" w:space="0" w:color="000000"/>
            </w:tcBorders>
            <w:shd w:val="clear" w:color="auto" w:fill="FFFFFF"/>
            <w:tcMar>
              <w:top w:w="0" w:type="dxa"/>
              <w:left w:w="101" w:type="dxa"/>
              <w:bottom w:w="0" w:type="dxa"/>
              <w:right w:w="101" w:type="dxa"/>
            </w:tcMar>
            <w:hideMark/>
          </w:tcPr>
          <w:p w14:paraId="0B3942F5"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3.</w:t>
            </w:r>
          </w:p>
        </w:tc>
        <w:tc>
          <w:tcPr>
            <w:tcW w:w="4449"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hideMark/>
          </w:tcPr>
          <w:p w14:paraId="0D182547" w14:textId="77777777" w:rsidR="005A1B69" w:rsidRDefault="007E78AF" w:rsidP="007E78AF">
            <w:pPr>
              <w:spacing w:after="0" w:line="240" w:lineRule="auto"/>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b/>
                <w:bCs/>
                <w:sz w:val="24"/>
                <w:szCs w:val="24"/>
                <w:lang w:eastAsia="hr-HR"/>
              </w:rPr>
              <w:t>Brezovička cesta 100 - ispred poštanskog </w:t>
            </w:r>
          </w:p>
          <w:p w14:paraId="23DFA6FB" w14:textId="6515B6F1" w:rsidR="007E78AF" w:rsidRPr="00C83AA5" w:rsidRDefault="007E78AF" w:rsidP="007E78AF">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b/>
                <w:bCs/>
                <w:sz w:val="24"/>
                <w:szCs w:val="24"/>
                <w:lang w:eastAsia="hr-HR"/>
              </w:rPr>
              <w:t>ureda</w:t>
            </w:r>
          </w:p>
        </w:tc>
        <w:tc>
          <w:tcPr>
            <w:tcW w:w="1471" w:type="dxa"/>
            <w:tcBorders>
              <w:top w:val="single" w:sz="6" w:space="0" w:color="000000"/>
              <w:left w:val="single" w:sz="6" w:space="0" w:color="000000"/>
              <w:bottom w:val="nil"/>
              <w:right w:val="single" w:sz="6" w:space="0" w:color="000000"/>
            </w:tcBorders>
            <w:shd w:val="clear" w:color="auto" w:fill="FFFFFF"/>
            <w:tcMar>
              <w:top w:w="0" w:type="dxa"/>
              <w:left w:w="101" w:type="dxa"/>
              <w:bottom w:w="0" w:type="dxa"/>
              <w:right w:w="101" w:type="dxa"/>
            </w:tcMar>
            <w:vAlign w:val="center"/>
            <w:hideMark/>
          </w:tcPr>
          <w:p w14:paraId="5615B031"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508" w:type="dxa"/>
            <w:tcBorders>
              <w:top w:val="single" w:sz="6" w:space="0" w:color="000000"/>
              <w:left w:val="single" w:sz="6" w:space="0" w:color="000000"/>
              <w:bottom w:val="nil"/>
            </w:tcBorders>
            <w:shd w:val="clear" w:color="auto" w:fill="FFFFFF"/>
            <w:tcMar>
              <w:top w:w="0" w:type="dxa"/>
              <w:left w:w="101" w:type="dxa"/>
              <w:bottom w:w="0" w:type="dxa"/>
              <w:right w:w="101" w:type="dxa"/>
            </w:tcMar>
            <w:vAlign w:val="center"/>
            <w:hideMark/>
          </w:tcPr>
          <w:p w14:paraId="19152CCF"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25" w:type="dxa"/>
            <w:tcBorders>
              <w:top w:val="single" w:sz="6" w:space="0" w:color="000000"/>
              <w:left w:val="single" w:sz="6" w:space="0" w:color="000000"/>
              <w:bottom w:val="nil"/>
            </w:tcBorders>
            <w:shd w:val="clear" w:color="auto" w:fill="FFFFFF"/>
          </w:tcPr>
          <w:p w14:paraId="5C64AEFB"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p>
        </w:tc>
        <w:tc>
          <w:tcPr>
            <w:tcW w:w="1127" w:type="dxa"/>
            <w:tcBorders>
              <w:top w:val="single" w:sz="6" w:space="0" w:color="000000"/>
              <w:left w:val="single" w:sz="6" w:space="0" w:color="000000"/>
              <w:bottom w:val="nil"/>
            </w:tcBorders>
            <w:shd w:val="clear" w:color="auto" w:fill="FFFFFF"/>
          </w:tcPr>
          <w:p w14:paraId="5D3B1B91" w14:textId="4AEC2513"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p>
        </w:tc>
      </w:tr>
      <w:tr w:rsidR="007E78AF" w:rsidRPr="00C83AA5" w14:paraId="7E2707B1" w14:textId="77777777" w:rsidTr="005A1B69">
        <w:tc>
          <w:tcPr>
            <w:tcW w:w="936" w:type="dxa"/>
            <w:tcBorders>
              <w:top w:val="nil"/>
              <w:bottom w:val="nil"/>
              <w:right w:val="single" w:sz="6" w:space="0" w:color="000000"/>
            </w:tcBorders>
            <w:shd w:val="clear" w:color="auto" w:fill="FFFFFF"/>
            <w:tcMar>
              <w:top w:w="0" w:type="dxa"/>
              <w:left w:w="101" w:type="dxa"/>
              <w:bottom w:w="0" w:type="dxa"/>
              <w:right w:w="101" w:type="dxa"/>
            </w:tcMar>
            <w:vAlign w:val="center"/>
          </w:tcPr>
          <w:p w14:paraId="598EF9B8" w14:textId="3097E895" w:rsidR="007E78AF" w:rsidRPr="00C83AA5" w:rsidRDefault="007E78AF" w:rsidP="007E78AF">
            <w:pPr>
              <w:spacing w:after="0" w:line="240" w:lineRule="auto"/>
              <w:jc w:val="right"/>
              <w:rPr>
                <w:rFonts w:ascii="Times New Roman" w:eastAsia="Times New Roman" w:hAnsi="Times New Roman" w:cs="Times New Roman"/>
                <w:b/>
                <w:bCs/>
                <w:sz w:val="24"/>
                <w:szCs w:val="24"/>
                <w:lang w:eastAsia="hr-HR"/>
              </w:rPr>
            </w:pPr>
            <w:r w:rsidRPr="00C83AA5">
              <w:rPr>
                <w:rFonts w:ascii="Times New Roman" w:eastAsia="Times New Roman" w:hAnsi="Times New Roman" w:cs="Times New Roman"/>
                <w:sz w:val="24"/>
                <w:szCs w:val="24"/>
                <w:lang w:eastAsia="hr-HR"/>
              </w:rPr>
              <w:t>3.1.</w:t>
            </w:r>
          </w:p>
        </w:tc>
        <w:tc>
          <w:tcPr>
            <w:tcW w:w="4449"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5D0EEABF" w14:textId="77777777" w:rsidR="007E78AF" w:rsidRPr="00C83AA5" w:rsidRDefault="007E78AF" w:rsidP="007E78AF">
            <w:pPr>
              <w:spacing w:after="0" w:line="240" w:lineRule="auto"/>
              <w:rPr>
                <w:rFonts w:ascii="Times New Roman" w:eastAsia="Times New Roman" w:hAnsi="Times New Roman" w:cs="Times New Roman"/>
                <w:b/>
                <w:bCs/>
                <w:sz w:val="24"/>
                <w:szCs w:val="24"/>
                <w:lang w:eastAsia="hr-HR"/>
              </w:rPr>
            </w:pPr>
          </w:p>
        </w:tc>
        <w:tc>
          <w:tcPr>
            <w:tcW w:w="1471" w:type="dxa"/>
            <w:tcBorders>
              <w:top w:val="nil"/>
              <w:left w:val="single" w:sz="6" w:space="0" w:color="000000"/>
              <w:bottom w:val="nil"/>
              <w:right w:val="single" w:sz="6" w:space="0" w:color="000000"/>
            </w:tcBorders>
            <w:shd w:val="clear" w:color="auto" w:fill="FFFFFF"/>
            <w:tcMar>
              <w:top w:w="0" w:type="dxa"/>
              <w:left w:w="101" w:type="dxa"/>
              <w:bottom w:w="0" w:type="dxa"/>
              <w:right w:w="101" w:type="dxa"/>
            </w:tcMar>
            <w:vAlign w:val="center"/>
          </w:tcPr>
          <w:p w14:paraId="2050989A" w14:textId="6F502D00"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sezonsko voće</w:t>
            </w:r>
          </w:p>
        </w:tc>
        <w:tc>
          <w:tcPr>
            <w:tcW w:w="1508" w:type="dxa"/>
            <w:tcBorders>
              <w:top w:val="nil"/>
              <w:left w:val="single" w:sz="6" w:space="0" w:color="000000"/>
              <w:bottom w:val="nil"/>
            </w:tcBorders>
            <w:shd w:val="clear" w:color="auto" w:fill="FFFFFF"/>
            <w:tcMar>
              <w:top w:w="0" w:type="dxa"/>
              <w:left w:w="101" w:type="dxa"/>
              <w:bottom w:w="0" w:type="dxa"/>
              <w:right w:w="101" w:type="dxa"/>
            </w:tcMar>
            <w:vAlign w:val="center"/>
          </w:tcPr>
          <w:p w14:paraId="4EFAFF0C" w14:textId="3759AC13"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štand</w:t>
            </w:r>
          </w:p>
        </w:tc>
        <w:tc>
          <w:tcPr>
            <w:tcW w:w="1425" w:type="dxa"/>
            <w:tcBorders>
              <w:top w:val="nil"/>
              <w:left w:val="single" w:sz="6" w:space="0" w:color="000000"/>
              <w:bottom w:val="nil"/>
            </w:tcBorders>
            <w:shd w:val="clear" w:color="auto" w:fill="FFFFFF"/>
            <w:vAlign w:val="center"/>
          </w:tcPr>
          <w:p w14:paraId="0E17448E" w14:textId="1DAC9905"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143,34</w:t>
            </w:r>
          </w:p>
        </w:tc>
        <w:tc>
          <w:tcPr>
            <w:tcW w:w="1127" w:type="dxa"/>
            <w:tcBorders>
              <w:top w:val="nil"/>
              <w:left w:val="single" w:sz="6" w:space="0" w:color="000000"/>
              <w:bottom w:val="nil"/>
            </w:tcBorders>
            <w:shd w:val="clear" w:color="auto" w:fill="FFFFFF"/>
            <w:vAlign w:val="center"/>
          </w:tcPr>
          <w:p w14:paraId="2DADC338" w14:textId="01770539"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23,89</w:t>
            </w:r>
          </w:p>
        </w:tc>
      </w:tr>
      <w:tr w:rsidR="007E78AF" w:rsidRPr="00C83AA5" w14:paraId="04A9D33F" w14:textId="77777777" w:rsidTr="005A1B69">
        <w:trPr>
          <w:trHeight w:val="373"/>
        </w:trPr>
        <w:tc>
          <w:tcPr>
            <w:tcW w:w="936" w:type="dxa"/>
            <w:tcBorders>
              <w:top w:val="nil"/>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17806847" w14:textId="77777777" w:rsidR="007E78AF" w:rsidRPr="00C83AA5" w:rsidRDefault="007E78AF" w:rsidP="007E78AF">
            <w:pPr>
              <w:spacing w:after="0" w:line="240" w:lineRule="auto"/>
              <w:jc w:val="right"/>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3.2.</w:t>
            </w:r>
          </w:p>
        </w:tc>
        <w:tc>
          <w:tcPr>
            <w:tcW w:w="4449"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342D3167" w14:textId="77777777" w:rsidR="007E78AF" w:rsidRPr="00C83AA5" w:rsidRDefault="007E78AF" w:rsidP="007E78AF">
            <w:pPr>
              <w:spacing w:after="0" w:line="240" w:lineRule="auto"/>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w:t>
            </w:r>
          </w:p>
        </w:tc>
        <w:tc>
          <w:tcPr>
            <w:tcW w:w="1471" w:type="dxa"/>
            <w:tcBorders>
              <w:top w:val="nil"/>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14:paraId="44CD0C71"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plodine</w:t>
            </w:r>
          </w:p>
        </w:tc>
        <w:tc>
          <w:tcPr>
            <w:tcW w:w="1508" w:type="dxa"/>
            <w:tcBorders>
              <w:top w:val="nil"/>
              <w:left w:val="single" w:sz="6" w:space="0" w:color="000000"/>
              <w:bottom w:val="single" w:sz="6" w:space="0" w:color="000000"/>
            </w:tcBorders>
            <w:shd w:val="clear" w:color="auto" w:fill="FFFFFF"/>
            <w:tcMar>
              <w:top w:w="0" w:type="dxa"/>
              <w:left w:w="101" w:type="dxa"/>
              <w:bottom w:w="0" w:type="dxa"/>
              <w:right w:w="101" w:type="dxa"/>
            </w:tcMar>
            <w:vAlign w:val="center"/>
            <w:hideMark/>
          </w:tcPr>
          <w:p w14:paraId="09632498" w14:textId="77777777"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peć</w:t>
            </w:r>
          </w:p>
        </w:tc>
        <w:tc>
          <w:tcPr>
            <w:tcW w:w="1425" w:type="dxa"/>
            <w:tcBorders>
              <w:top w:val="nil"/>
              <w:left w:val="single" w:sz="6" w:space="0" w:color="000000"/>
              <w:bottom w:val="single" w:sz="6" w:space="0" w:color="000000"/>
            </w:tcBorders>
            <w:shd w:val="clear" w:color="auto" w:fill="FFFFFF"/>
            <w:vAlign w:val="center"/>
          </w:tcPr>
          <w:p w14:paraId="3B7F9105" w14:textId="0D3B45AA"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135,36</w:t>
            </w:r>
          </w:p>
        </w:tc>
        <w:tc>
          <w:tcPr>
            <w:tcW w:w="1127" w:type="dxa"/>
            <w:tcBorders>
              <w:top w:val="nil"/>
              <w:left w:val="single" w:sz="6" w:space="0" w:color="000000"/>
              <w:bottom w:val="single" w:sz="6" w:space="0" w:color="000000"/>
            </w:tcBorders>
            <w:shd w:val="clear" w:color="auto" w:fill="FFFFFF"/>
            <w:vAlign w:val="center"/>
          </w:tcPr>
          <w:p w14:paraId="27EB3054" w14:textId="5923D4E4" w:rsidR="007E78AF" w:rsidRPr="00C83AA5" w:rsidRDefault="007E78AF" w:rsidP="007E78A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22,56</w:t>
            </w:r>
          </w:p>
        </w:tc>
      </w:tr>
    </w:tbl>
    <w:p w14:paraId="60979430" w14:textId="77777777" w:rsidR="001B7C6C" w:rsidRDefault="001B7C6C" w:rsidP="00CC3AC6">
      <w:pPr>
        <w:jc w:val="both"/>
        <w:rPr>
          <w:rFonts w:ascii="Times New Roman" w:eastAsia="Times New Roman" w:hAnsi="Times New Roman" w:cs="Times New Roman"/>
          <w:lang w:eastAsia="hr-HR"/>
        </w:rPr>
      </w:pPr>
    </w:p>
    <w:p w14:paraId="42556391" w14:textId="69E250E6" w:rsidR="00EF2B68" w:rsidRPr="00154F50" w:rsidRDefault="008E2419" w:rsidP="00EF2B68">
      <w:pPr>
        <w:jc w:val="both"/>
        <w:rPr>
          <w:rFonts w:ascii="Times New Roman" w:eastAsia="Times New Roman" w:hAnsi="Times New Roman" w:cs="Times New Roman"/>
          <w:color w:val="FF0000"/>
          <w:lang w:eastAsia="hr-HR"/>
        </w:rPr>
      </w:pPr>
      <w:r w:rsidRPr="001B7C6C">
        <w:rPr>
          <w:rFonts w:ascii="Times New Roman" w:eastAsia="Times New Roman" w:hAnsi="Times New Roman" w:cs="Times New Roman"/>
          <w:lang w:eastAsia="hr-HR"/>
        </w:rPr>
        <w:t>*</w:t>
      </w:r>
      <w:r w:rsidR="00646837" w:rsidRPr="001B7C6C">
        <w:rPr>
          <w:rFonts w:ascii="Times New Roman" w:eastAsia="Times New Roman" w:hAnsi="Times New Roman" w:cs="Times New Roman"/>
          <w:lang w:eastAsia="hr-HR"/>
        </w:rPr>
        <w:t>S</w:t>
      </w:r>
      <w:r w:rsidR="00610128" w:rsidRPr="001B7C6C">
        <w:rPr>
          <w:rFonts w:ascii="Times New Roman" w:eastAsia="Times New Roman" w:hAnsi="Times New Roman" w:cs="Times New Roman"/>
          <w:lang w:eastAsia="hr-HR"/>
        </w:rPr>
        <w:t xml:space="preserve">ukladno članku </w:t>
      </w:r>
      <w:r w:rsidR="00751F7E" w:rsidRPr="001B7C6C">
        <w:rPr>
          <w:rFonts w:ascii="Times New Roman" w:eastAsia="Times New Roman" w:hAnsi="Times New Roman" w:cs="Times New Roman"/>
          <w:lang w:eastAsia="hr-HR"/>
        </w:rPr>
        <w:t>5</w:t>
      </w:r>
      <w:r w:rsidR="00610128" w:rsidRPr="001B7C6C">
        <w:rPr>
          <w:rFonts w:ascii="Times New Roman" w:eastAsia="Times New Roman" w:hAnsi="Times New Roman" w:cs="Times New Roman"/>
          <w:lang w:eastAsia="hr-HR"/>
        </w:rPr>
        <w:t xml:space="preserve">. </w:t>
      </w:r>
      <w:r w:rsidR="00C7115D" w:rsidRPr="001B7C6C">
        <w:rPr>
          <w:rFonts w:ascii="Times New Roman" w:eastAsia="Times New Roman" w:hAnsi="Times New Roman" w:cs="Times New Roman"/>
          <w:lang w:eastAsia="hr-HR"/>
        </w:rPr>
        <w:t>Pravilnik</w:t>
      </w:r>
      <w:r w:rsidR="00751F7E" w:rsidRPr="001B7C6C">
        <w:rPr>
          <w:rFonts w:ascii="Times New Roman" w:eastAsia="Times New Roman" w:hAnsi="Times New Roman" w:cs="Times New Roman"/>
          <w:lang w:eastAsia="hr-HR"/>
        </w:rPr>
        <w:t>a</w:t>
      </w:r>
      <w:r w:rsidR="00C7115D" w:rsidRPr="001B7C6C">
        <w:rPr>
          <w:rFonts w:ascii="Times New Roman" w:eastAsia="Times New Roman" w:hAnsi="Times New Roman" w:cs="Times New Roman"/>
          <w:lang w:eastAsia="hr-HR"/>
        </w:rPr>
        <w:t xml:space="preserve"> o zakupnini i naknadi za korištenje površine javne namjene za postavljanje kioska, pokretnih naprava, privremenih građevina, organiziranje manifestacija i snimanja </w:t>
      </w:r>
      <w:r w:rsidR="00610128" w:rsidRPr="001B7C6C">
        <w:rPr>
          <w:rFonts w:ascii="Times New Roman" w:eastAsia="Times New Roman" w:hAnsi="Times New Roman" w:cs="Times New Roman"/>
          <w:lang w:eastAsia="hr-HR"/>
        </w:rPr>
        <w:t xml:space="preserve">(Službeni glasnik Grada Zagreba </w:t>
      </w:r>
      <w:r w:rsidR="00C7115D" w:rsidRPr="001B7C6C">
        <w:rPr>
          <w:rFonts w:ascii="Times New Roman" w:eastAsia="Times New Roman" w:hAnsi="Times New Roman" w:cs="Times New Roman"/>
          <w:lang w:eastAsia="hr-HR"/>
        </w:rPr>
        <w:t>20/24</w:t>
      </w:r>
      <w:r w:rsidR="008364A8">
        <w:rPr>
          <w:rFonts w:ascii="Times New Roman" w:eastAsia="Times New Roman" w:hAnsi="Times New Roman" w:cs="Times New Roman"/>
          <w:lang w:eastAsia="hr-HR"/>
        </w:rPr>
        <w:t>;</w:t>
      </w:r>
      <w:r w:rsidR="00610128" w:rsidRPr="001B7C6C">
        <w:rPr>
          <w:rFonts w:ascii="Times New Roman" w:eastAsia="Times New Roman" w:hAnsi="Times New Roman" w:cs="Times New Roman"/>
          <w:lang w:eastAsia="hr-HR"/>
        </w:rPr>
        <w:t xml:space="preserve"> u daljnjem tekstu: Pravilnik), iznos je dobiven množenjem površine na koju se postavlja pokretna naprava</w:t>
      </w:r>
      <w:r w:rsidR="005A29E8" w:rsidRPr="001B7C6C">
        <w:rPr>
          <w:rFonts w:ascii="Times New Roman" w:eastAsia="Times New Roman" w:hAnsi="Times New Roman" w:cs="Times New Roman"/>
          <w:lang w:eastAsia="hr-HR"/>
        </w:rPr>
        <w:t xml:space="preserve"> </w:t>
      </w:r>
      <w:r w:rsidR="008364A8">
        <w:rPr>
          <w:rFonts w:ascii="Times New Roman" w:eastAsia="Times New Roman" w:hAnsi="Times New Roman" w:cs="Times New Roman"/>
          <w:lang w:eastAsia="hr-HR"/>
        </w:rPr>
        <w:t>(</w:t>
      </w:r>
      <w:r w:rsidR="00661CBE" w:rsidRPr="001B7C6C">
        <w:rPr>
          <w:rFonts w:ascii="Times New Roman" w:eastAsia="Times New Roman" w:hAnsi="Times New Roman" w:cs="Times New Roman"/>
          <w:lang w:eastAsia="hr-HR"/>
        </w:rPr>
        <w:t xml:space="preserve">za sve pokretne naprave </w:t>
      </w:r>
      <w:r w:rsidR="005A29E8" w:rsidRPr="001B7C6C">
        <w:rPr>
          <w:rFonts w:ascii="Times New Roman" w:eastAsia="Times New Roman" w:hAnsi="Times New Roman" w:cs="Times New Roman"/>
          <w:lang w:eastAsia="hr-HR"/>
        </w:rPr>
        <w:t>2</w:t>
      </w:r>
      <w:r w:rsidR="00661CBE" w:rsidRPr="001B7C6C">
        <w:rPr>
          <w:rFonts w:ascii="Times New Roman" w:eastAsia="Times New Roman" w:hAnsi="Times New Roman" w:cs="Times New Roman"/>
          <w:lang w:eastAsia="hr-HR"/>
        </w:rPr>
        <w:t>,00</w:t>
      </w:r>
      <w:r w:rsidR="005A29E8" w:rsidRPr="001B7C6C">
        <w:rPr>
          <w:rFonts w:ascii="Times New Roman" w:eastAsia="Times New Roman" w:hAnsi="Times New Roman" w:cs="Times New Roman"/>
          <w:lang w:eastAsia="hr-HR"/>
        </w:rPr>
        <w:t xml:space="preserve"> m²)</w:t>
      </w:r>
      <w:r w:rsidR="00610128" w:rsidRPr="001B7C6C">
        <w:rPr>
          <w:rFonts w:ascii="Times New Roman" w:eastAsia="Times New Roman" w:hAnsi="Times New Roman" w:cs="Times New Roman"/>
          <w:lang w:eastAsia="hr-HR"/>
        </w:rPr>
        <w:t xml:space="preserve">, razdoblja od </w:t>
      </w:r>
      <w:r w:rsidR="00457D35" w:rsidRPr="001B7C6C">
        <w:rPr>
          <w:rFonts w:ascii="Times New Roman" w:eastAsia="Times New Roman" w:hAnsi="Times New Roman" w:cs="Times New Roman"/>
          <w:lang w:eastAsia="hr-HR"/>
        </w:rPr>
        <w:t>tri</w:t>
      </w:r>
      <w:r w:rsidR="00457D35">
        <w:rPr>
          <w:rFonts w:ascii="Times New Roman" w:eastAsia="Times New Roman" w:hAnsi="Times New Roman" w:cs="Times New Roman"/>
          <w:lang w:eastAsia="hr-HR"/>
        </w:rPr>
        <w:t xml:space="preserve"> </w:t>
      </w:r>
      <w:r w:rsidR="00610128" w:rsidRPr="001B7C6C">
        <w:rPr>
          <w:rFonts w:ascii="Times New Roman" w:eastAsia="Times New Roman" w:hAnsi="Times New Roman" w:cs="Times New Roman"/>
          <w:lang w:eastAsia="hr-HR"/>
        </w:rPr>
        <w:t xml:space="preserve">mjeseca i jediničnog iznosa zakupnine, sukladno </w:t>
      </w:r>
      <w:r w:rsidR="00CB2FD6" w:rsidRPr="001B7C6C">
        <w:rPr>
          <w:rFonts w:ascii="Times New Roman" w:eastAsia="Times New Roman" w:hAnsi="Times New Roman" w:cs="Times New Roman"/>
          <w:lang w:eastAsia="hr-HR"/>
        </w:rPr>
        <w:t xml:space="preserve">Tabeli zakupnina i naknada za korištenje površina javne namjene za postavljanje kioska, pokretnih naprava, privremenih građevina, organiziranje manifestacija i snimanja </w:t>
      </w:r>
      <w:r w:rsidR="00846396" w:rsidRPr="001B7C6C">
        <w:rPr>
          <w:rFonts w:ascii="Times New Roman" w:eastAsia="Times New Roman" w:hAnsi="Times New Roman" w:cs="Times New Roman"/>
          <w:lang w:eastAsia="hr-HR"/>
        </w:rPr>
        <w:t>(Prilog 2. Pravilnika), točka</w:t>
      </w:r>
      <w:r w:rsidR="00610128" w:rsidRPr="001B7C6C">
        <w:rPr>
          <w:rFonts w:ascii="Times New Roman" w:eastAsia="Times New Roman" w:hAnsi="Times New Roman" w:cs="Times New Roman"/>
          <w:lang w:eastAsia="hr-HR"/>
        </w:rPr>
        <w:t xml:space="preserve"> II. POKRETNE NAPRAVE, A., R.br.</w:t>
      </w:r>
      <w:r w:rsidR="00AC1827" w:rsidRPr="001B7C6C">
        <w:rPr>
          <w:rFonts w:ascii="Times New Roman" w:eastAsia="Times New Roman" w:hAnsi="Times New Roman" w:cs="Times New Roman"/>
          <w:lang w:eastAsia="hr-HR"/>
        </w:rPr>
        <w:t xml:space="preserve"> </w:t>
      </w:r>
      <w:r w:rsidR="00CB2FD6" w:rsidRPr="001B7C6C">
        <w:rPr>
          <w:rFonts w:ascii="Times New Roman" w:eastAsia="Times New Roman" w:hAnsi="Times New Roman" w:cs="Times New Roman"/>
          <w:lang w:eastAsia="hr-HR"/>
        </w:rPr>
        <w:t>4</w:t>
      </w:r>
      <w:r w:rsidR="00610128" w:rsidRPr="001B7C6C">
        <w:rPr>
          <w:rFonts w:ascii="Times New Roman" w:eastAsia="Times New Roman" w:hAnsi="Times New Roman" w:cs="Times New Roman"/>
          <w:lang w:eastAsia="hr-HR"/>
        </w:rPr>
        <w:t xml:space="preserve">. Prodaja </w:t>
      </w:r>
      <w:r w:rsidR="00CA14BF" w:rsidRPr="001B7C6C">
        <w:rPr>
          <w:rFonts w:ascii="Times New Roman" w:eastAsia="Times New Roman" w:hAnsi="Times New Roman" w:cs="Times New Roman"/>
          <w:lang w:eastAsia="hr-HR"/>
        </w:rPr>
        <w:t xml:space="preserve">peciva, </w:t>
      </w:r>
      <w:r w:rsidR="00CB2FD6" w:rsidRPr="001B7C6C">
        <w:rPr>
          <w:rFonts w:ascii="Times New Roman" w:eastAsia="Times New Roman" w:hAnsi="Times New Roman" w:cs="Times New Roman"/>
          <w:lang w:eastAsia="hr-HR"/>
        </w:rPr>
        <w:t>plodina</w:t>
      </w:r>
      <w:r w:rsidR="00E55687" w:rsidRPr="001B7C6C">
        <w:rPr>
          <w:rFonts w:ascii="Times New Roman" w:eastAsia="Times New Roman" w:hAnsi="Times New Roman" w:cs="Times New Roman"/>
          <w:lang w:eastAsia="hr-HR"/>
        </w:rPr>
        <w:t xml:space="preserve">, </w:t>
      </w:r>
      <w:r w:rsidR="00285088" w:rsidRPr="001B7C6C">
        <w:rPr>
          <w:rFonts w:ascii="Times New Roman" w:eastAsia="Times New Roman" w:hAnsi="Times New Roman" w:cs="Times New Roman"/>
          <w:lang w:eastAsia="hr-HR"/>
        </w:rPr>
        <w:t>R.br.</w:t>
      </w:r>
      <w:r w:rsidR="00AC1827" w:rsidRPr="001B7C6C">
        <w:rPr>
          <w:rFonts w:ascii="Times New Roman" w:eastAsia="Times New Roman" w:hAnsi="Times New Roman" w:cs="Times New Roman"/>
          <w:lang w:eastAsia="hr-HR"/>
        </w:rPr>
        <w:t xml:space="preserve"> </w:t>
      </w:r>
      <w:r w:rsidR="00285088" w:rsidRPr="001B7C6C">
        <w:rPr>
          <w:rFonts w:ascii="Times New Roman" w:eastAsia="Times New Roman" w:hAnsi="Times New Roman" w:cs="Times New Roman"/>
          <w:lang w:eastAsia="hr-HR"/>
        </w:rPr>
        <w:t>5. Prodaja sezonskog voća, R.br.</w:t>
      </w:r>
      <w:r w:rsidR="00AC1827" w:rsidRPr="001B7C6C">
        <w:rPr>
          <w:rFonts w:ascii="Times New Roman" w:eastAsia="Times New Roman" w:hAnsi="Times New Roman" w:cs="Times New Roman"/>
          <w:lang w:eastAsia="hr-HR"/>
        </w:rPr>
        <w:t xml:space="preserve"> </w:t>
      </w:r>
      <w:r w:rsidR="00285088" w:rsidRPr="001B7C6C">
        <w:rPr>
          <w:rFonts w:ascii="Times New Roman" w:eastAsia="Times New Roman" w:hAnsi="Times New Roman" w:cs="Times New Roman"/>
          <w:lang w:eastAsia="hr-HR"/>
        </w:rPr>
        <w:t>6. Prodaja cvijeća, suvenira, slika, bankomati, automati za prodaju ulaznica i sl., R.br.</w:t>
      </w:r>
      <w:r w:rsidR="00AC1827" w:rsidRPr="001B7C6C">
        <w:rPr>
          <w:rFonts w:ascii="Times New Roman" w:eastAsia="Times New Roman" w:hAnsi="Times New Roman" w:cs="Times New Roman"/>
          <w:lang w:eastAsia="hr-HR"/>
        </w:rPr>
        <w:t xml:space="preserve"> </w:t>
      </w:r>
      <w:r w:rsidR="00285088" w:rsidRPr="001B7C6C">
        <w:rPr>
          <w:rFonts w:ascii="Times New Roman" w:eastAsia="Times New Roman" w:hAnsi="Times New Roman" w:cs="Times New Roman"/>
          <w:lang w:eastAsia="hr-HR"/>
        </w:rPr>
        <w:t>7. Prodaja tiskovina (novine, knjige</w:t>
      </w:r>
      <w:r w:rsidR="008364A8">
        <w:rPr>
          <w:rFonts w:ascii="Times New Roman" w:eastAsia="Times New Roman" w:hAnsi="Times New Roman" w:cs="Times New Roman"/>
          <w:lang w:eastAsia="hr-HR"/>
        </w:rPr>
        <w:t>,</w:t>
      </w:r>
      <w:r w:rsidR="00285088" w:rsidRPr="001B7C6C">
        <w:rPr>
          <w:rFonts w:ascii="Times New Roman" w:eastAsia="Times New Roman" w:hAnsi="Times New Roman" w:cs="Times New Roman"/>
          <w:lang w:eastAsia="hr-HR"/>
        </w:rPr>
        <w:t xml:space="preserve"> stripovi i dr.), </w:t>
      </w:r>
      <w:r w:rsidR="00E55687" w:rsidRPr="001B7C6C">
        <w:rPr>
          <w:rFonts w:ascii="Times New Roman" w:eastAsia="Times New Roman" w:hAnsi="Times New Roman" w:cs="Times New Roman"/>
          <w:lang w:eastAsia="hr-HR"/>
        </w:rPr>
        <w:t xml:space="preserve">te </w:t>
      </w:r>
      <w:r w:rsidR="00610128" w:rsidRPr="001B7C6C">
        <w:rPr>
          <w:rFonts w:ascii="Times New Roman" w:eastAsia="Times New Roman" w:hAnsi="Times New Roman" w:cs="Times New Roman"/>
          <w:lang w:eastAsia="hr-HR"/>
        </w:rPr>
        <w:t xml:space="preserve">članku 11. </w:t>
      </w:r>
      <w:r w:rsidR="00285088" w:rsidRPr="001B7C6C">
        <w:rPr>
          <w:rFonts w:ascii="Times New Roman" w:eastAsia="Times New Roman" w:hAnsi="Times New Roman" w:cs="Times New Roman"/>
          <w:lang w:eastAsia="hr-HR"/>
        </w:rPr>
        <w:t>Odluke o davanju u zakup i na drugo korištenje površina javne namjene (Službeni glasnik Gr</w:t>
      </w:r>
      <w:r w:rsidR="008364A8">
        <w:rPr>
          <w:rFonts w:ascii="Times New Roman" w:eastAsia="Times New Roman" w:hAnsi="Times New Roman" w:cs="Times New Roman"/>
          <w:lang w:eastAsia="hr-HR"/>
        </w:rPr>
        <w:t xml:space="preserve">ada Zagreba 8/23, 42/23, 12/25 i </w:t>
      </w:r>
      <w:r w:rsidR="00285088" w:rsidRPr="001B7C6C">
        <w:rPr>
          <w:rFonts w:ascii="Times New Roman" w:eastAsia="Times New Roman" w:hAnsi="Times New Roman" w:cs="Times New Roman"/>
          <w:lang w:eastAsia="hr-HR"/>
        </w:rPr>
        <w:t xml:space="preserve">17/25 - pročišćeni tekst; u daljnjem tekstu: Odluka) </w:t>
      </w:r>
      <w:r w:rsidR="00E55687" w:rsidRPr="001B7C6C">
        <w:rPr>
          <w:rFonts w:ascii="Times New Roman" w:eastAsia="Times New Roman" w:hAnsi="Times New Roman" w:cs="Times New Roman"/>
          <w:lang w:eastAsia="hr-HR"/>
        </w:rPr>
        <w:t xml:space="preserve">kojim je </w:t>
      </w:r>
      <w:r w:rsidR="00610128" w:rsidRPr="001B7C6C">
        <w:rPr>
          <w:rFonts w:ascii="Times New Roman" w:eastAsia="Times New Roman" w:hAnsi="Times New Roman" w:cs="Times New Roman"/>
          <w:lang w:eastAsia="hr-HR"/>
        </w:rPr>
        <w:t>određeno da je početni iznos jednokratne naknade za lokaciju - mjesto tromjesečni iznos zakupnine obraču</w:t>
      </w:r>
      <w:r w:rsidR="00E55687" w:rsidRPr="001B7C6C">
        <w:rPr>
          <w:rFonts w:ascii="Times New Roman" w:eastAsia="Times New Roman" w:hAnsi="Times New Roman" w:cs="Times New Roman"/>
          <w:lang w:eastAsia="hr-HR"/>
        </w:rPr>
        <w:t>nat prema kriterijima utvrđenim</w:t>
      </w:r>
      <w:r w:rsidR="000B2E28">
        <w:rPr>
          <w:rFonts w:ascii="Times New Roman" w:eastAsia="Times New Roman" w:hAnsi="Times New Roman" w:cs="Times New Roman"/>
          <w:lang w:eastAsia="hr-HR"/>
        </w:rPr>
        <w:t xml:space="preserve"> Pravilnikom.</w:t>
      </w:r>
    </w:p>
    <w:p w14:paraId="4089A14D" w14:textId="7477BA47" w:rsidR="00AC4767" w:rsidRPr="007330C6" w:rsidRDefault="007330C6" w:rsidP="007E78AF">
      <w:pPr>
        <w:jc w:val="both"/>
        <w:rPr>
          <w:rFonts w:ascii="Times New Roman" w:eastAsia="Times New Roman" w:hAnsi="Times New Roman" w:cs="Times New Roman"/>
          <w:szCs w:val="24"/>
          <w:lang w:eastAsia="hr-HR"/>
        </w:rPr>
      </w:pPr>
      <w:r w:rsidRPr="00643142">
        <w:rPr>
          <w:rFonts w:ascii="Times New Roman" w:eastAsia="Times New Roman" w:hAnsi="Times New Roman" w:cs="Times New Roman"/>
          <w:szCs w:val="24"/>
          <w:lang w:eastAsia="hr-HR"/>
        </w:rPr>
        <w:lastRenderedPageBreak/>
        <w:t>** Pravo prednosti za dod</w:t>
      </w:r>
      <w:r w:rsidR="004C11D3">
        <w:rPr>
          <w:rFonts w:ascii="Times New Roman" w:eastAsia="Times New Roman" w:hAnsi="Times New Roman" w:cs="Times New Roman"/>
          <w:szCs w:val="24"/>
          <w:lang w:eastAsia="hr-HR"/>
        </w:rPr>
        <w:t>jelu lokacije – mjesta na ovom J</w:t>
      </w:r>
      <w:r w:rsidRPr="00643142">
        <w:rPr>
          <w:rFonts w:ascii="Times New Roman" w:eastAsia="Times New Roman" w:hAnsi="Times New Roman" w:cs="Times New Roman"/>
          <w:szCs w:val="24"/>
          <w:lang w:eastAsia="hr-HR"/>
        </w:rPr>
        <w:t xml:space="preserve">avnom natječaju ostvaruje pod jednakim uvjetima dosadašnji </w:t>
      </w:r>
      <w:r w:rsidR="006B6316" w:rsidRPr="006B6316">
        <w:rPr>
          <w:rFonts w:ascii="Times New Roman" w:eastAsia="Times New Roman" w:hAnsi="Times New Roman" w:cs="Times New Roman"/>
          <w:szCs w:val="24"/>
          <w:lang w:eastAsia="hr-HR"/>
        </w:rPr>
        <w:t xml:space="preserve">zakupnik, odnosno </w:t>
      </w:r>
      <w:r w:rsidRPr="00643142">
        <w:rPr>
          <w:rFonts w:ascii="Times New Roman" w:eastAsia="Times New Roman" w:hAnsi="Times New Roman" w:cs="Times New Roman"/>
          <w:szCs w:val="24"/>
          <w:lang w:eastAsia="hr-HR"/>
        </w:rPr>
        <w:t>korisnik lokacije – mjesta ako prihvati najviši ponuđeni iznos jednokratne nakna</w:t>
      </w:r>
      <w:r w:rsidR="00241950">
        <w:rPr>
          <w:rFonts w:ascii="Times New Roman" w:eastAsia="Times New Roman" w:hAnsi="Times New Roman" w:cs="Times New Roman"/>
          <w:szCs w:val="24"/>
          <w:lang w:eastAsia="hr-HR"/>
        </w:rPr>
        <w:t>de za lokaciju – mjesto u ovom J</w:t>
      </w:r>
      <w:r w:rsidRPr="00643142">
        <w:rPr>
          <w:rFonts w:ascii="Times New Roman" w:eastAsia="Times New Roman" w:hAnsi="Times New Roman" w:cs="Times New Roman"/>
          <w:szCs w:val="24"/>
          <w:lang w:eastAsia="hr-HR"/>
        </w:rPr>
        <w:t>avnom natječaju, sukladno članku 15. stavku 1. Odluke.</w:t>
      </w:r>
    </w:p>
    <w:p w14:paraId="0DC838ED" w14:textId="77777777" w:rsidR="00610128" w:rsidRPr="00C83AA5" w:rsidRDefault="00433ED0"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Ponudu na J</w:t>
      </w:r>
      <w:r w:rsidR="00610128" w:rsidRPr="00C83AA5">
        <w:rPr>
          <w:rFonts w:ascii="Times New Roman" w:eastAsia="Times New Roman" w:hAnsi="Times New Roman" w:cs="Times New Roman"/>
          <w:sz w:val="24"/>
          <w:szCs w:val="24"/>
          <w:lang w:eastAsia="hr-HR"/>
        </w:rPr>
        <w:t>avni natječaj može podnijeti fizička osoba, fizička osoba obrtnik i pravna osoba.</w:t>
      </w:r>
    </w:p>
    <w:p w14:paraId="553C8289" w14:textId="77777777" w:rsidR="00610128" w:rsidRPr="00C83AA5" w:rsidRDefault="00610128" w:rsidP="00610128">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0D68AE15" w14:textId="5E4B964B" w:rsidR="00610128" w:rsidRPr="00C83AA5" w:rsidRDefault="00433ED0"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Osobe koje sudjeluju u J</w:t>
      </w:r>
      <w:r w:rsidR="00610128" w:rsidRPr="00C83AA5">
        <w:rPr>
          <w:rFonts w:ascii="Times New Roman" w:eastAsia="Times New Roman" w:hAnsi="Times New Roman" w:cs="Times New Roman"/>
          <w:sz w:val="24"/>
          <w:szCs w:val="24"/>
          <w:lang w:eastAsia="hr-HR"/>
        </w:rPr>
        <w:t xml:space="preserve">avnom natječaju moraju položiti jamstvo za ozbiljnost ponude u visini početnog iznosa jednokratne naknade određene za svaku lokaciju </w:t>
      </w:r>
      <w:r w:rsidR="003527C7" w:rsidRPr="00C83AA5">
        <w:rPr>
          <w:rFonts w:ascii="Times New Roman" w:eastAsia="Times New Roman" w:hAnsi="Times New Roman" w:cs="Times New Roman"/>
          <w:sz w:val="24"/>
          <w:szCs w:val="24"/>
          <w:lang w:eastAsia="hr-HR"/>
        </w:rPr>
        <w:t xml:space="preserve">- </w:t>
      </w:r>
      <w:r w:rsidR="00610128" w:rsidRPr="00C83AA5">
        <w:rPr>
          <w:rFonts w:ascii="Times New Roman" w:eastAsia="Times New Roman" w:hAnsi="Times New Roman" w:cs="Times New Roman"/>
          <w:sz w:val="24"/>
          <w:szCs w:val="24"/>
          <w:lang w:eastAsia="hr-HR"/>
        </w:rPr>
        <w:t>mjesto, kako je određeno naprijed navedenim tabličnim prikazima.</w:t>
      </w:r>
    </w:p>
    <w:p w14:paraId="03EB116E" w14:textId="77777777" w:rsidR="00610128" w:rsidRPr="00C83AA5"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6C086C78" w14:textId="60A4BD43" w:rsidR="00610128" w:rsidRPr="00C83AA5"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Lokacije </w:t>
      </w:r>
      <w:r w:rsidR="003527C7"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 xml:space="preserve">mjesta daju se u zakup na vrijeme od </w:t>
      </w:r>
      <w:r w:rsidR="00457D35" w:rsidRPr="00C83AA5">
        <w:rPr>
          <w:rFonts w:ascii="Times New Roman" w:eastAsia="Times New Roman" w:hAnsi="Times New Roman" w:cs="Times New Roman"/>
          <w:sz w:val="24"/>
          <w:szCs w:val="24"/>
          <w:lang w:eastAsia="hr-HR"/>
        </w:rPr>
        <w:t>pet</w:t>
      </w:r>
      <w:r w:rsidR="00457D35">
        <w:rPr>
          <w:rFonts w:ascii="Times New Roman" w:eastAsia="Times New Roman" w:hAnsi="Times New Roman" w:cs="Times New Roman"/>
          <w:sz w:val="24"/>
          <w:szCs w:val="24"/>
          <w:lang w:eastAsia="hr-HR"/>
        </w:rPr>
        <w:t xml:space="preserve"> </w:t>
      </w:r>
      <w:r w:rsidR="00AA17BB">
        <w:rPr>
          <w:rFonts w:ascii="Times New Roman" w:eastAsia="Times New Roman" w:hAnsi="Times New Roman" w:cs="Times New Roman"/>
          <w:sz w:val="24"/>
          <w:szCs w:val="24"/>
          <w:lang w:eastAsia="hr-HR"/>
        </w:rPr>
        <w:t>(</w:t>
      </w:r>
      <w:r w:rsidR="00457D35">
        <w:rPr>
          <w:rFonts w:ascii="Times New Roman" w:eastAsia="Times New Roman" w:hAnsi="Times New Roman" w:cs="Times New Roman"/>
          <w:sz w:val="24"/>
          <w:szCs w:val="24"/>
          <w:lang w:eastAsia="hr-HR"/>
        </w:rPr>
        <w:t>5</w:t>
      </w:r>
      <w:r w:rsidR="00AA17BB">
        <w:rPr>
          <w:rFonts w:ascii="Times New Roman" w:eastAsia="Times New Roman" w:hAnsi="Times New Roman" w:cs="Times New Roman"/>
          <w:sz w:val="24"/>
          <w:szCs w:val="24"/>
          <w:lang w:eastAsia="hr-HR"/>
        </w:rPr>
        <w:t>)</w:t>
      </w:r>
      <w:r w:rsidR="00C434CB" w:rsidRPr="00C83AA5">
        <w:rPr>
          <w:rFonts w:ascii="Times New Roman" w:eastAsia="Times New Roman" w:hAnsi="Times New Roman" w:cs="Times New Roman"/>
          <w:sz w:val="24"/>
          <w:szCs w:val="24"/>
          <w:lang w:eastAsia="hr-HR"/>
        </w:rPr>
        <w:t xml:space="preserve"> godina.</w:t>
      </w:r>
    </w:p>
    <w:p w14:paraId="1A362AB0" w14:textId="77777777" w:rsidR="00610128" w:rsidRPr="00C83AA5"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2B10556A" w14:textId="77777777" w:rsidR="00610128" w:rsidRPr="00C83AA5"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Ponuditelj čija je ponuda utvrđena kao najpovoljnija dužan je jednokratnu naknadu platiti prije sklapanja ugovora.</w:t>
      </w:r>
    </w:p>
    <w:p w14:paraId="2CA9952E" w14:textId="77777777" w:rsidR="00610128" w:rsidRPr="00C83AA5"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00CCDF1B" w14:textId="77777777" w:rsidR="00610128" w:rsidRPr="00C83AA5"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Ugovorom određena zakupnina plaća se mjesečno, a obračunava se množenjem površine (u m²) na koju se postavlja pokretna naprava, razdoblja na koje se postavlja (broja mjeseci) i jediničnog iznosa zakupnine, sukladno Pravilniku. </w:t>
      </w:r>
    </w:p>
    <w:p w14:paraId="4E97B6AB" w14:textId="77777777" w:rsidR="00610128" w:rsidRPr="00C83AA5"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42FE02F0" w14:textId="77777777" w:rsidR="00CA6A43" w:rsidRPr="00CA6A43" w:rsidRDefault="00610128" w:rsidP="004C0AA6">
      <w:pPr>
        <w:numPr>
          <w:ilvl w:val="0"/>
          <w:numId w:val="1"/>
        </w:numPr>
        <w:shd w:val="clear" w:color="auto" w:fill="FFFFFF"/>
        <w:adjustRightInd w:val="0"/>
        <w:spacing w:after="0" w:line="240" w:lineRule="auto"/>
        <w:jc w:val="both"/>
        <w:rPr>
          <w:rFonts w:ascii="Times New Roman" w:eastAsia="MS Mincho" w:hAnsi="Times New Roman" w:cs="Times New Roman"/>
          <w:sz w:val="24"/>
          <w:szCs w:val="24"/>
          <w:lang w:eastAsia="hr-HR"/>
        </w:rPr>
      </w:pPr>
      <w:r w:rsidRPr="00C83AA5">
        <w:rPr>
          <w:rFonts w:ascii="Times New Roman" w:eastAsia="Times New Roman" w:hAnsi="Times New Roman" w:cs="Times New Roman"/>
          <w:sz w:val="24"/>
          <w:szCs w:val="24"/>
          <w:lang w:eastAsia="hr-HR"/>
        </w:rPr>
        <w:t>Na svakoj pojedinoj lokaciji</w:t>
      </w:r>
      <w:r w:rsidR="00F0651C"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w:t>
      </w:r>
      <w:r w:rsidR="00F0651C"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mjestu u naprijed navedenim tabličnim prikazima pos</w:t>
      </w:r>
      <w:r w:rsidR="001E3B50" w:rsidRPr="00C83AA5">
        <w:rPr>
          <w:rFonts w:ascii="Times New Roman" w:eastAsia="Times New Roman" w:hAnsi="Times New Roman" w:cs="Times New Roman"/>
          <w:sz w:val="24"/>
          <w:szCs w:val="24"/>
          <w:lang w:eastAsia="hr-HR"/>
        </w:rPr>
        <w:t xml:space="preserve">tavlja se po </w:t>
      </w:r>
      <w:r w:rsidR="004C0AA6">
        <w:rPr>
          <w:rFonts w:ascii="Times New Roman" w:eastAsia="Times New Roman" w:hAnsi="Times New Roman" w:cs="Times New Roman"/>
          <w:sz w:val="24"/>
          <w:szCs w:val="24"/>
          <w:lang w:eastAsia="hr-HR"/>
        </w:rPr>
        <w:t>jedna</w:t>
      </w:r>
      <w:r w:rsidR="001E3B50" w:rsidRPr="00C83AA5">
        <w:rPr>
          <w:rFonts w:ascii="Times New Roman" w:eastAsia="Times New Roman" w:hAnsi="Times New Roman" w:cs="Times New Roman"/>
          <w:sz w:val="24"/>
          <w:szCs w:val="24"/>
          <w:lang w:eastAsia="hr-HR"/>
        </w:rPr>
        <w:t xml:space="preserve"> pokretna naprava</w:t>
      </w:r>
      <w:r w:rsidR="00045735" w:rsidRPr="00C83AA5">
        <w:rPr>
          <w:rFonts w:ascii="Times New Roman" w:eastAsia="Times New Roman" w:hAnsi="Times New Roman" w:cs="Times New Roman"/>
          <w:sz w:val="24"/>
          <w:szCs w:val="24"/>
          <w:lang w:eastAsia="hr-HR"/>
        </w:rPr>
        <w:t xml:space="preserve"> na kojoj se obavlja </w:t>
      </w:r>
      <w:r w:rsidR="002D2104">
        <w:rPr>
          <w:rFonts w:ascii="Times New Roman" w:eastAsia="Times New Roman" w:hAnsi="Times New Roman" w:cs="Times New Roman"/>
          <w:sz w:val="24"/>
          <w:szCs w:val="24"/>
          <w:lang w:eastAsia="hr-HR"/>
        </w:rPr>
        <w:t xml:space="preserve">pripadajuća </w:t>
      </w:r>
      <w:r w:rsidR="00045735" w:rsidRPr="00C83AA5">
        <w:rPr>
          <w:rFonts w:ascii="Times New Roman" w:eastAsia="Times New Roman" w:hAnsi="Times New Roman" w:cs="Times New Roman"/>
          <w:sz w:val="24"/>
          <w:szCs w:val="24"/>
          <w:lang w:eastAsia="hr-HR"/>
        </w:rPr>
        <w:t>djelatnost</w:t>
      </w:r>
      <w:r w:rsidR="002D2104">
        <w:rPr>
          <w:rFonts w:ascii="Times New Roman" w:eastAsia="Times New Roman" w:hAnsi="Times New Roman" w:cs="Times New Roman"/>
          <w:sz w:val="24"/>
          <w:szCs w:val="24"/>
          <w:lang w:eastAsia="hr-HR"/>
        </w:rPr>
        <w:t>.</w:t>
      </w:r>
      <w:r w:rsidR="00045735" w:rsidRPr="00C83AA5">
        <w:rPr>
          <w:rFonts w:ascii="Times New Roman" w:eastAsia="Times New Roman" w:hAnsi="Times New Roman" w:cs="Times New Roman"/>
          <w:sz w:val="24"/>
          <w:szCs w:val="24"/>
          <w:lang w:eastAsia="hr-HR"/>
        </w:rPr>
        <w:t xml:space="preserve"> </w:t>
      </w:r>
    </w:p>
    <w:p w14:paraId="2CE121B3" w14:textId="243DDDD4" w:rsidR="004C0AA6" w:rsidRPr="004C0AA6" w:rsidRDefault="00CA6A43" w:rsidP="00CA6A43">
      <w:pPr>
        <w:shd w:val="clear" w:color="auto" w:fill="FFFFFF"/>
        <w:adjustRightInd w:val="0"/>
        <w:spacing w:after="0" w:line="240" w:lineRule="auto"/>
        <w:ind w:left="360"/>
        <w:jc w:val="both"/>
        <w:rPr>
          <w:rFonts w:ascii="Times New Roman" w:eastAsia="MS Mincho" w:hAnsi="Times New Roman" w:cs="Times New Roman"/>
          <w:sz w:val="24"/>
          <w:szCs w:val="24"/>
          <w:lang w:eastAsia="hr-HR"/>
        </w:rPr>
      </w:pPr>
      <w:r>
        <w:rPr>
          <w:rFonts w:ascii="Times New Roman" w:eastAsia="Times New Roman" w:hAnsi="Times New Roman" w:cs="Times New Roman"/>
          <w:sz w:val="24"/>
          <w:szCs w:val="24"/>
          <w:lang w:eastAsia="hr-HR"/>
        </w:rPr>
        <w:t>Sukladno članku</w:t>
      </w:r>
      <w:r w:rsidR="00CB7CFE">
        <w:rPr>
          <w:rFonts w:ascii="Times New Roman" w:eastAsia="Times New Roman" w:hAnsi="Times New Roman" w:cs="Times New Roman"/>
          <w:sz w:val="24"/>
          <w:szCs w:val="24"/>
          <w:lang w:eastAsia="hr-HR"/>
        </w:rPr>
        <w:t xml:space="preserve"> 12.</w:t>
      </w:r>
      <w:r w:rsidR="004C0AA6">
        <w:rPr>
          <w:rFonts w:ascii="Times New Roman" w:eastAsia="Times New Roman" w:hAnsi="Times New Roman" w:cs="Times New Roman"/>
          <w:sz w:val="24"/>
          <w:szCs w:val="24"/>
          <w:lang w:eastAsia="hr-HR"/>
        </w:rPr>
        <w:t xml:space="preserve"> </w:t>
      </w:r>
      <w:r w:rsidR="002D2104" w:rsidRPr="00C83AA5">
        <w:rPr>
          <w:rFonts w:ascii="Times New Roman" w:eastAsia="Times New Roman" w:hAnsi="Times New Roman" w:cs="Times New Roman"/>
          <w:sz w:val="24"/>
          <w:szCs w:val="24"/>
          <w:lang w:eastAsia="hr-HR"/>
        </w:rPr>
        <w:t>Odlu</w:t>
      </w:r>
      <w:r w:rsidR="00CB7CFE">
        <w:rPr>
          <w:rFonts w:ascii="Times New Roman" w:eastAsia="Times New Roman" w:hAnsi="Times New Roman" w:cs="Times New Roman"/>
          <w:sz w:val="24"/>
          <w:szCs w:val="24"/>
          <w:lang w:eastAsia="hr-HR"/>
        </w:rPr>
        <w:t>ke</w:t>
      </w:r>
      <w:r w:rsidR="004C0AA6">
        <w:rPr>
          <w:rFonts w:ascii="Times New Roman" w:eastAsia="Times New Roman" w:hAnsi="Times New Roman" w:cs="Times New Roman"/>
          <w:sz w:val="24"/>
          <w:szCs w:val="24"/>
          <w:lang w:eastAsia="hr-HR"/>
        </w:rPr>
        <w:t xml:space="preserve"> </w:t>
      </w:r>
      <w:r w:rsidR="002D2104" w:rsidRPr="00C83AA5">
        <w:rPr>
          <w:rFonts w:ascii="Times New Roman" w:eastAsia="Times New Roman" w:hAnsi="Times New Roman" w:cs="Times New Roman"/>
          <w:sz w:val="24"/>
          <w:szCs w:val="24"/>
          <w:lang w:eastAsia="hr-HR"/>
        </w:rPr>
        <w:t xml:space="preserve">o mjestima za trgovinu na malo izvan prodavaonica i tržnica na malo koja se obavlja na pokretnim napravama i o vanjskom izgledu pokretnih naprava i privremenih građevina (Službeni glasnik Grada </w:t>
      </w:r>
      <w:r w:rsidR="00CB7CFE">
        <w:rPr>
          <w:rFonts w:ascii="Times New Roman" w:eastAsia="Times New Roman" w:hAnsi="Times New Roman" w:cs="Times New Roman"/>
          <w:sz w:val="24"/>
          <w:szCs w:val="24"/>
          <w:lang w:eastAsia="hr-HR"/>
        </w:rPr>
        <w:t xml:space="preserve">Zagreba </w:t>
      </w:r>
      <w:r w:rsidR="00B005EC">
        <w:rPr>
          <w:rFonts w:ascii="Times New Roman" w:eastAsia="Times New Roman" w:hAnsi="Times New Roman" w:cs="Times New Roman"/>
          <w:sz w:val="24"/>
          <w:szCs w:val="24"/>
          <w:lang w:eastAsia="hr-HR"/>
        </w:rPr>
        <w:t>40</w:t>
      </w:r>
      <w:r w:rsidR="002D2104">
        <w:rPr>
          <w:rFonts w:ascii="Times New Roman" w:eastAsia="Times New Roman" w:hAnsi="Times New Roman" w:cs="Times New Roman"/>
          <w:sz w:val="24"/>
          <w:szCs w:val="24"/>
          <w:lang w:eastAsia="hr-HR"/>
        </w:rPr>
        <w:t>/25</w:t>
      </w:r>
      <w:r w:rsidR="00E32EF5">
        <w:rPr>
          <w:rFonts w:ascii="Times New Roman" w:eastAsia="Times New Roman" w:hAnsi="Times New Roman" w:cs="Times New Roman"/>
          <w:sz w:val="24"/>
          <w:szCs w:val="24"/>
          <w:lang w:eastAsia="hr-HR"/>
        </w:rPr>
        <w:t>; u daljnjem tekstu Odluka o mjestima</w:t>
      </w:r>
      <w:r w:rsidR="002D2104" w:rsidRPr="00C83AA5">
        <w:rPr>
          <w:rFonts w:ascii="Times New Roman" w:eastAsia="Times New Roman" w:hAnsi="Times New Roman" w:cs="Times New Roman"/>
          <w:sz w:val="24"/>
          <w:szCs w:val="24"/>
          <w:lang w:eastAsia="hr-HR"/>
        </w:rPr>
        <w:t>)</w:t>
      </w:r>
      <w:r w:rsidR="002C5250">
        <w:rPr>
          <w:rFonts w:ascii="Times New Roman" w:eastAsia="Times New Roman" w:hAnsi="Times New Roman" w:cs="Times New Roman"/>
          <w:sz w:val="24"/>
          <w:szCs w:val="24"/>
          <w:lang w:eastAsia="hr-HR"/>
        </w:rPr>
        <w:t xml:space="preserve">, sve pokretne naprave iz ovog Javnog natječaja mogu imati tlocrtnu površinu </w:t>
      </w:r>
      <w:r w:rsidR="002C5250" w:rsidRPr="004C0AA6">
        <w:rPr>
          <w:rFonts w:ascii="Times New Roman" w:eastAsia="Times New Roman" w:hAnsi="Times New Roman" w:cs="Times New Roman"/>
          <w:sz w:val="24"/>
          <w:szCs w:val="24"/>
          <w:lang w:eastAsia="hr-HR"/>
        </w:rPr>
        <w:t>do 2,00 m</w:t>
      </w:r>
      <w:r w:rsidR="002C5250" w:rsidRPr="004C0AA6">
        <w:rPr>
          <w:rFonts w:ascii="Times New Roman" w:eastAsia="Times New Roman" w:hAnsi="Times New Roman" w:cs="Times New Roman"/>
          <w:sz w:val="24"/>
          <w:szCs w:val="24"/>
          <w:vertAlign w:val="superscript"/>
          <w:lang w:eastAsia="hr-HR"/>
        </w:rPr>
        <w:t>2</w:t>
      </w:r>
      <w:r w:rsidR="002C5250">
        <w:rPr>
          <w:rFonts w:ascii="Times New Roman" w:eastAsia="Times New Roman" w:hAnsi="Times New Roman" w:cs="Times New Roman"/>
          <w:sz w:val="24"/>
          <w:szCs w:val="24"/>
          <w:lang w:eastAsia="hr-HR"/>
        </w:rPr>
        <w:t>.</w:t>
      </w:r>
    </w:p>
    <w:p w14:paraId="3240EB9A" w14:textId="77777777" w:rsidR="00167854" w:rsidRPr="00C83AA5" w:rsidRDefault="00167854" w:rsidP="004C0AA6">
      <w:pPr>
        <w:spacing w:after="0" w:line="240" w:lineRule="auto"/>
        <w:contextualSpacing/>
        <w:jc w:val="both"/>
        <w:rPr>
          <w:rFonts w:ascii="Times New Roman" w:eastAsia="MS Mincho" w:hAnsi="Times New Roman" w:cs="Times New Roman"/>
          <w:sz w:val="24"/>
          <w:szCs w:val="24"/>
          <w:lang w:eastAsia="hr-HR"/>
        </w:rPr>
      </w:pPr>
    </w:p>
    <w:p w14:paraId="7F9B4BCF" w14:textId="77777777" w:rsidR="00610128" w:rsidRPr="00C83AA5" w:rsidRDefault="00610128" w:rsidP="004303CE">
      <w:pPr>
        <w:numPr>
          <w:ilvl w:val="0"/>
          <w:numId w:val="1"/>
        </w:numPr>
        <w:shd w:val="clear" w:color="auto" w:fill="FFFFFF"/>
        <w:adjustRightInd w:val="0"/>
        <w:spacing w:after="0" w:line="240" w:lineRule="auto"/>
        <w:jc w:val="both"/>
        <w:rPr>
          <w:rFonts w:ascii="Times New Roman" w:eastAsia="MS Mincho" w:hAnsi="Times New Roman" w:cs="Times New Roman"/>
          <w:sz w:val="24"/>
          <w:szCs w:val="24"/>
          <w:lang w:eastAsia="hr-HR"/>
        </w:rPr>
      </w:pPr>
      <w:r w:rsidRPr="00C83AA5">
        <w:rPr>
          <w:rFonts w:ascii="Times New Roman" w:eastAsia="Times New Roman" w:hAnsi="Times New Roman" w:cs="Times New Roman"/>
          <w:sz w:val="24"/>
          <w:szCs w:val="24"/>
          <w:lang w:eastAsia="hr-HR"/>
        </w:rPr>
        <w:t>Podnošenje ponude:</w:t>
      </w:r>
    </w:p>
    <w:p w14:paraId="03B82E60" w14:textId="09DD2280" w:rsidR="00610128" w:rsidRPr="003745AA"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3745AA">
        <w:rPr>
          <w:rFonts w:ascii="Times New Roman" w:eastAsia="Times New Roman" w:hAnsi="Times New Roman" w:cs="Times New Roman"/>
          <w:sz w:val="24"/>
          <w:szCs w:val="24"/>
          <w:lang w:eastAsia="hr-HR"/>
        </w:rPr>
        <w:t xml:space="preserve">ponuda se podnosi do </w:t>
      </w:r>
      <w:r w:rsidR="007B5ED1" w:rsidRPr="003745AA">
        <w:rPr>
          <w:rFonts w:ascii="Times New Roman" w:eastAsia="Times New Roman" w:hAnsi="Times New Roman" w:cs="Times New Roman"/>
          <w:sz w:val="24"/>
          <w:szCs w:val="24"/>
          <w:lang w:eastAsia="hr-HR"/>
        </w:rPr>
        <w:t>10</w:t>
      </w:r>
      <w:r w:rsidR="007A261D" w:rsidRPr="003745AA">
        <w:rPr>
          <w:rFonts w:ascii="Times New Roman" w:eastAsia="Times New Roman" w:hAnsi="Times New Roman" w:cs="Times New Roman"/>
          <w:sz w:val="24"/>
          <w:szCs w:val="24"/>
          <w:lang w:eastAsia="hr-HR"/>
        </w:rPr>
        <w:t>.2</w:t>
      </w:r>
      <w:r w:rsidR="00964709" w:rsidRPr="003745AA">
        <w:rPr>
          <w:rFonts w:ascii="Times New Roman" w:eastAsia="Times New Roman" w:hAnsi="Times New Roman" w:cs="Times New Roman"/>
          <w:sz w:val="24"/>
          <w:szCs w:val="24"/>
          <w:lang w:eastAsia="hr-HR"/>
        </w:rPr>
        <w:t>.202</w:t>
      </w:r>
      <w:r w:rsidR="00AA6B83" w:rsidRPr="003745AA">
        <w:rPr>
          <w:rFonts w:ascii="Times New Roman" w:eastAsia="Times New Roman" w:hAnsi="Times New Roman" w:cs="Times New Roman"/>
          <w:sz w:val="24"/>
          <w:szCs w:val="24"/>
          <w:lang w:eastAsia="hr-HR"/>
        </w:rPr>
        <w:t>6</w:t>
      </w:r>
      <w:r w:rsidR="00964709" w:rsidRPr="003745AA">
        <w:rPr>
          <w:rFonts w:ascii="Times New Roman" w:eastAsia="Times New Roman" w:hAnsi="Times New Roman" w:cs="Times New Roman"/>
          <w:sz w:val="24"/>
          <w:szCs w:val="24"/>
          <w:lang w:eastAsia="hr-HR"/>
        </w:rPr>
        <w:t>.</w:t>
      </w:r>
    </w:p>
    <w:p w14:paraId="4BD7DB30" w14:textId="0545448E" w:rsidR="00610128" w:rsidRPr="003745AA"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3745AA">
        <w:rPr>
          <w:rFonts w:ascii="Times New Roman" w:eastAsia="Times New Roman" w:hAnsi="Times New Roman" w:cs="Times New Roman"/>
          <w:sz w:val="24"/>
          <w:szCs w:val="24"/>
          <w:lang w:eastAsia="hr-HR"/>
        </w:rPr>
        <w:t xml:space="preserve">ponuda se podnosi u pisanome obliku </w:t>
      </w:r>
      <w:r w:rsidR="007A261D" w:rsidRPr="003745AA">
        <w:rPr>
          <w:rFonts w:ascii="Times New Roman" w:eastAsia="Times New Roman" w:hAnsi="Times New Roman" w:cs="Times New Roman"/>
          <w:sz w:val="24"/>
          <w:szCs w:val="24"/>
          <w:lang w:eastAsia="hr-HR"/>
        </w:rPr>
        <w:t>U</w:t>
      </w:r>
      <w:r w:rsidRPr="003745AA">
        <w:rPr>
          <w:rFonts w:ascii="Times New Roman" w:eastAsia="Times New Roman" w:hAnsi="Times New Roman" w:cs="Times New Roman"/>
          <w:sz w:val="24"/>
          <w:szCs w:val="24"/>
          <w:lang w:eastAsia="hr-HR"/>
        </w:rPr>
        <w:t xml:space="preserve">redu </w:t>
      </w:r>
      <w:r w:rsidR="00BC0753" w:rsidRPr="003745AA">
        <w:rPr>
          <w:rFonts w:ascii="Times New Roman" w:eastAsia="Times New Roman" w:hAnsi="Times New Roman" w:cs="Times New Roman"/>
          <w:sz w:val="24"/>
          <w:szCs w:val="24"/>
          <w:lang w:eastAsia="hr-HR"/>
        </w:rPr>
        <w:t>gradonačelnika</w:t>
      </w:r>
      <w:r w:rsidR="00001752" w:rsidRPr="003745AA">
        <w:rPr>
          <w:rFonts w:ascii="Times New Roman" w:eastAsia="Times New Roman" w:hAnsi="Times New Roman" w:cs="Times New Roman"/>
          <w:sz w:val="24"/>
          <w:szCs w:val="24"/>
          <w:lang w:eastAsia="hr-HR"/>
        </w:rPr>
        <w:t xml:space="preserve"> </w:t>
      </w:r>
      <w:r w:rsidRPr="003745AA">
        <w:rPr>
          <w:rFonts w:ascii="Times New Roman" w:eastAsia="Times New Roman" w:hAnsi="Times New Roman" w:cs="Times New Roman"/>
          <w:sz w:val="24"/>
          <w:szCs w:val="24"/>
          <w:lang w:eastAsia="hr-HR"/>
        </w:rPr>
        <w:t>u zatvorenoj omotnici s naznakom "NE OTVARAJ - JAVNI NATJEČAJ ZA DAVANJE POVRŠINA JAVNE NAMJENE U ZAKUP", preporučenom pošiljkom ili neposrednom predajom u centralnu pisarnicu gradske uprave</w:t>
      </w:r>
      <w:r w:rsidR="00B04962" w:rsidRPr="003745AA">
        <w:rPr>
          <w:rFonts w:ascii="Times New Roman" w:eastAsia="Times New Roman" w:hAnsi="Times New Roman" w:cs="Times New Roman"/>
          <w:sz w:val="24"/>
          <w:szCs w:val="24"/>
          <w:lang w:eastAsia="hr-HR"/>
        </w:rPr>
        <w:t>, Zagreb, Trg Stjepana Radića 1.</w:t>
      </w:r>
    </w:p>
    <w:p w14:paraId="330090C3" w14:textId="77777777" w:rsidR="00610128" w:rsidRPr="003745AA" w:rsidRDefault="00610128" w:rsidP="00610128">
      <w:pPr>
        <w:spacing w:after="0" w:line="240" w:lineRule="auto"/>
        <w:ind w:left="284"/>
        <w:jc w:val="both"/>
        <w:rPr>
          <w:rFonts w:ascii="Times New Roman" w:eastAsia="Times New Roman" w:hAnsi="Times New Roman" w:cs="Times New Roman"/>
          <w:sz w:val="24"/>
          <w:szCs w:val="24"/>
          <w:lang w:eastAsia="hr-HR"/>
        </w:rPr>
      </w:pPr>
    </w:p>
    <w:p w14:paraId="3BAB21D6" w14:textId="657543DB" w:rsidR="00B207FF" w:rsidRPr="003745AA" w:rsidRDefault="00610128" w:rsidP="00AE729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3745AA">
        <w:rPr>
          <w:rFonts w:ascii="Times New Roman" w:eastAsia="Times New Roman" w:hAnsi="Times New Roman" w:cs="Times New Roman"/>
          <w:sz w:val="24"/>
          <w:szCs w:val="24"/>
          <w:lang w:eastAsia="hr-HR"/>
        </w:rPr>
        <w:t xml:space="preserve">Javno otvaranje ponuda održat će se </w:t>
      </w:r>
      <w:r w:rsidR="007B5ED1" w:rsidRPr="003745AA">
        <w:rPr>
          <w:rFonts w:ascii="Times New Roman" w:eastAsia="Times New Roman" w:hAnsi="Times New Roman" w:cs="Times New Roman"/>
          <w:sz w:val="24"/>
          <w:szCs w:val="24"/>
          <w:lang w:eastAsia="hr-HR"/>
        </w:rPr>
        <w:t>23</w:t>
      </w:r>
      <w:r w:rsidR="00BC0753" w:rsidRPr="003745AA">
        <w:rPr>
          <w:rFonts w:ascii="Times New Roman" w:eastAsia="Times New Roman" w:hAnsi="Times New Roman" w:cs="Times New Roman"/>
          <w:sz w:val="24"/>
          <w:szCs w:val="24"/>
          <w:lang w:eastAsia="hr-HR"/>
        </w:rPr>
        <w:t>.2.2026</w:t>
      </w:r>
      <w:r w:rsidR="00964709" w:rsidRPr="003745AA">
        <w:rPr>
          <w:rFonts w:ascii="Times New Roman" w:eastAsia="Times New Roman" w:hAnsi="Times New Roman" w:cs="Times New Roman"/>
          <w:sz w:val="24"/>
          <w:szCs w:val="24"/>
          <w:lang w:eastAsia="hr-HR"/>
        </w:rPr>
        <w:t>.,</w:t>
      </w:r>
      <w:r w:rsidRPr="003745AA">
        <w:rPr>
          <w:rFonts w:ascii="Times New Roman" w:eastAsia="Times New Roman" w:hAnsi="Times New Roman" w:cs="Times New Roman"/>
          <w:sz w:val="24"/>
          <w:szCs w:val="24"/>
          <w:lang w:eastAsia="hr-HR"/>
        </w:rPr>
        <w:t xml:space="preserve"> s početkom u </w:t>
      </w:r>
      <w:r w:rsidR="00BC0753" w:rsidRPr="003745AA">
        <w:rPr>
          <w:rFonts w:ascii="Times New Roman" w:eastAsia="Times New Roman" w:hAnsi="Times New Roman" w:cs="Times New Roman"/>
          <w:sz w:val="24"/>
          <w:szCs w:val="24"/>
          <w:lang w:eastAsia="hr-HR"/>
        </w:rPr>
        <w:t>10</w:t>
      </w:r>
      <w:r w:rsidR="00964709" w:rsidRPr="003745AA">
        <w:rPr>
          <w:rFonts w:ascii="Times New Roman" w:eastAsia="Times New Roman" w:hAnsi="Times New Roman" w:cs="Times New Roman"/>
          <w:sz w:val="24"/>
          <w:szCs w:val="24"/>
          <w:lang w:eastAsia="hr-HR"/>
        </w:rPr>
        <w:t>,00</w:t>
      </w:r>
      <w:r w:rsidRPr="003745AA">
        <w:rPr>
          <w:rFonts w:ascii="Times New Roman" w:eastAsia="Times New Roman" w:hAnsi="Times New Roman" w:cs="Times New Roman"/>
          <w:sz w:val="24"/>
          <w:szCs w:val="24"/>
          <w:lang w:eastAsia="hr-HR"/>
        </w:rPr>
        <w:t xml:space="preserve"> sati na lokaciji </w:t>
      </w:r>
      <w:r w:rsidR="009967C4" w:rsidRPr="003745AA">
        <w:rPr>
          <w:rFonts w:ascii="Times New Roman" w:eastAsia="Times New Roman" w:hAnsi="Times New Roman" w:cs="Times New Roman"/>
          <w:sz w:val="24"/>
          <w:szCs w:val="24"/>
          <w:lang w:eastAsia="hr-HR"/>
        </w:rPr>
        <w:t xml:space="preserve">„Tribina Grada Zagreba“, </w:t>
      </w:r>
      <w:r w:rsidRPr="003745AA">
        <w:rPr>
          <w:rFonts w:ascii="Times New Roman" w:eastAsia="Times New Roman" w:hAnsi="Times New Roman" w:cs="Times New Roman"/>
          <w:sz w:val="24"/>
          <w:szCs w:val="24"/>
          <w:lang w:eastAsia="hr-HR"/>
        </w:rPr>
        <w:t xml:space="preserve"> </w:t>
      </w:r>
      <w:r w:rsidR="00F8173E">
        <w:rPr>
          <w:rFonts w:ascii="Times New Roman" w:eastAsia="Times New Roman" w:hAnsi="Times New Roman" w:cs="Times New Roman"/>
          <w:sz w:val="24"/>
          <w:szCs w:val="24"/>
          <w:lang w:eastAsia="hr-HR"/>
        </w:rPr>
        <w:t>Kaptol</w:t>
      </w:r>
      <w:r w:rsidR="009967C4" w:rsidRPr="003745AA">
        <w:rPr>
          <w:rFonts w:ascii="Times New Roman" w:eastAsia="Times New Roman" w:hAnsi="Times New Roman" w:cs="Times New Roman"/>
          <w:sz w:val="24"/>
          <w:szCs w:val="24"/>
          <w:lang w:eastAsia="hr-HR"/>
        </w:rPr>
        <w:t xml:space="preserve"> 27, </w:t>
      </w:r>
      <w:r w:rsidRPr="003745AA">
        <w:rPr>
          <w:rFonts w:ascii="Times New Roman" w:eastAsia="Times New Roman" w:hAnsi="Times New Roman" w:cs="Times New Roman"/>
          <w:sz w:val="24"/>
          <w:szCs w:val="24"/>
          <w:lang w:eastAsia="hr-HR"/>
        </w:rPr>
        <w:t>Zagreb.</w:t>
      </w:r>
    </w:p>
    <w:p w14:paraId="1C3E9182" w14:textId="11EC9209" w:rsidR="00610128" w:rsidRPr="00AE729B" w:rsidRDefault="00610128" w:rsidP="00B207FF">
      <w:pPr>
        <w:shd w:val="clear" w:color="auto" w:fill="FFFFFF"/>
        <w:adjustRightInd w:val="0"/>
        <w:spacing w:after="0" w:line="240" w:lineRule="auto"/>
        <w:ind w:left="360"/>
        <w:jc w:val="both"/>
        <w:rPr>
          <w:rFonts w:ascii="Times New Roman" w:eastAsia="Times New Roman" w:hAnsi="Times New Roman" w:cs="Times New Roman"/>
          <w:color w:val="FFC000"/>
          <w:sz w:val="24"/>
          <w:szCs w:val="24"/>
          <w:lang w:eastAsia="hr-HR"/>
        </w:rPr>
      </w:pPr>
      <w:r w:rsidRPr="00AE729B">
        <w:rPr>
          <w:rFonts w:ascii="Times New Roman" w:eastAsia="Times New Roman" w:hAnsi="Times New Roman" w:cs="Times New Roman"/>
          <w:sz w:val="24"/>
          <w:szCs w:val="24"/>
          <w:lang w:eastAsia="hr-HR"/>
        </w:rPr>
        <w:t>Javnom otvaranju ponuda imaju pravo prisustvovati ponuditelji ili njihovi ovlašteni predstavnici uz predočenje pisanog dokaza o ovlasti.</w:t>
      </w:r>
    </w:p>
    <w:p w14:paraId="2760ED3D" w14:textId="77777777" w:rsidR="00610128" w:rsidRPr="00C83AA5" w:rsidRDefault="00610128" w:rsidP="00610128">
      <w:pPr>
        <w:spacing w:after="0" w:line="240" w:lineRule="auto"/>
        <w:ind w:hanging="567"/>
        <w:jc w:val="both"/>
        <w:rPr>
          <w:rFonts w:ascii="Times New Roman" w:eastAsia="Times New Roman" w:hAnsi="Times New Roman" w:cs="Times New Roman"/>
          <w:sz w:val="24"/>
          <w:szCs w:val="24"/>
          <w:lang w:eastAsia="hr-HR"/>
        </w:rPr>
      </w:pPr>
    </w:p>
    <w:p w14:paraId="4C79FBCD" w14:textId="77777777" w:rsidR="00610128" w:rsidRPr="00C83AA5" w:rsidRDefault="00373165"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Ponuda za sudjelovanje u ovom J</w:t>
      </w:r>
      <w:r w:rsidR="00610128" w:rsidRPr="00C83AA5">
        <w:rPr>
          <w:rFonts w:ascii="Times New Roman" w:eastAsia="Times New Roman" w:hAnsi="Times New Roman" w:cs="Times New Roman"/>
          <w:sz w:val="24"/>
          <w:szCs w:val="24"/>
          <w:lang w:eastAsia="hr-HR"/>
        </w:rPr>
        <w:t>avnom natječaju mora sadržavati:</w:t>
      </w:r>
    </w:p>
    <w:p w14:paraId="7EBDBB9D" w14:textId="0DF841BC"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osnovne podatke o </w:t>
      </w:r>
      <w:r w:rsidR="00E628B8" w:rsidRPr="00C83AA5">
        <w:rPr>
          <w:rFonts w:ascii="Times New Roman" w:eastAsia="Times New Roman" w:hAnsi="Times New Roman" w:cs="Times New Roman"/>
          <w:sz w:val="24"/>
          <w:szCs w:val="24"/>
          <w:lang w:eastAsia="hr-HR"/>
        </w:rPr>
        <w:t xml:space="preserve">ponuditelju </w:t>
      </w:r>
      <w:r w:rsidRPr="00C83AA5">
        <w:rPr>
          <w:rFonts w:ascii="Times New Roman" w:eastAsia="Times New Roman" w:hAnsi="Times New Roman" w:cs="Times New Roman"/>
          <w:sz w:val="24"/>
          <w:szCs w:val="24"/>
          <w:lang w:eastAsia="hr-HR"/>
        </w:rPr>
        <w:t xml:space="preserve">fizičkoj osobi, fizičkoj osobi obrtniku </w:t>
      </w:r>
      <w:r w:rsidR="00791611">
        <w:rPr>
          <w:rFonts w:ascii="Times New Roman" w:eastAsia="Times New Roman" w:hAnsi="Times New Roman" w:cs="Times New Roman"/>
          <w:sz w:val="24"/>
          <w:szCs w:val="24"/>
          <w:lang w:eastAsia="hr-HR"/>
        </w:rPr>
        <w:t xml:space="preserve">ili pravnoj osobi: </w:t>
      </w:r>
      <w:r w:rsidRPr="00C83AA5">
        <w:rPr>
          <w:rFonts w:ascii="Times New Roman" w:eastAsia="Times New Roman" w:hAnsi="Times New Roman" w:cs="Times New Roman"/>
          <w:sz w:val="24"/>
          <w:szCs w:val="24"/>
          <w:lang w:eastAsia="hr-HR"/>
        </w:rPr>
        <w:t>osobno ime i prezime ili naziv obrta, odnosno trgovačkog društva, odgovornu osobu u slučaj</w:t>
      </w:r>
      <w:r w:rsidR="00B04962" w:rsidRPr="00C83AA5">
        <w:rPr>
          <w:rFonts w:ascii="Times New Roman" w:eastAsia="Times New Roman" w:hAnsi="Times New Roman" w:cs="Times New Roman"/>
          <w:sz w:val="24"/>
          <w:szCs w:val="24"/>
          <w:lang w:eastAsia="hr-HR"/>
        </w:rPr>
        <w:t>u da je ponuditelj pravna osoba</w:t>
      </w:r>
      <w:r w:rsidR="00340635" w:rsidRPr="00C83AA5">
        <w:rPr>
          <w:rFonts w:ascii="Times New Roman" w:eastAsia="Times New Roman" w:hAnsi="Times New Roman" w:cs="Times New Roman"/>
          <w:sz w:val="24"/>
          <w:szCs w:val="24"/>
          <w:lang w:eastAsia="hr-HR"/>
        </w:rPr>
        <w:t>,</w:t>
      </w:r>
      <w:r w:rsidRPr="00C83AA5">
        <w:rPr>
          <w:rFonts w:ascii="Times New Roman" w:eastAsia="Times New Roman" w:hAnsi="Times New Roman" w:cs="Times New Roman"/>
          <w:sz w:val="24"/>
          <w:szCs w:val="24"/>
          <w:lang w:eastAsia="hr-HR"/>
        </w:rPr>
        <w:t xml:space="preserve"> adresa prebivališta/sjedišta, OIB, IBAN, telefonski broj za kontakt, ime i prezime osobe s kojom će se vršiti telefo</w:t>
      </w:r>
      <w:r w:rsidR="00373165" w:rsidRPr="00C83AA5">
        <w:rPr>
          <w:rFonts w:ascii="Times New Roman" w:eastAsia="Times New Roman" w:hAnsi="Times New Roman" w:cs="Times New Roman"/>
          <w:sz w:val="24"/>
          <w:szCs w:val="24"/>
          <w:lang w:eastAsia="hr-HR"/>
        </w:rPr>
        <w:t>nska komunikacija u svezi ovog J</w:t>
      </w:r>
      <w:r w:rsidRPr="00C83AA5">
        <w:rPr>
          <w:rFonts w:ascii="Times New Roman" w:eastAsia="Times New Roman" w:hAnsi="Times New Roman" w:cs="Times New Roman"/>
          <w:sz w:val="24"/>
          <w:szCs w:val="24"/>
          <w:lang w:eastAsia="hr-HR"/>
        </w:rPr>
        <w:t>avnog natječaja u slučaju da je ponuditelj pravna osoba</w:t>
      </w:r>
      <w:r w:rsidR="00791611">
        <w:rPr>
          <w:rFonts w:ascii="Times New Roman" w:eastAsia="Times New Roman" w:hAnsi="Times New Roman" w:cs="Times New Roman"/>
          <w:sz w:val="24"/>
          <w:szCs w:val="24"/>
          <w:lang w:eastAsia="hr-HR"/>
        </w:rPr>
        <w:t xml:space="preserve">, </w:t>
      </w:r>
      <w:r w:rsidR="00E52E01">
        <w:rPr>
          <w:rFonts w:ascii="Times New Roman" w:eastAsia="Times New Roman" w:hAnsi="Times New Roman" w:cs="Times New Roman"/>
          <w:sz w:val="24"/>
          <w:szCs w:val="24"/>
          <w:lang w:eastAsia="hr-HR"/>
        </w:rPr>
        <w:t xml:space="preserve">te </w:t>
      </w:r>
      <w:r w:rsidR="00791611" w:rsidRPr="00791611">
        <w:rPr>
          <w:rFonts w:ascii="Times New Roman" w:eastAsia="Times New Roman" w:hAnsi="Times New Roman" w:cs="Times New Roman"/>
          <w:sz w:val="24"/>
          <w:szCs w:val="24"/>
          <w:lang w:eastAsia="hr-HR"/>
        </w:rPr>
        <w:t>adresu elektroničke pošte putem koje će se vršiti službena komunikacija s ponuditeljem</w:t>
      </w:r>
    </w:p>
    <w:p w14:paraId="4FD37590"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naziv lokacije - mjesta za koju se podnosi ponuda</w:t>
      </w:r>
      <w:r w:rsidR="00E628B8" w:rsidRPr="00C83AA5">
        <w:rPr>
          <w:rFonts w:ascii="Times New Roman" w:eastAsia="Times New Roman" w:hAnsi="Times New Roman" w:cs="Times New Roman"/>
          <w:sz w:val="24"/>
          <w:szCs w:val="24"/>
          <w:lang w:eastAsia="hr-HR"/>
        </w:rPr>
        <w:t xml:space="preserve"> iz naprijed navedenih tabličnih prikaza, </w:t>
      </w:r>
      <w:r w:rsidR="00F5668E" w:rsidRPr="00C83AA5">
        <w:rPr>
          <w:rFonts w:ascii="Times New Roman" w:eastAsia="Times New Roman" w:hAnsi="Times New Roman" w:cs="Times New Roman"/>
          <w:sz w:val="24"/>
          <w:szCs w:val="24"/>
          <w:lang w:eastAsia="hr-HR"/>
        </w:rPr>
        <w:t>s naznakom namjene za koju se daje ponuda</w:t>
      </w:r>
    </w:p>
    <w:p w14:paraId="7E51F524" w14:textId="381EB969" w:rsidR="005B77B0" w:rsidRPr="00C83AA5" w:rsidRDefault="005B77B0" w:rsidP="00022126">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površinu pokretne naprave</w:t>
      </w:r>
      <w:r w:rsidR="00E628B8" w:rsidRPr="00C83AA5">
        <w:rPr>
          <w:rFonts w:ascii="Times New Roman" w:eastAsia="Times New Roman" w:hAnsi="Times New Roman" w:cs="Times New Roman"/>
          <w:sz w:val="24"/>
          <w:szCs w:val="24"/>
          <w:lang w:eastAsia="hr-HR"/>
        </w:rPr>
        <w:t xml:space="preserve"> koja se postavlja</w:t>
      </w:r>
      <w:r w:rsidRPr="00C83AA5">
        <w:rPr>
          <w:rFonts w:ascii="Times New Roman" w:eastAsia="Times New Roman" w:hAnsi="Times New Roman" w:cs="Times New Roman"/>
          <w:sz w:val="24"/>
          <w:szCs w:val="24"/>
          <w:lang w:eastAsia="hr-HR"/>
        </w:rPr>
        <w:t xml:space="preserve"> (</w:t>
      </w:r>
      <w:r w:rsidR="00A51F79">
        <w:rPr>
          <w:rFonts w:ascii="Times New Roman" w:eastAsia="Times New Roman" w:hAnsi="Times New Roman" w:cs="Times New Roman"/>
          <w:sz w:val="24"/>
          <w:szCs w:val="24"/>
          <w:lang w:eastAsia="hr-HR"/>
        </w:rPr>
        <w:t>štand</w:t>
      </w:r>
      <w:r w:rsidR="00F7215B">
        <w:rPr>
          <w:rFonts w:ascii="Times New Roman" w:eastAsia="Times New Roman" w:hAnsi="Times New Roman" w:cs="Times New Roman"/>
          <w:sz w:val="24"/>
          <w:szCs w:val="24"/>
          <w:lang w:eastAsia="hr-HR"/>
        </w:rPr>
        <w:t xml:space="preserve">, </w:t>
      </w:r>
      <w:r w:rsidR="00F7215B" w:rsidRPr="004C0AA6">
        <w:rPr>
          <w:rFonts w:ascii="Times New Roman" w:eastAsia="Times New Roman" w:hAnsi="Times New Roman" w:cs="Times New Roman"/>
          <w:sz w:val="24"/>
          <w:szCs w:val="24"/>
          <w:lang w:eastAsia="hr-HR"/>
        </w:rPr>
        <w:t>peć</w:t>
      </w:r>
      <w:r w:rsidR="00A51F79">
        <w:rPr>
          <w:rFonts w:ascii="Times New Roman" w:eastAsia="Times New Roman" w:hAnsi="Times New Roman" w:cs="Times New Roman"/>
          <w:sz w:val="24"/>
          <w:szCs w:val="24"/>
          <w:lang w:eastAsia="hr-HR"/>
        </w:rPr>
        <w:t xml:space="preserve"> i automat mogu imati </w:t>
      </w:r>
      <w:r w:rsidR="00A51F79" w:rsidRPr="00C83AA5">
        <w:rPr>
          <w:rFonts w:ascii="Times New Roman" w:eastAsia="Times New Roman" w:hAnsi="Times New Roman" w:cs="Times New Roman"/>
          <w:sz w:val="24"/>
          <w:szCs w:val="24"/>
          <w:lang w:eastAsia="hr-HR"/>
        </w:rPr>
        <w:t>tlocrtnu površinu do 2,00 m²</w:t>
      </w:r>
      <w:r w:rsidR="003745AA">
        <w:rPr>
          <w:rFonts w:ascii="Times New Roman" w:eastAsia="Times New Roman" w:hAnsi="Times New Roman" w:cs="Times New Roman"/>
          <w:sz w:val="24"/>
          <w:szCs w:val="24"/>
          <w:lang w:eastAsia="hr-HR"/>
        </w:rPr>
        <w:t>)</w:t>
      </w:r>
    </w:p>
    <w:p w14:paraId="2936727F"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izvadak iz sudskoga ili drugoga odgovarajućeg registra ne stariji od šest (6) mjeseci od da</w:t>
      </w:r>
      <w:r w:rsidR="00373165" w:rsidRPr="00C83AA5">
        <w:rPr>
          <w:rFonts w:ascii="Times New Roman" w:eastAsia="Times New Roman" w:hAnsi="Times New Roman" w:cs="Times New Roman"/>
          <w:sz w:val="24"/>
          <w:szCs w:val="24"/>
          <w:lang w:eastAsia="hr-HR"/>
        </w:rPr>
        <w:t>na objave ovog J</w:t>
      </w:r>
      <w:r w:rsidR="009A41FE" w:rsidRPr="00C83AA5">
        <w:rPr>
          <w:rFonts w:ascii="Times New Roman" w:eastAsia="Times New Roman" w:hAnsi="Times New Roman" w:cs="Times New Roman"/>
          <w:sz w:val="24"/>
          <w:szCs w:val="24"/>
          <w:lang w:eastAsia="hr-HR"/>
        </w:rPr>
        <w:t>avnog natječaja</w:t>
      </w:r>
    </w:p>
    <w:p w14:paraId="28D334E6" w14:textId="77777777" w:rsidR="00A54DC9" w:rsidRPr="00C83AA5" w:rsidRDefault="00610128" w:rsidP="005B77B0">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presliku važeće osobne iskaznice (za fizičke osobe</w:t>
      </w:r>
      <w:r w:rsidR="009A41FE" w:rsidRPr="00C83AA5">
        <w:rPr>
          <w:rFonts w:ascii="Times New Roman" w:eastAsia="Times New Roman" w:hAnsi="Times New Roman" w:cs="Times New Roman"/>
          <w:sz w:val="24"/>
          <w:szCs w:val="24"/>
          <w:lang w:eastAsia="hr-HR"/>
        </w:rPr>
        <w:t>)</w:t>
      </w:r>
    </w:p>
    <w:p w14:paraId="49A12F53"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dokaz o uplati jamstva za ozbiljnost </w:t>
      </w:r>
      <w:r w:rsidR="00373165" w:rsidRPr="00C83AA5">
        <w:rPr>
          <w:rFonts w:ascii="Times New Roman" w:eastAsia="Times New Roman" w:hAnsi="Times New Roman" w:cs="Times New Roman"/>
          <w:sz w:val="24"/>
          <w:szCs w:val="24"/>
          <w:lang w:eastAsia="hr-HR"/>
        </w:rPr>
        <w:t>ponude za sudjelovanje na ovom J</w:t>
      </w:r>
      <w:r w:rsidRPr="00C83AA5">
        <w:rPr>
          <w:rFonts w:ascii="Times New Roman" w:eastAsia="Times New Roman" w:hAnsi="Times New Roman" w:cs="Times New Roman"/>
          <w:sz w:val="24"/>
          <w:szCs w:val="24"/>
          <w:lang w:eastAsia="hr-HR"/>
        </w:rPr>
        <w:t>avnom natječaju</w:t>
      </w:r>
      <w:r w:rsidR="00222D25" w:rsidRPr="00C83AA5">
        <w:rPr>
          <w:rFonts w:ascii="Times New Roman" w:eastAsia="Times New Roman" w:hAnsi="Times New Roman" w:cs="Times New Roman"/>
          <w:sz w:val="24"/>
          <w:szCs w:val="24"/>
          <w:lang w:eastAsia="hr-HR"/>
        </w:rPr>
        <w:t xml:space="preserve">, a kako je navedeno u </w:t>
      </w:r>
      <w:r w:rsidR="00A94EEB" w:rsidRPr="00C83AA5">
        <w:rPr>
          <w:rFonts w:ascii="Times New Roman" w:eastAsia="Times New Roman" w:hAnsi="Times New Roman" w:cs="Times New Roman"/>
          <w:sz w:val="24"/>
          <w:szCs w:val="24"/>
          <w:lang w:eastAsia="hr-HR"/>
        </w:rPr>
        <w:t>naprijed navedenim</w:t>
      </w:r>
      <w:r w:rsidR="00222D25" w:rsidRPr="00C83AA5">
        <w:rPr>
          <w:rFonts w:ascii="Times New Roman" w:eastAsia="Times New Roman" w:hAnsi="Times New Roman" w:cs="Times New Roman"/>
          <w:sz w:val="24"/>
          <w:szCs w:val="24"/>
          <w:lang w:eastAsia="hr-HR"/>
        </w:rPr>
        <w:t xml:space="preserve"> tabličnim prikazima,</w:t>
      </w:r>
      <w:r w:rsidRPr="00C83AA5">
        <w:rPr>
          <w:rFonts w:ascii="Times New Roman" w:eastAsia="Times New Roman" w:hAnsi="Times New Roman" w:cs="Times New Roman"/>
          <w:sz w:val="24"/>
          <w:szCs w:val="24"/>
          <w:lang w:eastAsia="hr-HR"/>
        </w:rPr>
        <w:t xml:space="preserve"> koja se uplaćuje u korist Proračuna Grada Zagreba, IBAN: HR3423600001813300007, model: HR68, poziv na broj od</w:t>
      </w:r>
      <w:r w:rsidR="009A41FE" w:rsidRPr="00C83AA5">
        <w:rPr>
          <w:rFonts w:ascii="Times New Roman" w:eastAsia="Times New Roman" w:hAnsi="Times New Roman" w:cs="Times New Roman"/>
          <w:sz w:val="24"/>
          <w:szCs w:val="24"/>
          <w:lang w:eastAsia="hr-HR"/>
        </w:rPr>
        <w:t>obrenja: 9016 – OIB uplatitelja;</w:t>
      </w:r>
      <w:r w:rsidR="00390945" w:rsidRPr="00C83AA5">
        <w:rPr>
          <w:rFonts w:ascii="Times New Roman" w:eastAsia="Times New Roman" w:hAnsi="Times New Roman" w:cs="Times New Roman"/>
          <w:sz w:val="24"/>
          <w:szCs w:val="24"/>
          <w:lang w:eastAsia="hr-HR"/>
        </w:rPr>
        <w:t xml:space="preserve"> u opis plaćanja navesti </w:t>
      </w:r>
      <w:r w:rsidR="00C952C6" w:rsidRPr="00C83AA5">
        <w:rPr>
          <w:rFonts w:ascii="Times New Roman" w:eastAsia="Times New Roman" w:hAnsi="Times New Roman" w:cs="Times New Roman"/>
          <w:sz w:val="24"/>
          <w:szCs w:val="24"/>
          <w:lang w:eastAsia="hr-HR"/>
        </w:rPr>
        <w:t>gradsku četvrt</w:t>
      </w:r>
      <w:r w:rsidR="00974894" w:rsidRPr="00C83AA5">
        <w:rPr>
          <w:rFonts w:ascii="Times New Roman" w:eastAsia="Times New Roman" w:hAnsi="Times New Roman" w:cs="Times New Roman"/>
          <w:sz w:val="24"/>
          <w:szCs w:val="24"/>
          <w:lang w:eastAsia="hr-HR"/>
        </w:rPr>
        <w:t xml:space="preserve"> i </w:t>
      </w:r>
      <w:r w:rsidR="00390945" w:rsidRPr="00C83AA5">
        <w:rPr>
          <w:rFonts w:ascii="Times New Roman" w:eastAsia="Times New Roman" w:hAnsi="Times New Roman" w:cs="Times New Roman"/>
          <w:sz w:val="24"/>
          <w:szCs w:val="24"/>
          <w:lang w:eastAsia="hr-HR"/>
        </w:rPr>
        <w:t>broj lo</w:t>
      </w:r>
      <w:r w:rsidR="00A94EEB" w:rsidRPr="00C83AA5">
        <w:rPr>
          <w:rFonts w:ascii="Times New Roman" w:eastAsia="Times New Roman" w:hAnsi="Times New Roman" w:cs="Times New Roman"/>
          <w:sz w:val="24"/>
          <w:szCs w:val="24"/>
          <w:lang w:eastAsia="hr-HR"/>
        </w:rPr>
        <w:t>kacije</w:t>
      </w:r>
    </w:p>
    <w:p w14:paraId="47A15FD7" w14:textId="5E882470"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lastRenderedPageBreak/>
        <w:t xml:space="preserve">ponuđeni iznos jednokratne naknade za lokaciju </w:t>
      </w:r>
      <w:r w:rsidR="003527C7"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mjesto (koji ne smije biti niži od iznosa jamstva za ozbiljnost ponude navedenog u naprijed navedenim tabličnim prikazima</w:t>
      </w:r>
      <w:r w:rsidR="00733470" w:rsidRPr="00C83AA5">
        <w:rPr>
          <w:rFonts w:ascii="Times New Roman" w:eastAsia="Times New Roman" w:hAnsi="Times New Roman" w:cs="Times New Roman"/>
          <w:sz w:val="24"/>
          <w:szCs w:val="24"/>
          <w:lang w:eastAsia="hr-HR"/>
        </w:rPr>
        <w:t xml:space="preserve"> za pojedinu lokaciju </w:t>
      </w:r>
      <w:r w:rsidR="003527C7" w:rsidRPr="00C83AA5">
        <w:rPr>
          <w:rFonts w:ascii="Times New Roman" w:eastAsia="Times New Roman" w:hAnsi="Times New Roman" w:cs="Times New Roman"/>
          <w:sz w:val="24"/>
          <w:szCs w:val="24"/>
          <w:lang w:eastAsia="hr-HR"/>
        </w:rPr>
        <w:t xml:space="preserve">- </w:t>
      </w:r>
      <w:r w:rsidR="00733470" w:rsidRPr="00C83AA5">
        <w:rPr>
          <w:rFonts w:ascii="Times New Roman" w:eastAsia="Times New Roman" w:hAnsi="Times New Roman" w:cs="Times New Roman"/>
          <w:sz w:val="24"/>
          <w:szCs w:val="24"/>
          <w:lang w:eastAsia="hr-HR"/>
        </w:rPr>
        <w:t>mjesto)</w:t>
      </w:r>
    </w:p>
    <w:p w14:paraId="38E28EC6" w14:textId="5A4183DD" w:rsidR="00A51F79" w:rsidRDefault="00A51F79"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A51F79">
        <w:rPr>
          <w:rFonts w:ascii="Times New Roman" w:eastAsia="Times New Roman" w:hAnsi="Times New Roman" w:cs="Times New Roman"/>
          <w:sz w:val="24"/>
          <w:szCs w:val="24"/>
          <w:lang w:eastAsia="hr-HR"/>
        </w:rPr>
        <w:t>izvornik ili ovjerenu presliku potvrde gradskog upravnoga tijela nadležnog za financije o nepostojanju duga ponuditelja s osnove potraživanja Grada Zagreba, ne starij</w:t>
      </w:r>
      <w:r w:rsidR="00F8173E">
        <w:rPr>
          <w:rFonts w:ascii="Times New Roman" w:eastAsia="Times New Roman" w:hAnsi="Times New Roman" w:cs="Times New Roman"/>
          <w:sz w:val="24"/>
          <w:szCs w:val="24"/>
          <w:lang w:eastAsia="hr-HR"/>
        </w:rPr>
        <w:t>e</w:t>
      </w:r>
      <w:r w:rsidRPr="00A51F79">
        <w:rPr>
          <w:rFonts w:ascii="Times New Roman" w:eastAsia="Times New Roman" w:hAnsi="Times New Roman" w:cs="Times New Roman"/>
          <w:sz w:val="24"/>
          <w:szCs w:val="24"/>
          <w:lang w:eastAsia="hr-HR"/>
        </w:rPr>
        <w:t xml:space="preserve"> od </w:t>
      </w:r>
      <w:r w:rsidR="00945005">
        <w:rPr>
          <w:rFonts w:ascii="Times New Roman" w:eastAsia="Times New Roman" w:hAnsi="Times New Roman" w:cs="Times New Roman"/>
          <w:sz w:val="24"/>
          <w:szCs w:val="24"/>
          <w:lang w:eastAsia="hr-HR"/>
        </w:rPr>
        <w:t>trideset (</w:t>
      </w:r>
      <w:r w:rsidRPr="00A51F79">
        <w:rPr>
          <w:rFonts w:ascii="Times New Roman" w:eastAsia="Times New Roman" w:hAnsi="Times New Roman" w:cs="Times New Roman"/>
          <w:sz w:val="24"/>
          <w:szCs w:val="24"/>
          <w:lang w:eastAsia="hr-HR"/>
        </w:rPr>
        <w:t>30</w:t>
      </w:r>
      <w:r w:rsidR="00945005">
        <w:rPr>
          <w:rFonts w:ascii="Times New Roman" w:eastAsia="Times New Roman" w:hAnsi="Times New Roman" w:cs="Times New Roman"/>
          <w:sz w:val="24"/>
          <w:szCs w:val="24"/>
          <w:lang w:eastAsia="hr-HR"/>
        </w:rPr>
        <w:t>) dana od dana objave ovog J</w:t>
      </w:r>
      <w:r w:rsidRPr="00A51F79">
        <w:rPr>
          <w:rFonts w:ascii="Times New Roman" w:eastAsia="Times New Roman" w:hAnsi="Times New Roman" w:cs="Times New Roman"/>
          <w:sz w:val="24"/>
          <w:szCs w:val="24"/>
          <w:lang w:eastAsia="hr-HR"/>
        </w:rPr>
        <w:t>avnog natječaja</w:t>
      </w:r>
    </w:p>
    <w:p w14:paraId="57A86444" w14:textId="1A2FF7AE" w:rsidR="00610128" w:rsidRDefault="00610128" w:rsidP="00FB2516">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potvrdu porezne uprave da </w:t>
      </w:r>
      <w:r w:rsidR="00A94EEB" w:rsidRPr="00C83AA5">
        <w:rPr>
          <w:rFonts w:ascii="Times New Roman" w:eastAsia="Times New Roman" w:hAnsi="Times New Roman" w:cs="Times New Roman"/>
          <w:sz w:val="24"/>
          <w:szCs w:val="24"/>
          <w:lang w:eastAsia="hr-HR"/>
        </w:rPr>
        <w:t xml:space="preserve">ponuditelj </w:t>
      </w:r>
      <w:r w:rsidRPr="00C83AA5">
        <w:rPr>
          <w:rFonts w:ascii="Times New Roman" w:eastAsia="Times New Roman" w:hAnsi="Times New Roman" w:cs="Times New Roman"/>
          <w:sz w:val="24"/>
          <w:szCs w:val="24"/>
          <w:lang w:eastAsia="hr-HR"/>
        </w:rPr>
        <w:t xml:space="preserve">nema nepodmirenih dospjelih poreznih obveza, ne stariju od </w:t>
      </w:r>
      <w:r w:rsidR="00945005">
        <w:rPr>
          <w:rFonts w:ascii="Times New Roman" w:eastAsia="Times New Roman" w:hAnsi="Times New Roman" w:cs="Times New Roman"/>
          <w:sz w:val="24"/>
          <w:szCs w:val="24"/>
          <w:lang w:eastAsia="hr-HR"/>
        </w:rPr>
        <w:t>trideset (30)</w:t>
      </w:r>
      <w:r w:rsidRPr="00C83AA5">
        <w:rPr>
          <w:rFonts w:ascii="Times New Roman" w:eastAsia="Times New Roman" w:hAnsi="Times New Roman" w:cs="Times New Roman"/>
          <w:sz w:val="24"/>
          <w:szCs w:val="24"/>
          <w:lang w:eastAsia="hr-HR"/>
        </w:rPr>
        <w:t xml:space="preserve"> dana od da</w:t>
      </w:r>
      <w:r w:rsidR="00D60849" w:rsidRPr="00C83AA5">
        <w:rPr>
          <w:rFonts w:ascii="Times New Roman" w:eastAsia="Times New Roman" w:hAnsi="Times New Roman" w:cs="Times New Roman"/>
          <w:sz w:val="24"/>
          <w:szCs w:val="24"/>
          <w:lang w:eastAsia="hr-HR"/>
        </w:rPr>
        <w:t>na objave ovog J</w:t>
      </w:r>
      <w:r w:rsidR="009A41FE" w:rsidRPr="00C83AA5">
        <w:rPr>
          <w:rFonts w:ascii="Times New Roman" w:eastAsia="Times New Roman" w:hAnsi="Times New Roman" w:cs="Times New Roman"/>
          <w:sz w:val="24"/>
          <w:szCs w:val="24"/>
          <w:lang w:eastAsia="hr-HR"/>
        </w:rPr>
        <w:t>avnog natječaja</w:t>
      </w:r>
      <w:r w:rsidR="00BC1A86" w:rsidRPr="00C83AA5">
        <w:rPr>
          <w:rFonts w:ascii="Times New Roman" w:eastAsia="Times New Roman" w:hAnsi="Times New Roman" w:cs="Times New Roman"/>
          <w:sz w:val="24"/>
          <w:szCs w:val="24"/>
          <w:lang w:eastAsia="hr-HR"/>
        </w:rPr>
        <w:t>.</w:t>
      </w:r>
    </w:p>
    <w:p w14:paraId="214A47DE" w14:textId="77777777" w:rsidR="00792228" w:rsidRPr="00FB2516" w:rsidRDefault="00792228" w:rsidP="00792228">
      <w:pPr>
        <w:adjustRightInd w:val="0"/>
        <w:spacing w:after="0" w:line="240" w:lineRule="auto"/>
        <w:ind w:left="567"/>
        <w:jc w:val="both"/>
        <w:rPr>
          <w:rFonts w:ascii="Times New Roman" w:eastAsia="Times New Roman" w:hAnsi="Times New Roman" w:cs="Times New Roman"/>
          <w:sz w:val="24"/>
          <w:szCs w:val="24"/>
          <w:lang w:eastAsia="hr-HR"/>
        </w:rPr>
      </w:pPr>
    </w:p>
    <w:p w14:paraId="721B643C" w14:textId="762EFF42" w:rsidR="00610128" w:rsidRPr="00C83AA5"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u w:val="single"/>
          <w:lang w:eastAsia="hr-HR"/>
        </w:rPr>
        <w:t xml:space="preserve">Ako se ponuditelj natječe za više </w:t>
      </w:r>
      <w:r w:rsidRPr="003527C7">
        <w:rPr>
          <w:rFonts w:ascii="Times New Roman" w:eastAsia="Times New Roman" w:hAnsi="Times New Roman" w:cs="Times New Roman"/>
          <w:sz w:val="24"/>
          <w:szCs w:val="24"/>
          <w:u w:val="single"/>
          <w:lang w:eastAsia="hr-HR"/>
        </w:rPr>
        <w:t xml:space="preserve">lokacija </w:t>
      </w:r>
      <w:r w:rsidR="003527C7" w:rsidRPr="003527C7">
        <w:rPr>
          <w:rFonts w:ascii="Times New Roman" w:eastAsia="Times New Roman" w:hAnsi="Times New Roman" w:cs="Times New Roman"/>
          <w:sz w:val="24"/>
          <w:szCs w:val="24"/>
          <w:u w:val="single"/>
          <w:lang w:eastAsia="hr-HR"/>
        </w:rPr>
        <w:t xml:space="preserve">- </w:t>
      </w:r>
      <w:r w:rsidRPr="003527C7">
        <w:rPr>
          <w:rFonts w:ascii="Times New Roman" w:eastAsia="Times New Roman" w:hAnsi="Times New Roman" w:cs="Times New Roman"/>
          <w:sz w:val="24"/>
          <w:szCs w:val="24"/>
          <w:u w:val="single"/>
          <w:lang w:eastAsia="hr-HR"/>
        </w:rPr>
        <w:t>mjesta</w:t>
      </w:r>
      <w:r w:rsidRPr="00C83AA5">
        <w:rPr>
          <w:rFonts w:ascii="Times New Roman" w:eastAsia="Times New Roman" w:hAnsi="Times New Roman" w:cs="Times New Roman"/>
          <w:sz w:val="24"/>
          <w:szCs w:val="24"/>
          <w:u w:val="single"/>
          <w:lang w:eastAsia="hr-HR"/>
        </w:rPr>
        <w:t>,</w:t>
      </w:r>
      <w:r w:rsidRPr="00C83AA5">
        <w:rPr>
          <w:rFonts w:ascii="Times New Roman" w:eastAsia="Times New Roman" w:hAnsi="Times New Roman" w:cs="Times New Roman"/>
          <w:sz w:val="24"/>
          <w:szCs w:val="24"/>
          <w:lang w:eastAsia="hr-HR"/>
        </w:rPr>
        <w:t xml:space="preserve"> dužan je dostaviti:</w:t>
      </w:r>
    </w:p>
    <w:p w14:paraId="1FE14257"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odvojenu ponudu za svaku lokaci</w:t>
      </w:r>
      <w:r w:rsidR="00B04962" w:rsidRPr="00C83AA5">
        <w:rPr>
          <w:rFonts w:ascii="Times New Roman" w:eastAsia="Times New Roman" w:hAnsi="Times New Roman" w:cs="Times New Roman"/>
          <w:sz w:val="24"/>
          <w:szCs w:val="24"/>
          <w:lang w:eastAsia="hr-HR"/>
        </w:rPr>
        <w:t>ju - mjesto u posebnoj omotnici</w:t>
      </w:r>
    </w:p>
    <w:p w14:paraId="1FBAD6DA"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u ponudi za jednu lokaciju - mjesto cjelokupnu dokumentaciju/podatke određene t</w:t>
      </w:r>
      <w:r w:rsidR="00B04962" w:rsidRPr="00C83AA5">
        <w:rPr>
          <w:rFonts w:ascii="Times New Roman" w:eastAsia="Times New Roman" w:hAnsi="Times New Roman" w:cs="Times New Roman"/>
          <w:sz w:val="24"/>
          <w:szCs w:val="24"/>
          <w:lang w:eastAsia="hr-HR"/>
        </w:rPr>
        <w:t xml:space="preserve">očkom </w:t>
      </w:r>
      <w:r w:rsidR="00D711CF" w:rsidRPr="00C83AA5">
        <w:rPr>
          <w:rFonts w:ascii="Times New Roman" w:eastAsia="Times New Roman" w:hAnsi="Times New Roman" w:cs="Times New Roman"/>
          <w:sz w:val="24"/>
          <w:szCs w:val="24"/>
          <w:lang w:eastAsia="hr-HR"/>
        </w:rPr>
        <w:t>10</w:t>
      </w:r>
      <w:r w:rsidR="00B04962" w:rsidRPr="00C83AA5">
        <w:rPr>
          <w:rFonts w:ascii="Times New Roman" w:eastAsia="Times New Roman" w:hAnsi="Times New Roman" w:cs="Times New Roman"/>
          <w:sz w:val="24"/>
          <w:szCs w:val="24"/>
          <w:lang w:eastAsia="hr-HR"/>
        </w:rPr>
        <w:t>. ovog Javnog natječaja</w:t>
      </w:r>
    </w:p>
    <w:p w14:paraId="5DD13B77" w14:textId="77777777" w:rsidR="00610128" w:rsidRPr="00C83AA5"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u ponudama za druge lokacije - mjesta dokaz o uplati jamstva te ujedno naznačiti ponudu za lokaciju - mjesto u kojoj je predana ostala cjelokupna</w:t>
      </w:r>
      <w:r w:rsidR="00BC1A86" w:rsidRPr="00C83AA5">
        <w:rPr>
          <w:rFonts w:ascii="Times New Roman" w:eastAsia="Times New Roman" w:hAnsi="Times New Roman" w:cs="Times New Roman"/>
          <w:sz w:val="24"/>
          <w:szCs w:val="24"/>
          <w:lang w:eastAsia="hr-HR"/>
        </w:rPr>
        <w:t xml:space="preserve"> zatražena dokumentacija/podaci.</w:t>
      </w:r>
    </w:p>
    <w:p w14:paraId="3F34F6A6" w14:textId="77777777" w:rsidR="00DF732C" w:rsidRPr="00C83AA5" w:rsidRDefault="00DF732C" w:rsidP="00D934DC">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14:paraId="66A3F55C" w14:textId="77777777" w:rsidR="00D934DC" w:rsidRPr="00643142" w:rsidRDefault="00D934DC" w:rsidP="00D934DC">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Pravo prednosti:</w:t>
      </w:r>
    </w:p>
    <w:p w14:paraId="3B08B412" w14:textId="5759165F" w:rsidR="00D934DC" w:rsidRPr="00643142" w:rsidRDefault="00D934DC" w:rsidP="00D934D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Pravo prednosti za dod</w:t>
      </w:r>
      <w:r w:rsidR="009C47CC">
        <w:rPr>
          <w:rFonts w:ascii="Times New Roman" w:eastAsia="Times New Roman" w:hAnsi="Times New Roman" w:cs="Times New Roman"/>
          <w:sz w:val="24"/>
          <w:szCs w:val="24"/>
          <w:lang w:eastAsia="hr-HR"/>
        </w:rPr>
        <w:t>jelu lokacije - mjesta na ovom J</w:t>
      </w:r>
      <w:r w:rsidRPr="00643142">
        <w:rPr>
          <w:rFonts w:ascii="Times New Roman" w:eastAsia="Times New Roman" w:hAnsi="Times New Roman" w:cs="Times New Roman"/>
          <w:sz w:val="24"/>
          <w:szCs w:val="24"/>
          <w:lang w:eastAsia="hr-HR"/>
        </w:rPr>
        <w:t xml:space="preserve">avnom natječaju ostvaruje pod jednakim uvjetima dosadašnji </w:t>
      </w:r>
      <w:r w:rsidR="00F8173E">
        <w:rPr>
          <w:rFonts w:ascii="Times New Roman" w:eastAsia="Times New Roman" w:hAnsi="Times New Roman" w:cs="Times New Roman"/>
          <w:sz w:val="24"/>
          <w:szCs w:val="24"/>
          <w:lang w:eastAsia="hr-HR"/>
        </w:rPr>
        <w:t xml:space="preserve">zakupnik, odnosno </w:t>
      </w:r>
      <w:r w:rsidRPr="00643142">
        <w:rPr>
          <w:rFonts w:ascii="Times New Roman" w:eastAsia="Times New Roman" w:hAnsi="Times New Roman" w:cs="Times New Roman"/>
          <w:sz w:val="24"/>
          <w:szCs w:val="24"/>
          <w:lang w:eastAsia="hr-HR"/>
        </w:rPr>
        <w:t>korisnik lokacije - mjesta ako prihvati najviši ponuđeni iznos jednokratne nakna</w:t>
      </w:r>
      <w:r w:rsidR="00FB7B1A">
        <w:rPr>
          <w:rFonts w:ascii="Times New Roman" w:eastAsia="Times New Roman" w:hAnsi="Times New Roman" w:cs="Times New Roman"/>
          <w:sz w:val="24"/>
          <w:szCs w:val="24"/>
          <w:lang w:eastAsia="hr-HR"/>
        </w:rPr>
        <w:t>de za lokaciju - mjesto u ovom J</w:t>
      </w:r>
      <w:r w:rsidRPr="00643142">
        <w:rPr>
          <w:rFonts w:ascii="Times New Roman" w:eastAsia="Times New Roman" w:hAnsi="Times New Roman" w:cs="Times New Roman"/>
          <w:sz w:val="24"/>
          <w:szCs w:val="24"/>
          <w:lang w:eastAsia="hr-HR"/>
        </w:rPr>
        <w:t>avnom natječaju.</w:t>
      </w:r>
    </w:p>
    <w:p w14:paraId="57F0F4B9" w14:textId="6C959D06" w:rsidR="00D934DC" w:rsidRPr="00643142" w:rsidRDefault="00D934DC" w:rsidP="00D934D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Pravo prednosti za dod</w:t>
      </w:r>
      <w:r w:rsidR="00FB7B1A">
        <w:rPr>
          <w:rFonts w:ascii="Times New Roman" w:eastAsia="Times New Roman" w:hAnsi="Times New Roman" w:cs="Times New Roman"/>
          <w:sz w:val="24"/>
          <w:szCs w:val="24"/>
          <w:lang w:eastAsia="hr-HR"/>
        </w:rPr>
        <w:t>jelu lokacije - mjesta na ovom J</w:t>
      </w:r>
      <w:r w:rsidRPr="00643142">
        <w:rPr>
          <w:rFonts w:ascii="Times New Roman" w:eastAsia="Times New Roman" w:hAnsi="Times New Roman" w:cs="Times New Roman"/>
          <w:sz w:val="24"/>
          <w:szCs w:val="24"/>
          <w:lang w:eastAsia="hr-HR"/>
        </w:rPr>
        <w:t>avnom natječaju ostvaruju pod jednakim uvjetima osobe kojima je priznat status hrvatskog branitelja iz Domovinskog rata sukladno propisima kojima se uređuju prava hrvatskih branitelja iz Domovinskog rata i članova njihovih obitelji, ako:</w:t>
      </w:r>
    </w:p>
    <w:p w14:paraId="51E94369" w14:textId="696A05A2" w:rsidR="00D934DC" w:rsidRPr="00643142" w:rsidRDefault="00D934DC" w:rsidP="00D934D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u</w:t>
      </w:r>
      <w:r w:rsidR="00180873">
        <w:rPr>
          <w:rFonts w:ascii="Times New Roman" w:eastAsia="Times New Roman" w:hAnsi="Times New Roman" w:cs="Times New Roman"/>
          <w:sz w:val="24"/>
          <w:szCs w:val="24"/>
          <w:lang w:eastAsia="hr-HR"/>
        </w:rPr>
        <w:t xml:space="preserve"> </w:t>
      </w:r>
      <w:r w:rsidRPr="00643142">
        <w:rPr>
          <w:rFonts w:ascii="Times New Roman" w:eastAsia="Times New Roman" w:hAnsi="Times New Roman" w:cs="Times New Roman"/>
          <w:sz w:val="24"/>
          <w:szCs w:val="24"/>
          <w:lang w:eastAsia="hr-HR"/>
        </w:rPr>
        <w:t>natječajnom postupku dokaže svoj status (uz ponudu priložiti potvrdu Ministarstva obrane o sudjelovanju u Domovinskom ratu)</w:t>
      </w:r>
    </w:p>
    <w:p w14:paraId="7CCBE3B0" w14:textId="57FCD3D6" w:rsidR="00D934DC" w:rsidRPr="00643142" w:rsidRDefault="00D934DC" w:rsidP="00D934D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nije korisnik mirovine ostvarene prema posebnim propisima kojima su uređena prava hrvatskih branitelja iz Domovinskog rata i članova njihovih obitelji (uz ponudu priložiti potvrdu Hrvatskog zavoda za mirovinsko osiguranje, ne stariju od šest (</w:t>
      </w:r>
      <w:r w:rsidR="000F4F8B">
        <w:rPr>
          <w:rFonts w:ascii="Times New Roman" w:eastAsia="Times New Roman" w:hAnsi="Times New Roman" w:cs="Times New Roman"/>
          <w:sz w:val="24"/>
          <w:szCs w:val="24"/>
          <w:lang w:eastAsia="hr-HR"/>
        </w:rPr>
        <w:t>6) mjeseci od dana objave ovog J</w:t>
      </w:r>
      <w:r w:rsidRPr="00643142">
        <w:rPr>
          <w:rFonts w:ascii="Times New Roman" w:eastAsia="Times New Roman" w:hAnsi="Times New Roman" w:cs="Times New Roman"/>
          <w:sz w:val="24"/>
          <w:szCs w:val="24"/>
          <w:lang w:eastAsia="hr-HR"/>
        </w:rPr>
        <w:t>avnog natječaja)</w:t>
      </w:r>
    </w:p>
    <w:p w14:paraId="34EAE142" w14:textId="66401256" w:rsidR="00D934DC" w:rsidRPr="00643142" w:rsidRDefault="00D934DC" w:rsidP="00D934D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nije u stalnome radnom odnosu (uz ponudu priložiti potvrdu Hrvatskog zavoda za mirovinsko osiguranje, ne stariju od šest (</w:t>
      </w:r>
      <w:r w:rsidR="00374FE6">
        <w:rPr>
          <w:rFonts w:ascii="Times New Roman" w:eastAsia="Times New Roman" w:hAnsi="Times New Roman" w:cs="Times New Roman"/>
          <w:sz w:val="24"/>
          <w:szCs w:val="24"/>
          <w:lang w:eastAsia="hr-HR"/>
        </w:rPr>
        <w:t>6) mjeseci od dana objave ovog J</w:t>
      </w:r>
      <w:r w:rsidRPr="00643142">
        <w:rPr>
          <w:rFonts w:ascii="Times New Roman" w:eastAsia="Times New Roman" w:hAnsi="Times New Roman" w:cs="Times New Roman"/>
          <w:sz w:val="24"/>
          <w:szCs w:val="24"/>
          <w:lang w:eastAsia="hr-HR"/>
        </w:rPr>
        <w:t>avnog natječaja)</w:t>
      </w:r>
    </w:p>
    <w:p w14:paraId="31D06071" w14:textId="3077838B" w:rsidR="00D934DC" w:rsidRPr="00643142" w:rsidRDefault="00D934DC" w:rsidP="00D934D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prihvati najviši ponuđeni iznos jednokratne nakna</w:t>
      </w:r>
      <w:r w:rsidR="000F4F8B">
        <w:rPr>
          <w:rFonts w:ascii="Times New Roman" w:eastAsia="Times New Roman" w:hAnsi="Times New Roman" w:cs="Times New Roman"/>
          <w:sz w:val="24"/>
          <w:szCs w:val="24"/>
          <w:lang w:eastAsia="hr-HR"/>
        </w:rPr>
        <w:t>de za lokaciju - mjesto u ovom J</w:t>
      </w:r>
      <w:r w:rsidR="00F8173E">
        <w:rPr>
          <w:rFonts w:ascii="Times New Roman" w:eastAsia="Times New Roman" w:hAnsi="Times New Roman" w:cs="Times New Roman"/>
          <w:sz w:val="24"/>
          <w:szCs w:val="24"/>
          <w:lang w:eastAsia="hr-HR"/>
        </w:rPr>
        <w:t>avnom natječaju</w:t>
      </w:r>
    </w:p>
    <w:p w14:paraId="2210A31F" w14:textId="31A144B3" w:rsidR="00D934DC" w:rsidRPr="00643142" w:rsidRDefault="00D934DC" w:rsidP="00D934D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Ako za istu lokaciju - mjesto pravo prednosti ostvaruju osobe navedene u podtočki a</w:t>
      </w:r>
      <w:r w:rsidR="000F4F8B">
        <w:rPr>
          <w:rFonts w:ascii="Times New Roman" w:eastAsia="Times New Roman" w:hAnsi="Times New Roman" w:cs="Times New Roman"/>
          <w:sz w:val="24"/>
          <w:szCs w:val="24"/>
          <w:lang w:eastAsia="hr-HR"/>
        </w:rPr>
        <w:t xml:space="preserve">. i podtočki b. </w:t>
      </w:r>
      <w:r w:rsidR="00F8173E">
        <w:rPr>
          <w:rFonts w:ascii="Times New Roman" w:eastAsia="Times New Roman" w:hAnsi="Times New Roman" w:cs="Times New Roman"/>
          <w:sz w:val="24"/>
          <w:szCs w:val="24"/>
          <w:lang w:eastAsia="hr-HR"/>
        </w:rPr>
        <w:t>ove točke</w:t>
      </w:r>
      <w:r w:rsidRPr="00643142">
        <w:rPr>
          <w:rFonts w:ascii="Times New Roman" w:eastAsia="Times New Roman" w:hAnsi="Times New Roman" w:cs="Times New Roman"/>
          <w:sz w:val="24"/>
          <w:szCs w:val="24"/>
          <w:lang w:eastAsia="hr-HR"/>
        </w:rPr>
        <w:t>, pravo prednosti ostvaruje osoba naveden</w:t>
      </w:r>
      <w:r w:rsidR="001E7EE7">
        <w:rPr>
          <w:rFonts w:ascii="Times New Roman" w:eastAsia="Times New Roman" w:hAnsi="Times New Roman" w:cs="Times New Roman"/>
          <w:sz w:val="24"/>
          <w:szCs w:val="24"/>
          <w:lang w:eastAsia="hr-HR"/>
        </w:rPr>
        <w:t xml:space="preserve">a u podtočki a. </w:t>
      </w:r>
      <w:r w:rsidR="00F8173E">
        <w:rPr>
          <w:rFonts w:ascii="Times New Roman" w:eastAsia="Times New Roman" w:hAnsi="Times New Roman" w:cs="Times New Roman"/>
          <w:sz w:val="24"/>
          <w:szCs w:val="24"/>
          <w:lang w:eastAsia="hr-HR"/>
        </w:rPr>
        <w:t xml:space="preserve">ove točke </w:t>
      </w:r>
      <w:r w:rsidR="00222828">
        <w:rPr>
          <w:rFonts w:ascii="Times New Roman" w:eastAsia="Times New Roman" w:hAnsi="Times New Roman" w:cs="Times New Roman"/>
          <w:sz w:val="24"/>
          <w:szCs w:val="24"/>
          <w:lang w:eastAsia="hr-HR"/>
        </w:rPr>
        <w:t>Javnog natječaja</w:t>
      </w:r>
      <w:r w:rsidRPr="00643142">
        <w:rPr>
          <w:rFonts w:ascii="Times New Roman" w:eastAsia="Times New Roman" w:hAnsi="Times New Roman" w:cs="Times New Roman"/>
          <w:sz w:val="24"/>
          <w:szCs w:val="24"/>
          <w:lang w:eastAsia="hr-HR"/>
        </w:rPr>
        <w:t>.</w:t>
      </w:r>
    </w:p>
    <w:p w14:paraId="0DB15203" w14:textId="77777777" w:rsidR="00D934DC" w:rsidRDefault="00D934DC" w:rsidP="00D934DC">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14:paraId="6DE71D63" w14:textId="459E0774" w:rsidR="00610128" w:rsidRPr="00C83AA5" w:rsidRDefault="001050EE"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Postupak </w:t>
      </w:r>
      <w:r w:rsidR="00F8173E">
        <w:rPr>
          <w:rFonts w:ascii="Times New Roman" w:eastAsia="Times New Roman" w:hAnsi="Times New Roman" w:cs="Times New Roman"/>
          <w:sz w:val="24"/>
          <w:szCs w:val="24"/>
          <w:lang w:eastAsia="hr-HR"/>
        </w:rPr>
        <w:t xml:space="preserve">ovog </w:t>
      </w:r>
      <w:r w:rsidRPr="00C83AA5">
        <w:rPr>
          <w:rFonts w:ascii="Times New Roman" w:eastAsia="Times New Roman" w:hAnsi="Times New Roman" w:cs="Times New Roman"/>
          <w:sz w:val="24"/>
          <w:szCs w:val="24"/>
          <w:lang w:eastAsia="hr-HR"/>
        </w:rPr>
        <w:t>J</w:t>
      </w:r>
      <w:r w:rsidR="00610128" w:rsidRPr="00C83AA5">
        <w:rPr>
          <w:rFonts w:ascii="Times New Roman" w:eastAsia="Times New Roman" w:hAnsi="Times New Roman" w:cs="Times New Roman"/>
          <w:sz w:val="24"/>
          <w:szCs w:val="24"/>
          <w:lang w:eastAsia="hr-HR"/>
        </w:rPr>
        <w:t>avnog natječaja provodi Povjerenstvo za davanje površina javne namjene u zakup i na drugo korištenje (u daljnjem tekstu: Povjerenstvo).</w:t>
      </w:r>
    </w:p>
    <w:p w14:paraId="565F4C0F" w14:textId="77777777" w:rsidR="00610128" w:rsidRPr="00C83AA5"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14:paraId="20F5C746" w14:textId="7777777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Povjerenstvo utvrđuje najpovoljniju ponudu i podnosi prijedlog gradonačelniku Grada Zagreba o izbor</w:t>
      </w:r>
      <w:r w:rsidR="007D501A" w:rsidRPr="00C83AA5">
        <w:rPr>
          <w:rFonts w:ascii="Times New Roman" w:eastAsia="Times New Roman" w:hAnsi="Times New Roman" w:cs="Times New Roman"/>
          <w:sz w:val="24"/>
          <w:szCs w:val="24"/>
          <w:lang w:eastAsia="hr-HR"/>
        </w:rPr>
        <w:t>u najpovoljnije ponude na ovom J</w:t>
      </w:r>
      <w:r w:rsidRPr="00C83AA5">
        <w:rPr>
          <w:rFonts w:ascii="Times New Roman" w:eastAsia="Times New Roman" w:hAnsi="Times New Roman" w:cs="Times New Roman"/>
          <w:sz w:val="24"/>
          <w:szCs w:val="24"/>
          <w:lang w:eastAsia="hr-HR"/>
        </w:rPr>
        <w:t xml:space="preserve">avnom natječaju za svaku pojedinu lokaciju - mjesto. </w:t>
      </w:r>
    </w:p>
    <w:p w14:paraId="0FEA8A85" w14:textId="77777777" w:rsidR="00610128" w:rsidRPr="00C83AA5" w:rsidRDefault="00610128" w:rsidP="00610128">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14:paraId="33D0CBBC" w14:textId="7777777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Nepravodobne i nepotpune ponude Povjerenstvo će zaključkom odbaciti. </w:t>
      </w:r>
    </w:p>
    <w:p w14:paraId="6C24C6B5" w14:textId="77777777" w:rsidR="00610128" w:rsidRPr="00C83AA5" w:rsidRDefault="00610128" w:rsidP="00610128">
      <w:pPr>
        <w:shd w:val="clear" w:color="auto" w:fill="FFFFFF"/>
        <w:adjustRightInd w:val="0"/>
        <w:spacing w:after="0" w:line="240" w:lineRule="auto"/>
        <w:ind w:firstLine="360"/>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Ponude k</w:t>
      </w:r>
      <w:r w:rsidR="007D501A" w:rsidRPr="00C83AA5">
        <w:rPr>
          <w:rFonts w:ascii="Times New Roman" w:eastAsia="Times New Roman" w:hAnsi="Times New Roman" w:cs="Times New Roman"/>
          <w:sz w:val="24"/>
          <w:szCs w:val="24"/>
          <w:lang w:eastAsia="hr-HR"/>
        </w:rPr>
        <w:t>oje ne ispunjavaju uvjete ovog J</w:t>
      </w:r>
      <w:r w:rsidRPr="00C83AA5">
        <w:rPr>
          <w:rFonts w:ascii="Times New Roman" w:eastAsia="Times New Roman" w:hAnsi="Times New Roman" w:cs="Times New Roman"/>
          <w:sz w:val="24"/>
          <w:szCs w:val="24"/>
          <w:lang w:eastAsia="hr-HR"/>
        </w:rPr>
        <w:t>avnog natječaja, Povjerenstvo će zaključkom odbiti.</w:t>
      </w:r>
    </w:p>
    <w:p w14:paraId="59E7FEAB" w14:textId="77777777" w:rsidR="00610128" w:rsidRPr="00C83AA5" w:rsidRDefault="00610128" w:rsidP="00610128">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Na naprijed navedene zaključke može se izjaviti prigovor gradonačelniku u roku od osam (8) dana od </w:t>
      </w:r>
      <w:r w:rsidR="002D67B7" w:rsidRPr="00C83AA5">
        <w:rPr>
          <w:rFonts w:ascii="Times New Roman" w:eastAsia="Times New Roman" w:hAnsi="Times New Roman" w:cs="Times New Roman"/>
          <w:sz w:val="24"/>
          <w:szCs w:val="24"/>
          <w:lang w:eastAsia="hr-HR"/>
        </w:rPr>
        <w:t xml:space="preserve">dana </w:t>
      </w:r>
      <w:r w:rsidRPr="00C83AA5">
        <w:rPr>
          <w:rFonts w:ascii="Times New Roman" w:eastAsia="Times New Roman" w:hAnsi="Times New Roman" w:cs="Times New Roman"/>
          <w:sz w:val="24"/>
          <w:szCs w:val="24"/>
          <w:lang w:eastAsia="hr-HR"/>
        </w:rPr>
        <w:t>njihove dostave.</w:t>
      </w:r>
    </w:p>
    <w:p w14:paraId="2D0269EA" w14:textId="77777777" w:rsidR="00610128" w:rsidRPr="00C83AA5" w:rsidRDefault="00610128" w:rsidP="0076081B">
      <w:pPr>
        <w:spacing w:after="0" w:line="240" w:lineRule="auto"/>
        <w:contextualSpacing/>
        <w:rPr>
          <w:rFonts w:ascii="Times New Roman" w:eastAsia="Times New Roman" w:hAnsi="Times New Roman" w:cs="Times New Roman"/>
          <w:sz w:val="24"/>
          <w:szCs w:val="24"/>
          <w:lang w:eastAsia="hr-HR"/>
        </w:rPr>
      </w:pPr>
    </w:p>
    <w:p w14:paraId="50A5F7A5" w14:textId="77229310" w:rsidR="00610128" w:rsidRPr="00C83AA5" w:rsidRDefault="00610128" w:rsidP="0076081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Najpovoljnija ponuda je pon</w:t>
      </w:r>
      <w:r w:rsidR="007D501A" w:rsidRPr="00C83AA5">
        <w:rPr>
          <w:rFonts w:ascii="Times New Roman" w:eastAsia="Times New Roman" w:hAnsi="Times New Roman" w:cs="Times New Roman"/>
          <w:sz w:val="24"/>
          <w:szCs w:val="24"/>
          <w:lang w:eastAsia="hr-HR"/>
        </w:rPr>
        <w:t>uda koja ispunjava uvjete ovog J</w:t>
      </w:r>
      <w:r w:rsidRPr="00C83AA5">
        <w:rPr>
          <w:rFonts w:ascii="Times New Roman" w:eastAsia="Times New Roman" w:hAnsi="Times New Roman" w:cs="Times New Roman"/>
          <w:sz w:val="24"/>
          <w:szCs w:val="24"/>
          <w:lang w:eastAsia="hr-HR"/>
        </w:rPr>
        <w:t xml:space="preserve">avnog natječaja i sadrži najviši ponuđeni iznos jednokratne naknade za lokaciju </w:t>
      </w:r>
      <w:r w:rsidR="003722F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 xml:space="preserve">mjesto koji ne smije biti niži od početnog iznosa jednokratne naknade za tu lokaciju </w:t>
      </w:r>
      <w:r w:rsidR="003722F1" w:rsidRPr="00C83AA5">
        <w:rPr>
          <w:rFonts w:ascii="Times New Roman" w:eastAsia="Times New Roman" w:hAnsi="Times New Roman" w:cs="Times New Roman"/>
          <w:sz w:val="24"/>
          <w:szCs w:val="24"/>
          <w:lang w:eastAsia="hr-HR"/>
        </w:rPr>
        <w:t xml:space="preserve">- </w:t>
      </w:r>
      <w:r w:rsidRPr="00C83AA5">
        <w:rPr>
          <w:rFonts w:ascii="Times New Roman" w:eastAsia="Times New Roman" w:hAnsi="Times New Roman" w:cs="Times New Roman"/>
          <w:sz w:val="24"/>
          <w:szCs w:val="24"/>
          <w:lang w:eastAsia="hr-HR"/>
        </w:rPr>
        <w:t>mjesto.</w:t>
      </w:r>
    </w:p>
    <w:p w14:paraId="0A1A5348" w14:textId="77777777" w:rsidR="00610128" w:rsidRPr="00C83AA5" w:rsidRDefault="00610128" w:rsidP="00610128">
      <w:pPr>
        <w:spacing w:after="0" w:line="240" w:lineRule="auto"/>
        <w:rPr>
          <w:rFonts w:ascii="Times New Roman" w:eastAsia="Times New Roman" w:hAnsi="Times New Roman" w:cs="Times New Roman"/>
          <w:sz w:val="24"/>
          <w:szCs w:val="24"/>
          <w:lang w:eastAsia="hr-HR"/>
        </w:rPr>
      </w:pPr>
    </w:p>
    <w:p w14:paraId="078B3A4A" w14:textId="450F6765" w:rsidR="0076081B"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Ako dva ili više ponuditelja ponude jednak iznos jednokratne naknade za istu lokaciju - mjesto, Povjerenstvo će pozvati ponuditelje da u roku od 24 sata na način naveden u točki </w:t>
      </w:r>
      <w:r w:rsidR="006A00C7" w:rsidRPr="00C83AA5">
        <w:rPr>
          <w:rFonts w:ascii="Times New Roman" w:eastAsia="Times New Roman" w:hAnsi="Times New Roman" w:cs="Times New Roman"/>
          <w:sz w:val="24"/>
          <w:szCs w:val="24"/>
          <w:lang w:eastAsia="hr-HR"/>
        </w:rPr>
        <w:t>8</w:t>
      </w:r>
      <w:r w:rsidRPr="00C83AA5">
        <w:rPr>
          <w:rFonts w:ascii="Times New Roman" w:eastAsia="Times New Roman" w:hAnsi="Times New Roman" w:cs="Times New Roman"/>
          <w:sz w:val="24"/>
          <w:szCs w:val="24"/>
          <w:lang w:eastAsia="hr-HR"/>
        </w:rPr>
        <w:t xml:space="preserve">. ovog </w:t>
      </w:r>
      <w:r w:rsidR="007D501A" w:rsidRPr="00C83AA5">
        <w:rPr>
          <w:rFonts w:ascii="Times New Roman" w:eastAsia="Times New Roman" w:hAnsi="Times New Roman" w:cs="Times New Roman"/>
          <w:sz w:val="24"/>
          <w:szCs w:val="24"/>
          <w:lang w:eastAsia="hr-HR"/>
        </w:rPr>
        <w:t>J</w:t>
      </w:r>
      <w:r w:rsidR="00F33BB3" w:rsidRPr="00C83AA5">
        <w:rPr>
          <w:rFonts w:ascii="Times New Roman" w:eastAsia="Times New Roman" w:hAnsi="Times New Roman" w:cs="Times New Roman"/>
          <w:sz w:val="24"/>
          <w:szCs w:val="24"/>
          <w:lang w:eastAsia="hr-HR"/>
        </w:rPr>
        <w:t xml:space="preserve">avnog </w:t>
      </w:r>
      <w:r w:rsidRPr="00C83AA5">
        <w:rPr>
          <w:rFonts w:ascii="Times New Roman" w:eastAsia="Times New Roman" w:hAnsi="Times New Roman" w:cs="Times New Roman"/>
          <w:sz w:val="24"/>
          <w:szCs w:val="24"/>
          <w:lang w:eastAsia="hr-HR"/>
        </w:rPr>
        <w:t>natječaja, ponude novi iznos jednokratne naknade, koji ne može biti manji od prvotno ponuđenoga. Povjerenstvo će u nazočnosti ponuditelja otvoriti ponude i predložiti najpovoljniju ponudu, odnosno ponudu koja sadrži najviši iznos jednokratne naknade.</w:t>
      </w:r>
    </w:p>
    <w:p w14:paraId="685DBBEF" w14:textId="77777777" w:rsidR="0076081B" w:rsidRPr="0076081B" w:rsidRDefault="0076081B" w:rsidP="0076081B">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14:paraId="5C7B4E77" w14:textId="755601AA" w:rsidR="00EC2D6F" w:rsidRDefault="00EC2D6F" w:rsidP="00EC2D6F">
      <w:pPr>
        <w:pStyle w:val="NormalWeb"/>
        <w:numPr>
          <w:ilvl w:val="0"/>
          <w:numId w:val="1"/>
        </w:numPr>
        <w:shd w:val="clear" w:color="auto" w:fill="FFFFFF"/>
        <w:spacing w:before="0" w:beforeAutospacing="0" w:after="0" w:afterAutospacing="0"/>
        <w:jc w:val="both"/>
        <w:rPr>
          <w:color w:val="000000"/>
        </w:rPr>
      </w:pPr>
      <w:r w:rsidRPr="00EC2D6F">
        <w:rPr>
          <w:color w:val="000000"/>
        </w:rPr>
        <w:lastRenderedPageBreak/>
        <w:t>Jednom ponuditelju na l</w:t>
      </w:r>
      <w:r w:rsidR="00791CF1">
        <w:rPr>
          <w:color w:val="000000"/>
        </w:rPr>
        <w:t xml:space="preserve">okacijama - mjestima iz Odluke </w:t>
      </w:r>
      <w:r w:rsidRPr="00EC2D6F">
        <w:rPr>
          <w:color w:val="000000"/>
        </w:rPr>
        <w:t>o mjestima za postavljanje pokretnih naprava može se dodijeliti broj mjesta iste ili srodne namjene kako slijedi:</w:t>
      </w:r>
      <w:r>
        <w:rPr>
          <w:color w:val="000000"/>
        </w:rPr>
        <w:t xml:space="preserve"> </w:t>
      </w:r>
    </w:p>
    <w:p w14:paraId="5BA2D6E5" w14:textId="77777777" w:rsidR="00EC2D6F" w:rsidRPr="00351CF0" w:rsidRDefault="00EC2D6F" w:rsidP="00EC2D6F">
      <w:pPr>
        <w:pStyle w:val="NormalWeb"/>
        <w:numPr>
          <w:ilvl w:val="0"/>
          <w:numId w:val="18"/>
        </w:numPr>
        <w:shd w:val="clear" w:color="auto" w:fill="FFFFFF"/>
        <w:spacing w:before="0" w:beforeAutospacing="0" w:after="0" w:afterAutospacing="0"/>
        <w:jc w:val="both"/>
      </w:pPr>
      <w:r w:rsidRPr="00351CF0">
        <w:t>pečenje i prodaja plodina – najviše 2 mjesta</w:t>
      </w:r>
    </w:p>
    <w:p w14:paraId="111AFADE" w14:textId="77777777" w:rsidR="00EC2D6F" w:rsidRPr="00351CF0" w:rsidRDefault="00EC2D6F" w:rsidP="00EC2D6F">
      <w:pPr>
        <w:pStyle w:val="NormalWeb"/>
        <w:numPr>
          <w:ilvl w:val="0"/>
          <w:numId w:val="18"/>
        </w:numPr>
        <w:shd w:val="clear" w:color="auto" w:fill="FFFFFF"/>
        <w:spacing w:before="0" w:beforeAutospacing="0" w:after="0" w:afterAutospacing="0"/>
        <w:jc w:val="both"/>
        <w:rPr>
          <w:sz w:val="20"/>
          <w:szCs w:val="20"/>
        </w:rPr>
      </w:pPr>
      <w:r w:rsidRPr="00351CF0">
        <w:t>prodaja sezonskog voća – najviše 2 mjesta</w:t>
      </w:r>
    </w:p>
    <w:p w14:paraId="5316CACC" w14:textId="739B2282" w:rsidR="00EC2D6F" w:rsidRPr="00351CF0" w:rsidRDefault="00EC2D6F" w:rsidP="00EC2D6F">
      <w:pPr>
        <w:pStyle w:val="NormalWeb"/>
        <w:numPr>
          <w:ilvl w:val="0"/>
          <w:numId w:val="18"/>
        </w:numPr>
        <w:shd w:val="clear" w:color="auto" w:fill="FFFFFF"/>
        <w:spacing w:before="0" w:beforeAutospacing="0" w:after="0" w:afterAutospacing="0"/>
        <w:jc w:val="both"/>
        <w:rPr>
          <w:sz w:val="20"/>
          <w:szCs w:val="20"/>
        </w:rPr>
      </w:pPr>
      <w:r w:rsidRPr="00351CF0">
        <w:t>prodaja cvijeća i svijeća te cvijeća – najviše 3 mjesta</w:t>
      </w:r>
      <w:r>
        <w:t xml:space="preserve">, od kojih </w:t>
      </w:r>
      <w:r w:rsidRPr="00351CF0">
        <w:t xml:space="preserve">najviše 1 </w:t>
      </w:r>
      <w:r w:rsidR="00A129DE">
        <w:t xml:space="preserve">mjesto </w:t>
      </w:r>
      <w:r w:rsidRPr="00351CF0">
        <w:t>na istoj lokaciji</w:t>
      </w:r>
    </w:p>
    <w:p w14:paraId="2C6EDE22" w14:textId="77777777" w:rsidR="00EC2D6F" w:rsidRPr="00B61243" w:rsidRDefault="00EC2D6F" w:rsidP="00EC2D6F">
      <w:pPr>
        <w:pStyle w:val="NormalWeb"/>
        <w:numPr>
          <w:ilvl w:val="0"/>
          <w:numId w:val="18"/>
        </w:numPr>
        <w:shd w:val="clear" w:color="auto" w:fill="FFFFFF"/>
        <w:spacing w:before="0" w:beforeAutospacing="0" w:after="0" w:afterAutospacing="0"/>
        <w:jc w:val="both"/>
      </w:pPr>
      <w:r w:rsidRPr="00B61243">
        <w:t>prodaja knjiga, stripova te stripova i novina – najviše 1 mjesto</w:t>
      </w:r>
    </w:p>
    <w:p w14:paraId="344C9904" w14:textId="77777777" w:rsidR="00EC2D6F" w:rsidRPr="00B61243" w:rsidRDefault="00EC2D6F" w:rsidP="00EC2D6F">
      <w:pPr>
        <w:pStyle w:val="NormalWeb"/>
        <w:numPr>
          <w:ilvl w:val="0"/>
          <w:numId w:val="18"/>
        </w:numPr>
        <w:shd w:val="clear" w:color="auto" w:fill="FFFFFF"/>
        <w:spacing w:before="0" w:beforeAutospacing="0" w:after="0" w:afterAutospacing="0"/>
        <w:jc w:val="both"/>
      </w:pPr>
      <w:r w:rsidRPr="00B61243">
        <w:t>prodaja suvenira - najviše 1 mjesto</w:t>
      </w:r>
    </w:p>
    <w:p w14:paraId="44E5FF04" w14:textId="56A6B304" w:rsidR="00EC2D6F" w:rsidRPr="00EC2D6F" w:rsidRDefault="00EC2D6F" w:rsidP="00EC2D6F">
      <w:pPr>
        <w:pStyle w:val="NormalWeb"/>
        <w:numPr>
          <w:ilvl w:val="0"/>
          <w:numId w:val="18"/>
        </w:numPr>
        <w:shd w:val="clear" w:color="auto" w:fill="FFFFFF"/>
        <w:spacing w:before="0" w:beforeAutospacing="0" w:after="0" w:afterAutospacing="0"/>
        <w:jc w:val="both"/>
      </w:pPr>
      <w:r w:rsidRPr="00B61243">
        <w:t xml:space="preserve">automat za brzo fotografiranje - 1 mjesto. </w:t>
      </w:r>
    </w:p>
    <w:p w14:paraId="23F84C13" w14:textId="14FA2F1D" w:rsidR="0076081B" w:rsidRPr="00EC2D6F" w:rsidRDefault="0076081B" w:rsidP="00EC2D6F">
      <w:pPr>
        <w:pStyle w:val="NormalWeb"/>
        <w:shd w:val="clear" w:color="auto" w:fill="FFFFFF"/>
        <w:spacing w:before="0" w:beforeAutospacing="0" w:after="0" w:afterAutospacing="0"/>
        <w:ind w:left="360"/>
        <w:jc w:val="both"/>
        <w:rPr>
          <w:color w:val="000000"/>
        </w:rPr>
      </w:pPr>
      <w:r w:rsidRPr="001F6538">
        <w:t>Ako ponude istog ponuditelja sadrže najviši iznos jednokratne naknade za lokacije - mjesta kojima se prelazi broj mjesta</w:t>
      </w:r>
      <w:r w:rsidR="00BD717E">
        <w:t xml:space="preserve"> iz prethodnog stavka ove točke</w:t>
      </w:r>
      <w:r w:rsidRPr="001F6538">
        <w:t>, Povjerenstvo će pozvati ponuditelja da se u roku od 48 sati izjasni od kojih ponuda za lokacije - mjesta odustaje.</w:t>
      </w:r>
      <w:r w:rsidRPr="00EC2D6F">
        <w:rPr>
          <w:sz w:val="20"/>
          <w:szCs w:val="20"/>
        </w:rPr>
        <w:t xml:space="preserve"> </w:t>
      </w:r>
      <w:r w:rsidRPr="001F6538">
        <w:t xml:space="preserve">Ako se ponuditelj ne odazove pozivu, gradonačelnik će mu na prijedlog Povjerenstva dodijeliti lokacije - mjesta do broja mjesta </w:t>
      </w:r>
      <w:r w:rsidR="008E544C">
        <w:t>iz prethodnog stavka ove točke.</w:t>
      </w:r>
    </w:p>
    <w:p w14:paraId="385EE158" w14:textId="77777777" w:rsidR="00610128" w:rsidRPr="00C83AA5" w:rsidRDefault="00610128" w:rsidP="00610128">
      <w:pPr>
        <w:spacing w:after="0" w:line="240" w:lineRule="auto"/>
        <w:ind w:left="720"/>
        <w:contextualSpacing/>
        <w:rPr>
          <w:rFonts w:ascii="Times New Roman" w:eastAsia="Times New Roman" w:hAnsi="Times New Roman" w:cs="Times New Roman"/>
          <w:sz w:val="24"/>
          <w:szCs w:val="24"/>
          <w:lang w:eastAsia="hr-HR"/>
        </w:rPr>
      </w:pPr>
    </w:p>
    <w:p w14:paraId="2AF7D1AD" w14:textId="44CB4B8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 xml:space="preserve">Gradonačelnik Grada Zagreba, na prijedlog Povjerenstva, donosi zaključak o izboru najpovoljnije ponude, koji se dostavlja svim ponuditeljima u roku od </w:t>
      </w:r>
      <w:r w:rsidR="00A72069" w:rsidRPr="00C83AA5">
        <w:rPr>
          <w:rFonts w:ascii="Times New Roman" w:eastAsia="Times New Roman" w:hAnsi="Times New Roman" w:cs="Times New Roman"/>
          <w:sz w:val="24"/>
          <w:szCs w:val="24"/>
          <w:lang w:eastAsia="hr-HR"/>
        </w:rPr>
        <w:t xml:space="preserve">trideset </w:t>
      </w:r>
      <w:r w:rsidRPr="00C83AA5">
        <w:rPr>
          <w:rFonts w:ascii="Times New Roman" w:eastAsia="Times New Roman" w:hAnsi="Times New Roman" w:cs="Times New Roman"/>
          <w:sz w:val="24"/>
          <w:szCs w:val="24"/>
          <w:lang w:eastAsia="hr-HR"/>
        </w:rPr>
        <w:t>(</w:t>
      </w:r>
      <w:r w:rsidR="00A72069" w:rsidRPr="00C83AA5">
        <w:rPr>
          <w:rFonts w:ascii="Times New Roman" w:eastAsia="Times New Roman" w:hAnsi="Times New Roman" w:cs="Times New Roman"/>
          <w:sz w:val="24"/>
          <w:szCs w:val="24"/>
          <w:lang w:eastAsia="hr-HR"/>
        </w:rPr>
        <w:t>30</w:t>
      </w:r>
      <w:r w:rsidRPr="00C83AA5">
        <w:rPr>
          <w:rFonts w:ascii="Times New Roman" w:eastAsia="Times New Roman" w:hAnsi="Times New Roman" w:cs="Times New Roman"/>
          <w:sz w:val="24"/>
          <w:szCs w:val="24"/>
          <w:lang w:eastAsia="hr-HR"/>
        </w:rPr>
        <w:t>) dana od dana javnog otvaranja ponuda.</w:t>
      </w:r>
    </w:p>
    <w:p w14:paraId="0033921F" w14:textId="77777777" w:rsidR="00610128" w:rsidRPr="00C83AA5"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14:paraId="5579728C" w14:textId="7777777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Na zaključak o izboru najpovo</w:t>
      </w:r>
      <w:r w:rsidR="00F33BB3" w:rsidRPr="00C83AA5">
        <w:rPr>
          <w:rFonts w:ascii="Times New Roman" w:eastAsia="Times New Roman" w:hAnsi="Times New Roman" w:cs="Times New Roman"/>
          <w:sz w:val="24"/>
          <w:szCs w:val="24"/>
          <w:lang w:eastAsia="hr-HR"/>
        </w:rPr>
        <w:t>ljnije ponude</w:t>
      </w:r>
      <w:r w:rsidRPr="00C83AA5">
        <w:rPr>
          <w:rFonts w:ascii="Times New Roman" w:eastAsia="Times New Roman" w:hAnsi="Times New Roman" w:cs="Times New Roman"/>
          <w:sz w:val="24"/>
          <w:szCs w:val="24"/>
          <w:lang w:eastAsia="hr-HR"/>
        </w:rPr>
        <w:t xml:space="preserve"> može se gradonačelniku Grada Zagreba izjaviti prigovor u roku od osam (8)</w:t>
      </w:r>
      <w:r w:rsidR="00263988" w:rsidRPr="00C83AA5">
        <w:rPr>
          <w:rFonts w:ascii="Times New Roman" w:eastAsia="Times New Roman" w:hAnsi="Times New Roman" w:cs="Times New Roman"/>
          <w:sz w:val="24"/>
          <w:szCs w:val="24"/>
          <w:lang w:eastAsia="hr-HR"/>
        </w:rPr>
        <w:t xml:space="preserve"> dana od dana dostave zaključka, a o kojem gr</w:t>
      </w:r>
      <w:r w:rsidR="00825B87" w:rsidRPr="00C83AA5">
        <w:rPr>
          <w:rFonts w:ascii="Times New Roman" w:eastAsia="Times New Roman" w:hAnsi="Times New Roman" w:cs="Times New Roman"/>
          <w:sz w:val="24"/>
          <w:szCs w:val="24"/>
          <w:lang w:eastAsia="hr-HR"/>
        </w:rPr>
        <w:t>adonačelnik odlučuje zaključkom</w:t>
      </w:r>
      <w:r w:rsidR="00263988" w:rsidRPr="00C83AA5">
        <w:rPr>
          <w:rFonts w:ascii="Times New Roman" w:eastAsia="Times New Roman" w:hAnsi="Times New Roman" w:cs="Times New Roman"/>
          <w:sz w:val="24"/>
          <w:szCs w:val="24"/>
          <w:lang w:eastAsia="hr-HR"/>
        </w:rPr>
        <w:t xml:space="preserve"> koji je konačan.</w:t>
      </w:r>
    </w:p>
    <w:p w14:paraId="2F2C430C" w14:textId="77777777" w:rsidR="00610128" w:rsidRPr="00C83AA5" w:rsidRDefault="00610128" w:rsidP="00610128">
      <w:pPr>
        <w:spacing w:after="0" w:line="240" w:lineRule="auto"/>
        <w:ind w:left="720"/>
        <w:contextualSpacing/>
        <w:rPr>
          <w:rFonts w:ascii="Times New Roman" w:eastAsia="Times New Roman" w:hAnsi="Times New Roman" w:cs="Times New Roman"/>
          <w:sz w:val="24"/>
          <w:szCs w:val="24"/>
          <w:lang w:eastAsia="hr-HR"/>
        </w:rPr>
      </w:pPr>
    </w:p>
    <w:p w14:paraId="5014F195" w14:textId="7777777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Ponuditelju čija ponuda nije prihvaćena, uplaćeno jamstvo za ozbiljnost ponude vraća se najkasnije u roku od šezdeset (60) dana od dana izbora najpovoljnije ponude.</w:t>
      </w:r>
    </w:p>
    <w:p w14:paraId="4E84D33E" w14:textId="77777777" w:rsidR="00610128" w:rsidRPr="00C83AA5" w:rsidRDefault="00610128" w:rsidP="00610128">
      <w:pPr>
        <w:spacing w:after="0" w:line="240" w:lineRule="auto"/>
        <w:ind w:left="720"/>
        <w:contextualSpacing/>
        <w:rPr>
          <w:rFonts w:ascii="Times New Roman" w:eastAsia="Times New Roman" w:hAnsi="Times New Roman" w:cs="Times New Roman"/>
          <w:sz w:val="24"/>
          <w:szCs w:val="24"/>
          <w:lang w:eastAsia="hr-HR"/>
        </w:rPr>
      </w:pPr>
    </w:p>
    <w:p w14:paraId="58A8E3DD" w14:textId="77777777" w:rsidR="00610128" w:rsidRPr="00C83AA5"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Ponuditelju čija je ponuda utvrđena kao najpovoljnija, uplaćeno jamstvo za ozbiljnost ponude uračunava se u ponuđeni iznos jednokratne naknade za lokaciju - mjesto.</w:t>
      </w:r>
    </w:p>
    <w:p w14:paraId="16BAF652" w14:textId="0796619D" w:rsidR="001A23D3" w:rsidRPr="001A23D3" w:rsidRDefault="001A23D3" w:rsidP="001A23D3">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14:paraId="32473CFF" w14:textId="7D01FC77" w:rsidR="003A676C" w:rsidRPr="00B22DE5" w:rsidRDefault="003A676C" w:rsidP="003A676C">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B22DE5">
        <w:rPr>
          <w:rFonts w:ascii="Times New Roman" w:eastAsia="Times New Roman" w:hAnsi="Times New Roman" w:cs="Times New Roman"/>
          <w:sz w:val="24"/>
          <w:szCs w:val="24"/>
          <w:lang w:eastAsia="hr-HR"/>
        </w:rPr>
        <w:t xml:space="preserve">Ako ponuditelj čija je ponuda utvrđena kao </w:t>
      </w:r>
      <w:r w:rsidR="00B6025D" w:rsidRPr="00B22DE5">
        <w:rPr>
          <w:rFonts w:ascii="Times New Roman" w:eastAsia="Times New Roman" w:hAnsi="Times New Roman" w:cs="Times New Roman"/>
          <w:sz w:val="24"/>
          <w:szCs w:val="24"/>
          <w:lang w:eastAsia="hr-HR"/>
        </w:rPr>
        <w:t>najpovoljnija</w:t>
      </w:r>
      <w:r w:rsidRPr="00B22DE5">
        <w:rPr>
          <w:rFonts w:ascii="Times New Roman" w:eastAsia="Times New Roman" w:hAnsi="Times New Roman" w:cs="Times New Roman"/>
          <w:sz w:val="24"/>
          <w:szCs w:val="24"/>
          <w:lang w:eastAsia="hr-HR"/>
        </w:rPr>
        <w:t xml:space="preserve"> odustane od ponude nakon donoš</w:t>
      </w:r>
      <w:r w:rsidR="00B22DE5" w:rsidRPr="00B22DE5">
        <w:rPr>
          <w:rFonts w:ascii="Times New Roman" w:eastAsia="Times New Roman" w:hAnsi="Times New Roman" w:cs="Times New Roman"/>
          <w:sz w:val="24"/>
          <w:szCs w:val="24"/>
          <w:lang w:eastAsia="hr-HR"/>
        </w:rPr>
        <w:t>enja zaključka o izboru najpovoljnije</w:t>
      </w:r>
      <w:r w:rsidRPr="00B22DE5">
        <w:rPr>
          <w:rFonts w:ascii="Times New Roman" w:eastAsia="Times New Roman" w:hAnsi="Times New Roman" w:cs="Times New Roman"/>
          <w:sz w:val="24"/>
          <w:szCs w:val="24"/>
          <w:lang w:eastAsia="hr-HR"/>
        </w:rPr>
        <w:t xml:space="preserve"> ponude, </w:t>
      </w:r>
      <w:r w:rsidR="00B22DE5" w:rsidRPr="00B22DE5">
        <w:rPr>
          <w:rFonts w:ascii="Times New Roman" w:eastAsia="Times New Roman" w:hAnsi="Times New Roman" w:cs="Times New Roman"/>
          <w:sz w:val="24"/>
          <w:szCs w:val="20"/>
          <w:lang w:eastAsia="hr-HR"/>
        </w:rPr>
        <w:t>ne izvrši uplatu sukladno zaključku o izboru najpovoljnije ponude u roku od deset (10) dana od dana dostave zaključka</w:t>
      </w:r>
      <w:r w:rsidRPr="00B22DE5">
        <w:rPr>
          <w:rFonts w:ascii="Times New Roman" w:eastAsia="Times New Roman" w:hAnsi="Times New Roman" w:cs="Times New Roman"/>
          <w:sz w:val="24"/>
          <w:szCs w:val="24"/>
          <w:lang w:eastAsia="hr-HR"/>
        </w:rPr>
        <w:t xml:space="preserve">, ne pristupi sklapanju ugovora o </w:t>
      </w:r>
      <w:r w:rsidR="00B22DE5" w:rsidRPr="00B22DE5">
        <w:rPr>
          <w:rFonts w:ascii="Times New Roman" w:eastAsia="Times New Roman" w:hAnsi="Times New Roman" w:cs="Times New Roman"/>
          <w:sz w:val="24"/>
          <w:szCs w:val="24"/>
          <w:lang w:eastAsia="hr-HR"/>
        </w:rPr>
        <w:t>zakupu</w:t>
      </w:r>
      <w:r w:rsidRPr="00B22DE5">
        <w:rPr>
          <w:rFonts w:ascii="Times New Roman" w:eastAsia="Times New Roman" w:hAnsi="Times New Roman" w:cs="Times New Roman"/>
          <w:sz w:val="24"/>
          <w:szCs w:val="24"/>
          <w:lang w:eastAsia="hr-HR"/>
        </w:rPr>
        <w:t xml:space="preserve"> u roku od osam (8) dana od dana dostave poziva na sklapanje ugovora, a svoj izostanak ne opravda, ili odustane od sklapanja ugovora, nema pravo na povrat jamstva za ozbiljnost ponude.</w:t>
      </w:r>
    </w:p>
    <w:p w14:paraId="207B4EB9" w14:textId="77777777" w:rsidR="00610128" w:rsidRPr="00AC4767" w:rsidRDefault="00610128" w:rsidP="00610128">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14:paraId="3587DA5C" w14:textId="4FC99E35" w:rsidR="0069753A" w:rsidRPr="00D328C9" w:rsidRDefault="00210EE0"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D328C9">
        <w:rPr>
          <w:rFonts w:ascii="Times New Roman" w:eastAsia="Times New Roman" w:hAnsi="Times New Roman" w:cs="Times New Roman"/>
          <w:sz w:val="24"/>
          <w:szCs w:val="24"/>
          <w:lang w:eastAsia="hr-HR"/>
        </w:rPr>
        <w:t xml:space="preserve">Ako ponuditelj </w:t>
      </w:r>
      <w:r w:rsidR="00D328C9" w:rsidRPr="00D328C9">
        <w:rPr>
          <w:rFonts w:ascii="Times New Roman" w:eastAsia="Times New Roman" w:hAnsi="Times New Roman" w:cs="Times New Roman"/>
          <w:sz w:val="24"/>
          <w:szCs w:val="24"/>
          <w:lang w:eastAsia="hr-HR"/>
        </w:rPr>
        <w:t xml:space="preserve">čija je ponuda utvrđena kao najpovoljnija </w:t>
      </w:r>
      <w:r w:rsidRPr="00D328C9">
        <w:rPr>
          <w:rFonts w:ascii="Times New Roman" w:eastAsia="Times New Roman" w:hAnsi="Times New Roman" w:cs="Times New Roman"/>
          <w:sz w:val="24"/>
          <w:szCs w:val="24"/>
          <w:lang w:eastAsia="hr-HR"/>
        </w:rPr>
        <w:t xml:space="preserve">ne pristupi potpisivanju ugovora, odnosno svoj izostanak ne opravda u roku od osam (8) dana od dana dostave </w:t>
      </w:r>
      <w:r w:rsidR="00D328C9" w:rsidRPr="00D328C9">
        <w:rPr>
          <w:rFonts w:ascii="Times New Roman" w:eastAsia="Times New Roman" w:hAnsi="Times New Roman" w:cs="Times New Roman"/>
          <w:sz w:val="24"/>
          <w:szCs w:val="24"/>
          <w:lang w:eastAsia="hr-HR"/>
        </w:rPr>
        <w:t>poziva na sklapanje ugovora</w:t>
      </w:r>
      <w:r w:rsidRPr="00D328C9">
        <w:rPr>
          <w:rFonts w:ascii="Times New Roman" w:eastAsia="Times New Roman" w:hAnsi="Times New Roman" w:cs="Times New Roman"/>
          <w:sz w:val="24"/>
          <w:szCs w:val="24"/>
          <w:lang w:eastAsia="hr-HR"/>
        </w:rPr>
        <w:t>, smatrat će se da je odustao od sklapanja ugovora, a zaključak o izboru njegove ponude kao najpovoljnije stavlja se izvan snage.</w:t>
      </w:r>
      <w:r w:rsidR="00A002E0" w:rsidRPr="00D328C9">
        <w:rPr>
          <w:rFonts w:ascii="Times New Roman" w:eastAsia="Times New Roman" w:hAnsi="Times New Roman" w:cs="Times New Roman"/>
          <w:sz w:val="24"/>
          <w:szCs w:val="24"/>
          <w:lang w:eastAsia="hr-HR"/>
        </w:rPr>
        <w:t xml:space="preserve"> Ako ponuditelj čija je ponuda utvrđena kao najpovoljnija svoj izostanak opravda, odredit će mu se novi rok za sklapanje ugovora koji ne može biti duži od dvadeset (20) dana od dana dostave obavijesti o produženju roka, a ako ni u tom roku ne pristupi sklapanju ugovora, smatrat će se da je odustao od sklapanja ugovora, a zaključak o izboru njegove ponude kao najpovoljnije stavit će se izvan snage.</w:t>
      </w:r>
    </w:p>
    <w:p w14:paraId="37D0DC61" w14:textId="77777777" w:rsidR="00210EE0" w:rsidRPr="00AC4767" w:rsidRDefault="00210EE0" w:rsidP="00210EE0">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14:paraId="62A350B9" w14:textId="3C3FD65E" w:rsidR="00610128" w:rsidRPr="00613EDE"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13EDE">
        <w:rPr>
          <w:rFonts w:ascii="Times New Roman" w:eastAsia="Times New Roman" w:hAnsi="Times New Roman" w:cs="Times New Roman"/>
          <w:sz w:val="24"/>
          <w:szCs w:val="24"/>
          <w:lang w:eastAsia="hr-HR"/>
        </w:rPr>
        <w:t>Ako ponuditelj čija je ponuda utvrđena kao najpovoljnija ne pristupi sklapanju ugovora ili ne uplati jednokratnu naknadu</w:t>
      </w:r>
      <w:r w:rsidR="00F9272A">
        <w:rPr>
          <w:rFonts w:ascii="Times New Roman" w:eastAsia="Times New Roman" w:hAnsi="Times New Roman" w:cs="Times New Roman"/>
          <w:sz w:val="24"/>
          <w:szCs w:val="24"/>
          <w:lang w:eastAsia="hr-HR"/>
        </w:rPr>
        <w:t xml:space="preserve"> kako je navedeno u ovom Javnom natječaju</w:t>
      </w:r>
      <w:r w:rsidRPr="00613EDE">
        <w:rPr>
          <w:rFonts w:ascii="Times New Roman" w:eastAsia="Times New Roman" w:hAnsi="Times New Roman" w:cs="Times New Roman"/>
          <w:sz w:val="24"/>
          <w:szCs w:val="24"/>
          <w:lang w:eastAsia="hr-HR"/>
        </w:rPr>
        <w:t>, gradonačelnik Grada Zagreba može, na prijedlog Povjerenstva, izabrati sljedeću najpovoljniju ponudu ponuditelja koji je prihvatio najviši ponuđeni iznos jednokratne nak</w:t>
      </w:r>
      <w:r w:rsidR="003A27B3" w:rsidRPr="00613EDE">
        <w:rPr>
          <w:rFonts w:ascii="Times New Roman" w:eastAsia="Times New Roman" w:hAnsi="Times New Roman" w:cs="Times New Roman"/>
          <w:sz w:val="24"/>
          <w:szCs w:val="24"/>
          <w:lang w:eastAsia="hr-HR"/>
        </w:rPr>
        <w:t>nade za tu lokaciju - mjesto u J</w:t>
      </w:r>
      <w:r w:rsidRPr="00613EDE">
        <w:rPr>
          <w:rFonts w:ascii="Times New Roman" w:eastAsia="Times New Roman" w:hAnsi="Times New Roman" w:cs="Times New Roman"/>
          <w:sz w:val="24"/>
          <w:szCs w:val="24"/>
          <w:lang w:eastAsia="hr-HR"/>
        </w:rPr>
        <w:t>avnom natječaju.</w:t>
      </w:r>
    </w:p>
    <w:p w14:paraId="2E5CC118" w14:textId="77777777" w:rsidR="00610128" w:rsidRPr="00AC4767" w:rsidRDefault="00610128" w:rsidP="00610128">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14:paraId="3768812C" w14:textId="507E730B" w:rsidR="00610128" w:rsidRPr="00AC4767" w:rsidRDefault="00610128" w:rsidP="0076081B">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AC4767">
        <w:rPr>
          <w:rFonts w:ascii="Times New Roman" w:eastAsia="Times New Roman" w:hAnsi="Times New Roman" w:cs="Times New Roman"/>
          <w:sz w:val="24"/>
          <w:szCs w:val="24"/>
          <w:lang w:eastAsia="hr-HR"/>
        </w:rPr>
        <w:t xml:space="preserve">Fizička osoba, fizička osoba obrtnik ili pravna osoba kojoj je dodijeljena lokacija - mjesto na površini </w:t>
      </w:r>
      <w:r w:rsidR="00D51E9D">
        <w:rPr>
          <w:rFonts w:ascii="Times New Roman" w:eastAsia="Times New Roman" w:hAnsi="Times New Roman" w:cs="Times New Roman"/>
          <w:sz w:val="24"/>
          <w:szCs w:val="24"/>
          <w:lang w:eastAsia="hr-HR"/>
        </w:rPr>
        <w:t xml:space="preserve">javne namjene </w:t>
      </w:r>
      <w:r w:rsidRPr="00AC4767">
        <w:rPr>
          <w:rFonts w:ascii="Times New Roman" w:eastAsia="Times New Roman" w:hAnsi="Times New Roman" w:cs="Times New Roman"/>
          <w:sz w:val="24"/>
          <w:szCs w:val="24"/>
          <w:lang w:eastAsia="hr-HR"/>
        </w:rPr>
        <w:t>za postavljanje pokretne naprave, s Gradom Zagrebom sklapa ugovor o zakupu</w:t>
      </w:r>
      <w:r w:rsidR="00B35E46" w:rsidRPr="00AC4767">
        <w:rPr>
          <w:rFonts w:ascii="Times New Roman" w:eastAsia="Times New Roman" w:hAnsi="Times New Roman" w:cs="Times New Roman"/>
          <w:sz w:val="24"/>
          <w:szCs w:val="24"/>
          <w:lang w:eastAsia="hr-HR"/>
        </w:rPr>
        <w:t>.</w:t>
      </w:r>
    </w:p>
    <w:p w14:paraId="3F304B74" w14:textId="2B169009" w:rsidR="00A61C4C" w:rsidRPr="00AC4767" w:rsidRDefault="00A61C4C" w:rsidP="00A61C4C">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r w:rsidRPr="00AC4767">
        <w:rPr>
          <w:rFonts w:ascii="Times New Roman" w:eastAsia="Times New Roman" w:hAnsi="Times New Roman" w:cs="Times New Roman"/>
          <w:sz w:val="24"/>
          <w:szCs w:val="24"/>
          <w:lang w:eastAsia="hr-HR"/>
        </w:rPr>
        <w:t>Pri</w:t>
      </w:r>
      <w:r w:rsidR="00A002E0" w:rsidRPr="00AC4767">
        <w:rPr>
          <w:rFonts w:ascii="Times New Roman" w:eastAsia="Times New Roman" w:hAnsi="Times New Roman" w:cs="Times New Roman"/>
          <w:sz w:val="24"/>
          <w:szCs w:val="24"/>
          <w:lang w:eastAsia="hr-HR"/>
        </w:rPr>
        <w:t>je</w:t>
      </w:r>
      <w:r w:rsidRPr="00AC4767">
        <w:rPr>
          <w:rFonts w:ascii="Times New Roman" w:eastAsia="Times New Roman" w:hAnsi="Times New Roman" w:cs="Times New Roman"/>
          <w:sz w:val="24"/>
          <w:szCs w:val="24"/>
          <w:lang w:eastAsia="hr-HR"/>
        </w:rPr>
        <w:t xml:space="preserve"> sklapanja ugovora, fizička osoba dužna je priložiti izvornik ili ovjerenu presliku izvatka iz sudskoga ili drugoga odgovarajućeg registra ako ga nije bil</w:t>
      </w:r>
      <w:r w:rsidR="003A27B3" w:rsidRPr="00AC4767">
        <w:rPr>
          <w:rFonts w:ascii="Times New Roman" w:eastAsia="Times New Roman" w:hAnsi="Times New Roman" w:cs="Times New Roman"/>
          <w:sz w:val="24"/>
          <w:szCs w:val="24"/>
          <w:lang w:eastAsia="hr-HR"/>
        </w:rPr>
        <w:t>a dužna priložiti s ponudom na J</w:t>
      </w:r>
      <w:r w:rsidR="00481E6C" w:rsidRPr="00AC4767">
        <w:rPr>
          <w:rFonts w:ascii="Times New Roman" w:eastAsia="Times New Roman" w:hAnsi="Times New Roman" w:cs="Times New Roman"/>
          <w:sz w:val="24"/>
          <w:szCs w:val="24"/>
          <w:lang w:eastAsia="hr-HR"/>
        </w:rPr>
        <w:t>avni natječaj</w:t>
      </w:r>
      <w:r w:rsidRPr="00AC4767">
        <w:rPr>
          <w:rFonts w:ascii="Times New Roman" w:eastAsia="Times New Roman" w:hAnsi="Times New Roman" w:cs="Times New Roman"/>
          <w:sz w:val="24"/>
          <w:szCs w:val="24"/>
          <w:lang w:eastAsia="hr-HR"/>
        </w:rPr>
        <w:t xml:space="preserve">. Ako fizička osoba ne priloži izvadak iz </w:t>
      </w:r>
      <w:r w:rsidR="00C4365C" w:rsidRPr="00AC4767">
        <w:rPr>
          <w:rFonts w:ascii="Times New Roman" w:eastAsia="Times New Roman" w:hAnsi="Times New Roman" w:cs="Times New Roman"/>
          <w:sz w:val="24"/>
          <w:szCs w:val="24"/>
          <w:lang w:eastAsia="hr-HR"/>
        </w:rPr>
        <w:t>odgovarajućeg registra</w:t>
      </w:r>
      <w:r w:rsidRPr="00AC4767">
        <w:rPr>
          <w:rFonts w:ascii="Times New Roman" w:eastAsia="Times New Roman" w:hAnsi="Times New Roman" w:cs="Times New Roman"/>
          <w:sz w:val="24"/>
          <w:szCs w:val="24"/>
          <w:lang w:eastAsia="hr-HR"/>
        </w:rPr>
        <w:t>, smatra se da je odustala od sklapanja ugovora.</w:t>
      </w:r>
    </w:p>
    <w:p w14:paraId="3ACB6C25" w14:textId="77777777" w:rsidR="00B35E46" w:rsidRPr="00AC4767" w:rsidRDefault="00B35E46" w:rsidP="00B35E46">
      <w:pPr>
        <w:shd w:val="clear" w:color="auto" w:fill="FFFFFF"/>
        <w:adjustRightInd w:val="0"/>
        <w:spacing w:after="0" w:line="240" w:lineRule="auto"/>
        <w:jc w:val="both"/>
        <w:rPr>
          <w:rFonts w:ascii="Times New Roman" w:eastAsia="Times New Roman" w:hAnsi="Times New Roman" w:cs="Times New Roman"/>
          <w:color w:val="FF0000"/>
          <w:sz w:val="24"/>
          <w:szCs w:val="24"/>
          <w:lang w:eastAsia="hr-HR"/>
        </w:rPr>
      </w:pPr>
    </w:p>
    <w:p w14:paraId="29009A77" w14:textId="77777777" w:rsidR="00610128" w:rsidRPr="00AC4767" w:rsidRDefault="00610128" w:rsidP="0076081B">
      <w:pPr>
        <w:numPr>
          <w:ilvl w:val="0"/>
          <w:numId w:val="1"/>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AC4767">
        <w:rPr>
          <w:rFonts w:ascii="Times New Roman" w:eastAsia="Times New Roman" w:hAnsi="Times New Roman" w:cs="Times New Roman"/>
          <w:sz w:val="24"/>
          <w:szCs w:val="24"/>
          <w:lang w:eastAsia="hr-HR"/>
        </w:rPr>
        <w:t>Gradsko upravno tijelo nadležno za komunalne poslove i javne površine donijet će rješenje na temelju zaključka gradonačelnika, a po zahtjevu najpovoljnijeg ponuditelja.</w:t>
      </w:r>
      <w:r w:rsidR="00A75B7A" w:rsidRPr="00AC4767">
        <w:t xml:space="preserve"> </w:t>
      </w:r>
    </w:p>
    <w:p w14:paraId="17328499" w14:textId="77777777" w:rsidR="00CE39C6" w:rsidRPr="00AC4767" w:rsidRDefault="00CE39C6" w:rsidP="00CE39C6">
      <w:pPr>
        <w:shd w:val="clear" w:color="auto" w:fill="FFFFFF"/>
        <w:adjustRightInd w:val="0"/>
        <w:spacing w:after="0" w:line="240" w:lineRule="auto"/>
        <w:contextualSpacing/>
        <w:jc w:val="both"/>
        <w:rPr>
          <w:rFonts w:ascii="Times New Roman" w:eastAsia="Times New Roman" w:hAnsi="Times New Roman" w:cs="Times New Roman"/>
          <w:color w:val="FF0000"/>
          <w:sz w:val="24"/>
          <w:szCs w:val="24"/>
          <w:lang w:eastAsia="hr-HR"/>
        </w:rPr>
      </w:pPr>
    </w:p>
    <w:p w14:paraId="0815B25C" w14:textId="4A63FEC0" w:rsidR="00610128" w:rsidRPr="00AC4767" w:rsidRDefault="008728EE" w:rsidP="0076081B">
      <w:pPr>
        <w:numPr>
          <w:ilvl w:val="0"/>
          <w:numId w:val="1"/>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AC4767">
        <w:rPr>
          <w:rFonts w:ascii="Times New Roman" w:eastAsia="Times New Roman" w:hAnsi="Times New Roman" w:cs="Times New Roman"/>
          <w:sz w:val="24"/>
          <w:szCs w:val="24"/>
          <w:lang w:eastAsia="hr-HR"/>
        </w:rPr>
        <w:lastRenderedPageBreak/>
        <w:t xml:space="preserve">Ponuditelji su dužni snositi troškove nabave i postavljanja pokretne naprave te sve ostale troškove u svezi </w:t>
      </w:r>
      <w:r w:rsidR="00071B3D">
        <w:rPr>
          <w:rFonts w:ascii="Times New Roman" w:eastAsia="Times New Roman" w:hAnsi="Times New Roman" w:cs="Times New Roman"/>
          <w:sz w:val="24"/>
          <w:szCs w:val="24"/>
          <w:lang w:eastAsia="hr-HR"/>
        </w:rPr>
        <w:t>zakupa</w:t>
      </w:r>
      <w:r w:rsidR="009A1B07" w:rsidRPr="00AC4767">
        <w:rPr>
          <w:rFonts w:ascii="Times New Roman" w:eastAsia="Times New Roman" w:hAnsi="Times New Roman" w:cs="Times New Roman"/>
          <w:sz w:val="24"/>
          <w:szCs w:val="24"/>
          <w:lang w:eastAsia="hr-HR"/>
        </w:rPr>
        <w:t xml:space="preserve"> </w:t>
      </w:r>
      <w:r w:rsidRPr="00AC4767">
        <w:rPr>
          <w:rFonts w:ascii="Times New Roman" w:eastAsia="Times New Roman" w:hAnsi="Times New Roman" w:cs="Times New Roman"/>
          <w:sz w:val="24"/>
          <w:szCs w:val="24"/>
          <w:lang w:eastAsia="hr-HR"/>
        </w:rPr>
        <w:t xml:space="preserve">površine javne namjene. </w:t>
      </w:r>
    </w:p>
    <w:p w14:paraId="43681F8E" w14:textId="77777777" w:rsidR="00610128" w:rsidRPr="00AC4767" w:rsidRDefault="00610128" w:rsidP="008728EE">
      <w:pPr>
        <w:spacing w:after="0" w:line="240" w:lineRule="auto"/>
        <w:contextualSpacing/>
        <w:jc w:val="both"/>
        <w:rPr>
          <w:rFonts w:ascii="Times New Roman" w:eastAsia="Times New Roman" w:hAnsi="Times New Roman" w:cs="Times New Roman"/>
          <w:color w:val="FF0000"/>
          <w:sz w:val="24"/>
          <w:szCs w:val="24"/>
          <w:lang w:eastAsia="hr-HR"/>
        </w:rPr>
      </w:pPr>
    </w:p>
    <w:p w14:paraId="42C089AA" w14:textId="77777777" w:rsidR="00E52E01" w:rsidRPr="00E52E01" w:rsidRDefault="00E52E01" w:rsidP="00E52E01">
      <w:pPr>
        <w:numPr>
          <w:ilvl w:val="0"/>
          <w:numId w:val="1"/>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E52E01">
        <w:rPr>
          <w:rFonts w:ascii="Times New Roman" w:eastAsia="Times New Roman" w:hAnsi="Times New Roman" w:cs="Times New Roman"/>
          <w:sz w:val="24"/>
          <w:szCs w:val="24"/>
          <w:lang w:eastAsia="hr-HR"/>
        </w:rPr>
        <w:t xml:space="preserve">Svojim sudjelovanjem na ovom Javnom natječaju ponuditelji daju suglasnost da se adresa elektroničke pošte koju su naveli u ponudi koristi za cjelokupnu službenu komunikaciju s ponuditeljem i dostavu svih obavijesti i pismena (zaključaka, rješenja i ostalo) u svezi s Javnim natječajem. </w:t>
      </w:r>
    </w:p>
    <w:p w14:paraId="284BF112" w14:textId="0E65C408" w:rsidR="00E52E01" w:rsidRDefault="00E52E01" w:rsidP="00E52E01">
      <w:pPr>
        <w:shd w:val="clear" w:color="auto" w:fill="FFFFFF"/>
        <w:adjustRightInd w:val="0"/>
        <w:spacing w:after="0" w:line="240" w:lineRule="auto"/>
        <w:ind w:left="360"/>
        <w:contextualSpacing/>
        <w:jc w:val="both"/>
        <w:rPr>
          <w:rFonts w:ascii="Times New Roman" w:eastAsia="Times New Roman" w:hAnsi="Times New Roman" w:cs="Times New Roman"/>
          <w:sz w:val="24"/>
          <w:szCs w:val="24"/>
          <w:lang w:eastAsia="hr-HR"/>
        </w:rPr>
      </w:pPr>
      <w:r w:rsidRPr="00E52E01">
        <w:rPr>
          <w:rFonts w:ascii="Times New Roman" w:eastAsia="Times New Roman" w:hAnsi="Times New Roman" w:cs="Times New Roman"/>
          <w:sz w:val="24"/>
          <w:szCs w:val="24"/>
          <w:lang w:eastAsia="hr-HR"/>
        </w:rPr>
        <w:t xml:space="preserve">Dostava se smatra obavljenom u trenutku kad je obavijest i pismeno zabilježeno na poslužitelju </w:t>
      </w:r>
      <w:r w:rsidR="00793865">
        <w:rPr>
          <w:rFonts w:ascii="Times New Roman" w:eastAsia="Times New Roman" w:hAnsi="Times New Roman" w:cs="Times New Roman"/>
          <w:sz w:val="24"/>
          <w:szCs w:val="24"/>
          <w:lang w:eastAsia="hr-HR"/>
        </w:rPr>
        <w:t>elektroničke</w:t>
      </w:r>
      <w:r w:rsidRPr="00E52E01">
        <w:rPr>
          <w:rFonts w:ascii="Times New Roman" w:eastAsia="Times New Roman" w:hAnsi="Times New Roman" w:cs="Times New Roman"/>
          <w:sz w:val="24"/>
          <w:szCs w:val="24"/>
          <w:lang w:eastAsia="hr-HR"/>
        </w:rPr>
        <w:t xml:space="preserve"> pošte koju je ponuditelj naveo u ponudi. Ponuditelji se obvezuju obavijestiti odmah, a najkasnije u roku od 24 sata </w:t>
      </w:r>
      <w:r w:rsidR="001342EC">
        <w:rPr>
          <w:rFonts w:ascii="Times New Roman" w:eastAsia="Times New Roman" w:hAnsi="Times New Roman" w:cs="Times New Roman"/>
          <w:sz w:val="24"/>
          <w:szCs w:val="24"/>
          <w:lang w:eastAsia="hr-HR"/>
        </w:rPr>
        <w:t xml:space="preserve">o činjenici </w:t>
      </w:r>
      <w:r w:rsidRPr="00E52E01">
        <w:rPr>
          <w:rFonts w:ascii="Times New Roman" w:eastAsia="Times New Roman" w:hAnsi="Times New Roman" w:cs="Times New Roman"/>
          <w:sz w:val="24"/>
          <w:szCs w:val="24"/>
          <w:lang w:eastAsia="hr-HR"/>
        </w:rPr>
        <w:t xml:space="preserve">promjene adrese elektroničke pošte ili drugom razlogu nemogućnosti korištenja elektroničke pošte navedene u ponudi te se u protivnom dostava smatra obavljenom. Ove odredbe na odgovarajući način se primjenjuju i na </w:t>
      </w:r>
      <w:r w:rsidR="001342EC">
        <w:rPr>
          <w:rFonts w:ascii="Times New Roman" w:eastAsia="Times New Roman" w:hAnsi="Times New Roman" w:cs="Times New Roman"/>
          <w:sz w:val="24"/>
          <w:szCs w:val="24"/>
          <w:lang w:eastAsia="hr-HR"/>
        </w:rPr>
        <w:t>promjenu telefonskog</w:t>
      </w:r>
      <w:r w:rsidRPr="00E52E01">
        <w:rPr>
          <w:rFonts w:ascii="Times New Roman" w:eastAsia="Times New Roman" w:hAnsi="Times New Roman" w:cs="Times New Roman"/>
          <w:sz w:val="24"/>
          <w:szCs w:val="24"/>
          <w:lang w:eastAsia="hr-HR"/>
        </w:rPr>
        <w:t xml:space="preserve"> bro</w:t>
      </w:r>
      <w:r w:rsidR="001342EC">
        <w:rPr>
          <w:rFonts w:ascii="Times New Roman" w:eastAsia="Times New Roman" w:hAnsi="Times New Roman" w:cs="Times New Roman"/>
          <w:sz w:val="24"/>
          <w:szCs w:val="24"/>
          <w:lang w:eastAsia="hr-HR"/>
        </w:rPr>
        <w:t>j</w:t>
      </w:r>
      <w:r w:rsidR="00FB6855">
        <w:rPr>
          <w:rFonts w:ascii="Times New Roman" w:eastAsia="Times New Roman" w:hAnsi="Times New Roman" w:cs="Times New Roman"/>
          <w:sz w:val="24"/>
          <w:szCs w:val="24"/>
          <w:lang w:eastAsia="hr-HR"/>
        </w:rPr>
        <w:t>a</w:t>
      </w:r>
      <w:r w:rsidR="001342EC">
        <w:rPr>
          <w:rFonts w:ascii="Times New Roman" w:eastAsia="Times New Roman" w:hAnsi="Times New Roman" w:cs="Times New Roman"/>
          <w:sz w:val="24"/>
          <w:szCs w:val="24"/>
          <w:lang w:eastAsia="hr-HR"/>
        </w:rPr>
        <w:t xml:space="preserve"> osobe</w:t>
      </w:r>
      <w:r w:rsidRPr="00E52E01">
        <w:rPr>
          <w:rFonts w:ascii="Times New Roman" w:eastAsia="Times New Roman" w:hAnsi="Times New Roman" w:cs="Times New Roman"/>
          <w:sz w:val="24"/>
          <w:szCs w:val="24"/>
          <w:lang w:eastAsia="hr-HR"/>
        </w:rPr>
        <w:t xml:space="preserve"> za  kontakt s ponuditeljem.</w:t>
      </w:r>
    </w:p>
    <w:p w14:paraId="05881061" w14:textId="77777777" w:rsidR="00E52E01" w:rsidRPr="00E52E01" w:rsidRDefault="00E52E01" w:rsidP="00E52E01">
      <w:pPr>
        <w:shd w:val="clear" w:color="auto" w:fill="FFFFFF"/>
        <w:adjustRightInd w:val="0"/>
        <w:spacing w:after="0" w:line="240" w:lineRule="auto"/>
        <w:ind w:left="360"/>
        <w:contextualSpacing/>
        <w:jc w:val="both"/>
        <w:rPr>
          <w:rFonts w:ascii="Times New Roman" w:eastAsia="Times New Roman" w:hAnsi="Times New Roman" w:cs="Times New Roman"/>
          <w:sz w:val="24"/>
          <w:szCs w:val="24"/>
          <w:lang w:eastAsia="hr-HR"/>
        </w:rPr>
      </w:pPr>
    </w:p>
    <w:p w14:paraId="0C8F63E7" w14:textId="5CB6A63B" w:rsidR="00610128" w:rsidRPr="00EE136E" w:rsidRDefault="003A27B3" w:rsidP="0076081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E136E">
        <w:rPr>
          <w:rFonts w:ascii="Times New Roman" w:eastAsia="Times New Roman" w:hAnsi="Times New Roman" w:cs="Times New Roman"/>
          <w:sz w:val="24"/>
          <w:szCs w:val="24"/>
          <w:lang w:eastAsia="hr-HR"/>
        </w:rPr>
        <w:t>Svojim sudjelovanjem na J</w:t>
      </w:r>
      <w:r w:rsidR="00610128" w:rsidRPr="00EE136E">
        <w:rPr>
          <w:rFonts w:ascii="Times New Roman" w:eastAsia="Times New Roman" w:hAnsi="Times New Roman" w:cs="Times New Roman"/>
          <w:sz w:val="24"/>
          <w:szCs w:val="24"/>
          <w:lang w:eastAsia="hr-HR"/>
        </w:rPr>
        <w:t>avnom natječaju ponuditelji pristaju da se njihovi osob</w:t>
      </w:r>
      <w:r w:rsidR="00D40A63" w:rsidRPr="00EE136E">
        <w:rPr>
          <w:rFonts w:ascii="Times New Roman" w:eastAsia="Times New Roman" w:hAnsi="Times New Roman" w:cs="Times New Roman"/>
          <w:sz w:val="24"/>
          <w:szCs w:val="24"/>
          <w:lang w:eastAsia="hr-HR"/>
        </w:rPr>
        <w:t>ni podaci koriste u svrhe ovog J</w:t>
      </w:r>
      <w:r w:rsidR="00955314" w:rsidRPr="00EE136E">
        <w:rPr>
          <w:rFonts w:ascii="Times New Roman" w:eastAsia="Times New Roman" w:hAnsi="Times New Roman" w:cs="Times New Roman"/>
          <w:sz w:val="24"/>
          <w:szCs w:val="24"/>
          <w:lang w:eastAsia="hr-HR"/>
        </w:rPr>
        <w:t>avnog natječaja. S</w:t>
      </w:r>
      <w:r w:rsidR="00610128" w:rsidRPr="00EE136E">
        <w:rPr>
          <w:rFonts w:ascii="Times New Roman" w:eastAsia="Times New Roman" w:hAnsi="Times New Roman" w:cs="Times New Roman"/>
          <w:sz w:val="24"/>
          <w:szCs w:val="24"/>
          <w:lang w:eastAsia="hr-HR"/>
        </w:rPr>
        <w:t xml:space="preserve"> </w:t>
      </w:r>
      <w:r w:rsidR="00955314" w:rsidRPr="00EE136E">
        <w:rPr>
          <w:rFonts w:ascii="Times New Roman" w:eastAsia="Times New Roman" w:hAnsi="Times New Roman" w:cs="Times New Roman"/>
          <w:sz w:val="24"/>
          <w:szCs w:val="24"/>
          <w:lang w:eastAsia="hr-HR"/>
        </w:rPr>
        <w:t>osobnim podacima postupat</w:t>
      </w:r>
      <w:r w:rsidR="00610128" w:rsidRPr="00EE136E">
        <w:rPr>
          <w:rFonts w:ascii="Times New Roman" w:eastAsia="Times New Roman" w:hAnsi="Times New Roman" w:cs="Times New Roman"/>
          <w:sz w:val="24"/>
          <w:szCs w:val="24"/>
          <w:lang w:eastAsia="hr-HR"/>
        </w:rPr>
        <w:t xml:space="preserve"> će se sukladno Općoj uredbi o zaštiti podataka (Uredba (EU) 2016/679) i Zakonu o provedbi Opće uredbe o zaštiti podataka (NN 42/18). S </w:t>
      </w:r>
      <w:r w:rsidRPr="00EE136E">
        <w:rPr>
          <w:rFonts w:ascii="Times New Roman" w:eastAsia="Times New Roman" w:hAnsi="Times New Roman" w:cs="Times New Roman"/>
          <w:sz w:val="24"/>
          <w:szCs w:val="24"/>
          <w:lang w:eastAsia="hr-HR"/>
        </w:rPr>
        <w:t>dokumentacijom zaprimljenom na Javnom natječaju postupat</w:t>
      </w:r>
      <w:r w:rsidR="00610128" w:rsidRPr="00EE136E">
        <w:rPr>
          <w:rFonts w:ascii="Times New Roman" w:eastAsia="Times New Roman" w:hAnsi="Times New Roman" w:cs="Times New Roman"/>
          <w:sz w:val="24"/>
          <w:szCs w:val="24"/>
          <w:lang w:eastAsia="hr-HR"/>
        </w:rPr>
        <w:t xml:space="preserve"> će se sukladno pravilima o arhiviranju i čuvanju arhivske građe.</w:t>
      </w:r>
    </w:p>
    <w:p w14:paraId="73F85C2C" w14:textId="77777777" w:rsidR="00610128" w:rsidRPr="00C83AA5" w:rsidRDefault="00610128" w:rsidP="00610128">
      <w:pPr>
        <w:spacing w:after="0" w:line="240" w:lineRule="auto"/>
        <w:jc w:val="both"/>
        <w:rPr>
          <w:rFonts w:ascii="Times New Roman" w:eastAsia="Times New Roman" w:hAnsi="Times New Roman" w:cs="Times New Roman"/>
          <w:sz w:val="24"/>
          <w:szCs w:val="24"/>
          <w:lang w:eastAsia="hr-HR"/>
        </w:rPr>
      </w:pPr>
    </w:p>
    <w:p w14:paraId="19F4FA39" w14:textId="77777777" w:rsidR="00610128" w:rsidRDefault="00610128" w:rsidP="0076081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83AA5">
        <w:rPr>
          <w:rFonts w:ascii="Times New Roman" w:eastAsia="Times New Roman" w:hAnsi="Times New Roman" w:cs="Times New Roman"/>
          <w:sz w:val="24"/>
          <w:szCs w:val="24"/>
          <w:lang w:eastAsia="hr-HR"/>
        </w:rPr>
        <w:t>Dodatne informacije mogu se dobiti na broj telefona: 01/610-0104, radnim danima od 8,00 do 15,30 sati.</w:t>
      </w:r>
    </w:p>
    <w:p w14:paraId="19710DB2" w14:textId="77777777" w:rsidR="00386B92" w:rsidRDefault="00386B92" w:rsidP="00386B92">
      <w:pPr>
        <w:pStyle w:val="ListParagraph"/>
        <w:rPr>
          <w:rFonts w:ascii="Times New Roman" w:eastAsia="Times New Roman" w:hAnsi="Times New Roman" w:cs="Times New Roman"/>
          <w:sz w:val="24"/>
          <w:szCs w:val="24"/>
          <w:lang w:eastAsia="hr-HR"/>
        </w:rPr>
      </w:pPr>
    </w:p>
    <w:p w14:paraId="16793C3D" w14:textId="77777777" w:rsidR="004740F2" w:rsidRDefault="004740F2" w:rsidP="00386B92">
      <w:pPr>
        <w:pStyle w:val="ListParagraph"/>
        <w:rPr>
          <w:rFonts w:ascii="Times New Roman" w:eastAsia="Times New Roman" w:hAnsi="Times New Roman" w:cs="Times New Roman"/>
          <w:sz w:val="24"/>
          <w:szCs w:val="24"/>
          <w:lang w:eastAsia="hr-HR"/>
        </w:rPr>
      </w:pPr>
    </w:p>
    <w:p w14:paraId="1B748AA3" w14:textId="77777777" w:rsidR="004740F2" w:rsidRDefault="004740F2" w:rsidP="00386B92">
      <w:pPr>
        <w:pStyle w:val="ListParagraph"/>
        <w:rPr>
          <w:rFonts w:ascii="Times New Roman" w:eastAsia="Times New Roman" w:hAnsi="Times New Roman" w:cs="Times New Roman"/>
          <w:sz w:val="24"/>
          <w:szCs w:val="24"/>
          <w:lang w:eastAsia="hr-HR"/>
        </w:rPr>
      </w:pPr>
    </w:p>
    <w:p w14:paraId="0C78076E" w14:textId="77777777" w:rsidR="004740F2" w:rsidRDefault="004740F2" w:rsidP="00386B92">
      <w:pPr>
        <w:pStyle w:val="ListParagraph"/>
        <w:rPr>
          <w:rFonts w:ascii="Times New Roman" w:eastAsia="Times New Roman" w:hAnsi="Times New Roman" w:cs="Times New Roman"/>
          <w:sz w:val="24"/>
          <w:szCs w:val="24"/>
          <w:lang w:eastAsia="hr-HR"/>
        </w:rPr>
      </w:pPr>
    </w:p>
    <w:p w14:paraId="6811E3C4" w14:textId="77777777" w:rsidR="004740F2" w:rsidRDefault="004740F2" w:rsidP="00386B92">
      <w:pPr>
        <w:pStyle w:val="ListParagraph"/>
        <w:rPr>
          <w:rFonts w:ascii="Times New Roman" w:eastAsia="Times New Roman" w:hAnsi="Times New Roman" w:cs="Times New Roman"/>
          <w:sz w:val="24"/>
          <w:szCs w:val="24"/>
          <w:lang w:eastAsia="hr-HR"/>
        </w:rPr>
      </w:pPr>
    </w:p>
    <w:p w14:paraId="07FB8AF6" w14:textId="77777777" w:rsidR="004740F2" w:rsidRDefault="004740F2" w:rsidP="00386B92">
      <w:pPr>
        <w:pStyle w:val="ListParagraph"/>
        <w:rPr>
          <w:rFonts w:ascii="Times New Roman" w:eastAsia="Times New Roman" w:hAnsi="Times New Roman" w:cs="Times New Roman"/>
          <w:sz w:val="24"/>
          <w:szCs w:val="24"/>
          <w:lang w:eastAsia="hr-HR"/>
        </w:rPr>
      </w:pPr>
    </w:p>
    <w:p w14:paraId="47BED0D4" w14:textId="77777777" w:rsidR="004740F2" w:rsidRDefault="004740F2" w:rsidP="00386B92">
      <w:pPr>
        <w:pStyle w:val="ListParagraph"/>
        <w:rPr>
          <w:rFonts w:ascii="Times New Roman" w:eastAsia="Times New Roman" w:hAnsi="Times New Roman" w:cs="Times New Roman"/>
          <w:sz w:val="24"/>
          <w:szCs w:val="24"/>
          <w:lang w:eastAsia="hr-HR"/>
        </w:rPr>
      </w:pPr>
    </w:p>
    <w:p w14:paraId="7FAE086A" w14:textId="77777777" w:rsidR="004740F2" w:rsidRDefault="004740F2" w:rsidP="00386B92">
      <w:pPr>
        <w:pStyle w:val="ListParagraph"/>
        <w:rPr>
          <w:rFonts w:ascii="Times New Roman" w:eastAsia="Times New Roman" w:hAnsi="Times New Roman" w:cs="Times New Roman"/>
          <w:sz w:val="24"/>
          <w:szCs w:val="24"/>
          <w:lang w:eastAsia="hr-HR"/>
        </w:rPr>
      </w:pPr>
    </w:p>
    <w:p w14:paraId="71E0F84F" w14:textId="77777777" w:rsidR="004740F2" w:rsidRDefault="004740F2" w:rsidP="00386B92">
      <w:pPr>
        <w:pStyle w:val="ListParagraph"/>
        <w:rPr>
          <w:rFonts w:ascii="Times New Roman" w:eastAsia="Times New Roman" w:hAnsi="Times New Roman" w:cs="Times New Roman"/>
          <w:sz w:val="24"/>
          <w:szCs w:val="24"/>
          <w:lang w:eastAsia="hr-HR"/>
        </w:rPr>
      </w:pPr>
    </w:p>
    <w:p w14:paraId="2B048DA1" w14:textId="77777777" w:rsidR="004740F2" w:rsidRDefault="004740F2" w:rsidP="00386B92">
      <w:pPr>
        <w:pStyle w:val="ListParagraph"/>
        <w:rPr>
          <w:rFonts w:ascii="Times New Roman" w:eastAsia="Times New Roman" w:hAnsi="Times New Roman" w:cs="Times New Roman"/>
          <w:sz w:val="24"/>
          <w:szCs w:val="24"/>
          <w:lang w:eastAsia="hr-HR"/>
        </w:rPr>
      </w:pPr>
    </w:p>
    <w:p w14:paraId="49C31586" w14:textId="77777777" w:rsidR="004740F2" w:rsidRDefault="004740F2" w:rsidP="00386B92">
      <w:pPr>
        <w:pStyle w:val="ListParagraph"/>
        <w:rPr>
          <w:rFonts w:ascii="Times New Roman" w:eastAsia="Times New Roman" w:hAnsi="Times New Roman" w:cs="Times New Roman"/>
          <w:sz w:val="24"/>
          <w:szCs w:val="24"/>
          <w:lang w:eastAsia="hr-HR"/>
        </w:rPr>
      </w:pPr>
    </w:p>
    <w:p w14:paraId="768A824D" w14:textId="77777777" w:rsidR="004740F2" w:rsidRDefault="004740F2" w:rsidP="00386B92">
      <w:pPr>
        <w:pStyle w:val="ListParagraph"/>
        <w:rPr>
          <w:rFonts w:ascii="Times New Roman" w:eastAsia="Times New Roman" w:hAnsi="Times New Roman" w:cs="Times New Roman"/>
          <w:sz w:val="24"/>
          <w:szCs w:val="24"/>
          <w:lang w:eastAsia="hr-HR"/>
        </w:rPr>
      </w:pPr>
    </w:p>
    <w:p w14:paraId="6AF45B81" w14:textId="77777777" w:rsidR="004740F2" w:rsidRDefault="004740F2" w:rsidP="00386B92">
      <w:pPr>
        <w:pStyle w:val="ListParagraph"/>
        <w:rPr>
          <w:rFonts w:ascii="Times New Roman" w:eastAsia="Times New Roman" w:hAnsi="Times New Roman" w:cs="Times New Roman"/>
          <w:sz w:val="24"/>
          <w:szCs w:val="24"/>
          <w:lang w:eastAsia="hr-HR"/>
        </w:rPr>
      </w:pPr>
    </w:p>
    <w:p w14:paraId="039A0A00" w14:textId="77777777" w:rsidR="004740F2" w:rsidRDefault="004740F2" w:rsidP="00386B92">
      <w:pPr>
        <w:pStyle w:val="ListParagraph"/>
        <w:rPr>
          <w:rFonts w:ascii="Times New Roman" w:eastAsia="Times New Roman" w:hAnsi="Times New Roman" w:cs="Times New Roman"/>
          <w:sz w:val="24"/>
          <w:szCs w:val="24"/>
          <w:lang w:eastAsia="hr-HR"/>
        </w:rPr>
      </w:pPr>
    </w:p>
    <w:p w14:paraId="53DBA3EA" w14:textId="77777777" w:rsidR="004740F2" w:rsidRDefault="004740F2" w:rsidP="00386B92">
      <w:pPr>
        <w:pStyle w:val="ListParagraph"/>
        <w:rPr>
          <w:rFonts w:ascii="Times New Roman" w:eastAsia="Times New Roman" w:hAnsi="Times New Roman" w:cs="Times New Roman"/>
          <w:sz w:val="24"/>
          <w:szCs w:val="24"/>
          <w:lang w:eastAsia="hr-HR"/>
        </w:rPr>
      </w:pPr>
    </w:p>
    <w:p w14:paraId="366898FE" w14:textId="77777777" w:rsidR="004740F2" w:rsidRDefault="004740F2" w:rsidP="00386B92">
      <w:pPr>
        <w:pStyle w:val="ListParagraph"/>
        <w:rPr>
          <w:rFonts w:ascii="Times New Roman" w:eastAsia="Times New Roman" w:hAnsi="Times New Roman" w:cs="Times New Roman"/>
          <w:sz w:val="24"/>
          <w:szCs w:val="24"/>
          <w:lang w:eastAsia="hr-HR"/>
        </w:rPr>
      </w:pPr>
    </w:p>
    <w:p w14:paraId="6372A667" w14:textId="77777777" w:rsidR="004740F2" w:rsidRDefault="004740F2" w:rsidP="00386B92">
      <w:pPr>
        <w:pStyle w:val="ListParagraph"/>
        <w:rPr>
          <w:rFonts w:ascii="Times New Roman" w:eastAsia="Times New Roman" w:hAnsi="Times New Roman" w:cs="Times New Roman"/>
          <w:sz w:val="24"/>
          <w:szCs w:val="24"/>
          <w:lang w:eastAsia="hr-HR"/>
        </w:rPr>
      </w:pPr>
    </w:p>
    <w:p w14:paraId="3F743AB8" w14:textId="77777777" w:rsidR="004740F2" w:rsidRDefault="004740F2" w:rsidP="00386B92">
      <w:pPr>
        <w:pStyle w:val="ListParagraph"/>
        <w:rPr>
          <w:rFonts w:ascii="Times New Roman" w:eastAsia="Times New Roman" w:hAnsi="Times New Roman" w:cs="Times New Roman"/>
          <w:sz w:val="24"/>
          <w:szCs w:val="24"/>
          <w:lang w:eastAsia="hr-HR"/>
        </w:rPr>
      </w:pPr>
    </w:p>
    <w:p w14:paraId="610E6471" w14:textId="77777777" w:rsidR="004740F2" w:rsidRDefault="004740F2" w:rsidP="00386B92">
      <w:pPr>
        <w:pStyle w:val="ListParagraph"/>
        <w:rPr>
          <w:rFonts w:ascii="Times New Roman" w:eastAsia="Times New Roman" w:hAnsi="Times New Roman" w:cs="Times New Roman"/>
          <w:sz w:val="24"/>
          <w:szCs w:val="24"/>
          <w:lang w:eastAsia="hr-HR"/>
        </w:rPr>
      </w:pPr>
    </w:p>
    <w:p w14:paraId="52D97117" w14:textId="77777777" w:rsidR="004740F2" w:rsidRDefault="004740F2" w:rsidP="00386B92">
      <w:pPr>
        <w:pStyle w:val="ListParagraph"/>
        <w:rPr>
          <w:rFonts w:ascii="Times New Roman" w:eastAsia="Times New Roman" w:hAnsi="Times New Roman" w:cs="Times New Roman"/>
          <w:sz w:val="24"/>
          <w:szCs w:val="24"/>
          <w:lang w:eastAsia="hr-HR"/>
        </w:rPr>
      </w:pPr>
    </w:p>
    <w:p w14:paraId="4290AF24" w14:textId="77777777" w:rsidR="004740F2" w:rsidRDefault="004740F2" w:rsidP="00386B92">
      <w:pPr>
        <w:pStyle w:val="ListParagraph"/>
        <w:rPr>
          <w:rFonts w:ascii="Times New Roman" w:eastAsia="Times New Roman" w:hAnsi="Times New Roman" w:cs="Times New Roman"/>
          <w:sz w:val="24"/>
          <w:szCs w:val="24"/>
          <w:lang w:eastAsia="hr-HR"/>
        </w:rPr>
      </w:pPr>
    </w:p>
    <w:p w14:paraId="4B35BD07" w14:textId="79DBB708" w:rsidR="004740F2" w:rsidRDefault="004740F2" w:rsidP="00386B92">
      <w:pPr>
        <w:pStyle w:val="ListParagraph"/>
        <w:rPr>
          <w:rFonts w:ascii="Times New Roman" w:eastAsia="Times New Roman" w:hAnsi="Times New Roman" w:cs="Times New Roman"/>
          <w:sz w:val="24"/>
          <w:szCs w:val="24"/>
          <w:lang w:eastAsia="hr-HR"/>
        </w:rPr>
      </w:pPr>
    </w:p>
    <w:p w14:paraId="7D09B9A5" w14:textId="7923E600" w:rsidR="00056CCB" w:rsidRDefault="00056CCB" w:rsidP="00386B92">
      <w:pPr>
        <w:pStyle w:val="ListParagraph"/>
        <w:rPr>
          <w:rFonts w:ascii="Times New Roman" w:eastAsia="Times New Roman" w:hAnsi="Times New Roman" w:cs="Times New Roman"/>
          <w:sz w:val="24"/>
          <w:szCs w:val="24"/>
          <w:lang w:eastAsia="hr-HR"/>
        </w:rPr>
      </w:pPr>
    </w:p>
    <w:p w14:paraId="713B7FF7" w14:textId="26B692C1" w:rsidR="00056CCB" w:rsidRDefault="00056CCB" w:rsidP="00386B92">
      <w:pPr>
        <w:pStyle w:val="ListParagraph"/>
        <w:rPr>
          <w:rFonts w:ascii="Times New Roman" w:eastAsia="Times New Roman" w:hAnsi="Times New Roman" w:cs="Times New Roman"/>
          <w:sz w:val="24"/>
          <w:szCs w:val="24"/>
          <w:lang w:eastAsia="hr-HR"/>
        </w:rPr>
      </w:pPr>
    </w:p>
    <w:p w14:paraId="4528BE0B" w14:textId="470F9439" w:rsidR="0044366D" w:rsidRDefault="0044366D" w:rsidP="00386B92">
      <w:pPr>
        <w:pStyle w:val="ListParagraph"/>
        <w:rPr>
          <w:rFonts w:ascii="Times New Roman" w:eastAsia="Times New Roman" w:hAnsi="Times New Roman" w:cs="Times New Roman"/>
          <w:sz w:val="24"/>
          <w:szCs w:val="24"/>
          <w:lang w:eastAsia="hr-HR"/>
        </w:rPr>
      </w:pPr>
    </w:p>
    <w:p w14:paraId="3BB61B96" w14:textId="544D0AE7" w:rsidR="0044366D" w:rsidRDefault="0044366D" w:rsidP="00386B92">
      <w:pPr>
        <w:pStyle w:val="ListParagraph"/>
        <w:rPr>
          <w:rFonts w:ascii="Times New Roman" w:eastAsia="Times New Roman" w:hAnsi="Times New Roman" w:cs="Times New Roman"/>
          <w:sz w:val="24"/>
          <w:szCs w:val="24"/>
          <w:lang w:eastAsia="hr-HR"/>
        </w:rPr>
      </w:pPr>
    </w:p>
    <w:p w14:paraId="2AA82FB6" w14:textId="113B3342" w:rsidR="0044366D" w:rsidRDefault="0044366D" w:rsidP="00386B92">
      <w:pPr>
        <w:pStyle w:val="ListParagraph"/>
        <w:rPr>
          <w:rFonts w:ascii="Times New Roman" w:eastAsia="Times New Roman" w:hAnsi="Times New Roman" w:cs="Times New Roman"/>
          <w:sz w:val="24"/>
          <w:szCs w:val="24"/>
          <w:lang w:eastAsia="hr-HR"/>
        </w:rPr>
      </w:pPr>
    </w:p>
    <w:p w14:paraId="272A3229" w14:textId="324780C5" w:rsidR="0044366D" w:rsidRDefault="0044366D" w:rsidP="00386B92">
      <w:pPr>
        <w:pStyle w:val="ListParagraph"/>
        <w:rPr>
          <w:rFonts w:ascii="Times New Roman" w:eastAsia="Times New Roman" w:hAnsi="Times New Roman" w:cs="Times New Roman"/>
          <w:sz w:val="24"/>
          <w:szCs w:val="24"/>
          <w:lang w:eastAsia="hr-HR"/>
        </w:rPr>
      </w:pPr>
    </w:p>
    <w:p w14:paraId="7C23D403" w14:textId="05897E1D" w:rsidR="0098565F" w:rsidRDefault="0098565F" w:rsidP="00386B92">
      <w:pPr>
        <w:pStyle w:val="ListParagraph"/>
        <w:rPr>
          <w:rFonts w:ascii="Times New Roman" w:eastAsia="Times New Roman" w:hAnsi="Times New Roman" w:cs="Times New Roman"/>
          <w:sz w:val="24"/>
          <w:szCs w:val="24"/>
          <w:lang w:eastAsia="hr-HR"/>
        </w:rPr>
      </w:pPr>
    </w:p>
    <w:p w14:paraId="06B7DE4E" w14:textId="56D7F98D" w:rsidR="0098565F" w:rsidRDefault="0098565F" w:rsidP="00386B92">
      <w:pPr>
        <w:pStyle w:val="ListParagraph"/>
        <w:rPr>
          <w:rFonts w:ascii="Times New Roman" w:eastAsia="Times New Roman" w:hAnsi="Times New Roman" w:cs="Times New Roman"/>
          <w:sz w:val="24"/>
          <w:szCs w:val="24"/>
          <w:lang w:eastAsia="hr-HR"/>
        </w:rPr>
      </w:pPr>
    </w:p>
    <w:p w14:paraId="368D7E4D" w14:textId="6D330EE9" w:rsidR="0098565F" w:rsidRDefault="0098565F" w:rsidP="00386B92">
      <w:pPr>
        <w:pStyle w:val="ListParagraph"/>
        <w:rPr>
          <w:rFonts w:ascii="Times New Roman" w:eastAsia="Times New Roman" w:hAnsi="Times New Roman" w:cs="Times New Roman"/>
          <w:sz w:val="24"/>
          <w:szCs w:val="24"/>
          <w:lang w:eastAsia="hr-HR"/>
        </w:rPr>
      </w:pPr>
    </w:p>
    <w:p w14:paraId="5ACFF0A9" w14:textId="77777777" w:rsidR="0098565F" w:rsidRDefault="0098565F" w:rsidP="00386B92">
      <w:pPr>
        <w:pStyle w:val="ListParagraph"/>
        <w:rPr>
          <w:rFonts w:ascii="Times New Roman" w:eastAsia="Times New Roman" w:hAnsi="Times New Roman" w:cs="Times New Roman"/>
          <w:sz w:val="24"/>
          <w:szCs w:val="24"/>
          <w:lang w:eastAsia="hr-HR"/>
        </w:rPr>
      </w:pPr>
      <w:bookmarkStart w:id="1" w:name="_GoBack"/>
      <w:bookmarkEnd w:id="1"/>
    </w:p>
    <w:sectPr w:rsidR="0098565F" w:rsidSect="009E30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AC1A" w14:textId="77777777" w:rsidR="008427C3" w:rsidRDefault="008427C3" w:rsidP="004C1269">
      <w:pPr>
        <w:spacing w:after="0" w:line="240" w:lineRule="auto"/>
      </w:pPr>
      <w:r>
        <w:separator/>
      </w:r>
    </w:p>
  </w:endnote>
  <w:endnote w:type="continuationSeparator" w:id="0">
    <w:p w14:paraId="55D02F1F" w14:textId="77777777" w:rsidR="008427C3" w:rsidRDefault="008427C3" w:rsidP="004C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E4517" w14:textId="77777777" w:rsidR="008427C3" w:rsidRDefault="008427C3" w:rsidP="004C1269">
      <w:pPr>
        <w:spacing w:after="0" w:line="240" w:lineRule="auto"/>
      </w:pPr>
      <w:r>
        <w:separator/>
      </w:r>
    </w:p>
  </w:footnote>
  <w:footnote w:type="continuationSeparator" w:id="0">
    <w:p w14:paraId="621FB864" w14:textId="77777777" w:rsidR="008427C3" w:rsidRDefault="008427C3" w:rsidP="004C1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951"/>
    <w:multiLevelType w:val="hybridMultilevel"/>
    <w:tmpl w:val="ECB47126"/>
    <w:lvl w:ilvl="0" w:tplc="95764D5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690CB0"/>
    <w:multiLevelType w:val="hybridMultilevel"/>
    <w:tmpl w:val="900CB6FE"/>
    <w:lvl w:ilvl="0" w:tplc="2ACA0CA6">
      <w:numFmt w:val="bullet"/>
      <w:lvlText w:val="-"/>
      <w:lvlJc w:val="left"/>
      <w:pPr>
        <w:ind w:left="1740" w:hanging="360"/>
      </w:pPr>
      <w:rPr>
        <w:rFonts w:ascii="Times New Roman" w:eastAsia="Times New Roman" w:hAnsi="Times New Roman" w:cs="Times New Roman"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2" w15:restartNumberingAfterBreak="0">
    <w:nsid w:val="0CC22FA3"/>
    <w:multiLevelType w:val="hybridMultilevel"/>
    <w:tmpl w:val="5F5E09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D953692"/>
    <w:multiLevelType w:val="hybridMultilevel"/>
    <w:tmpl w:val="7868CBA0"/>
    <w:lvl w:ilvl="0" w:tplc="D4EAA3E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C9079B"/>
    <w:multiLevelType w:val="hybridMultilevel"/>
    <w:tmpl w:val="C74C5624"/>
    <w:lvl w:ilvl="0" w:tplc="7BA02B6A">
      <w:start w:val="2"/>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3D2E32"/>
    <w:multiLevelType w:val="hybridMultilevel"/>
    <w:tmpl w:val="8C1A5BD0"/>
    <w:lvl w:ilvl="0" w:tplc="6986B91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597BAD"/>
    <w:multiLevelType w:val="hybridMultilevel"/>
    <w:tmpl w:val="CB8C7928"/>
    <w:lvl w:ilvl="0" w:tplc="17EC19B6">
      <w:numFmt w:val="bullet"/>
      <w:lvlText w:val="-"/>
      <w:lvlJc w:val="left"/>
      <w:pPr>
        <w:ind w:left="720" w:hanging="360"/>
      </w:pPr>
      <w:rPr>
        <w:rFonts w:ascii="Times New Roman" w:eastAsia="MS Mincho"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E4195A"/>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43137E97"/>
    <w:multiLevelType w:val="hybridMultilevel"/>
    <w:tmpl w:val="E68C4E58"/>
    <w:lvl w:ilvl="0" w:tplc="EAF8CE38">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F4633"/>
    <w:multiLevelType w:val="hybridMultilevel"/>
    <w:tmpl w:val="18D2B546"/>
    <w:lvl w:ilvl="0" w:tplc="CAD84024">
      <w:start w:val="1"/>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10" w15:restartNumberingAfterBreak="0">
    <w:nsid w:val="556B3510"/>
    <w:multiLevelType w:val="hybridMultilevel"/>
    <w:tmpl w:val="618240CE"/>
    <w:lvl w:ilvl="0" w:tplc="A42CD4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start w:val="1"/>
      <w:numFmt w:val="bullet"/>
      <w:lvlText w:val=""/>
      <w:lvlJc w:val="left"/>
      <w:pPr>
        <w:ind w:left="5355" w:hanging="360"/>
      </w:pPr>
      <w:rPr>
        <w:rFonts w:ascii="Wingdings" w:hAnsi="Wingdings" w:hint="default"/>
      </w:rPr>
    </w:lvl>
    <w:lvl w:ilvl="3" w:tplc="041A0001">
      <w:start w:val="1"/>
      <w:numFmt w:val="bullet"/>
      <w:lvlText w:val=""/>
      <w:lvlJc w:val="left"/>
      <w:pPr>
        <w:ind w:left="6075" w:hanging="360"/>
      </w:pPr>
      <w:rPr>
        <w:rFonts w:ascii="Symbol" w:hAnsi="Symbol" w:hint="default"/>
      </w:rPr>
    </w:lvl>
    <w:lvl w:ilvl="4" w:tplc="041A0003">
      <w:start w:val="1"/>
      <w:numFmt w:val="bullet"/>
      <w:lvlText w:val="o"/>
      <w:lvlJc w:val="left"/>
      <w:pPr>
        <w:ind w:left="6795" w:hanging="360"/>
      </w:pPr>
      <w:rPr>
        <w:rFonts w:ascii="Courier New" w:hAnsi="Courier New" w:cs="Courier New" w:hint="default"/>
      </w:rPr>
    </w:lvl>
    <w:lvl w:ilvl="5" w:tplc="041A0005">
      <w:start w:val="1"/>
      <w:numFmt w:val="bullet"/>
      <w:lvlText w:val=""/>
      <w:lvlJc w:val="left"/>
      <w:pPr>
        <w:ind w:left="7515" w:hanging="360"/>
      </w:pPr>
      <w:rPr>
        <w:rFonts w:ascii="Wingdings" w:hAnsi="Wingdings" w:hint="default"/>
      </w:rPr>
    </w:lvl>
    <w:lvl w:ilvl="6" w:tplc="041A0001">
      <w:start w:val="1"/>
      <w:numFmt w:val="bullet"/>
      <w:lvlText w:val=""/>
      <w:lvlJc w:val="left"/>
      <w:pPr>
        <w:ind w:left="8235" w:hanging="360"/>
      </w:pPr>
      <w:rPr>
        <w:rFonts w:ascii="Symbol" w:hAnsi="Symbol" w:hint="default"/>
      </w:rPr>
    </w:lvl>
    <w:lvl w:ilvl="7" w:tplc="041A0003">
      <w:start w:val="1"/>
      <w:numFmt w:val="bullet"/>
      <w:lvlText w:val="o"/>
      <w:lvlJc w:val="left"/>
      <w:pPr>
        <w:ind w:left="8955" w:hanging="360"/>
      </w:pPr>
      <w:rPr>
        <w:rFonts w:ascii="Courier New" w:hAnsi="Courier New" w:cs="Courier New" w:hint="default"/>
      </w:rPr>
    </w:lvl>
    <w:lvl w:ilvl="8" w:tplc="041A0005">
      <w:start w:val="1"/>
      <w:numFmt w:val="bullet"/>
      <w:lvlText w:val=""/>
      <w:lvlJc w:val="left"/>
      <w:pPr>
        <w:ind w:left="9675" w:hanging="360"/>
      </w:pPr>
      <w:rPr>
        <w:rFonts w:ascii="Wingdings" w:hAnsi="Wingdings" w:hint="default"/>
      </w:rPr>
    </w:lvl>
  </w:abstractNum>
  <w:abstractNum w:abstractNumId="12" w15:restartNumberingAfterBreak="0">
    <w:nsid w:val="56AF31CE"/>
    <w:multiLevelType w:val="hybridMultilevel"/>
    <w:tmpl w:val="3A041FFC"/>
    <w:lvl w:ilvl="0" w:tplc="60B21A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58A60F43"/>
    <w:multiLevelType w:val="hybridMultilevel"/>
    <w:tmpl w:val="FB544C26"/>
    <w:lvl w:ilvl="0" w:tplc="D5A499E6">
      <w:start w:val="1"/>
      <w:numFmt w:val="decimal"/>
      <w:lvlText w:val="%1."/>
      <w:lvlJc w:val="left"/>
      <w:pPr>
        <w:ind w:left="360" w:hanging="360"/>
      </w:pPr>
      <w:rPr>
        <w:rFonts w:eastAsia="MS Mincho" w:hint="default"/>
        <w:color w:val="auto"/>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0ED01C7"/>
    <w:multiLevelType w:val="hybridMultilevel"/>
    <w:tmpl w:val="8892EA40"/>
    <w:lvl w:ilvl="0" w:tplc="18D87F66">
      <w:numFmt w:val="bullet"/>
      <w:lvlText w:val="-"/>
      <w:lvlJc w:val="left"/>
      <w:pPr>
        <w:ind w:left="720" w:hanging="360"/>
      </w:pPr>
      <w:rPr>
        <w:rFonts w:ascii="Times New Roman" w:eastAsia="Times New Roman" w:hAnsi="Times New Roman" w:cs="Times New Roman" w:hint="default"/>
      </w:rPr>
    </w:lvl>
    <w:lvl w:ilvl="1" w:tplc="09B0FDCA">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10"/>
  </w:num>
  <w:num w:numId="9">
    <w:abstractNumId w:val="8"/>
  </w:num>
  <w:num w:numId="10">
    <w:abstractNumId w:val="0"/>
  </w:num>
  <w:num w:numId="11">
    <w:abstractNumId w:val="5"/>
  </w:num>
  <w:num w:numId="12">
    <w:abstractNumId w:val="3"/>
  </w:num>
  <w:num w:numId="13">
    <w:abstractNumId w:val="4"/>
  </w:num>
  <w:num w:numId="14">
    <w:abstractNumId w:val="6"/>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3"/>
    <w:rsid w:val="00001752"/>
    <w:rsid w:val="000028E1"/>
    <w:rsid w:val="00002B05"/>
    <w:rsid w:val="000059AB"/>
    <w:rsid w:val="0000665D"/>
    <w:rsid w:val="000066C3"/>
    <w:rsid w:val="00013FB4"/>
    <w:rsid w:val="00014149"/>
    <w:rsid w:val="0001512D"/>
    <w:rsid w:val="00015C1E"/>
    <w:rsid w:val="00017A2B"/>
    <w:rsid w:val="00022126"/>
    <w:rsid w:val="00024ADE"/>
    <w:rsid w:val="00033C3E"/>
    <w:rsid w:val="00036BC7"/>
    <w:rsid w:val="000378F9"/>
    <w:rsid w:val="00037B78"/>
    <w:rsid w:val="00044121"/>
    <w:rsid w:val="00045735"/>
    <w:rsid w:val="00045827"/>
    <w:rsid w:val="000566FF"/>
    <w:rsid w:val="00056BFF"/>
    <w:rsid w:val="00056CCB"/>
    <w:rsid w:val="00070812"/>
    <w:rsid w:val="00071B3D"/>
    <w:rsid w:val="00072DB9"/>
    <w:rsid w:val="00076FAC"/>
    <w:rsid w:val="0007703F"/>
    <w:rsid w:val="0008423B"/>
    <w:rsid w:val="00092286"/>
    <w:rsid w:val="000A5A35"/>
    <w:rsid w:val="000A6CB9"/>
    <w:rsid w:val="000B2E28"/>
    <w:rsid w:val="000B3804"/>
    <w:rsid w:val="000B6699"/>
    <w:rsid w:val="000C0110"/>
    <w:rsid w:val="000C2720"/>
    <w:rsid w:val="000C791D"/>
    <w:rsid w:val="000D36E6"/>
    <w:rsid w:val="000D4A6B"/>
    <w:rsid w:val="000E0C0C"/>
    <w:rsid w:val="000E5A43"/>
    <w:rsid w:val="000E7315"/>
    <w:rsid w:val="000F0779"/>
    <w:rsid w:val="000F231D"/>
    <w:rsid w:val="000F26FE"/>
    <w:rsid w:val="000F4F8B"/>
    <w:rsid w:val="00102E26"/>
    <w:rsid w:val="001050EE"/>
    <w:rsid w:val="00105B43"/>
    <w:rsid w:val="0011144F"/>
    <w:rsid w:val="00115845"/>
    <w:rsid w:val="00116768"/>
    <w:rsid w:val="00117422"/>
    <w:rsid w:val="00120410"/>
    <w:rsid w:val="00133F5C"/>
    <w:rsid w:val="001342EC"/>
    <w:rsid w:val="0014055C"/>
    <w:rsid w:val="001414A6"/>
    <w:rsid w:val="00141596"/>
    <w:rsid w:val="00150954"/>
    <w:rsid w:val="0015339B"/>
    <w:rsid w:val="00154AB5"/>
    <w:rsid w:val="00154F50"/>
    <w:rsid w:val="001556C7"/>
    <w:rsid w:val="00161C9E"/>
    <w:rsid w:val="00162323"/>
    <w:rsid w:val="001667B7"/>
    <w:rsid w:val="00167854"/>
    <w:rsid w:val="00172CAC"/>
    <w:rsid w:val="00172D6C"/>
    <w:rsid w:val="00173757"/>
    <w:rsid w:val="00174C7D"/>
    <w:rsid w:val="00177315"/>
    <w:rsid w:val="00180020"/>
    <w:rsid w:val="00180873"/>
    <w:rsid w:val="00190421"/>
    <w:rsid w:val="001912AE"/>
    <w:rsid w:val="00192E26"/>
    <w:rsid w:val="0019479E"/>
    <w:rsid w:val="00194A2D"/>
    <w:rsid w:val="001A0268"/>
    <w:rsid w:val="001A23D3"/>
    <w:rsid w:val="001A252A"/>
    <w:rsid w:val="001A2810"/>
    <w:rsid w:val="001A3240"/>
    <w:rsid w:val="001A3683"/>
    <w:rsid w:val="001A55B4"/>
    <w:rsid w:val="001A605E"/>
    <w:rsid w:val="001B1CE5"/>
    <w:rsid w:val="001B273F"/>
    <w:rsid w:val="001B2A7C"/>
    <w:rsid w:val="001B36A1"/>
    <w:rsid w:val="001B4938"/>
    <w:rsid w:val="001B76F4"/>
    <w:rsid w:val="001B7C6C"/>
    <w:rsid w:val="001C038C"/>
    <w:rsid w:val="001C3581"/>
    <w:rsid w:val="001C3FDC"/>
    <w:rsid w:val="001C595F"/>
    <w:rsid w:val="001C6F75"/>
    <w:rsid w:val="001D2950"/>
    <w:rsid w:val="001D32F6"/>
    <w:rsid w:val="001D48C8"/>
    <w:rsid w:val="001D52BA"/>
    <w:rsid w:val="001D59A8"/>
    <w:rsid w:val="001D74A7"/>
    <w:rsid w:val="001E3721"/>
    <w:rsid w:val="001E3B50"/>
    <w:rsid w:val="001E47B3"/>
    <w:rsid w:val="001E7298"/>
    <w:rsid w:val="001E7EE7"/>
    <w:rsid w:val="001F09AC"/>
    <w:rsid w:val="001F6538"/>
    <w:rsid w:val="001F6B90"/>
    <w:rsid w:val="00201305"/>
    <w:rsid w:val="0020131F"/>
    <w:rsid w:val="002038C7"/>
    <w:rsid w:val="002106C4"/>
    <w:rsid w:val="00210EE0"/>
    <w:rsid w:val="00216DE4"/>
    <w:rsid w:val="00220FA6"/>
    <w:rsid w:val="00222828"/>
    <w:rsid w:val="00222D25"/>
    <w:rsid w:val="0022585B"/>
    <w:rsid w:val="002326B5"/>
    <w:rsid w:val="00232913"/>
    <w:rsid w:val="00235682"/>
    <w:rsid w:val="00235A78"/>
    <w:rsid w:val="00237504"/>
    <w:rsid w:val="0023790A"/>
    <w:rsid w:val="002410DA"/>
    <w:rsid w:val="00241950"/>
    <w:rsid w:val="00241C00"/>
    <w:rsid w:val="00244D11"/>
    <w:rsid w:val="00244E39"/>
    <w:rsid w:val="002454E8"/>
    <w:rsid w:val="00246774"/>
    <w:rsid w:val="00247CE9"/>
    <w:rsid w:val="0025597E"/>
    <w:rsid w:val="00255D3D"/>
    <w:rsid w:val="00260B8A"/>
    <w:rsid w:val="0026318C"/>
    <w:rsid w:val="00263988"/>
    <w:rsid w:val="002652D0"/>
    <w:rsid w:val="00267C1B"/>
    <w:rsid w:val="00272386"/>
    <w:rsid w:val="00274F43"/>
    <w:rsid w:val="002812B5"/>
    <w:rsid w:val="00285088"/>
    <w:rsid w:val="002856C2"/>
    <w:rsid w:val="00287CC9"/>
    <w:rsid w:val="002A1790"/>
    <w:rsid w:val="002A6F2F"/>
    <w:rsid w:val="002B317F"/>
    <w:rsid w:val="002B46C9"/>
    <w:rsid w:val="002B50E8"/>
    <w:rsid w:val="002B7409"/>
    <w:rsid w:val="002C043C"/>
    <w:rsid w:val="002C0A7F"/>
    <w:rsid w:val="002C0F2E"/>
    <w:rsid w:val="002C2FEC"/>
    <w:rsid w:val="002C41DC"/>
    <w:rsid w:val="002C5250"/>
    <w:rsid w:val="002D2104"/>
    <w:rsid w:val="002D4C48"/>
    <w:rsid w:val="002D67B7"/>
    <w:rsid w:val="002E18F3"/>
    <w:rsid w:val="002E2A59"/>
    <w:rsid w:val="002E431C"/>
    <w:rsid w:val="002E58CE"/>
    <w:rsid w:val="00305982"/>
    <w:rsid w:val="00306BCE"/>
    <w:rsid w:val="00313D62"/>
    <w:rsid w:val="00316E21"/>
    <w:rsid w:val="00320889"/>
    <w:rsid w:val="00321E9A"/>
    <w:rsid w:val="003225FA"/>
    <w:rsid w:val="003231D7"/>
    <w:rsid w:val="00323687"/>
    <w:rsid w:val="003256FF"/>
    <w:rsid w:val="0032622B"/>
    <w:rsid w:val="00326549"/>
    <w:rsid w:val="00327CD3"/>
    <w:rsid w:val="00332838"/>
    <w:rsid w:val="00332EBE"/>
    <w:rsid w:val="00334FCE"/>
    <w:rsid w:val="00340635"/>
    <w:rsid w:val="003449F2"/>
    <w:rsid w:val="003524F0"/>
    <w:rsid w:val="003527C7"/>
    <w:rsid w:val="00353794"/>
    <w:rsid w:val="00353AAA"/>
    <w:rsid w:val="00354F77"/>
    <w:rsid w:val="00360675"/>
    <w:rsid w:val="0036486B"/>
    <w:rsid w:val="003722F1"/>
    <w:rsid w:val="00372D11"/>
    <w:rsid w:val="00373165"/>
    <w:rsid w:val="003745AA"/>
    <w:rsid w:val="003745AD"/>
    <w:rsid w:val="00374FE6"/>
    <w:rsid w:val="003759FE"/>
    <w:rsid w:val="00376A9B"/>
    <w:rsid w:val="0037783F"/>
    <w:rsid w:val="003816C9"/>
    <w:rsid w:val="00382F68"/>
    <w:rsid w:val="0038475C"/>
    <w:rsid w:val="0038599E"/>
    <w:rsid w:val="0038665F"/>
    <w:rsid w:val="00386B92"/>
    <w:rsid w:val="003905E5"/>
    <w:rsid w:val="00390945"/>
    <w:rsid w:val="00390FFE"/>
    <w:rsid w:val="003A075D"/>
    <w:rsid w:val="003A27B3"/>
    <w:rsid w:val="003A676C"/>
    <w:rsid w:val="003A7C8B"/>
    <w:rsid w:val="003B3FBC"/>
    <w:rsid w:val="003B6892"/>
    <w:rsid w:val="003B6975"/>
    <w:rsid w:val="003C73D9"/>
    <w:rsid w:val="003D4250"/>
    <w:rsid w:val="003D760E"/>
    <w:rsid w:val="003D7A03"/>
    <w:rsid w:val="003E6272"/>
    <w:rsid w:val="003F1F33"/>
    <w:rsid w:val="003F27D7"/>
    <w:rsid w:val="003F50CB"/>
    <w:rsid w:val="003F6AA6"/>
    <w:rsid w:val="003F7D9E"/>
    <w:rsid w:val="0040143A"/>
    <w:rsid w:val="004057CE"/>
    <w:rsid w:val="00406E60"/>
    <w:rsid w:val="0041013F"/>
    <w:rsid w:val="00417210"/>
    <w:rsid w:val="00422C21"/>
    <w:rsid w:val="004247B6"/>
    <w:rsid w:val="00427F64"/>
    <w:rsid w:val="00427F82"/>
    <w:rsid w:val="004303CE"/>
    <w:rsid w:val="00431720"/>
    <w:rsid w:val="00431769"/>
    <w:rsid w:val="004329C5"/>
    <w:rsid w:val="00433ED0"/>
    <w:rsid w:val="004350D0"/>
    <w:rsid w:val="00435820"/>
    <w:rsid w:val="004361F5"/>
    <w:rsid w:val="004407E5"/>
    <w:rsid w:val="00440EC3"/>
    <w:rsid w:val="0044306B"/>
    <w:rsid w:val="0044366D"/>
    <w:rsid w:val="00443B79"/>
    <w:rsid w:val="00444F77"/>
    <w:rsid w:val="0044500B"/>
    <w:rsid w:val="00450FEB"/>
    <w:rsid w:val="0045246B"/>
    <w:rsid w:val="00452616"/>
    <w:rsid w:val="00455AD1"/>
    <w:rsid w:val="00456459"/>
    <w:rsid w:val="00456F87"/>
    <w:rsid w:val="00457D35"/>
    <w:rsid w:val="00457D78"/>
    <w:rsid w:val="004639A1"/>
    <w:rsid w:val="0046784D"/>
    <w:rsid w:val="00470551"/>
    <w:rsid w:val="004740F2"/>
    <w:rsid w:val="004745DB"/>
    <w:rsid w:val="0047549E"/>
    <w:rsid w:val="00481E6C"/>
    <w:rsid w:val="00482028"/>
    <w:rsid w:val="00482085"/>
    <w:rsid w:val="0048486D"/>
    <w:rsid w:val="00485E60"/>
    <w:rsid w:val="004960EE"/>
    <w:rsid w:val="0049770B"/>
    <w:rsid w:val="004A0E5D"/>
    <w:rsid w:val="004B153B"/>
    <w:rsid w:val="004B43A6"/>
    <w:rsid w:val="004B76A1"/>
    <w:rsid w:val="004B7CDB"/>
    <w:rsid w:val="004C0AA6"/>
    <w:rsid w:val="004C11D3"/>
    <w:rsid w:val="004C1269"/>
    <w:rsid w:val="004C360A"/>
    <w:rsid w:val="004C64D1"/>
    <w:rsid w:val="004D053D"/>
    <w:rsid w:val="004D0A5B"/>
    <w:rsid w:val="004D13DD"/>
    <w:rsid w:val="004D639E"/>
    <w:rsid w:val="004E039D"/>
    <w:rsid w:val="004F0431"/>
    <w:rsid w:val="004F132C"/>
    <w:rsid w:val="004F681A"/>
    <w:rsid w:val="004F751C"/>
    <w:rsid w:val="005008E3"/>
    <w:rsid w:val="00505081"/>
    <w:rsid w:val="0050515B"/>
    <w:rsid w:val="00510E21"/>
    <w:rsid w:val="005115F9"/>
    <w:rsid w:val="00511CFB"/>
    <w:rsid w:val="00511D54"/>
    <w:rsid w:val="00515FAF"/>
    <w:rsid w:val="00521ABB"/>
    <w:rsid w:val="005233D3"/>
    <w:rsid w:val="00524CB3"/>
    <w:rsid w:val="0054150E"/>
    <w:rsid w:val="00542933"/>
    <w:rsid w:val="00544A5E"/>
    <w:rsid w:val="0054551F"/>
    <w:rsid w:val="00550AE0"/>
    <w:rsid w:val="00555481"/>
    <w:rsid w:val="00557167"/>
    <w:rsid w:val="005603FA"/>
    <w:rsid w:val="005608F9"/>
    <w:rsid w:val="00560AC1"/>
    <w:rsid w:val="00564CCC"/>
    <w:rsid w:val="0056789A"/>
    <w:rsid w:val="00582A69"/>
    <w:rsid w:val="005848DE"/>
    <w:rsid w:val="00593821"/>
    <w:rsid w:val="00593AF4"/>
    <w:rsid w:val="00595017"/>
    <w:rsid w:val="00596A53"/>
    <w:rsid w:val="005A018C"/>
    <w:rsid w:val="005A1B69"/>
    <w:rsid w:val="005A1BBE"/>
    <w:rsid w:val="005A28C9"/>
    <w:rsid w:val="005A29E8"/>
    <w:rsid w:val="005A40EF"/>
    <w:rsid w:val="005A4503"/>
    <w:rsid w:val="005A5B00"/>
    <w:rsid w:val="005B594D"/>
    <w:rsid w:val="005B77B0"/>
    <w:rsid w:val="005C19E2"/>
    <w:rsid w:val="005C640B"/>
    <w:rsid w:val="005D24ED"/>
    <w:rsid w:val="005D356B"/>
    <w:rsid w:val="005D58FB"/>
    <w:rsid w:val="005D5D9A"/>
    <w:rsid w:val="005D7A98"/>
    <w:rsid w:val="005E1DCE"/>
    <w:rsid w:val="005E4AB6"/>
    <w:rsid w:val="005E77D6"/>
    <w:rsid w:val="005F675E"/>
    <w:rsid w:val="00601879"/>
    <w:rsid w:val="00604651"/>
    <w:rsid w:val="0060650C"/>
    <w:rsid w:val="00607803"/>
    <w:rsid w:val="00607EF6"/>
    <w:rsid w:val="00610128"/>
    <w:rsid w:val="00611941"/>
    <w:rsid w:val="006128F1"/>
    <w:rsid w:val="00613EDE"/>
    <w:rsid w:val="006144E3"/>
    <w:rsid w:val="00617E25"/>
    <w:rsid w:val="00624EA0"/>
    <w:rsid w:val="00630691"/>
    <w:rsid w:val="00631775"/>
    <w:rsid w:val="0063187C"/>
    <w:rsid w:val="00633422"/>
    <w:rsid w:val="006341FF"/>
    <w:rsid w:val="0063551D"/>
    <w:rsid w:val="00636A00"/>
    <w:rsid w:val="0063705C"/>
    <w:rsid w:val="00641094"/>
    <w:rsid w:val="0064152B"/>
    <w:rsid w:val="00643142"/>
    <w:rsid w:val="006433DA"/>
    <w:rsid w:val="00644C13"/>
    <w:rsid w:val="006456C7"/>
    <w:rsid w:val="00646837"/>
    <w:rsid w:val="006502B6"/>
    <w:rsid w:val="006551A0"/>
    <w:rsid w:val="006570A5"/>
    <w:rsid w:val="00661CBE"/>
    <w:rsid w:val="00662C93"/>
    <w:rsid w:val="006640AB"/>
    <w:rsid w:val="00666F5A"/>
    <w:rsid w:val="006744B4"/>
    <w:rsid w:val="00674B99"/>
    <w:rsid w:val="00676A11"/>
    <w:rsid w:val="00681C60"/>
    <w:rsid w:val="006827AA"/>
    <w:rsid w:val="00683D73"/>
    <w:rsid w:val="00685A28"/>
    <w:rsid w:val="00686243"/>
    <w:rsid w:val="00687E1C"/>
    <w:rsid w:val="006905A6"/>
    <w:rsid w:val="00690F84"/>
    <w:rsid w:val="00692EE3"/>
    <w:rsid w:val="006945B9"/>
    <w:rsid w:val="0069753A"/>
    <w:rsid w:val="006A00C7"/>
    <w:rsid w:val="006A0783"/>
    <w:rsid w:val="006A1818"/>
    <w:rsid w:val="006A3BB6"/>
    <w:rsid w:val="006B1570"/>
    <w:rsid w:val="006B4D83"/>
    <w:rsid w:val="006B6316"/>
    <w:rsid w:val="006B65C5"/>
    <w:rsid w:val="006B7572"/>
    <w:rsid w:val="006B7D54"/>
    <w:rsid w:val="006C2F42"/>
    <w:rsid w:val="006C3EC3"/>
    <w:rsid w:val="006C43A8"/>
    <w:rsid w:val="006C5066"/>
    <w:rsid w:val="006D20A3"/>
    <w:rsid w:val="006D533B"/>
    <w:rsid w:val="006D55D5"/>
    <w:rsid w:val="006D6341"/>
    <w:rsid w:val="006E036B"/>
    <w:rsid w:val="006E0DE2"/>
    <w:rsid w:val="006E308F"/>
    <w:rsid w:val="006E3C3C"/>
    <w:rsid w:val="006E42C2"/>
    <w:rsid w:val="006E6443"/>
    <w:rsid w:val="006F0DBC"/>
    <w:rsid w:val="006F1185"/>
    <w:rsid w:val="006F4074"/>
    <w:rsid w:val="006F7AF5"/>
    <w:rsid w:val="00700270"/>
    <w:rsid w:val="00705751"/>
    <w:rsid w:val="007057E9"/>
    <w:rsid w:val="0070688B"/>
    <w:rsid w:val="00707530"/>
    <w:rsid w:val="00713405"/>
    <w:rsid w:val="00715214"/>
    <w:rsid w:val="00717455"/>
    <w:rsid w:val="00726FE0"/>
    <w:rsid w:val="007300FE"/>
    <w:rsid w:val="00731E4C"/>
    <w:rsid w:val="007330C6"/>
    <w:rsid w:val="00733470"/>
    <w:rsid w:val="0073383E"/>
    <w:rsid w:val="00735944"/>
    <w:rsid w:val="007424EA"/>
    <w:rsid w:val="00744763"/>
    <w:rsid w:val="0075004A"/>
    <w:rsid w:val="00751E61"/>
    <w:rsid w:val="00751F7E"/>
    <w:rsid w:val="00753D71"/>
    <w:rsid w:val="0076081B"/>
    <w:rsid w:val="0076090D"/>
    <w:rsid w:val="007627C6"/>
    <w:rsid w:val="007678F6"/>
    <w:rsid w:val="00772EF7"/>
    <w:rsid w:val="00773296"/>
    <w:rsid w:val="00781762"/>
    <w:rsid w:val="0078208C"/>
    <w:rsid w:val="007827F6"/>
    <w:rsid w:val="00782837"/>
    <w:rsid w:val="0079099A"/>
    <w:rsid w:val="00791611"/>
    <w:rsid w:val="00791CF1"/>
    <w:rsid w:val="00792228"/>
    <w:rsid w:val="00793840"/>
    <w:rsid w:val="00793865"/>
    <w:rsid w:val="00795ADC"/>
    <w:rsid w:val="007A261D"/>
    <w:rsid w:val="007A2CFB"/>
    <w:rsid w:val="007A3847"/>
    <w:rsid w:val="007A5AA6"/>
    <w:rsid w:val="007A7E6C"/>
    <w:rsid w:val="007B5ED1"/>
    <w:rsid w:val="007B74CD"/>
    <w:rsid w:val="007C4DCB"/>
    <w:rsid w:val="007C6F63"/>
    <w:rsid w:val="007D2D17"/>
    <w:rsid w:val="007D501A"/>
    <w:rsid w:val="007D5293"/>
    <w:rsid w:val="007E1B91"/>
    <w:rsid w:val="007E2154"/>
    <w:rsid w:val="007E4BCC"/>
    <w:rsid w:val="007E78AF"/>
    <w:rsid w:val="008008D3"/>
    <w:rsid w:val="00800C39"/>
    <w:rsid w:val="00801933"/>
    <w:rsid w:val="00801E89"/>
    <w:rsid w:val="00803DA5"/>
    <w:rsid w:val="008063A2"/>
    <w:rsid w:val="00811A43"/>
    <w:rsid w:val="0081602E"/>
    <w:rsid w:val="00817128"/>
    <w:rsid w:val="00825B87"/>
    <w:rsid w:val="0083184F"/>
    <w:rsid w:val="008334F2"/>
    <w:rsid w:val="0083613E"/>
    <w:rsid w:val="008364A8"/>
    <w:rsid w:val="008411D8"/>
    <w:rsid w:val="008427C3"/>
    <w:rsid w:val="00842AA7"/>
    <w:rsid w:val="00846396"/>
    <w:rsid w:val="0084694B"/>
    <w:rsid w:val="00847E90"/>
    <w:rsid w:val="00853292"/>
    <w:rsid w:val="00854896"/>
    <w:rsid w:val="00856EEA"/>
    <w:rsid w:val="00863315"/>
    <w:rsid w:val="008649FD"/>
    <w:rsid w:val="00870CB2"/>
    <w:rsid w:val="00871414"/>
    <w:rsid w:val="008728EE"/>
    <w:rsid w:val="00872D62"/>
    <w:rsid w:val="008762E6"/>
    <w:rsid w:val="008768D6"/>
    <w:rsid w:val="00877576"/>
    <w:rsid w:val="00885AA7"/>
    <w:rsid w:val="00885E7D"/>
    <w:rsid w:val="00885EF3"/>
    <w:rsid w:val="00892680"/>
    <w:rsid w:val="00892A3C"/>
    <w:rsid w:val="00894770"/>
    <w:rsid w:val="00897778"/>
    <w:rsid w:val="008A2B67"/>
    <w:rsid w:val="008A2C23"/>
    <w:rsid w:val="008A3EBE"/>
    <w:rsid w:val="008A606F"/>
    <w:rsid w:val="008B102E"/>
    <w:rsid w:val="008B2DA2"/>
    <w:rsid w:val="008B5B56"/>
    <w:rsid w:val="008B6E57"/>
    <w:rsid w:val="008C3CAD"/>
    <w:rsid w:val="008D0006"/>
    <w:rsid w:val="008D60CE"/>
    <w:rsid w:val="008E2419"/>
    <w:rsid w:val="008E391D"/>
    <w:rsid w:val="008E4ACA"/>
    <w:rsid w:val="008E544C"/>
    <w:rsid w:val="008E7542"/>
    <w:rsid w:val="008F488A"/>
    <w:rsid w:val="008F787E"/>
    <w:rsid w:val="009003E4"/>
    <w:rsid w:val="00901A46"/>
    <w:rsid w:val="00901BD9"/>
    <w:rsid w:val="00914D77"/>
    <w:rsid w:val="0091651A"/>
    <w:rsid w:val="00920847"/>
    <w:rsid w:val="0092406A"/>
    <w:rsid w:val="00925723"/>
    <w:rsid w:val="0093168F"/>
    <w:rsid w:val="009412CB"/>
    <w:rsid w:val="00944A9A"/>
    <w:rsid w:val="00944AD1"/>
    <w:rsid w:val="00944C5E"/>
    <w:rsid w:val="00945005"/>
    <w:rsid w:val="00947323"/>
    <w:rsid w:val="00955314"/>
    <w:rsid w:val="00964709"/>
    <w:rsid w:val="00967D94"/>
    <w:rsid w:val="00973497"/>
    <w:rsid w:val="00974894"/>
    <w:rsid w:val="00976773"/>
    <w:rsid w:val="00976E94"/>
    <w:rsid w:val="0098032C"/>
    <w:rsid w:val="00982949"/>
    <w:rsid w:val="00983857"/>
    <w:rsid w:val="00985025"/>
    <w:rsid w:val="0098565F"/>
    <w:rsid w:val="009873D0"/>
    <w:rsid w:val="0099303A"/>
    <w:rsid w:val="00994E5A"/>
    <w:rsid w:val="009967C4"/>
    <w:rsid w:val="00996FC4"/>
    <w:rsid w:val="009971DC"/>
    <w:rsid w:val="009A1B07"/>
    <w:rsid w:val="009A23B8"/>
    <w:rsid w:val="009A3BAA"/>
    <w:rsid w:val="009A41FE"/>
    <w:rsid w:val="009B04D7"/>
    <w:rsid w:val="009B55A0"/>
    <w:rsid w:val="009C090F"/>
    <w:rsid w:val="009C2D30"/>
    <w:rsid w:val="009C34D8"/>
    <w:rsid w:val="009C34F3"/>
    <w:rsid w:val="009C47CC"/>
    <w:rsid w:val="009C74C7"/>
    <w:rsid w:val="009D7C45"/>
    <w:rsid w:val="009E30B3"/>
    <w:rsid w:val="009E4DFA"/>
    <w:rsid w:val="009E6919"/>
    <w:rsid w:val="009F00FB"/>
    <w:rsid w:val="009F261F"/>
    <w:rsid w:val="009F3DFF"/>
    <w:rsid w:val="00A002E0"/>
    <w:rsid w:val="00A129DE"/>
    <w:rsid w:val="00A1678E"/>
    <w:rsid w:val="00A175D3"/>
    <w:rsid w:val="00A2145A"/>
    <w:rsid w:val="00A27E0A"/>
    <w:rsid w:val="00A3269E"/>
    <w:rsid w:val="00A42835"/>
    <w:rsid w:val="00A42C5D"/>
    <w:rsid w:val="00A42D01"/>
    <w:rsid w:val="00A43C3E"/>
    <w:rsid w:val="00A44A7F"/>
    <w:rsid w:val="00A452BD"/>
    <w:rsid w:val="00A45A16"/>
    <w:rsid w:val="00A46073"/>
    <w:rsid w:val="00A47822"/>
    <w:rsid w:val="00A47FF3"/>
    <w:rsid w:val="00A51F79"/>
    <w:rsid w:val="00A545C2"/>
    <w:rsid w:val="00A54DC9"/>
    <w:rsid w:val="00A61C4C"/>
    <w:rsid w:val="00A702B5"/>
    <w:rsid w:val="00A72069"/>
    <w:rsid w:val="00A72ADB"/>
    <w:rsid w:val="00A735B3"/>
    <w:rsid w:val="00A74708"/>
    <w:rsid w:val="00A75B7A"/>
    <w:rsid w:val="00A76FC7"/>
    <w:rsid w:val="00A779AA"/>
    <w:rsid w:val="00A819E6"/>
    <w:rsid w:val="00A82AE9"/>
    <w:rsid w:val="00A83A96"/>
    <w:rsid w:val="00A85FB7"/>
    <w:rsid w:val="00A903F7"/>
    <w:rsid w:val="00A90C31"/>
    <w:rsid w:val="00A94EEB"/>
    <w:rsid w:val="00A9682F"/>
    <w:rsid w:val="00AA17BB"/>
    <w:rsid w:val="00AA24C9"/>
    <w:rsid w:val="00AA2A0C"/>
    <w:rsid w:val="00AA63DE"/>
    <w:rsid w:val="00AA6B83"/>
    <w:rsid w:val="00AA7EEF"/>
    <w:rsid w:val="00AC1827"/>
    <w:rsid w:val="00AC4767"/>
    <w:rsid w:val="00AC7130"/>
    <w:rsid w:val="00AC7E23"/>
    <w:rsid w:val="00AD0C67"/>
    <w:rsid w:val="00AD1637"/>
    <w:rsid w:val="00AD2501"/>
    <w:rsid w:val="00AD2B14"/>
    <w:rsid w:val="00AD474D"/>
    <w:rsid w:val="00AD4931"/>
    <w:rsid w:val="00AE3CC4"/>
    <w:rsid w:val="00AE4CB6"/>
    <w:rsid w:val="00AE729B"/>
    <w:rsid w:val="00AF1415"/>
    <w:rsid w:val="00AF43F5"/>
    <w:rsid w:val="00AF6F45"/>
    <w:rsid w:val="00B0024C"/>
    <w:rsid w:val="00B005A1"/>
    <w:rsid w:val="00B005EC"/>
    <w:rsid w:val="00B02B9E"/>
    <w:rsid w:val="00B02F57"/>
    <w:rsid w:val="00B04962"/>
    <w:rsid w:val="00B05143"/>
    <w:rsid w:val="00B167E7"/>
    <w:rsid w:val="00B207FF"/>
    <w:rsid w:val="00B22261"/>
    <w:rsid w:val="00B22DE5"/>
    <w:rsid w:val="00B23D05"/>
    <w:rsid w:val="00B2475E"/>
    <w:rsid w:val="00B27593"/>
    <w:rsid w:val="00B3050F"/>
    <w:rsid w:val="00B34CD9"/>
    <w:rsid w:val="00B35E46"/>
    <w:rsid w:val="00B36066"/>
    <w:rsid w:val="00B37D7B"/>
    <w:rsid w:val="00B40990"/>
    <w:rsid w:val="00B42698"/>
    <w:rsid w:val="00B457D1"/>
    <w:rsid w:val="00B46A03"/>
    <w:rsid w:val="00B51F8B"/>
    <w:rsid w:val="00B5279F"/>
    <w:rsid w:val="00B52F87"/>
    <w:rsid w:val="00B54DFB"/>
    <w:rsid w:val="00B55696"/>
    <w:rsid w:val="00B577F5"/>
    <w:rsid w:val="00B6025D"/>
    <w:rsid w:val="00B607CF"/>
    <w:rsid w:val="00B61E77"/>
    <w:rsid w:val="00B70082"/>
    <w:rsid w:val="00B701A4"/>
    <w:rsid w:val="00B71813"/>
    <w:rsid w:val="00B80574"/>
    <w:rsid w:val="00B82D20"/>
    <w:rsid w:val="00B8420F"/>
    <w:rsid w:val="00B8666B"/>
    <w:rsid w:val="00B87466"/>
    <w:rsid w:val="00B90CAE"/>
    <w:rsid w:val="00B950BA"/>
    <w:rsid w:val="00B96230"/>
    <w:rsid w:val="00B9757A"/>
    <w:rsid w:val="00BA0E6F"/>
    <w:rsid w:val="00BA126D"/>
    <w:rsid w:val="00BA20F5"/>
    <w:rsid w:val="00BA34FC"/>
    <w:rsid w:val="00BA652A"/>
    <w:rsid w:val="00BA66B7"/>
    <w:rsid w:val="00BB062C"/>
    <w:rsid w:val="00BB109A"/>
    <w:rsid w:val="00BB4128"/>
    <w:rsid w:val="00BB67A4"/>
    <w:rsid w:val="00BC0753"/>
    <w:rsid w:val="00BC1A86"/>
    <w:rsid w:val="00BC4178"/>
    <w:rsid w:val="00BC5CE1"/>
    <w:rsid w:val="00BC6045"/>
    <w:rsid w:val="00BC7D54"/>
    <w:rsid w:val="00BD2AF9"/>
    <w:rsid w:val="00BD717E"/>
    <w:rsid w:val="00BD7680"/>
    <w:rsid w:val="00BE2185"/>
    <w:rsid w:val="00BE5273"/>
    <w:rsid w:val="00BF31F1"/>
    <w:rsid w:val="00BF36CF"/>
    <w:rsid w:val="00BF6684"/>
    <w:rsid w:val="00C0061E"/>
    <w:rsid w:val="00C05619"/>
    <w:rsid w:val="00C0709F"/>
    <w:rsid w:val="00C10877"/>
    <w:rsid w:val="00C119AC"/>
    <w:rsid w:val="00C1360D"/>
    <w:rsid w:val="00C16F8D"/>
    <w:rsid w:val="00C20FDA"/>
    <w:rsid w:val="00C2744C"/>
    <w:rsid w:val="00C30845"/>
    <w:rsid w:val="00C33467"/>
    <w:rsid w:val="00C354E9"/>
    <w:rsid w:val="00C375B2"/>
    <w:rsid w:val="00C434CB"/>
    <w:rsid w:val="00C4365C"/>
    <w:rsid w:val="00C44B27"/>
    <w:rsid w:val="00C454FF"/>
    <w:rsid w:val="00C50153"/>
    <w:rsid w:val="00C54384"/>
    <w:rsid w:val="00C56154"/>
    <w:rsid w:val="00C5641E"/>
    <w:rsid w:val="00C56A47"/>
    <w:rsid w:val="00C56C00"/>
    <w:rsid w:val="00C575C4"/>
    <w:rsid w:val="00C6016B"/>
    <w:rsid w:val="00C63233"/>
    <w:rsid w:val="00C63719"/>
    <w:rsid w:val="00C63D80"/>
    <w:rsid w:val="00C708D1"/>
    <w:rsid w:val="00C7115D"/>
    <w:rsid w:val="00C72494"/>
    <w:rsid w:val="00C7520A"/>
    <w:rsid w:val="00C755D9"/>
    <w:rsid w:val="00C766CB"/>
    <w:rsid w:val="00C80E26"/>
    <w:rsid w:val="00C83AA5"/>
    <w:rsid w:val="00C84A0D"/>
    <w:rsid w:val="00C871F1"/>
    <w:rsid w:val="00C9089E"/>
    <w:rsid w:val="00C952C6"/>
    <w:rsid w:val="00C962A4"/>
    <w:rsid w:val="00CA14BF"/>
    <w:rsid w:val="00CA4D07"/>
    <w:rsid w:val="00CA5E08"/>
    <w:rsid w:val="00CA6A43"/>
    <w:rsid w:val="00CB2FD6"/>
    <w:rsid w:val="00CB3C58"/>
    <w:rsid w:val="00CB436E"/>
    <w:rsid w:val="00CB4679"/>
    <w:rsid w:val="00CB56FA"/>
    <w:rsid w:val="00CB7958"/>
    <w:rsid w:val="00CB7CFE"/>
    <w:rsid w:val="00CC3AC6"/>
    <w:rsid w:val="00CC5D57"/>
    <w:rsid w:val="00CC6823"/>
    <w:rsid w:val="00CD4F93"/>
    <w:rsid w:val="00CD653F"/>
    <w:rsid w:val="00CE386C"/>
    <w:rsid w:val="00CE39C6"/>
    <w:rsid w:val="00CF204C"/>
    <w:rsid w:val="00CF26C8"/>
    <w:rsid w:val="00CF6CEB"/>
    <w:rsid w:val="00CF744C"/>
    <w:rsid w:val="00D025F9"/>
    <w:rsid w:val="00D04F83"/>
    <w:rsid w:val="00D05D8F"/>
    <w:rsid w:val="00D106CE"/>
    <w:rsid w:val="00D121B2"/>
    <w:rsid w:val="00D12F68"/>
    <w:rsid w:val="00D142B5"/>
    <w:rsid w:val="00D15234"/>
    <w:rsid w:val="00D153E5"/>
    <w:rsid w:val="00D17B71"/>
    <w:rsid w:val="00D27BB2"/>
    <w:rsid w:val="00D325DD"/>
    <w:rsid w:val="00D328C9"/>
    <w:rsid w:val="00D33949"/>
    <w:rsid w:val="00D35A00"/>
    <w:rsid w:val="00D35C77"/>
    <w:rsid w:val="00D40775"/>
    <w:rsid w:val="00D40A63"/>
    <w:rsid w:val="00D413AF"/>
    <w:rsid w:val="00D424D0"/>
    <w:rsid w:val="00D43C30"/>
    <w:rsid w:val="00D44F4B"/>
    <w:rsid w:val="00D502E5"/>
    <w:rsid w:val="00D51101"/>
    <w:rsid w:val="00D51E9D"/>
    <w:rsid w:val="00D55B10"/>
    <w:rsid w:val="00D55BFA"/>
    <w:rsid w:val="00D572B1"/>
    <w:rsid w:val="00D57721"/>
    <w:rsid w:val="00D60849"/>
    <w:rsid w:val="00D61266"/>
    <w:rsid w:val="00D66A73"/>
    <w:rsid w:val="00D678F4"/>
    <w:rsid w:val="00D711CF"/>
    <w:rsid w:val="00D751DB"/>
    <w:rsid w:val="00D75F9A"/>
    <w:rsid w:val="00D77C7A"/>
    <w:rsid w:val="00D809FF"/>
    <w:rsid w:val="00D85546"/>
    <w:rsid w:val="00D860FA"/>
    <w:rsid w:val="00D92301"/>
    <w:rsid w:val="00D934DC"/>
    <w:rsid w:val="00D94CF5"/>
    <w:rsid w:val="00D96B9A"/>
    <w:rsid w:val="00DA1074"/>
    <w:rsid w:val="00DA4CB5"/>
    <w:rsid w:val="00DB10C3"/>
    <w:rsid w:val="00DB2D93"/>
    <w:rsid w:val="00DB5246"/>
    <w:rsid w:val="00DC3CE1"/>
    <w:rsid w:val="00DC4601"/>
    <w:rsid w:val="00DD6375"/>
    <w:rsid w:val="00DD7CF0"/>
    <w:rsid w:val="00DE04D1"/>
    <w:rsid w:val="00DE0E4B"/>
    <w:rsid w:val="00DE2837"/>
    <w:rsid w:val="00DE435E"/>
    <w:rsid w:val="00DF07EE"/>
    <w:rsid w:val="00DF10F0"/>
    <w:rsid w:val="00DF732C"/>
    <w:rsid w:val="00E030ED"/>
    <w:rsid w:val="00E04989"/>
    <w:rsid w:val="00E05973"/>
    <w:rsid w:val="00E06761"/>
    <w:rsid w:val="00E07122"/>
    <w:rsid w:val="00E11386"/>
    <w:rsid w:val="00E15FF8"/>
    <w:rsid w:val="00E177D2"/>
    <w:rsid w:val="00E2261B"/>
    <w:rsid w:val="00E24C47"/>
    <w:rsid w:val="00E26548"/>
    <w:rsid w:val="00E26E43"/>
    <w:rsid w:val="00E318F8"/>
    <w:rsid w:val="00E32EF5"/>
    <w:rsid w:val="00E33C97"/>
    <w:rsid w:val="00E357C4"/>
    <w:rsid w:val="00E37572"/>
    <w:rsid w:val="00E41064"/>
    <w:rsid w:val="00E4133F"/>
    <w:rsid w:val="00E4542C"/>
    <w:rsid w:val="00E45848"/>
    <w:rsid w:val="00E47631"/>
    <w:rsid w:val="00E51980"/>
    <w:rsid w:val="00E52E01"/>
    <w:rsid w:val="00E540DD"/>
    <w:rsid w:val="00E55687"/>
    <w:rsid w:val="00E57F74"/>
    <w:rsid w:val="00E60922"/>
    <w:rsid w:val="00E628B8"/>
    <w:rsid w:val="00E75964"/>
    <w:rsid w:val="00E76249"/>
    <w:rsid w:val="00E82E5A"/>
    <w:rsid w:val="00E871A1"/>
    <w:rsid w:val="00E902BE"/>
    <w:rsid w:val="00E91313"/>
    <w:rsid w:val="00EA1B27"/>
    <w:rsid w:val="00EA31C8"/>
    <w:rsid w:val="00EA336A"/>
    <w:rsid w:val="00EA3600"/>
    <w:rsid w:val="00EA5919"/>
    <w:rsid w:val="00EA6465"/>
    <w:rsid w:val="00EA70F5"/>
    <w:rsid w:val="00EB5913"/>
    <w:rsid w:val="00EB6AF3"/>
    <w:rsid w:val="00EC2D6F"/>
    <w:rsid w:val="00EC321B"/>
    <w:rsid w:val="00EC36F0"/>
    <w:rsid w:val="00ED085B"/>
    <w:rsid w:val="00ED0954"/>
    <w:rsid w:val="00ED3E33"/>
    <w:rsid w:val="00EE136E"/>
    <w:rsid w:val="00EF2B68"/>
    <w:rsid w:val="00EF49CB"/>
    <w:rsid w:val="00F027F6"/>
    <w:rsid w:val="00F0651C"/>
    <w:rsid w:val="00F06EA5"/>
    <w:rsid w:val="00F07093"/>
    <w:rsid w:val="00F10D18"/>
    <w:rsid w:val="00F16098"/>
    <w:rsid w:val="00F161EF"/>
    <w:rsid w:val="00F17116"/>
    <w:rsid w:val="00F17E7B"/>
    <w:rsid w:val="00F20ED5"/>
    <w:rsid w:val="00F212C8"/>
    <w:rsid w:val="00F301D8"/>
    <w:rsid w:val="00F31E10"/>
    <w:rsid w:val="00F32275"/>
    <w:rsid w:val="00F32B9E"/>
    <w:rsid w:val="00F33BB3"/>
    <w:rsid w:val="00F3523A"/>
    <w:rsid w:val="00F3574E"/>
    <w:rsid w:val="00F3656B"/>
    <w:rsid w:val="00F377C7"/>
    <w:rsid w:val="00F466D1"/>
    <w:rsid w:val="00F46FFB"/>
    <w:rsid w:val="00F510BF"/>
    <w:rsid w:val="00F52816"/>
    <w:rsid w:val="00F5668E"/>
    <w:rsid w:val="00F56DAF"/>
    <w:rsid w:val="00F66D96"/>
    <w:rsid w:val="00F6798C"/>
    <w:rsid w:val="00F7129D"/>
    <w:rsid w:val="00F7215B"/>
    <w:rsid w:val="00F74122"/>
    <w:rsid w:val="00F7623A"/>
    <w:rsid w:val="00F77851"/>
    <w:rsid w:val="00F8173E"/>
    <w:rsid w:val="00F821D1"/>
    <w:rsid w:val="00F82E47"/>
    <w:rsid w:val="00F8340D"/>
    <w:rsid w:val="00F837C1"/>
    <w:rsid w:val="00F86E51"/>
    <w:rsid w:val="00F87D76"/>
    <w:rsid w:val="00F91632"/>
    <w:rsid w:val="00F9272A"/>
    <w:rsid w:val="00F92A71"/>
    <w:rsid w:val="00F97A04"/>
    <w:rsid w:val="00FA2BC8"/>
    <w:rsid w:val="00FA4420"/>
    <w:rsid w:val="00FA66E4"/>
    <w:rsid w:val="00FB2516"/>
    <w:rsid w:val="00FB67DF"/>
    <w:rsid w:val="00FB6855"/>
    <w:rsid w:val="00FB7AE6"/>
    <w:rsid w:val="00FB7B1A"/>
    <w:rsid w:val="00FC11A9"/>
    <w:rsid w:val="00FC1772"/>
    <w:rsid w:val="00FC5B4C"/>
    <w:rsid w:val="00FD087E"/>
    <w:rsid w:val="00FD216C"/>
    <w:rsid w:val="00FE1AEB"/>
    <w:rsid w:val="00FE32EB"/>
    <w:rsid w:val="00FE398B"/>
    <w:rsid w:val="00FE5436"/>
    <w:rsid w:val="00FE60EF"/>
    <w:rsid w:val="00FF1048"/>
    <w:rsid w:val="00FF6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DD59"/>
  <w15:chartTrackingRefBased/>
  <w15:docId w15:val="{6E91404B-1E24-4E5E-A81F-08CFA45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E30B3"/>
  </w:style>
  <w:style w:type="paragraph" w:customStyle="1" w:styleId="msonormal0">
    <w:name w:val="msonormal"/>
    <w:basedOn w:val="Normal"/>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B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572"/>
    <w:rPr>
      <w:rFonts w:ascii="Segoe UI" w:hAnsi="Segoe UI" w:cs="Segoe UI"/>
      <w:sz w:val="18"/>
      <w:szCs w:val="18"/>
    </w:rPr>
  </w:style>
  <w:style w:type="paragraph" w:styleId="ListParagraph">
    <w:name w:val="List Paragraph"/>
    <w:basedOn w:val="Normal"/>
    <w:uiPriority w:val="34"/>
    <w:qFormat/>
    <w:rsid w:val="00967D94"/>
    <w:pPr>
      <w:ind w:left="720"/>
      <w:contextualSpacing/>
    </w:pPr>
  </w:style>
  <w:style w:type="paragraph" w:styleId="Header">
    <w:name w:val="header"/>
    <w:basedOn w:val="Normal"/>
    <w:link w:val="HeaderChar"/>
    <w:uiPriority w:val="99"/>
    <w:unhideWhenUsed/>
    <w:rsid w:val="004C12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1269"/>
  </w:style>
  <w:style w:type="paragraph" w:styleId="Footer">
    <w:name w:val="footer"/>
    <w:basedOn w:val="Normal"/>
    <w:link w:val="FooterChar"/>
    <w:uiPriority w:val="99"/>
    <w:unhideWhenUsed/>
    <w:rsid w:val="004C12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986">
      <w:bodyDiv w:val="1"/>
      <w:marLeft w:val="0"/>
      <w:marRight w:val="0"/>
      <w:marTop w:val="0"/>
      <w:marBottom w:val="0"/>
      <w:divBdr>
        <w:top w:val="none" w:sz="0" w:space="0" w:color="auto"/>
        <w:left w:val="none" w:sz="0" w:space="0" w:color="auto"/>
        <w:bottom w:val="none" w:sz="0" w:space="0" w:color="auto"/>
        <w:right w:val="none" w:sz="0" w:space="0" w:color="auto"/>
      </w:divBdr>
    </w:div>
    <w:div w:id="41835725">
      <w:bodyDiv w:val="1"/>
      <w:marLeft w:val="0"/>
      <w:marRight w:val="0"/>
      <w:marTop w:val="0"/>
      <w:marBottom w:val="0"/>
      <w:divBdr>
        <w:top w:val="none" w:sz="0" w:space="0" w:color="auto"/>
        <w:left w:val="none" w:sz="0" w:space="0" w:color="auto"/>
        <w:bottom w:val="none" w:sz="0" w:space="0" w:color="auto"/>
        <w:right w:val="none" w:sz="0" w:space="0" w:color="auto"/>
      </w:divBdr>
    </w:div>
    <w:div w:id="109251226">
      <w:bodyDiv w:val="1"/>
      <w:marLeft w:val="0"/>
      <w:marRight w:val="0"/>
      <w:marTop w:val="0"/>
      <w:marBottom w:val="0"/>
      <w:divBdr>
        <w:top w:val="none" w:sz="0" w:space="0" w:color="auto"/>
        <w:left w:val="none" w:sz="0" w:space="0" w:color="auto"/>
        <w:bottom w:val="none" w:sz="0" w:space="0" w:color="auto"/>
        <w:right w:val="none" w:sz="0" w:space="0" w:color="auto"/>
      </w:divBdr>
    </w:div>
    <w:div w:id="121386992">
      <w:bodyDiv w:val="1"/>
      <w:marLeft w:val="0"/>
      <w:marRight w:val="0"/>
      <w:marTop w:val="0"/>
      <w:marBottom w:val="0"/>
      <w:divBdr>
        <w:top w:val="none" w:sz="0" w:space="0" w:color="auto"/>
        <w:left w:val="none" w:sz="0" w:space="0" w:color="auto"/>
        <w:bottom w:val="none" w:sz="0" w:space="0" w:color="auto"/>
        <w:right w:val="none" w:sz="0" w:space="0" w:color="auto"/>
      </w:divBdr>
    </w:div>
    <w:div w:id="146097647">
      <w:bodyDiv w:val="1"/>
      <w:marLeft w:val="0"/>
      <w:marRight w:val="0"/>
      <w:marTop w:val="0"/>
      <w:marBottom w:val="0"/>
      <w:divBdr>
        <w:top w:val="none" w:sz="0" w:space="0" w:color="auto"/>
        <w:left w:val="none" w:sz="0" w:space="0" w:color="auto"/>
        <w:bottom w:val="none" w:sz="0" w:space="0" w:color="auto"/>
        <w:right w:val="none" w:sz="0" w:space="0" w:color="auto"/>
      </w:divBdr>
    </w:div>
    <w:div w:id="268247521">
      <w:bodyDiv w:val="1"/>
      <w:marLeft w:val="0"/>
      <w:marRight w:val="0"/>
      <w:marTop w:val="0"/>
      <w:marBottom w:val="0"/>
      <w:divBdr>
        <w:top w:val="none" w:sz="0" w:space="0" w:color="auto"/>
        <w:left w:val="none" w:sz="0" w:space="0" w:color="auto"/>
        <w:bottom w:val="none" w:sz="0" w:space="0" w:color="auto"/>
        <w:right w:val="none" w:sz="0" w:space="0" w:color="auto"/>
      </w:divBdr>
    </w:div>
    <w:div w:id="346643152">
      <w:bodyDiv w:val="1"/>
      <w:marLeft w:val="0"/>
      <w:marRight w:val="0"/>
      <w:marTop w:val="0"/>
      <w:marBottom w:val="0"/>
      <w:divBdr>
        <w:top w:val="none" w:sz="0" w:space="0" w:color="auto"/>
        <w:left w:val="none" w:sz="0" w:space="0" w:color="auto"/>
        <w:bottom w:val="none" w:sz="0" w:space="0" w:color="auto"/>
        <w:right w:val="none" w:sz="0" w:space="0" w:color="auto"/>
      </w:divBdr>
    </w:div>
    <w:div w:id="357969910">
      <w:bodyDiv w:val="1"/>
      <w:marLeft w:val="0"/>
      <w:marRight w:val="0"/>
      <w:marTop w:val="0"/>
      <w:marBottom w:val="0"/>
      <w:divBdr>
        <w:top w:val="none" w:sz="0" w:space="0" w:color="auto"/>
        <w:left w:val="none" w:sz="0" w:space="0" w:color="auto"/>
        <w:bottom w:val="none" w:sz="0" w:space="0" w:color="auto"/>
        <w:right w:val="none" w:sz="0" w:space="0" w:color="auto"/>
      </w:divBdr>
    </w:div>
    <w:div w:id="390272345">
      <w:bodyDiv w:val="1"/>
      <w:marLeft w:val="0"/>
      <w:marRight w:val="0"/>
      <w:marTop w:val="0"/>
      <w:marBottom w:val="0"/>
      <w:divBdr>
        <w:top w:val="none" w:sz="0" w:space="0" w:color="auto"/>
        <w:left w:val="none" w:sz="0" w:space="0" w:color="auto"/>
        <w:bottom w:val="none" w:sz="0" w:space="0" w:color="auto"/>
        <w:right w:val="none" w:sz="0" w:space="0" w:color="auto"/>
      </w:divBdr>
    </w:div>
    <w:div w:id="431323775">
      <w:bodyDiv w:val="1"/>
      <w:marLeft w:val="0"/>
      <w:marRight w:val="0"/>
      <w:marTop w:val="0"/>
      <w:marBottom w:val="0"/>
      <w:divBdr>
        <w:top w:val="none" w:sz="0" w:space="0" w:color="auto"/>
        <w:left w:val="none" w:sz="0" w:space="0" w:color="auto"/>
        <w:bottom w:val="none" w:sz="0" w:space="0" w:color="auto"/>
        <w:right w:val="none" w:sz="0" w:space="0" w:color="auto"/>
      </w:divBdr>
    </w:div>
    <w:div w:id="463620856">
      <w:bodyDiv w:val="1"/>
      <w:marLeft w:val="0"/>
      <w:marRight w:val="0"/>
      <w:marTop w:val="0"/>
      <w:marBottom w:val="0"/>
      <w:divBdr>
        <w:top w:val="none" w:sz="0" w:space="0" w:color="auto"/>
        <w:left w:val="none" w:sz="0" w:space="0" w:color="auto"/>
        <w:bottom w:val="none" w:sz="0" w:space="0" w:color="auto"/>
        <w:right w:val="none" w:sz="0" w:space="0" w:color="auto"/>
      </w:divBdr>
    </w:div>
    <w:div w:id="522397215">
      <w:bodyDiv w:val="1"/>
      <w:marLeft w:val="0"/>
      <w:marRight w:val="0"/>
      <w:marTop w:val="0"/>
      <w:marBottom w:val="0"/>
      <w:divBdr>
        <w:top w:val="none" w:sz="0" w:space="0" w:color="auto"/>
        <w:left w:val="none" w:sz="0" w:space="0" w:color="auto"/>
        <w:bottom w:val="none" w:sz="0" w:space="0" w:color="auto"/>
        <w:right w:val="none" w:sz="0" w:space="0" w:color="auto"/>
      </w:divBdr>
    </w:div>
    <w:div w:id="566109245">
      <w:bodyDiv w:val="1"/>
      <w:marLeft w:val="0"/>
      <w:marRight w:val="0"/>
      <w:marTop w:val="0"/>
      <w:marBottom w:val="0"/>
      <w:divBdr>
        <w:top w:val="none" w:sz="0" w:space="0" w:color="auto"/>
        <w:left w:val="none" w:sz="0" w:space="0" w:color="auto"/>
        <w:bottom w:val="none" w:sz="0" w:space="0" w:color="auto"/>
        <w:right w:val="none" w:sz="0" w:space="0" w:color="auto"/>
      </w:divBdr>
    </w:div>
    <w:div w:id="571813576">
      <w:bodyDiv w:val="1"/>
      <w:marLeft w:val="0"/>
      <w:marRight w:val="0"/>
      <w:marTop w:val="0"/>
      <w:marBottom w:val="0"/>
      <w:divBdr>
        <w:top w:val="none" w:sz="0" w:space="0" w:color="auto"/>
        <w:left w:val="none" w:sz="0" w:space="0" w:color="auto"/>
        <w:bottom w:val="none" w:sz="0" w:space="0" w:color="auto"/>
        <w:right w:val="none" w:sz="0" w:space="0" w:color="auto"/>
      </w:divBdr>
    </w:div>
    <w:div w:id="577905846">
      <w:bodyDiv w:val="1"/>
      <w:marLeft w:val="0"/>
      <w:marRight w:val="0"/>
      <w:marTop w:val="0"/>
      <w:marBottom w:val="0"/>
      <w:divBdr>
        <w:top w:val="none" w:sz="0" w:space="0" w:color="auto"/>
        <w:left w:val="none" w:sz="0" w:space="0" w:color="auto"/>
        <w:bottom w:val="none" w:sz="0" w:space="0" w:color="auto"/>
        <w:right w:val="none" w:sz="0" w:space="0" w:color="auto"/>
      </w:divBdr>
    </w:div>
    <w:div w:id="681399370">
      <w:bodyDiv w:val="1"/>
      <w:marLeft w:val="0"/>
      <w:marRight w:val="0"/>
      <w:marTop w:val="0"/>
      <w:marBottom w:val="0"/>
      <w:divBdr>
        <w:top w:val="none" w:sz="0" w:space="0" w:color="auto"/>
        <w:left w:val="none" w:sz="0" w:space="0" w:color="auto"/>
        <w:bottom w:val="none" w:sz="0" w:space="0" w:color="auto"/>
        <w:right w:val="none" w:sz="0" w:space="0" w:color="auto"/>
      </w:divBdr>
    </w:div>
    <w:div w:id="889879827">
      <w:bodyDiv w:val="1"/>
      <w:marLeft w:val="0"/>
      <w:marRight w:val="0"/>
      <w:marTop w:val="0"/>
      <w:marBottom w:val="0"/>
      <w:divBdr>
        <w:top w:val="none" w:sz="0" w:space="0" w:color="auto"/>
        <w:left w:val="none" w:sz="0" w:space="0" w:color="auto"/>
        <w:bottom w:val="none" w:sz="0" w:space="0" w:color="auto"/>
        <w:right w:val="none" w:sz="0" w:space="0" w:color="auto"/>
      </w:divBdr>
    </w:div>
    <w:div w:id="914125331">
      <w:bodyDiv w:val="1"/>
      <w:marLeft w:val="0"/>
      <w:marRight w:val="0"/>
      <w:marTop w:val="0"/>
      <w:marBottom w:val="0"/>
      <w:divBdr>
        <w:top w:val="none" w:sz="0" w:space="0" w:color="auto"/>
        <w:left w:val="none" w:sz="0" w:space="0" w:color="auto"/>
        <w:bottom w:val="none" w:sz="0" w:space="0" w:color="auto"/>
        <w:right w:val="none" w:sz="0" w:space="0" w:color="auto"/>
      </w:divBdr>
    </w:div>
    <w:div w:id="991717545">
      <w:bodyDiv w:val="1"/>
      <w:marLeft w:val="0"/>
      <w:marRight w:val="0"/>
      <w:marTop w:val="0"/>
      <w:marBottom w:val="0"/>
      <w:divBdr>
        <w:top w:val="none" w:sz="0" w:space="0" w:color="auto"/>
        <w:left w:val="none" w:sz="0" w:space="0" w:color="auto"/>
        <w:bottom w:val="none" w:sz="0" w:space="0" w:color="auto"/>
        <w:right w:val="none" w:sz="0" w:space="0" w:color="auto"/>
      </w:divBdr>
    </w:div>
    <w:div w:id="1040327948">
      <w:bodyDiv w:val="1"/>
      <w:marLeft w:val="0"/>
      <w:marRight w:val="0"/>
      <w:marTop w:val="0"/>
      <w:marBottom w:val="0"/>
      <w:divBdr>
        <w:top w:val="none" w:sz="0" w:space="0" w:color="auto"/>
        <w:left w:val="none" w:sz="0" w:space="0" w:color="auto"/>
        <w:bottom w:val="none" w:sz="0" w:space="0" w:color="auto"/>
        <w:right w:val="none" w:sz="0" w:space="0" w:color="auto"/>
      </w:divBdr>
    </w:div>
    <w:div w:id="1099914436">
      <w:bodyDiv w:val="1"/>
      <w:marLeft w:val="0"/>
      <w:marRight w:val="0"/>
      <w:marTop w:val="0"/>
      <w:marBottom w:val="0"/>
      <w:divBdr>
        <w:top w:val="none" w:sz="0" w:space="0" w:color="auto"/>
        <w:left w:val="none" w:sz="0" w:space="0" w:color="auto"/>
        <w:bottom w:val="none" w:sz="0" w:space="0" w:color="auto"/>
        <w:right w:val="none" w:sz="0" w:space="0" w:color="auto"/>
      </w:divBdr>
    </w:div>
    <w:div w:id="1192381539">
      <w:bodyDiv w:val="1"/>
      <w:marLeft w:val="0"/>
      <w:marRight w:val="0"/>
      <w:marTop w:val="0"/>
      <w:marBottom w:val="0"/>
      <w:divBdr>
        <w:top w:val="none" w:sz="0" w:space="0" w:color="auto"/>
        <w:left w:val="none" w:sz="0" w:space="0" w:color="auto"/>
        <w:bottom w:val="none" w:sz="0" w:space="0" w:color="auto"/>
        <w:right w:val="none" w:sz="0" w:space="0" w:color="auto"/>
      </w:divBdr>
    </w:div>
    <w:div w:id="1201479939">
      <w:bodyDiv w:val="1"/>
      <w:marLeft w:val="0"/>
      <w:marRight w:val="0"/>
      <w:marTop w:val="0"/>
      <w:marBottom w:val="0"/>
      <w:divBdr>
        <w:top w:val="none" w:sz="0" w:space="0" w:color="auto"/>
        <w:left w:val="none" w:sz="0" w:space="0" w:color="auto"/>
        <w:bottom w:val="none" w:sz="0" w:space="0" w:color="auto"/>
        <w:right w:val="none" w:sz="0" w:space="0" w:color="auto"/>
      </w:divBdr>
    </w:div>
    <w:div w:id="1229421286">
      <w:bodyDiv w:val="1"/>
      <w:marLeft w:val="0"/>
      <w:marRight w:val="0"/>
      <w:marTop w:val="0"/>
      <w:marBottom w:val="0"/>
      <w:divBdr>
        <w:top w:val="none" w:sz="0" w:space="0" w:color="auto"/>
        <w:left w:val="none" w:sz="0" w:space="0" w:color="auto"/>
        <w:bottom w:val="none" w:sz="0" w:space="0" w:color="auto"/>
        <w:right w:val="none" w:sz="0" w:space="0" w:color="auto"/>
      </w:divBdr>
    </w:div>
    <w:div w:id="1262764825">
      <w:bodyDiv w:val="1"/>
      <w:marLeft w:val="0"/>
      <w:marRight w:val="0"/>
      <w:marTop w:val="0"/>
      <w:marBottom w:val="0"/>
      <w:divBdr>
        <w:top w:val="none" w:sz="0" w:space="0" w:color="auto"/>
        <w:left w:val="none" w:sz="0" w:space="0" w:color="auto"/>
        <w:bottom w:val="none" w:sz="0" w:space="0" w:color="auto"/>
        <w:right w:val="none" w:sz="0" w:space="0" w:color="auto"/>
      </w:divBdr>
    </w:div>
    <w:div w:id="1334184155">
      <w:bodyDiv w:val="1"/>
      <w:marLeft w:val="0"/>
      <w:marRight w:val="0"/>
      <w:marTop w:val="0"/>
      <w:marBottom w:val="0"/>
      <w:divBdr>
        <w:top w:val="none" w:sz="0" w:space="0" w:color="auto"/>
        <w:left w:val="none" w:sz="0" w:space="0" w:color="auto"/>
        <w:bottom w:val="none" w:sz="0" w:space="0" w:color="auto"/>
        <w:right w:val="none" w:sz="0" w:space="0" w:color="auto"/>
      </w:divBdr>
    </w:div>
    <w:div w:id="1348600510">
      <w:bodyDiv w:val="1"/>
      <w:marLeft w:val="0"/>
      <w:marRight w:val="0"/>
      <w:marTop w:val="0"/>
      <w:marBottom w:val="0"/>
      <w:divBdr>
        <w:top w:val="none" w:sz="0" w:space="0" w:color="auto"/>
        <w:left w:val="none" w:sz="0" w:space="0" w:color="auto"/>
        <w:bottom w:val="none" w:sz="0" w:space="0" w:color="auto"/>
        <w:right w:val="none" w:sz="0" w:space="0" w:color="auto"/>
      </w:divBdr>
    </w:div>
    <w:div w:id="1426073158">
      <w:bodyDiv w:val="1"/>
      <w:marLeft w:val="0"/>
      <w:marRight w:val="0"/>
      <w:marTop w:val="0"/>
      <w:marBottom w:val="0"/>
      <w:divBdr>
        <w:top w:val="none" w:sz="0" w:space="0" w:color="auto"/>
        <w:left w:val="none" w:sz="0" w:space="0" w:color="auto"/>
        <w:bottom w:val="none" w:sz="0" w:space="0" w:color="auto"/>
        <w:right w:val="none" w:sz="0" w:space="0" w:color="auto"/>
      </w:divBdr>
    </w:div>
    <w:div w:id="1464812278">
      <w:bodyDiv w:val="1"/>
      <w:marLeft w:val="0"/>
      <w:marRight w:val="0"/>
      <w:marTop w:val="0"/>
      <w:marBottom w:val="0"/>
      <w:divBdr>
        <w:top w:val="none" w:sz="0" w:space="0" w:color="auto"/>
        <w:left w:val="none" w:sz="0" w:space="0" w:color="auto"/>
        <w:bottom w:val="none" w:sz="0" w:space="0" w:color="auto"/>
        <w:right w:val="none" w:sz="0" w:space="0" w:color="auto"/>
      </w:divBdr>
    </w:div>
    <w:div w:id="1483236526">
      <w:bodyDiv w:val="1"/>
      <w:marLeft w:val="0"/>
      <w:marRight w:val="0"/>
      <w:marTop w:val="0"/>
      <w:marBottom w:val="0"/>
      <w:divBdr>
        <w:top w:val="none" w:sz="0" w:space="0" w:color="auto"/>
        <w:left w:val="none" w:sz="0" w:space="0" w:color="auto"/>
        <w:bottom w:val="none" w:sz="0" w:space="0" w:color="auto"/>
        <w:right w:val="none" w:sz="0" w:space="0" w:color="auto"/>
      </w:divBdr>
    </w:div>
    <w:div w:id="1492286513">
      <w:bodyDiv w:val="1"/>
      <w:marLeft w:val="0"/>
      <w:marRight w:val="0"/>
      <w:marTop w:val="0"/>
      <w:marBottom w:val="0"/>
      <w:divBdr>
        <w:top w:val="none" w:sz="0" w:space="0" w:color="auto"/>
        <w:left w:val="none" w:sz="0" w:space="0" w:color="auto"/>
        <w:bottom w:val="none" w:sz="0" w:space="0" w:color="auto"/>
        <w:right w:val="none" w:sz="0" w:space="0" w:color="auto"/>
      </w:divBdr>
    </w:div>
    <w:div w:id="1570076211">
      <w:bodyDiv w:val="1"/>
      <w:marLeft w:val="0"/>
      <w:marRight w:val="0"/>
      <w:marTop w:val="0"/>
      <w:marBottom w:val="0"/>
      <w:divBdr>
        <w:top w:val="none" w:sz="0" w:space="0" w:color="auto"/>
        <w:left w:val="none" w:sz="0" w:space="0" w:color="auto"/>
        <w:bottom w:val="none" w:sz="0" w:space="0" w:color="auto"/>
        <w:right w:val="none" w:sz="0" w:space="0" w:color="auto"/>
      </w:divBdr>
    </w:div>
    <w:div w:id="1604148276">
      <w:bodyDiv w:val="1"/>
      <w:marLeft w:val="0"/>
      <w:marRight w:val="0"/>
      <w:marTop w:val="0"/>
      <w:marBottom w:val="0"/>
      <w:divBdr>
        <w:top w:val="none" w:sz="0" w:space="0" w:color="auto"/>
        <w:left w:val="none" w:sz="0" w:space="0" w:color="auto"/>
        <w:bottom w:val="none" w:sz="0" w:space="0" w:color="auto"/>
        <w:right w:val="none" w:sz="0" w:space="0" w:color="auto"/>
      </w:divBdr>
    </w:div>
    <w:div w:id="1644652001">
      <w:bodyDiv w:val="1"/>
      <w:marLeft w:val="0"/>
      <w:marRight w:val="0"/>
      <w:marTop w:val="0"/>
      <w:marBottom w:val="0"/>
      <w:divBdr>
        <w:top w:val="none" w:sz="0" w:space="0" w:color="auto"/>
        <w:left w:val="none" w:sz="0" w:space="0" w:color="auto"/>
        <w:bottom w:val="none" w:sz="0" w:space="0" w:color="auto"/>
        <w:right w:val="none" w:sz="0" w:space="0" w:color="auto"/>
      </w:divBdr>
    </w:div>
    <w:div w:id="1677879992">
      <w:bodyDiv w:val="1"/>
      <w:marLeft w:val="0"/>
      <w:marRight w:val="0"/>
      <w:marTop w:val="0"/>
      <w:marBottom w:val="0"/>
      <w:divBdr>
        <w:top w:val="none" w:sz="0" w:space="0" w:color="auto"/>
        <w:left w:val="none" w:sz="0" w:space="0" w:color="auto"/>
        <w:bottom w:val="none" w:sz="0" w:space="0" w:color="auto"/>
        <w:right w:val="none" w:sz="0" w:space="0" w:color="auto"/>
      </w:divBdr>
    </w:div>
    <w:div w:id="1731658746">
      <w:bodyDiv w:val="1"/>
      <w:marLeft w:val="0"/>
      <w:marRight w:val="0"/>
      <w:marTop w:val="0"/>
      <w:marBottom w:val="0"/>
      <w:divBdr>
        <w:top w:val="none" w:sz="0" w:space="0" w:color="auto"/>
        <w:left w:val="none" w:sz="0" w:space="0" w:color="auto"/>
        <w:bottom w:val="none" w:sz="0" w:space="0" w:color="auto"/>
        <w:right w:val="none" w:sz="0" w:space="0" w:color="auto"/>
      </w:divBdr>
    </w:div>
    <w:div w:id="1799490286">
      <w:bodyDiv w:val="1"/>
      <w:marLeft w:val="0"/>
      <w:marRight w:val="0"/>
      <w:marTop w:val="0"/>
      <w:marBottom w:val="0"/>
      <w:divBdr>
        <w:top w:val="none" w:sz="0" w:space="0" w:color="auto"/>
        <w:left w:val="none" w:sz="0" w:space="0" w:color="auto"/>
        <w:bottom w:val="none" w:sz="0" w:space="0" w:color="auto"/>
        <w:right w:val="none" w:sz="0" w:space="0" w:color="auto"/>
      </w:divBdr>
    </w:div>
    <w:div w:id="1802991235">
      <w:bodyDiv w:val="1"/>
      <w:marLeft w:val="0"/>
      <w:marRight w:val="0"/>
      <w:marTop w:val="0"/>
      <w:marBottom w:val="0"/>
      <w:divBdr>
        <w:top w:val="none" w:sz="0" w:space="0" w:color="auto"/>
        <w:left w:val="none" w:sz="0" w:space="0" w:color="auto"/>
        <w:bottom w:val="none" w:sz="0" w:space="0" w:color="auto"/>
        <w:right w:val="none" w:sz="0" w:space="0" w:color="auto"/>
      </w:divBdr>
    </w:div>
    <w:div w:id="1824154192">
      <w:bodyDiv w:val="1"/>
      <w:marLeft w:val="0"/>
      <w:marRight w:val="0"/>
      <w:marTop w:val="0"/>
      <w:marBottom w:val="0"/>
      <w:divBdr>
        <w:top w:val="none" w:sz="0" w:space="0" w:color="auto"/>
        <w:left w:val="none" w:sz="0" w:space="0" w:color="auto"/>
        <w:bottom w:val="none" w:sz="0" w:space="0" w:color="auto"/>
        <w:right w:val="none" w:sz="0" w:space="0" w:color="auto"/>
      </w:divBdr>
    </w:div>
    <w:div w:id="1828669012">
      <w:bodyDiv w:val="1"/>
      <w:marLeft w:val="0"/>
      <w:marRight w:val="0"/>
      <w:marTop w:val="0"/>
      <w:marBottom w:val="0"/>
      <w:divBdr>
        <w:top w:val="none" w:sz="0" w:space="0" w:color="auto"/>
        <w:left w:val="none" w:sz="0" w:space="0" w:color="auto"/>
        <w:bottom w:val="none" w:sz="0" w:space="0" w:color="auto"/>
        <w:right w:val="none" w:sz="0" w:space="0" w:color="auto"/>
      </w:divBdr>
    </w:div>
    <w:div w:id="2043087538">
      <w:bodyDiv w:val="1"/>
      <w:marLeft w:val="0"/>
      <w:marRight w:val="0"/>
      <w:marTop w:val="0"/>
      <w:marBottom w:val="0"/>
      <w:divBdr>
        <w:top w:val="none" w:sz="0" w:space="0" w:color="auto"/>
        <w:left w:val="none" w:sz="0" w:space="0" w:color="auto"/>
        <w:bottom w:val="none" w:sz="0" w:space="0" w:color="auto"/>
        <w:right w:val="none" w:sz="0" w:space="0" w:color="auto"/>
      </w:divBdr>
    </w:div>
    <w:div w:id="2046563144">
      <w:bodyDiv w:val="1"/>
      <w:marLeft w:val="0"/>
      <w:marRight w:val="0"/>
      <w:marTop w:val="0"/>
      <w:marBottom w:val="0"/>
      <w:divBdr>
        <w:top w:val="none" w:sz="0" w:space="0" w:color="auto"/>
        <w:left w:val="none" w:sz="0" w:space="0" w:color="auto"/>
        <w:bottom w:val="none" w:sz="0" w:space="0" w:color="auto"/>
        <w:right w:val="none" w:sz="0" w:space="0" w:color="auto"/>
      </w:divBdr>
    </w:div>
    <w:div w:id="21060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0AF6-2A1B-449D-9810-F67F07F3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Kolaric</dc:creator>
  <cp:keywords/>
  <dc:description/>
  <cp:lastModifiedBy>Danijela Žarina-Dukaric</cp:lastModifiedBy>
  <cp:revision>4</cp:revision>
  <cp:lastPrinted>2026-01-15T12:00:00Z</cp:lastPrinted>
  <dcterms:created xsi:type="dcterms:W3CDTF">2026-01-23T07:28:00Z</dcterms:created>
  <dcterms:modified xsi:type="dcterms:W3CDTF">2026-01-23T07:30:00Z</dcterms:modified>
</cp:coreProperties>
</file>