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87B" w:rsidRPr="00B57EA8" w:rsidRDefault="00ED287B" w:rsidP="00F94184">
      <w:pPr>
        <w:ind w:firstLine="708"/>
        <w:jc w:val="both"/>
      </w:pPr>
      <w:r w:rsidRPr="00B57EA8">
        <w:t xml:space="preserve">Na temelju članka </w:t>
      </w:r>
      <w:r w:rsidR="001533FC">
        <w:t>2</w:t>
      </w:r>
      <w:r w:rsidRPr="00B57EA8">
        <w:t>5. Odluke o davanju u zakup i na drugo korištenje</w:t>
      </w:r>
      <w:r w:rsidR="001E1FE9" w:rsidRPr="00B57EA8">
        <w:t xml:space="preserve"> površina javne namjene</w:t>
      </w:r>
      <w:r w:rsidRPr="00B57EA8">
        <w:t xml:space="preserve"> (Službeni glasnik Grada Zagreba </w:t>
      </w:r>
      <w:r w:rsidR="00BD2A19">
        <w:rPr>
          <w:rFonts w:eastAsia="Calibri"/>
          <w:lang w:eastAsia="en-US"/>
        </w:rPr>
        <w:t>8/23</w:t>
      </w:r>
      <w:r w:rsidR="001533FC" w:rsidRPr="008E102E">
        <w:rPr>
          <w:rFonts w:eastAsia="Calibri"/>
          <w:lang w:eastAsia="en-US"/>
        </w:rPr>
        <w:t>)</w:t>
      </w:r>
      <w:r w:rsidRPr="00B57EA8">
        <w:t xml:space="preserve">, </w:t>
      </w:r>
      <w:r w:rsidR="00145E45">
        <w:t xml:space="preserve">gradonačelnik </w:t>
      </w:r>
      <w:r w:rsidRPr="00B57EA8">
        <w:t>Grada Zagreba raspisuje</w:t>
      </w:r>
    </w:p>
    <w:p w:rsidR="00ED287B" w:rsidRPr="00B57EA8" w:rsidRDefault="00ED287B" w:rsidP="00F94184">
      <w:pPr>
        <w:jc w:val="both"/>
      </w:pPr>
    </w:p>
    <w:p w:rsidR="00ED287B" w:rsidRPr="00B57EA8" w:rsidRDefault="00ED287B" w:rsidP="00F94184">
      <w:pPr>
        <w:jc w:val="center"/>
        <w:outlineLvl w:val="0"/>
        <w:rPr>
          <w:b/>
        </w:rPr>
      </w:pPr>
      <w:r w:rsidRPr="00B57EA8">
        <w:rPr>
          <w:b/>
        </w:rPr>
        <w:t>JAVNI NATJEČAJ</w:t>
      </w:r>
    </w:p>
    <w:p w:rsidR="001533FC" w:rsidRDefault="001533FC" w:rsidP="00F94184">
      <w:pPr>
        <w:adjustRightInd w:val="0"/>
        <w:jc w:val="both"/>
        <w:rPr>
          <w:b/>
        </w:rPr>
      </w:pPr>
      <w:r w:rsidRPr="001533FC">
        <w:rPr>
          <w:b/>
        </w:rPr>
        <w:t>za postavljanje pokretnih naprava za prodaju vlastitih sezonskih proizvoda jagoda, trešanja</w:t>
      </w:r>
      <w:r w:rsidR="00BD2A19">
        <w:rPr>
          <w:b/>
        </w:rPr>
        <w:t xml:space="preserve"> i bobičastog voća na području g</w:t>
      </w:r>
      <w:r w:rsidRPr="001533FC">
        <w:rPr>
          <w:b/>
        </w:rPr>
        <w:t>rada Zagreba</w:t>
      </w:r>
    </w:p>
    <w:p w:rsidR="001533FC" w:rsidRDefault="001533FC" w:rsidP="00F94184">
      <w:pPr>
        <w:adjustRightInd w:val="0"/>
        <w:jc w:val="both"/>
        <w:rPr>
          <w:b/>
        </w:rPr>
      </w:pPr>
    </w:p>
    <w:p w:rsidR="00AD3B95" w:rsidRPr="00B57EA8" w:rsidRDefault="00AD3B95" w:rsidP="00F94184">
      <w:pPr>
        <w:adjustRightInd w:val="0"/>
        <w:jc w:val="both"/>
        <w:rPr>
          <w:color w:val="000000"/>
        </w:rPr>
      </w:pPr>
      <w:r w:rsidRPr="00B57EA8">
        <w:rPr>
          <w:rFonts w:eastAsia="MS Mincho"/>
          <w:color w:val="000000"/>
        </w:rPr>
        <w:t xml:space="preserve">Raspisuje se javni natječaj za postavljanje </w:t>
      </w:r>
      <w:r w:rsidR="00513EEC" w:rsidRPr="00513EEC">
        <w:rPr>
          <w:rFonts w:eastAsia="MS Mincho"/>
          <w:color w:val="000000"/>
        </w:rPr>
        <w:t>pokretnih naprava za prodaju vlastitih sezonskih proizvoda jagoda, trešanja i bobičastog voća</w:t>
      </w:r>
      <w:r w:rsidR="00A90A25">
        <w:rPr>
          <w:rFonts w:eastAsia="MS Mincho"/>
          <w:color w:val="000000"/>
        </w:rPr>
        <w:t xml:space="preserve"> </w:t>
      </w:r>
      <w:r w:rsidR="00C1782E" w:rsidRPr="00C1782E">
        <w:rPr>
          <w:rFonts w:eastAsia="MS Mincho"/>
          <w:color w:val="000000"/>
        </w:rPr>
        <w:t xml:space="preserve">na području grada Zagreba </w:t>
      </w:r>
      <w:r w:rsidR="00A90A25">
        <w:rPr>
          <w:rFonts w:eastAsia="MS Mincho"/>
          <w:color w:val="000000"/>
        </w:rPr>
        <w:t>(u daljnjem tekstu: Javni natječaj)</w:t>
      </w:r>
      <w:r w:rsidR="00513EEC">
        <w:rPr>
          <w:rFonts w:eastAsia="MS Mincho"/>
          <w:color w:val="000000"/>
        </w:rPr>
        <w:t xml:space="preserve">, a </w:t>
      </w:r>
      <w:r w:rsidRPr="00B57EA8">
        <w:rPr>
          <w:rFonts w:eastAsia="MS Mincho"/>
          <w:color w:val="000000"/>
        </w:rPr>
        <w:t>prema niže naveden</w:t>
      </w:r>
      <w:r w:rsidR="00523E93">
        <w:rPr>
          <w:rFonts w:eastAsia="MS Mincho"/>
          <w:color w:val="000000"/>
        </w:rPr>
        <w:t>im</w:t>
      </w:r>
      <w:r w:rsidRPr="00B57EA8">
        <w:rPr>
          <w:rFonts w:eastAsia="MS Mincho"/>
          <w:color w:val="000000"/>
        </w:rPr>
        <w:t xml:space="preserve"> ta</w:t>
      </w:r>
      <w:r w:rsidR="00523E93">
        <w:rPr>
          <w:rFonts w:eastAsia="MS Mincho"/>
          <w:color w:val="000000"/>
        </w:rPr>
        <w:t xml:space="preserve">bličnim </w:t>
      </w:r>
      <w:r w:rsidRPr="00B57EA8">
        <w:rPr>
          <w:rFonts w:eastAsia="MS Mincho"/>
          <w:color w:val="000000"/>
        </w:rPr>
        <w:t>prikaz</w:t>
      </w:r>
      <w:r w:rsidR="00523E93">
        <w:rPr>
          <w:rFonts w:eastAsia="MS Mincho"/>
          <w:color w:val="000000"/>
        </w:rPr>
        <w:t>ima</w:t>
      </w:r>
      <w:r w:rsidR="000466CC">
        <w:rPr>
          <w:rFonts w:eastAsia="MS Mincho"/>
          <w:color w:val="000000"/>
        </w:rPr>
        <w:t>:</w:t>
      </w:r>
    </w:p>
    <w:p w:rsidR="00513EEC" w:rsidRDefault="00B57EA8" w:rsidP="00F94184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B57EA8">
        <w:rPr>
          <w:color w:val="000000" w:themeColor="text1"/>
          <w:sz w:val="22"/>
          <w:szCs w:val="22"/>
        </w:rPr>
        <w:t> </w:t>
      </w:r>
    </w:p>
    <w:p w:rsidR="00513EEC" w:rsidRPr="00513EEC" w:rsidRDefault="00513EEC" w:rsidP="00F94184">
      <w:pPr>
        <w:shd w:val="clear" w:color="auto" w:fill="FFFFFF"/>
        <w:jc w:val="both"/>
        <w:rPr>
          <w:b/>
          <w:bCs/>
          <w:color w:val="000000"/>
        </w:rPr>
      </w:pPr>
      <w:r w:rsidRPr="00513EEC">
        <w:rPr>
          <w:b/>
          <w:bCs/>
          <w:color w:val="000000"/>
        </w:rPr>
        <w:t>1. GRADSKA ČETVRT DONJI GRAD</w:t>
      </w:r>
    </w:p>
    <w:p w:rsidR="00252245" w:rsidRPr="00513EEC" w:rsidRDefault="00252245" w:rsidP="00F94184">
      <w:pPr>
        <w:shd w:val="clear" w:color="auto" w:fill="FFFFFF"/>
        <w:jc w:val="both"/>
        <w:rPr>
          <w:b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"/>
        <w:gridCol w:w="3641"/>
        <w:gridCol w:w="1523"/>
        <w:gridCol w:w="1540"/>
        <w:gridCol w:w="1473"/>
      </w:tblGrid>
      <w:tr w:rsidR="005A39A6" w:rsidRPr="00513EEC" w:rsidTr="005A39A6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39A6" w:rsidRPr="00513EEC" w:rsidRDefault="005A39A6" w:rsidP="00F94184">
            <w:pPr>
              <w:jc w:val="center"/>
              <w:rPr>
                <w:b/>
                <w:bCs/>
                <w:sz w:val="20"/>
                <w:szCs w:val="20"/>
              </w:rPr>
            </w:pPr>
            <w:r w:rsidRPr="00513EEC">
              <w:rPr>
                <w:b/>
                <w:bCs/>
                <w:sz w:val="20"/>
                <w:szCs w:val="20"/>
              </w:rPr>
              <w:t>Broj lokacije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39A6" w:rsidRPr="00513EEC" w:rsidRDefault="005A39A6" w:rsidP="00F94184">
            <w:pPr>
              <w:jc w:val="center"/>
              <w:rPr>
                <w:b/>
                <w:bCs/>
                <w:sz w:val="20"/>
                <w:szCs w:val="20"/>
              </w:rPr>
            </w:pPr>
            <w:r w:rsidRPr="00513EEC">
              <w:rPr>
                <w:b/>
                <w:bCs/>
                <w:sz w:val="20"/>
                <w:szCs w:val="20"/>
              </w:rPr>
              <w:t>Naziv lokacije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39A6" w:rsidRPr="00513EEC" w:rsidRDefault="005A39A6" w:rsidP="00F94184">
            <w:pPr>
              <w:jc w:val="center"/>
              <w:rPr>
                <w:b/>
                <w:bCs/>
                <w:sz w:val="20"/>
                <w:szCs w:val="20"/>
              </w:rPr>
            </w:pPr>
            <w:r w:rsidRPr="00513EEC">
              <w:rPr>
                <w:b/>
                <w:bCs/>
                <w:sz w:val="20"/>
                <w:szCs w:val="20"/>
              </w:rPr>
              <w:t>Namjena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39A6" w:rsidRPr="00513EEC" w:rsidRDefault="005A39A6" w:rsidP="00F9418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Početni iznos jednokratne naknade </w:t>
            </w:r>
            <w:r w:rsidR="002879E7">
              <w:rPr>
                <w:b/>
                <w:bCs/>
                <w:sz w:val="20"/>
                <w:szCs w:val="20"/>
              </w:rPr>
              <w:t>- i</w:t>
            </w:r>
            <w:r>
              <w:rPr>
                <w:b/>
                <w:bCs/>
                <w:sz w:val="20"/>
                <w:szCs w:val="20"/>
              </w:rPr>
              <w:t>znos jamstva za ozbiljnost ponude</w:t>
            </w:r>
            <w:r w:rsidRPr="0039380C">
              <w:rPr>
                <w:b/>
                <w:bCs/>
                <w:sz w:val="20"/>
                <w:szCs w:val="20"/>
              </w:rPr>
              <w:t xml:space="preserve"> </w:t>
            </w:r>
            <w:r w:rsidR="002879E7" w:rsidRPr="002879E7">
              <w:rPr>
                <w:b/>
                <w:bCs/>
                <w:sz w:val="16"/>
                <w:szCs w:val="20"/>
              </w:rPr>
              <w:t>(</w:t>
            </w:r>
            <w:r w:rsidR="00D00F81" w:rsidRPr="002879E7">
              <w:rPr>
                <w:b/>
                <w:bCs/>
                <w:sz w:val="16"/>
                <w:szCs w:val="20"/>
              </w:rPr>
              <w:t>EUR</w:t>
            </w:r>
            <w:r w:rsidR="002879E7" w:rsidRPr="002879E7">
              <w:rPr>
                <w:b/>
                <w:bCs/>
                <w:sz w:val="16"/>
                <w:szCs w:val="20"/>
              </w:rPr>
              <w:t>/HRK preračunato po fiksnom tečaju konverzije od 7,53450)</w:t>
            </w:r>
            <w:r w:rsidR="00D00F81" w:rsidRPr="002879E7">
              <w:rPr>
                <w:b/>
                <w:bCs/>
                <w:sz w:val="16"/>
                <w:szCs w:val="20"/>
              </w:rPr>
              <w:t xml:space="preserve"> </w:t>
            </w:r>
            <w:r w:rsidR="0039380C" w:rsidRPr="0039380C"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39A6" w:rsidRDefault="00F455F4" w:rsidP="00F9418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Naknada za kor</w:t>
            </w:r>
            <w:r w:rsidR="00BD2F1F">
              <w:rPr>
                <w:b/>
                <w:bCs/>
                <w:sz w:val="20"/>
                <w:szCs w:val="20"/>
              </w:rPr>
              <w:t xml:space="preserve">ištenje površine javne namjene </w:t>
            </w:r>
            <w:r w:rsidR="00BD2F1F" w:rsidRPr="00F455F4">
              <w:rPr>
                <w:b/>
                <w:bCs/>
                <w:sz w:val="20"/>
                <w:szCs w:val="20"/>
              </w:rPr>
              <w:t>dnevno po započetom m</w:t>
            </w:r>
            <w:r w:rsidR="00BD2F1F" w:rsidRPr="00F455F4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BD2F1F" w:rsidRPr="002879E7">
              <w:rPr>
                <w:b/>
                <w:bCs/>
                <w:sz w:val="16"/>
                <w:szCs w:val="20"/>
              </w:rPr>
              <w:t>(EUR/HRK preračunato po fiksnom tečaju konverzije od 7,53450)</w:t>
            </w:r>
          </w:p>
        </w:tc>
      </w:tr>
      <w:tr w:rsidR="005A39A6" w:rsidRPr="00513EEC" w:rsidTr="00D00F81">
        <w:trPr>
          <w:trHeight w:val="174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39A6" w:rsidRPr="00513EEC" w:rsidRDefault="005A39A6" w:rsidP="00F94184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39A6" w:rsidRPr="00513EEC" w:rsidRDefault="005A39A6" w:rsidP="00F94184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Trg Ante Starčevića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39A6" w:rsidRPr="00513EEC" w:rsidRDefault="005A39A6" w:rsidP="00F941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39A6" w:rsidRPr="00513EEC" w:rsidRDefault="005A39A6" w:rsidP="00F941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39A6" w:rsidRPr="00513EEC" w:rsidRDefault="005A39A6" w:rsidP="00F941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A39A6" w:rsidRPr="00513EEC" w:rsidTr="00D00F81">
        <w:trPr>
          <w:trHeight w:val="516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39A6" w:rsidRPr="00513EEC" w:rsidRDefault="005A39A6" w:rsidP="00F941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13EEC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39A6" w:rsidRPr="00513EEC" w:rsidRDefault="005A39A6" w:rsidP="00F941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13EEC">
              <w:rPr>
                <w:color w:val="000000"/>
                <w:sz w:val="20"/>
                <w:szCs w:val="20"/>
              </w:rPr>
              <w:t xml:space="preserve"> - kod ulaza u Importanne Centar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39A6" w:rsidRPr="00513EEC" w:rsidRDefault="005A39A6" w:rsidP="00F941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13EEC">
              <w:rPr>
                <w:color w:val="000000"/>
                <w:sz w:val="20"/>
                <w:szCs w:val="20"/>
              </w:rPr>
              <w:t>sezonsko voće-jagode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39A6" w:rsidRPr="00710F98" w:rsidRDefault="00D00F81" w:rsidP="00F941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10F98">
              <w:rPr>
                <w:color w:val="000000"/>
                <w:sz w:val="20"/>
                <w:szCs w:val="20"/>
              </w:rPr>
              <w:t>21</w:t>
            </w:r>
            <w:r w:rsidR="00D91006" w:rsidRPr="00710F98">
              <w:rPr>
                <w:color w:val="000000"/>
                <w:sz w:val="20"/>
                <w:szCs w:val="20"/>
              </w:rPr>
              <w:t>8,12</w:t>
            </w:r>
            <w:r w:rsidR="00A1206B" w:rsidRPr="00710F98">
              <w:rPr>
                <w:color w:val="000000"/>
                <w:sz w:val="20"/>
                <w:szCs w:val="20"/>
              </w:rPr>
              <w:t xml:space="preserve"> EUR</w:t>
            </w:r>
            <w:r w:rsidR="00710F98" w:rsidRPr="00710F98">
              <w:rPr>
                <w:color w:val="000000"/>
                <w:sz w:val="20"/>
                <w:szCs w:val="20"/>
              </w:rPr>
              <w:t xml:space="preserve"> </w:t>
            </w:r>
            <w:r w:rsidR="00710F98" w:rsidRPr="00132CD3">
              <w:rPr>
                <w:color w:val="000000"/>
                <w:sz w:val="18"/>
                <w:szCs w:val="20"/>
              </w:rPr>
              <w:t>(1643,43 HRK)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39A6" w:rsidRPr="00513EEC" w:rsidRDefault="00F93CD6" w:rsidP="00F941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2,66</w:t>
            </w:r>
            <w:r w:rsidR="00A1206B">
              <w:rPr>
                <w:color w:val="000000"/>
                <w:sz w:val="20"/>
                <w:szCs w:val="20"/>
              </w:rPr>
              <w:t xml:space="preserve"> </w:t>
            </w:r>
            <w:r w:rsidR="00A1206B" w:rsidRPr="00A1206B">
              <w:rPr>
                <w:color w:val="000000"/>
                <w:sz w:val="20"/>
                <w:szCs w:val="20"/>
              </w:rPr>
              <w:t>EUR</w:t>
            </w:r>
            <w:r w:rsidR="00987142">
              <w:rPr>
                <w:color w:val="000000"/>
                <w:sz w:val="20"/>
                <w:szCs w:val="20"/>
              </w:rPr>
              <w:t xml:space="preserve"> </w:t>
            </w:r>
            <w:r w:rsidR="00987142" w:rsidRPr="00132CD3">
              <w:rPr>
                <w:color w:val="000000"/>
                <w:sz w:val="18"/>
                <w:szCs w:val="20"/>
              </w:rPr>
              <w:t>(20,04 HRK)</w:t>
            </w:r>
          </w:p>
        </w:tc>
      </w:tr>
      <w:tr w:rsidR="003D6357" w:rsidRPr="00513EEC" w:rsidTr="00D00F81">
        <w:trPr>
          <w:trHeight w:val="23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57" w:rsidRPr="00513EEC" w:rsidRDefault="003D6357" w:rsidP="00F941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13EEC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57" w:rsidRPr="00513EEC" w:rsidRDefault="003D6357" w:rsidP="00F941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13EEC">
              <w:rPr>
                <w:color w:val="000000"/>
                <w:sz w:val="20"/>
                <w:szCs w:val="20"/>
              </w:rPr>
              <w:t xml:space="preserve"> - kod ulaza u Importanne Centar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57" w:rsidRPr="00513EEC" w:rsidRDefault="003D6357" w:rsidP="00F941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13EEC">
              <w:rPr>
                <w:color w:val="000000"/>
                <w:sz w:val="20"/>
                <w:szCs w:val="20"/>
              </w:rPr>
              <w:t>sezonsko voće-trešnje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57" w:rsidRPr="00513EEC" w:rsidRDefault="007550D7" w:rsidP="00F941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164,92</w:t>
            </w:r>
            <w:r w:rsidR="00A1206B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1206B" w:rsidRPr="00A1206B">
              <w:rPr>
                <w:bCs/>
                <w:color w:val="000000"/>
                <w:sz w:val="20"/>
                <w:szCs w:val="20"/>
              </w:rPr>
              <w:t>EUR</w:t>
            </w:r>
            <w:r w:rsidR="00710F98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10F98" w:rsidRPr="00132CD3">
              <w:rPr>
                <w:bCs/>
                <w:color w:val="000000"/>
                <w:sz w:val="18"/>
                <w:szCs w:val="20"/>
              </w:rPr>
              <w:t>(1242,59 HRK)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57" w:rsidRDefault="00F93CD6" w:rsidP="00F94184">
            <w:pPr>
              <w:jc w:val="center"/>
            </w:pPr>
            <w:r>
              <w:rPr>
                <w:color w:val="000000"/>
                <w:sz w:val="20"/>
                <w:szCs w:val="20"/>
              </w:rPr>
              <w:t>2,66</w:t>
            </w:r>
            <w:r w:rsidR="00A1206B">
              <w:rPr>
                <w:color w:val="000000"/>
                <w:sz w:val="20"/>
                <w:szCs w:val="20"/>
              </w:rPr>
              <w:t xml:space="preserve"> </w:t>
            </w:r>
            <w:r w:rsidR="00A1206B" w:rsidRPr="00A1206B">
              <w:rPr>
                <w:color w:val="000000"/>
                <w:sz w:val="20"/>
                <w:szCs w:val="20"/>
              </w:rPr>
              <w:t>EUR</w:t>
            </w:r>
            <w:r w:rsidR="00987142">
              <w:rPr>
                <w:color w:val="000000"/>
                <w:sz w:val="20"/>
                <w:szCs w:val="20"/>
              </w:rPr>
              <w:t xml:space="preserve"> </w:t>
            </w:r>
            <w:r w:rsidR="00987142" w:rsidRPr="00132CD3">
              <w:rPr>
                <w:color w:val="000000"/>
                <w:sz w:val="18"/>
                <w:szCs w:val="20"/>
              </w:rPr>
              <w:t>(20,04 HRK)</w:t>
            </w:r>
          </w:p>
        </w:tc>
      </w:tr>
      <w:tr w:rsidR="003D6357" w:rsidRPr="00513EEC" w:rsidTr="00D00F81">
        <w:trPr>
          <w:trHeight w:val="508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57" w:rsidRPr="00513EEC" w:rsidRDefault="003D6357" w:rsidP="00F94184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57" w:rsidRPr="00513EEC" w:rsidRDefault="003D6357" w:rsidP="00F94184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Martićeva ulica kod kipa Fra Grge Martića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57" w:rsidRPr="00513EEC" w:rsidRDefault="003D6357" w:rsidP="00F941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13EEC">
              <w:rPr>
                <w:color w:val="000000"/>
                <w:sz w:val="20"/>
                <w:szCs w:val="20"/>
              </w:rPr>
              <w:t>sezonsko voće-jagode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57" w:rsidRPr="00513EEC" w:rsidRDefault="00D91006" w:rsidP="00F941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91006">
              <w:rPr>
                <w:color w:val="000000"/>
                <w:sz w:val="20"/>
                <w:szCs w:val="20"/>
              </w:rPr>
              <w:t>218,12</w:t>
            </w:r>
            <w:r w:rsidR="00A1206B">
              <w:rPr>
                <w:color w:val="000000"/>
                <w:sz w:val="20"/>
                <w:szCs w:val="20"/>
              </w:rPr>
              <w:t xml:space="preserve"> </w:t>
            </w:r>
            <w:r w:rsidR="00A1206B" w:rsidRPr="00A1206B">
              <w:rPr>
                <w:color w:val="000000"/>
                <w:sz w:val="20"/>
                <w:szCs w:val="20"/>
              </w:rPr>
              <w:t>EUR</w:t>
            </w:r>
            <w:r w:rsidR="00710F98">
              <w:rPr>
                <w:color w:val="000000"/>
                <w:sz w:val="20"/>
                <w:szCs w:val="20"/>
              </w:rPr>
              <w:t xml:space="preserve"> </w:t>
            </w:r>
            <w:r w:rsidR="00710F98" w:rsidRPr="00132CD3">
              <w:rPr>
                <w:color w:val="000000"/>
                <w:sz w:val="18"/>
                <w:szCs w:val="20"/>
              </w:rPr>
              <w:t>(1643,43 HRK)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57" w:rsidRDefault="00F93CD6" w:rsidP="00F94184">
            <w:pPr>
              <w:jc w:val="center"/>
            </w:pPr>
            <w:r w:rsidRPr="00F93CD6">
              <w:rPr>
                <w:color w:val="000000"/>
                <w:sz w:val="20"/>
                <w:szCs w:val="20"/>
              </w:rPr>
              <w:t>2,66</w:t>
            </w:r>
            <w:r w:rsidR="00A1206B">
              <w:rPr>
                <w:color w:val="000000"/>
                <w:sz w:val="20"/>
                <w:szCs w:val="20"/>
              </w:rPr>
              <w:t xml:space="preserve"> </w:t>
            </w:r>
            <w:r w:rsidR="00A1206B" w:rsidRPr="00A1206B">
              <w:rPr>
                <w:color w:val="000000"/>
                <w:sz w:val="20"/>
                <w:szCs w:val="20"/>
              </w:rPr>
              <w:t>EUR</w:t>
            </w:r>
            <w:r w:rsidR="00987142">
              <w:rPr>
                <w:color w:val="000000"/>
                <w:sz w:val="20"/>
                <w:szCs w:val="20"/>
              </w:rPr>
              <w:t xml:space="preserve"> </w:t>
            </w:r>
            <w:r w:rsidR="00987142" w:rsidRPr="00132CD3">
              <w:rPr>
                <w:color w:val="000000"/>
                <w:sz w:val="18"/>
                <w:szCs w:val="20"/>
              </w:rPr>
              <w:t>(20,04 HRK)</w:t>
            </w:r>
          </w:p>
        </w:tc>
      </w:tr>
      <w:tr w:rsidR="003D6357" w:rsidRPr="00513EEC" w:rsidTr="00D00F81">
        <w:trPr>
          <w:trHeight w:val="27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D6357" w:rsidRPr="00513EEC" w:rsidRDefault="003D6357" w:rsidP="00F94184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D6357" w:rsidRPr="00513EEC" w:rsidRDefault="003D6357" w:rsidP="00F94184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Trg kralja Tomislava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D6357" w:rsidRPr="00513EEC" w:rsidRDefault="003D6357" w:rsidP="00F941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6357" w:rsidRPr="00513EEC" w:rsidRDefault="003D6357" w:rsidP="00F941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6357" w:rsidRDefault="003D6357" w:rsidP="00F94184">
            <w:pPr>
              <w:jc w:val="center"/>
            </w:pPr>
          </w:p>
        </w:tc>
      </w:tr>
      <w:tr w:rsidR="003D6357" w:rsidRPr="00513EEC" w:rsidTr="00D00F81">
        <w:trPr>
          <w:trHeight w:val="118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D6357" w:rsidRPr="00513EEC" w:rsidRDefault="003D6357" w:rsidP="00F941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13EEC">
              <w:rPr>
                <w:color w:val="000000"/>
                <w:sz w:val="20"/>
                <w:szCs w:val="20"/>
              </w:rPr>
              <w:t>3.1.</w:t>
            </w:r>
          </w:p>
        </w:tc>
        <w:tc>
          <w:tcPr>
            <w:tcW w:w="3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D6357" w:rsidRPr="00513EEC" w:rsidRDefault="003D6357" w:rsidP="00F94184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13EEC">
              <w:rPr>
                <w:color w:val="000000"/>
                <w:sz w:val="20"/>
                <w:szCs w:val="20"/>
              </w:rPr>
              <w:t>- južno od tramvajske pruge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D6357" w:rsidRPr="00513EEC" w:rsidRDefault="003D6357" w:rsidP="00F941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13EEC">
              <w:rPr>
                <w:color w:val="000000"/>
                <w:sz w:val="20"/>
                <w:szCs w:val="20"/>
              </w:rPr>
              <w:t>sezonsko voće-jagode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6357" w:rsidRPr="00513EEC" w:rsidRDefault="00D91006" w:rsidP="00F941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91006">
              <w:rPr>
                <w:color w:val="000000"/>
                <w:sz w:val="20"/>
                <w:szCs w:val="20"/>
              </w:rPr>
              <w:t>218,12</w:t>
            </w:r>
            <w:r w:rsidR="00A1206B">
              <w:rPr>
                <w:color w:val="000000"/>
                <w:sz w:val="20"/>
                <w:szCs w:val="20"/>
              </w:rPr>
              <w:t xml:space="preserve"> </w:t>
            </w:r>
            <w:r w:rsidR="00A1206B" w:rsidRPr="00A1206B">
              <w:rPr>
                <w:color w:val="000000"/>
                <w:sz w:val="20"/>
                <w:szCs w:val="20"/>
              </w:rPr>
              <w:t>EUR</w:t>
            </w:r>
            <w:r w:rsidR="00710F98">
              <w:rPr>
                <w:color w:val="000000"/>
                <w:sz w:val="20"/>
                <w:szCs w:val="20"/>
              </w:rPr>
              <w:t xml:space="preserve"> </w:t>
            </w:r>
            <w:r w:rsidR="00710F98" w:rsidRPr="00132CD3">
              <w:rPr>
                <w:color w:val="000000"/>
                <w:sz w:val="18"/>
                <w:szCs w:val="20"/>
              </w:rPr>
              <w:t>(1643,43 HRK)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6357" w:rsidRDefault="00F93CD6" w:rsidP="00F94184">
            <w:pPr>
              <w:jc w:val="center"/>
            </w:pPr>
            <w:r w:rsidRPr="00F93CD6">
              <w:rPr>
                <w:color w:val="000000"/>
                <w:sz w:val="20"/>
                <w:szCs w:val="20"/>
              </w:rPr>
              <w:t>2,66</w:t>
            </w:r>
            <w:r w:rsidR="00A1206B">
              <w:rPr>
                <w:color w:val="000000"/>
                <w:sz w:val="20"/>
                <w:szCs w:val="20"/>
              </w:rPr>
              <w:t xml:space="preserve"> </w:t>
            </w:r>
            <w:r w:rsidR="00A1206B" w:rsidRPr="00A1206B">
              <w:rPr>
                <w:color w:val="000000"/>
                <w:sz w:val="20"/>
                <w:szCs w:val="20"/>
              </w:rPr>
              <w:t>EUR</w:t>
            </w:r>
            <w:r w:rsidR="00987142">
              <w:rPr>
                <w:color w:val="000000"/>
                <w:sz w:val="20"/>
                <w:szCs w:val="20"/>
              </w:rPr>
              <w:t xml:space="preserve"> </w:t>
            </w:r>
            <w:r w:rsidR="00987142" w:rsidRPr="00132CD3">
              <w:rPr>
                <w:color w:val="000000"/>
                <w:sz w:val="18"/>
                <w:szCs w:val="20"/>
              </w:rPr>
              <w:t>(20,04 HRK)</w:t>
            </w:r>
          </w:p>
        </w:tc>
      </w:tr>
      <w:tr w:rsidR="000E3D45" w:rsidRPr="00513EEC" w:rsidTr="00D00F81">
        <w:trPr>
          <w:trHeight w:val="97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E3D45" w:rsidRPr="00513EEC" w:rsidRDefault="000E3D45" w:rsidP="00F941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13EEC">
              <w:rPr>
                <w:color w:val="000000"/>
                <w:sz w:val="20"/>
                <w:szCs w:val="20"/>
              </w:rPr>
              <w:t>3.2.</w:t>
            </w:r>
          </w:p>
        </w:tc>
        <w:tc>
          <w:tcPr>
            <w:tcW w:w="3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E3D45" w:rsidRPr="00513EEC" w:rsidRDefault="000E3D45" w:rsidP="00F941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13EEC">
              <w:rPr>
                <w:color w:val="000000"/>
                <w:sz w:val="20"/>
                <w:szCs w:val="20"/>
              </w:rPr>
              <w:t xml:space="preserve"> - južno od tramvajske pruge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E3D45" w:rsidRPr="00513EEC" w:rsidRDefault="000E3D45" w:rsidP="00F941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13EEC">
              <w:rPr>
                <w:color w:val="000000"/>
                <w:sz w:val="20"/>
                <w:szCs w:val="20"/>
              </w:rPr>
              <w:t>sezonsko voće-bobičasto voće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3D45" w:rsidRPr="00513EEC" w:rsidRDefault="000E3D45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25</w:t>
            </w:r>
            <w:r w:rsidR="00804AB4">
              <w:rPr>
                <w:bCs/>
                <w:color w:val="000000"/>
                <w:sz w:val="20"/>
                <w:szCs w:val="20"/>
              </w:rPr>
              <w:t>5,36</w:t>
            </w:r>
            <w:r w:rsidR="00A1206B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1206B" w:rsidRPr="00A1206B">
              <w:rPr>
                <w:bCs/>
                <w:color w:val="000000"/>
                <w:sz w:val="20"/>
                <w:szCs w:val="20"/>
              </w:rPr>
              <w:t>EUR</w:t>
            </w:r>
            <w:r w:rsidR="00710F98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10F98" w:rsidRPr="00132CD3">
              <w:rPr>
                <w:bCs/>
                <w:color w:val="000000"/>
                <w:sz w:val="18"/>
                <w:szCs w:val="20"/>
              </w:rPr>
              <w:t>(1924,01 HRK)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3D45" w:rsidRDefault="00F93CD6" w:rsidP="00F94184">
            <w:pPr>
              <w:jc w:val="center"/>
            </w:pPr>
            <w:r w:rsidRPr="00F93CD6">
              <w:rPr>
                <w:color w:val="000000"/>
                <w:sz w:val="20"/>
                <w:szCs w:val="20"/>
              </w:rPr>
              <w:t>2,66</w:t>
            </w:r>
            <w:r w:rsidR="00A1206B">
              <w:rPr>
                <w:color w:val="000000"/>
                <w:sz w:val="20"/>
                <w:szCs w:val="20"/>
              </w:rPr>
              <w:t xml:space="preserve"> </w:t>
            </w:r>
            <w:r w:rsidR="00A1206B" w:rsidRPr="00A1206B">
              <w:rPr>
                <w:color w:val="000000"/>
                <w:sz w:val="20"/>
                <w:szCs w:val="20"/>
              </w:rPr>
              <w:t>EUR</w:t>
            </w:r>
            <w:r w:rsidR="00987142">
              <w:rPr>
                <w:color w:val="000000"/>
                <w:sz w:val="20"/>
                <w:szCs w:val="20"/>
              </w:rPr>
              <w:t xml:space="preserve"> </w:t>
            </w:r>
            <w:r w:rsidR="00987142" w:rsidRPr="00132CD3">
              <w:rPr>
                <w:color w:val="000000"/>
                <w:sz w:val="18"/>
                <w:szCs w:val="20"/>
              </w:rPr>
              <w:t>(20,04 HRK)</w:t>
            </w:r>
          </w:p>
        </w:tc>
      </w:tr>
      <w:tr w:rsidR="000E3D45" w:rsidRPr="00513EEC" w:rsidTr="00D00F81">
        <w:trPr>
          <w:trHeight w:val="34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D45" w:rsidRPr="00513EEC" w:rsidRDefault="000E3D45" w:rsidP="00F941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13EEC">
              <w:rPr>
                <w:color w:val="000000"/>
                <w:sz w:val="20"/>
                <w:szCs w:val="20"/>
              </w:rPr>
              <w:t>3.3.</w:t>
            </w:r>
          </w:p>
        </w:tc>
        <w:tc>
          <w:tcPr>
            <w:tcW w:w="3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D45" w:rsidRPr="00513EEC" w:rsidRDefault="000E3D45" w:rsidP="00F94184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13EEC">
              <w:rPr>
                <w:color w:val="000000"/>
                <w:sz w:val="20"/>
                <w:szCs w:val="20"/>
              </w:rPr>
              <w:t>- južno od tramvajske pruge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D45" w:rsidRPr="00513EEC" w:rsidRDefault="000E3D45" w:rsidP="00F941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13EEC">
              <w:rPr>
                <w:color w:val="000000"/>
                <w:sz w:val="20"/>
                <w:szCs w:val="20"/>
              </w:rPr>
              <w:t>sezonsko voće-trešnje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D45" w:rsidRPr="00513EEC" w:rsidRDefault="009F2EAB" w:rsidP="00F941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9F2EAB">
              <w:rPr>
                <w:bCs/>
                <w:color w:val="000000"/>
                <w:sz w:val="20"/>
                <w:szCs w:val="20"/>
              </w:rPr>
              <w:t>164,92</w:t>
            </w:r>
            <w:r w:rsidR="00A1206B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1206B" w:rsidRPr="00A1206B">
              <w:rPr>
                <w:bCs/>
                <w:color w:val="000000"/>
                <w:sz w:val="20"/>
                <w:szCs w:val="20"/>
              </w:rPr>
              <w:t>EUR</w:t>
            </w:r>
            <w:r w:rsidR="00710F98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10F98" w:rsidRPr="00132CD3">
              <w:rPr>
                <w:bCs/>
                <w:color w:val="000000"/>
                <w:sz w:val="18"/>
                <w:szCs w:val="20"/>
              </w:rPr>
              <w:t>(1242,59 HRK)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D45" w:rsidRDefault="00F93CD6" w:rsidP="00F94184">
            <w:pPr>
              <w:jc w:val="center"/>
            </w:pPr>
            <w:r w:rsidRPr="00F93CD6">
              <w:rPr>
                <w:color w:val="000000"/>
                <w:sz w:val="20"/>
                <w:szCs w:val="20"/>
              </w:rPr>
              <w:t>2,66</w:t>
            </w:r>
            <w:r w:rsidR="00A1206B">
              <w:rPr>
                <w:color w:val="000000"/>
                <w:sz w:val="20"/>
                <w:szCs w:val="20"/>
              </w:rPr>
              <w:t xml:space="preserve"> </w:t>
            </w:r>
            <w:r w:rsidR="00A1206B" w:rsidRPr="00A1206B">
              <w:rPr>
                <w:color w:val="000000"/>
                <w:sz w:val="20"/>
                <w:szCs w:val="20"/>
              </w:rPr>
              <w:t>EUR</w:t>
            </w:r>
            <w:r w:rsidR="00987142">
              <w:rPr>
                <w:color w:val="000000"/>
                <w:sz w:val="20"/>
                <w:szCs w:val="20"/>
              </w:rPr>
              <w:t xml:space="preserve"> </w:t>
            </w:r>
            <w:r w:rsidR="00987142" w:rsidRPr="00132CD3">
              <w:rPr>
                <w:color w:val="000000"/>
                <w:sz w:val="18"/>
                <w:szCs w:val="20"/>
              </w:rPr>
              <w:t>(20,04 HRK)</w:t>
            </w:r>
          </w:p>
        </w:tc>
      </w:tr>
      <w:tr w:rsidR="000E3D45" w:rsidRPr="00513EEC" w:rsidTr="00D00F81">
        <w:trPr>
          <w:trHeight w:val="452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E3D45" w:rsidRPr="00513EEC" w:rsidRDefault="000E3D45" w:rsidP="00F94184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E3D45" w:rsidRPr="00513EEC" w:rsidRDefault="000E3D45" w:rsidP="00F94184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Trg hrvatskih velikana (Martićeva ulica-Ulica Račkoga)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E3D45" w:rsidRPr="00513EEC" w:rsidRDefault="000E3D45" w:rsidP="00F941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3D45" w:rsidRPr="00513EEC" w:rsidRDefault="000E3D45" w:rsidP="00F941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3D45" w:rsidRDefault="000E3D45" w:rsidP="00F94184">
            <w:pPr>
              <w:jc w:val="center"/>
            </w:pPr>
          </w:p>
        </w:tc>
      </w:tr>
      <w:tr w:rsidR="000E3D45" w:rsidRPr="00513EEC" w:rsidTr="00D00F81">
        <w:trPr>
          <w:trHeight w:val="119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E3D45" w:rsidRPr="00513EEC" w:rsidRDefault="000E3D45" w:rsidP="00F941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13EEC">
              <w:rPr>
                <w:color w:val="000000"/>
                <w:sz w:val="20"/>
                <w:szCs w:val="20"/>
              </w:rPr>
              <w:t>4.1.</w:t>
            </w:r>
          </w:p>
        </w:tc>
        <w:tc>
          <w:tcPr>
            <w:tcW w:w="3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E3D45" w:rsidRPr="00513EEC" w:rsidRDefault="000E3D45" w:rsidP="00F94184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13EEC">
              <w:rPr>
                <w:color w:val="000000"/>
                <w:sz w:val="20"/>
                <w:szCs w:val="20"/>
              </w:rPr>
              <w:t>- sjeverozapadno od fontane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E3D45" w:rsidRPr="00513EEC" w:rsidRDefault="000E3D45" w:rsidP="00F941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13EEC">
              <w:rPr>
                <w:color w:val="000000"/>
                <w:sz w:val="20"/>
                <w:szCs w:val="20"/>
              </w:rPr>
              <w:t>sezonsko voće-jagode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3D45" w:rsidRPr="00513EEC" w:rsidRDefault="00D91006" w:rsidP="00F941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91006">
              <w:rPr>
                <w:color w:val="000000"/>
                <w:sz w:val="20"/>
                <w:szCs w:val="20"/>
              </w:rPr>
              <w:t>218,12</w:t>
            </w:r>
            <w:r w:rsidR="00A1206B">
              <w:rPr>
                <w:color w:val="000000"/>
                <w:sz w:val="20"/>
                <w:szCs w:val="20"/>
              </w:rPr>
              <w:t xml:space="preserve"> </w:t>
            </w:r>
            <w:r w:rsidR="00A1206B" w:rsidRPr="00A1206B">
              <w:rPr>
                <w:color w:val="000000"/>
                <w:sz w:val="20"/>
                <w:szCs w:val="20"/>
              </w:rPr>
              <w:t>EUR</w:t>
            </w:r>
            <w:r w:rsidR="00710F98">
              <w:rPr>
                <w:color w:val="000000"/>
                <w:sz w:val="20"/>
                <w:szCs w:val="20"/>
              </w:rPr>
              <w:t xml:space="preserve"> </w:t>
            </w:r>
            <w:r w:rsidR="00710F98" w:rsidRPr="00132CD3">
              <w:rPr>
                <w:color w:val="000000"/>
                <w:sz w:val="18"/>
                <w:szCs w:val="20"/>
              </w:rPr>
              <w:t>(1643,43 HRK)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3D45" w:rsidRDefault="00F93CD6" w:rsidP="00F94184">
            <w:pPr>
              <w:jc w:val="center"/>
            </w:pPr>
            <w:r>
              <w:rPr>
                <w:color w:val="000000"/>
                <w:sz w:val="20"/>
                <w:szCs w:val="20"/>
              </w:rPr>
              <w:t>2,66</w:t>
            </w:r>
            <w:r w:rsidR="00A1206B">
              <w:rPr>
                <w:color w:val="000000"/>
                <w:sz w:val="20"/>
                <w:szCs w:val="20"/>
              </w:rPr>
              <w:t xml:space="preserve"> </w:t>
            </w:r>
            <w:r w:rsidR="00A1206B" w:rsidRPr="00A1206B">
              <w:rPr>
                <w:color w:val="000000"/>
                <w:sz w:val="20"/>
                <w:szCs w:val="20"/>
              </w:rPr>
              <w:t>EUR</w:t>
            </w:r>
            <w:r w:rsidR="00987142">
              <w:rPr>
                <w:color w:val="000000"/>
                <w:sz w:val="20"/>
                <w:szCs w:val="20"/>
              </w:rPr>
              <w:t xml:space="preserve"> </w:t>
            </w:r>
            <w:r w:rsidR="00987142" w:rsidRPr="00132CD3">
              <w:rPr>
                <w:color w:val="000000"/>
                <w:sz w:val="18"/>
                <w:szCs w:val="20"/>
              </w:rPr>
              <w:t>(20,04 HRK)</w:t>
            </w:r>
          </w:p>
        </w:tc>
      </w:tr>
      <w:tr w:rsidR="000E3D45" w:rsidRPr="00513EEC" w:rsidTr="00D00F81">
        <w:trPr>
          <w:trHeight w:val="21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D45" w:rsidRPr="00513EEC" w:rsidRDefault="000E3D45" w:rsidP="00F941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13EEC">
              <w:rPr>
                <w:color w:val="000000"/>
                <w:sz w:val="20"/>
                <w:szCs w:val="20"/>
              </w:rPr>
              <w:t>4.2.</w:t>
            </w:r>
          </w:p>
        </w:tc>
        <w:tc>
          <w:tcPr>
            <w:tcW w:w="3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D45" w:rsidRPr="00513EEC" w:rsidRDefault="000E3D45" w:rsidP="00F941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13EEC">
              <w:rPr>
                <w:color w:val="000000"/>
                <w:sz w:val="20"/>
                <w:szCs w:val="20"/>
              </w:rPr>
              <w:t xml:space="preserve"> - sjeverozapadno od fontane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D45" w:rsidRPr="00513EEC" w:rsidRDefault="000E3D45" w:rsidP="00F941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13EEC">
              <w:rPr>
                <w:color w:val="000000"/>
                <w:sz w:val="20"/>
                <w:szCs w:val="20"/>
              </w:rPr>
              <w:t>sezonsko voće-trešnje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D45" w:rsidRPr="00513EEC" w:rsidRDefault="009F2EAB" w:rsidP="00F941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9F2EAB">
              <w:rPr>
                <w:bCs/>
                <w:color w:val="000000"/>
                <w:sz w:val="20"/>
                <w:szCs w:val="20"/>
              </w:rPr>
              <w:t>164,92</w:t>
            </w:r>
            <w:r w:rsidR="00A1206B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1206B" w:rsidRPr="00A1206B">
              <w:rPr>
                <w:color w:val="000000"/>
                <w:sz w:val="20"/>
                <w:szCs w:val="20"/>
              </w:rPr>
              <w:t>EUR</w:t>
            </w:r>
            <w:r w:rsidR="00710F98">
              <w:rPr>
                <w:color w:val="000000"/>
                <w:sz w:val="20"/>
                <w:szCs w:val="20"/>
              </w:rPr>
              <w:t xml:space="preserve"> </w:t>
            </w:r>
            <w:r w:rsidR="00710F98" w:rsidRPr="00132CD3">
              <w:rPr>
                <w:bCs/>
                <w:color w:val="000000"/>
                <w:sz w:val="18"/>
                <w:szCs w:val="20"/>
              </w:rPr>
              <w:t>(1242,59 HRK)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D45" w:rsidRDefault="00F93CD6" w:rsidP="00F94184">
            <w:pPr>
              <w:jc w:val="center"/>
            </w:pPr>
            <w:r>
              <w:rPr>
                <w:color w:val="000000"/>
                <w:sz w:val="20"/>
                <w:szCs w:val="20"/>
              </w:rPr>
              <w:t>2,66</w:t>
            </w:r>
            <w:r w:rsidR="00A1206B">
              <w:rPr>
                <w:color w:val="000000"/>
                <w:sz w:val="20"/>
                <w:szCs w:val="20"/>
              </w:rPr>
              <w:t xml:space="preserve"> </w:t>
            </w:r>
            <w:r w:rsidR="00A1206B" w:rsidRPr="00A1206B">
              <w:rPr>
                <w:color w:val="000000"/>
                <w:sz w:val="20"/>
                <w:szCs w:val="20"/>
              </w:rPr>
              <w:t>EUR</w:t>
            </w:r>
            <w:r w:rsidR="00987142">
              <w:rPr>
                <w:color w:val="000000"/>
                <w:sz w:val="20"/>
                <w:szCs w:val="20"/>
              </w:rPr>
              <w:t xml:space="preserve"> </w:t>
            </w:r>
            <w:r w:rsidR="00987142" w:rsidRPr="00132CD3">
              <w:rPr>
                <w:color w:val="000000"/>
                <w:sz w:val="18"/>
                <w:szCs w:val="20"/>
              </w:rPr>
              <w:t>(20,04 HRK)</w:t>
            </w:r>
          </w:p>
        </w:tc>
      </w:tr>
      <w:tr w:rsidR="000E3D45" w:rsidRPr="00513EEC" w:rsidTr="00D00F81">
        <w:trPr>
          <w:trHeight w:val="61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D45" w:rsidRPr="00513EEC" w:rsidRDefault="000E3D45" w:rsidP="00F94184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D45" w:rsidRPr="00513EEC" w:rsidRDefault="000E3D45" w:rsidP="00F94184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Trg žrtava fašizma-Ulica kralja Zvonimira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D45" w:rsidRPr="00513EEC" w:rsidRDefault="000E3D45" w:rsidP="00F941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13EEC">
              <w:rPr>
                <w:color w:val="000000"/>
                <w:sz w:val="20"/>
                <w:szCs w:val="20"/>
              </w:rPr>
              <w:t>sezonsko voće-jagode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D45" w:rsidRDefault="00D91006" w:rsidP="00F94184">
            <w:pPr>
              <w:jc w:val="center"/>
            </w:pPr>
            <w:r w:rsidRPr="00D91006">
              <w:rPr>
                <w:color w:val="000000"/>
                <w:sz w:val="20"/>
                <w:szCs w:val="20"/>
              </w:rPr>
              <w:t>218,12</w:t>
            </w:r>
            <w:r w:rsidR="00A1206B">
              <w:rPr>
                <w:color w:val="000000"/>
                <w:sz w:val="20"/>
                <w:szCs w:val="20"/>
              </w:rPr>
              <w:t xml:space="preserve"> </w:t>
            </w:r>
            <w:r w:rsidR="00A1206B" w:rsidRPr="00A1206B">
              <w:rPr>
                <w:color w:val="000000"/>
                <w:sz w:val="20"/>
                <w:szCs w:val="20"/>
              </w:rPr>
              <w:t>EUR</w:t>
            </w:r>
            <w:r w:rsidR="00710F98">
              <w:rPr>
                <w:color w:val="000000"/>
                <w:sz w:val="20"/>
                <w:szCs w:val="20"/>
              </w:rPr>
              <w:t xml:space="preserve"> </w:t>
            </w:r>
            <w:r w:rsidR="00710F98" w:rsidRPr="00132CD3">
              <w:rPr>
                <w:color w:val="000000"/>
                <w:sz w:val="18"/>
                <w:szCs w:val="20"/>
              </w:rPr>
              <w:t>(1643,43 HRK)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D45" w:rsidRDefault="00F93CD6" w:rsidP="00F94184">
            <w:pPr>
              <w:jc w:val="center"/>
            </w:pPr>
            <w:r w:rsidRPr="00F93CD6">
              <w:rPr>
                <w:color w:val="000000"/>
                <w:sz w:val="20"/>
                <w:szCs w:val="20"/>
              </w:rPr>
              <w:t>2,66</w:t>
            </w:r>
            <w:r w:rsidR="00A1206B">
              <w:rPr>
                <w:color w:val="000000"/>
                <w:sz w:val="20"/>
                <w:szCs w:val="20"/>
              </w:rPr>
              <w:t xml:space="preserve"> </w:t>
            </w:r>
            <w:r w:rsidR="00A1206B" w:rsidRPr="00A1206B">
              <w:rPr>
                <w:color w:val="000000"/>
                <w:sz w:val="20"/>
                <w:szCs w:val="20"/>
              </w:rPr>
              <w:t>EUR</w:t>
            </w:r>
            <w:r w:rsidR="00987142">
              <w:rPr>
                <w:color w:val="000000"/>
                <w:sz w:val="20"/>
                <w:szCs w:val="20"/>
              </w:rPr>
              <w:t xml:space="preserve"> </w:t>
            </w:r>
            <w:r w:rsidR="00987142" w:rsidRPr="00132CD3">
              <w:rPr>
                <w:color w:val="000000"/>
                <w:sz w:val="18"/>
                <w:szCs w:val="20"/>
              </w:rPr>
              <w:t>(20,04 HRK)</w:t>
            </w:r>
          </w:p>
        </w:tc>
      </w:tr>
      <w:tr w:rsidR="000E3D45" w:rsidRPr="00513EEC" w:rsidTr="00D00F81">
        <w:trPr>
          <w:trHeight w:val="61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D45" w:rsidRPr="00513EEC" w:rsidRDefault="000E3D45" w:rsidP="00F94184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D45" w:rsidRPr="00513EEC" w:rsidRDefault="000E3D45" w:rsidP="00F94184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Vlaška ulica ispred Importanne gallerije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D45" w:rsidRPr="00513EEC" w:rsidRDefault="000E3D45" w:rsidP="00F941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13EEC">
              <w:rPr>
                <w:color w:val="000000"/>
                <w:sz w:val="20"/>
                <w:szCs w:val="20"/>
              </w:rPr>
              <w:t>sezonsko voće-jagode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D45" w:rsidRDefault="00D91006" w:rsidP="00F94184">
            <w:pPr>
              <w:jc w:val="center"/>
            </w:pPr>
            <w:r w:rsidRPr="00D91006">
              <w:rPr>
                <w:color w:val="000000"/>
                <w:sz w:val="20"/>
                <w:szCs w:val="20"/>
              </w:rPr>
              <w:t>218,12</w:t>
            </w:r>
            <w:r w:rsidR="00A1206B">
              <w:rPr>
                <w:color w:val="000000"/>
                <w:sz w:val="20"/>
                <w:szCs w:val="20"/>
              </w:rPr>
              <w:t xml:space="preserve"> </w:t>
            </w:r>
            <w:r w:rsidR="00A1206B" w:rsidRPr="00A1206B">
              <w:rPr>
                <w:color w:val="000000"/>
                <w:sz w:val="20"/>
                <w:szCs w:val="20"/>
              </w:rPr>
              <w:t>EUR</w:t>
            </w:r>
            <w:r w:rsidR="00710F98">
              <w:rPr>
                <w:color w:val="000000"/>
                <w:sz w:val="20"/>
                <w:szCs w:val="20"/>
              </w:rPr>
              <w:t xml:space="preserve"> </w:t>
            </w:r>
            <w:r w:rsidR="00710F98" w:rsidRPr="00132CD3">
              <w:rPr>
                <w:color w:val="000000"/>
                <w:sz w:val="18"/>
                <w:szCs w:val="20"/>
              </w:rPr>
              <w:t>(1643,43 HRK)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D45" w:rsidRDefault="00F93CD6" w:rsidP="00F94184">
            <w:pPr>
              <w:jc w:val="center"/>
            </w:pPr>
            <w:r w:rsidRPr="00F93CD6">
              <w:rPr>
                <w:color w:val="000000"/>
                <w:sz w:val="20"/>
                <w:szCs w:val="20"/>
              </w:rPr>
              <w:t>2,66</w:t>
            </w:r>
            <w:r w:rsidR="00A1206B">
              <w:t xml:space="preserve"> </w:t>
            </w:r>
            <w:r w:rsidR="00A1206B" w:rsidRPr="00A1206B">
              <w:rPr>
                <w:color w:val="000000"/>
                <w:sz w:val="20"/>
                <w:szCs w:val="20"/>
              </w:rPr>
              <w:t>EUR</w:t>
            </w:r>
            <w:r w:rsidR="00987142">
              <w:rPr>
                <w:color w:val="000000"/>
                <w:sz w:val="20"/>
                <w:szCs w:val="20"/>
              </w:rPr>
              <w:t xml:space="preserve"> </w:t>
            </w:r>
            <w:r w:rsidR="00987142" w:rsidRPr="00132CD3">
              <w:rPr>
                <w:color w:val="000000"/>
                <w:sz w:val="18"/>
                <w:szCs w:val="20"/>
              </w:rPr>
              <w:t>(20,04 HRK)</w:t>
            </w:r>
          </w:p>
        </w:tc>
      </w:tr>
      <w:tr w:rsidR="000E3D45" w:rsidRPr="00513EEC" w:rsidTr="00D00F81">
        <w:trPr>
          <w:trHeight w:val="61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D45" w:rsidRPr="00513EEC" w:rsidRDefault="00A1206B" w:rsidP="00F94184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E3D45" w:rsidRPr="00513EEC">
              <w:rPr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D45" w:rsidRPr="00513EEC" w:rsidRDefault="000E3D45" w:rsidP="00F94184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Križanje Frankopanske ulice-Ilice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D45" w:rsidRPr="00513EEC" w:rsidRDefault="000E3D45" w:rsidP="00F941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13EEC">
              <w:rPr>
                <w:color w:val="000000"/>
                <w:sz w:val="20"/>
                <w:szCs w:val="20"/>
              </w:rPr>
              <w:t>sezonsko voće-jagode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D45" w:rsidRDefault="00D91006" w:rsidP="00F94184">
            <w:pPr>
              <w:jc w:val="center"/>
            </w:pPr>
            <w:r w:rsidRPr="00D91006">
              <w:rPr>
                <w:color w:val="000000"/>
                <w:sz w:val="20"/>
                <w:szCs w:val="20"/>
              </w:rPr>
              <w:t>218,12</w:t>
            </w:r>
            <w:r w:rsidR="00A1206B">
              <w:rPr>
                <w:color w:val="000000"/>
                <w:sz w:val="20"/>
                <w:szCs w:val="20"/>
              </w:rPr>
              <w:t xml:space="preserve"> </w:t>
            </w:r>
            <w:r w:rsidR="00A1206B" w:rsidRPr="00A1206B">
              <w:rPr>
                <w:color w:val="000000"/>
                <w:sz w:val="20"/>
                <w:szCs w:val="20"/>
              </w:rPr>
              <w:t>EUR</w:t>
            </w:r>
            <w:r w:rsidR="00710F98">
              <w:rPr>
                <w:color w:val="000000"/>
                <w:sz w:val="20"/>
                <w:szCs w:val="20"/>
              </w:rPr>
              <w:t xml:space="preserve"> </w:t>
            </w:r>
            <w:r w:rsidR="00710F98" w:rsidRPr="00132CD3">
              <w:rPr>
                <w:color w:val="000000"/>
                <w:sz w:val="18"/>
                <w:szCs w:val="20"/>
              </w:rPr>
              <w:t>(1643,43 HRK)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D45" w:rsidRDefault="00F93CD6" w:rsidP="00F94184">
            <w:pPr>
              <w:jc w:val="center"/>
            </w:pPr>
            <w:r w:rsidRPr="00F93CD6">
              <w:rPr>
                <w:color w:val="000000"/>
                <w:sz w:val="20"/>
                <w:szCs w:val="20"/>
              </w:rPr>
              <w:t>2,66</w:t>
            </w:r>
            <w:r w:rsidR="00A1206B">
              <w:t xml:space="preserve"> </w:t>
            </w:r>
            <w:r w:rsidR="00A1206B" w:rsidRPr="00A1206B">
              <w:rPr>
                <w:color w:val="000000"/>
                <w:sz w:val="20"/>
                <w:szCs w:val="20"/>
              </w:rPr>
              <w:t>EUR</w:t>
            </w:r>
            <w:r w:rsidR="00987142">
              <w:rPr>
                <w:color w:val="000000"/>
                <w:sz w:val="20"/>
                <w:szCs w:val="20"/>
              </w:rPr>
              <w:t xml:space="preserve"> </w:t>
            </w:r>
            <w:r w:rsidR="00987142" w:rsidRPr="00132CD3">
              <w:rPr>
                <w:color w:val="000000"/>
                <w:sz w:val="18"/>
                <w:szCs w:val="20"/>
              </w:rPr>
              <w:t>(20,04 HRK)</w:t>
            </w:r>
          </w:p>
        </w:tc>
      </w:tr>
      <w:tr w:rsidR="000E3D45" w:rsidRPr="00513EEC" w:rsidTr="00636B2F">
        <w:trPr>
          <w:trHeight w:val="62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D45" w:rsidRPr="00513EEC" w:rsidRDefault="000E3D45" w:rsidP="00F94184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D45" w:rsidRPr="00513EEC" w:rsidRDefault="000E3D45" w:rsidP="00F94184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Trg Republike Hrvatske/Ulica Vjekoslava Klaića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D45" w:rsidRPr="00513EEC" w:rsidRDefault="000E3D45" w:rsidP="00F941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13EEC">
              <w:rPr>
                <w:color w:val="000000"/>
                <w:sz w:val="20"/>
                <w:szCs w:val="20"/>
              </w:rPr>
              <w:t>sezonsko voće-trešnje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D45" w:rsidRPr="00513EEC" w:rsidRDefault="009F2EAB" w:rsidP="00F941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9F2EAB">
              <w:rPr>
                <w:bCs/>
                <w:color w:val="000000"/>
                <w:sz w:val="20"/>
                <w:szCs w:val="20"/>
              </w:rPr>
              <w:t>164,92</w:t>
            </w:r>
            <w:r w:rsidR="00A1206B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1206B" w:rsidRPr="00A1206B">
              <w:rPr>
                <w:color w:val="000000"/>
                <w:sz w:val="20"/>
                <w:szCs w:val="20"/>
              </w:rPr>
              <w:t>EUR</w:t>
            </w:r>
            <w:r w:rsidR="00710F98">
              <w:rPr>
                <w:color w:val="000000"/>
                <w:sz w:val="20"/>
                <w:szCs w:val="20"/>
              </w:rPr>
              <w:t xml:space="preserve"> </w:t>
            </w:r>
            <w:r w:rsidR="00710F98" w:rsidRPr="00132CD3">
              <w:rPr>
                <w:bCs/>
                <w:color w:val="000000"/>
                <w:sz w:val="18"/>
                <w:szCs w:val="20"/>
              </w:rPr>
              <w:t>(1242,59 HRK)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D45" w:rsidRDefault="00F93CD6" w:rsidP="00F94184">
            <w:pPr>
              <w:jc w:val="center"/>
            </w:pPr>
            <w:r w:rsidRPr="00F93CD6">
              <w:rPr>
                <w:color w:val="000000"/>
                <w:sz w:val="20"/>
                <w:szCs w:val="20"/>
              </w:rPr>
              <w:t>2,66</w:t>
            </w:r>
            <w:r w:rsidR="00A1206B">
              <w:t xml:space="preserve"> </w:t>
            </w:r>
            <w:r w:rsidR="00A1206B" w:rsidRPr="00A1206B">
              <w:rPr>
                <w:color w:val="000000"/>
                <w:sz w:val="20"/>
                <w:szCs w:val="20"/>
              </w:rPr>
              <w:t>EUR</w:t>
            </w:r>
            <w:r w:rsidR="00987142">
              <w:rPr>
                <w:color w:val="000000"/>
                <w:sz w:val="20"/>
                <w:szCs w:val="20"/>
              </w:rPr>
              <w:t xml:space="preserve"> </w:t>
            </w:r>
            <w:r w:rsidR="00987142" w:rsidRPr="00132CD3">
              <w:rPr>
                <w:color w:val="000000"/>
                <w:sz w:val="18"/>
                <w:szCs w:val="20"/>
              </w:rPr>
              <w:t>(20,04 HRK)</w:t>
            </w:r>
          </w:p>
        </w:tc>
      </w:tr>
    </w:tbl>
    <w:p w:rsidR="00513EEC" w:rsidRPr="00513EEC" w:rsidRDefault="00513EEC" w:rsidP="00F94184">
      <w:pPr>
        <w:shd w:val="clear" w:color="auto" w:fill="FFFFFF"/>
        <w:jc w:val="both"/>
        <w:rPr>
          <w:color w:val="000000"/>
          <w:sz w:val="20"/>
          <w:szCs w:val="20"/>
        </w:rPr>
      </w:pPr>
    </w:p>
    <w:p w:rsidR="00513EEC" w:rsidRDefault="00513EEC" w:rsidP="00F94184">
      <w:pPr>
        <w:shd w:val="clear" w:color="auto" w:fill="FFFFFF"/>
        <w:jc w:val="both"/>
        <w:rPr>
          <w:b/>
          <w:bCs/>
        </w:rPr>
      </w:pPr>
    </w:p>
    <w:p w:rsidR="00CC6A1B" w:rsidRDefault="00CC6A1B" w:rsidP="00F94184">
      <w:pPr>
        <w:shd w:val="clear" w:color="auto" w:fill="FFFFFF"/>
        <w:jc w:val="both"/>
        <w:rPr>
          <w:b/>
          <w:bCs/>
        </w:rPr>
      </w:pPr>
    </w:p>
    <w:p w:rsidR="00CC6A1B" w:rsidRDefault="00CC6A1B" w:rsidP="00F94184">
      <w:pPr>
        <w:shd w:val="clear" w:color="auto" w:fill="FFFFFF"/>
        <w:jc w:val="both"/>
        <w:rPr>
          <w:b/>
          <w:bCs/>
        </w:rPr>
      </w:pPr>
    </w:p>
    <w:p w:rsidR="00CC6A1B" w:rsidRPr="00513EEC" w:rsidRDefault="00CC6A1B" w:rsidP="00F94184">
      <w:pPr>
        <w:shd w:val="clear" w:color="auto" w:fill="FFFFFF"/>
        <w:jc w:val="both"/>
        <w:rPr>
          <w:b/>
          <w:bCs/>
        </w:rPr>
      </w:pPr>
    </w:p>
    <w:p w:rsidR="00513EEC" w:rsidRDefault="00513EEC" w:rsidP="00F94184">
      <w:pPr>
        <w:shd w:val="clear" w:color="auto" w:fill="FFFFFF"/>
        <w:jc w:val="both"/>
        <w:rPr>
          <w:b/>
          <w:bCs/>
        </w:rPr>
      </w:pPr>
      <w:r w:rsidRPr="00513EEC">
        <w:rPr>
          <w:b/>
          <w:bCs/>
        </w:rPr>
        <w:lastRenderedPageBreak/>
        <w:t xml:space="preserve">2. GRADSKA ČETVRT GORNJI GRAD </w:t>
      </w:r>
      <w:r w:rsidR="00252245">
        <w:rPr>
          <w:b/>
          <w:bCs/>
        </w:rPr>
        <w:t>–</w:t>
      </w:r>
      <w:r w:rsidRPr="00513EEC">
        <w:rPr>
          <w:b/>
          <w:bCs/>
        </w:rPr>
        <w:t xml:space="preserve"> MEDVEŠČAK</w:t>
      </w:r>
    </w:p>
    <w:p w:rsidR="00513EEC" w:rsidRPr="00513EEC" w:rsidRDefault="00513EEC" w:rsidP="00F94184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883"/>
        <w:gridCol w:w="3477"/>
        <w:gridCol w:w="1523"/>
        <w:gridCol w:w="1767"/>
        <w:gridCol w:w="1417"/>
      </w:tblGrid>
      <w:tr w:rsidR="001F7A9D" w:rsidRPr="00513EEC" w:rsidTr="001F7A9D">
        <w:trPr>
          <w:trHeight w:val="536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7A9D" w:rsidRPr="00513EEC" w:rsidRDefault="001F7A9D" w:rsidP="00F94184">
            <w:pPr>
              <w:jc w:val="center"/>
              <w:rPr>
                <w:b/>
                <w:bCs/>
                <w:sz w:val="20"/>
                <w:szCs w:val="20"/>
              </w:rPr>
            </w:pPr>
            <w:r w:rsidRPr="00513EEC">
              <w:rPr>
                <w:b/>
                <w:bCs/>
                <w:sz w:val="20"/>
                <w:szCs w:val="20"/>
              </w:rPr>
              <w:t>Broj lokacije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7A9D" w:rsidRPr="00513EEC" w:rsidRDefault="001F7A9D" w:rsidP="00F94184">
            <w:pPr>
              <w:jc w:val="center"/>
              <w:rPr>
                <w:b/>
                <w:bCs/>
                <w:sz w:val="20"/>
                <w:szCs w:val="20"/>
              </w:rPr>
            </w:pPr>
            <w:r w:rsidRPr="00513EEC">
              <w:rPr>
                <w:b/>
                <w:bCs/>
                <w:sz w:val="20"/>
                <w:szCs w:val="20"/>
              </w:rPr>
              <w:t>Naziv lokacije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7A9D" w:rsidRDefault="001F7A9D" w:rsidP="00F9418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1F7A9D" w:rsidRPr="00513EEC" w:rsidRDefault="001F7A9D" w:rsidP="00F94184">
            <w:pPr>
              <w:jc w:val="center"/>
              <w:rPr>
                <w:b/>
                <w:bCs/>
                <w:sz w:val="20"/>
                <w:szCs w:val="20"/>
              </w:rPr>
            </w:pPr>
            <w:r w:rsidRPr="00513EEC">
              <w:rPr>
                <w:b/>
                <w:bCs/>
                <w:sz w:val="20"/>
                <w:szCs w:val="20"/>
              </w:rPr>
              <w:t>Namjena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F7A9D" w:rsidRPr="00513EEC" w:rsidRDefault="001F7A9D" w:rsidP="00F9418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Početni iznos jednokratne naknade - iznos jamstva za ozbiljnost ponude</w:t>
            </w:r>
            <w:r w:rsidRPr="0039380C">
              <w:rPr>
                <w:b/>
                <w:bCs/>
                <w:sz w:val="20"/>
                <w:szCs w:val="20"/>
              </w:rPr>
              <w:t xml:space="preserve"> </w:t>
            </w:r>
            <w:r w:rsidRPr="002879E7">
              <w:rPr>
                <w:b/>
                <w:bCs/>
                <w:sz w:val="16"/>
                <w:szCs w:val="20"/>
              </w:rPr>
              <w:t xml:space="preserve">(EUR/HRK preračunato po fiksnom tečaju konverzije od 7,53450) </w:t>
            </w:r>
            <w:r w:rsidRPr="0039380C"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F7A9D" w:rsidRDefault="001F7A9D" w:rsidP="00F9418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Naknada za korištenje površine javne namjene </w:t>
            </w:r>
            <w:r w:rsidRPr="00F455F4">
              <w:rPr>
                <w:b/>
                <w:bCs/>
                <w:sz w:val="20"/>
                <w:szCs w:val="20"/>
              </w:rPr>
              <w:t>dnevno po započetom m</w:t>
            </w:r>
            <w:r w:rsidRPr="00F455F4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879E7">
              <w:rPr>
                <w:b/>
                <w:bCs/>
                <w:sz w:val="16"/>
                <w:szCs w:val="20"/>
              </w:rPr>
              <w:t>(EUR/HRK preračunato po fiksnom tečaju konverzije od 7,53450)</w:t>
            </w:r>
          </w:p>
        </w:tc>
      </w:tr>
      <w:tr w:rsidR="001F7A9D" w:rsidRPr="00513EEC" w:rsidTr="001F7A9D">
        <w:trPr>
          <w:trHeight w:val="63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7A9D" w:rsidRPr="00513EEC" w:rsidRDefault="001F7A9D" w:rsidP="00F94184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A9D" w:rsidRPr="00513EEC" w:rsidRDefault="001F7A9D" w:rsidP="00F94184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Gupčeva zvijezda kod Ulice Antuna Vrančića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A9D" w:rsidRPr="00513EEC" w:rsidRDefault="001F7A9D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513EEC">
              <w:rPr>
                <w:bCs/>
                <w:color w:val="000000"/>
                <w:sz w:val="20"/>
                <w:szCs w:val="20"/>
              </w:rPr>
              <w:t>sezonsko voće-jagode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A9D" w:rsidRPr="00513EEC" w:rsidRDefault="004B7DDC" w:rsidP="00F941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B7DDC">
              <w:rPr>
                <w:color w:val="000000"/>
                <w:sz w:val="20"/>
                <w:szCs w:val="20"/>
              </w:rPr>
              <w:t>218,12</w:t>
            </w:r>
            <w:r w:rsidR="00A1206B">
              <w:t xml:space="preserve"> </w:t>
            </w:r>
            <w:r w:rsidR="00A1206B" w:rsidRPr="00A1206B">
              <w:rPr>
                <w:color w:val="000000"/>
                <w:sz w:val="20"/>
                <w:szCs w:val="20"/>
              </w:rPr>
              <w:t>EUR</w:t>
            </w:r>
            <w:r w:rsidR="00710F98">
              <w:rPr>
                <w:color w:val="000000"/>
                <w:sz w:val="20"/>
                <w:szCs w:val="20"/>
              </w:rPr>
              <w:t xml:space="preserve"> </w:t>
            </w:r>
            <w:r w:rsidR="00710F98" w:rsidRPr="00132CD3">
              <w:rPr>
                <w:color w:val="000000"/>
                <w:sz w:val="18"/>
                <w:szCs w:val="20"/>
              </w:rPr>
              <w:t>(1643,43 HRK)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A9D" w:rsidRPr="00513EEC" w:rsidRDefault="00F93CD6" w:rsidP="00F941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2,66</w:t>
            </w:r>
            <w:r w:rsidR="00A1206B">
              <w:t xml:space="preserve"> </w:t>
            </w:r>
            <w:r w:rsidR="00A1206B" w:rsidRPr="00A1206B">
              <w:rPr>
                <w:color w:val="000000"/>
                <w:sz w:val="20"/>
                <w:szCs w:val="20"/>
              </w:rPr>
              <w:t>EUR</w:t>
            </w:r>
            <w:r w:rsidR="00987142">
              <w:rPr>
                <w:color w:val="000000"/>
                <w:sz w:val="20"/>
                <w:szCs w:val="20"/>
              </w:rPr>
              <w:t xml:space="preserve"> </w:t>
            </w:r>
            <w:r w:rsidR="00987142" w:rsidRPr="00132CD3">
              <w:rPr>
                <w:color w:val="000000"/>
                <w:sz w:val="18"/>
                <w:szCs w:val="20"/>
              </w:rPr>
              <w:t>(20,04 HRK)</w:t>
            </w:r>
          </w:p>
        </w:tc>
      </w:tr>
      <w:tr w:rsidR="001F7A9D" w:rsidRPr="00513EEC" w:rsidTr="001F7A9D">
        <w:trPr>
          <w:trHeight w:val="61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7A9D" w:rsidRPr="00513EEC" w:rsidRDefault="001F7A9D" w:rsidP="00F94184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A9D" w:rsidRPr="00513EEC" w:rsidRDefault="001F7A9D" w:rsidP="00F94184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Križanje Vlaške ulice-Palmotićeve ulice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A9D" w:rsidRPr="00513EEC" w:rsidRDefault="001F7A9D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513EEC">
              <w:rPr>
                <w:bCs/>
                <w:color w:val="000000"/>
                <w:sz w:val="20"/>
                <w:szCs w:val="20"/>
              </w:rPr>
              <w:t>sezonsko voće-jagode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A9D" w:rsidRPr="00513EEC" w:rsidRDefault="004B7DDC" w:rsidP="00F941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B7DDC">
              <w:rPr>
                <w:color w:val="000000"/>
                <w:sz w:val="20"/>
                <w:szCs w:val="20"/>
              </w:rPr>
              <w:t>218,12</w:t>
            </w:r>
            <w:r w:rsidR="00A1206B">
              <w:t xml:space="preserve"> </w:t>
            </w:r>
            <w:r w:rsidR="00A1206B" w:rsidRPr="00A1206B">
              <w:rPr>
                <w:color w:val="000000"/>
                <w:sz w:val="20"/>
                <w:szCs w:val="20"/>
              </w:rPr>
              <w:t>EUR</w:t>
            </w:r>
            <w:r w:rsidR="00710F98">
              <w:rPr>
                <w:color w:val="000000"/>
                <w:sz w:val="20"/>
                <w:szCs w:val="20"/>
              </w:rPr>
              <w:t xml:space="preserve"> </w:t>
            </w:r>
            <w:r w:rsidR="00710F98" w:rsidRPr="00132CD3">
              <w:rPr>
                <w:color w:val="000000"/>
                <w:sz w:val="18"/>
                <w:szCs w:val="20"/>
              </w:rPr>
              <w:t>(1643,43 HRK)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A9D" w:rsidRPr="00513EEC" w:rsidRDefault="00F93CD6" w:rsidP="00F941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2,66</w:t>
            </w:r>
            <w:r w:rsidR="00A1206B">
              <w:t xml:space="preserve"> </w:t>
            </w:r>
            <w:r w:rsidR="00A1206B" w:rsidRPr="00A1206B">
              <w:rPr>
                <w:color w:val="000000"/>
                <w:sz w:val="20"/>
                <w:szCs w:val="20"/>
              </w:rPr>
              <w:t>EUR</w:t>
            </w:r>
            <w:r w:rsidR="00987142">
              <w:rPr>
                <w:color w:val="000000"/>
                <w:sz w:val="20"/>
                <w:szCs w:val="20"/>
              </w:rPr>
              <w:t xml:space="preserve"> </w:t>
            </w:r>
            <w:r w:rsidR="00987142" w:rsidRPr="00132CD3">
              <w:rPr>
                <w:color w:val="000000"/>
                <w:sz w:val="18"/>
                <w:szCs w:val="20"/>
              </w:rPr>
              <w:t>(20,04 HRK)</w:t>
            </w:r>
          </w:p>
        </w:tc>
      </w:tr>
    </w:tbl>
    <w:p w:rsidR="00513EEC" w:rsidRPr="00513EEC" w:rsidRDefault="00513EEC" w:rsidP="00F94184">
      <w:pPr>
        <w:shd w:val="clear" w:color="auto" w:fill="FFFFFF"/>
        <w:jc w:val="both"/>
        <w:rPr>
          <w:b/>
          <w:bCs/>
        </w:rPr>
      </w:pPr>
    </w:p>
    <w:p w:rsidR="00513EEC" w:rsidRPr="00513EEC" w:rsidRDefault="00513EEC" w:rsidP="00F94184">
      <w:pPr>
        <w:shd w:val="clear" w:color="auto" w:fill="FFFFFF"/>
        <w:jc w:val="both"/>
        <w:rPr>
          <w:b/>
          <w:bCs/>
        </w:rPr>
      </w:pPr>
    </w:p>
    <w:p w:rsidR="00513EEC" w:rsidRDefault="00513EEC" w:rsidP="00F94184">
      <w:pPr>
        <w:shd w:val="clear" w:color="auto" w:fill="FFFFFF"/>
        <w:jc w:val="both"/>
        <w:rPr>
          <w:b/>
          <w:bCs/>
        </w:rPr>
      </w:pPr>
      <w:r w:rsidRPr="00513EEC">
        <w:rPr>
          <w:b/>
          <w:bCs/>
        </w:rPr>
        <w:t>3. GRADSKA ČETVRT TRNJE</w:t>
      </w:r>
    </w:p>
    <w:p w:rsidR="00513EEC" w:rsidRPr="00513EEC" w:rsidRDefault="00513EEC" w:rsidP="00F94184">
      <w:pPr>
        <w:shd w:val="clear" w:color="auto" w:fill="FFFFFF"/>
        <w:jc w:val="both"/>
        <w:rPr>
          <w:b/>
          <w:bCs/>
          <w:color w:val="000000"/>
          <w:sz w:val="20"/>
          <w:szCs w:val="20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883"/>
        <w:gridCol w:w="3496"/>
        <w:gridCol w:w="1570"/>
        <w:gridCol w:w="1701"/>
        <w:gridCol w:w="1417"/>
      </w:tblGrid>
      <w:tr w:rsidR="00323BFF" w:rsidRPr="00513EEC" w:rsidTr="00973F6B">
        <w:trPr>
          <w:trHeight w:val="55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23BFF" w:rsidRPr="00513EEC" w:rsidRDefault="00323BFF" w:rsidP="00F94184">
            <w:pPr>
              <w:jc w:val="center"/>
              <w:rPr>
                <w:b/>
                <w:bCs/>
                <w:sz w:val="20"/>
                <w:szCs w:val="20"/>
              </w:rPr>
            </w:pPr>
            <w:r w:rsidRPr="00513EEC">
              <w:rPr>
                <w:b/>
                <w:bCs/>
                <w:sz w:val="20"/>
                <w:szCs w:val="20"/>
              </w:rPr>
              <w:t>Broj lokacije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23BFF" w:rsidRPr="00513EEC" w:rsidRDefault="00323BFF" w:rsidP="00F94184">
            <w:pPr>
              <w:jc w:val="center"/>
              <w:rPr>
                <w:b/>
                <w:bCs/>
                <w:sz w:val="20"/>
                <w:szCs w:val="20"/>
              </w:rPr>
            </w:pPr>
            <w:r w:rsidRPr="00513EEC">
              <w:rPr>
                <w:b/>
                <w:bCs/>
                <w:sz w:val="20"/>
                <w:szCs w:val="20"/>
              </w:rPr>
              <w:t>Naziv lokacije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23BFF" w:rsidRPr="00513EEC" w:rsidRDefault="00323BFF" w:rsidP="00F94184">
            <w:pPr>
              <w:jc w:val="center"/>
              <w:rPr>
                <w:b/>
                <w:bCs/>
                <w:sz w:val="20"/>
                <w:szCs w:val="20"/>
              </w:rPr>
            </w:pPr>
            <w:r w:rsidRPr="00513EEC">
              <w:rPr>
                <w:b/>
                <w:bCs/>
                <w:sz w:val="20"/>
                <w:szCs w:val="20"/>
              </w:rPr>
              <w:t>Namjena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23BFF" w:rsidRPr="00513EEC" w:rsidRDefault="00323BFF" w:rsidP="00F9418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Početni iznos jednokratne naknade - iznos jamstva za ozbiljnost ponude</w:t>
            </w:r>
            <w:r w:rsidRPr="0039380C">
              <w:rPr>
                <w:b/>
                <w:bCs/>
                <w:sz w:val="20"/>
                <w:szCs w:val="20"/>
              </w:rPr>
              <w:t xml:space="preserve"> </w:t>
            </w:r>
            <w:r w:rsidRPr="002879E7">
              <w:rPr>
                <w:b/>
                <w:bCs/>
                <w:sz w:val="16"/>
                <w:szCs w:val="20"/>
              </w:rPr>
              <w:t xml:space="preserve">(EUR/HRK preračunato po fiksnom tečaju konverzije od 7,53450) </w:t>
            </w:r>
            <w:r w:rsidRPr="0039380C"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23BFF" w:rsidRDefault="00323BFF" w:rsidP="00F9418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Naknada za korištenje površine javne namjene </w:t>
            </w:r>
            <w:r w:rsidRPr="00F455F4">
              <w:rPr>
                <w:b/>
                <w:bCs/>
                <w:sz w:val="20"/>
                <w:szCs w:val="20"/>
              </w:rPr>
              <w:t>dnevno po započetom m</w:t>
            </w:r>
            <w:r w:rsidRPr="00F455F4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879E7">
              <w:rPr>
                <w:b/>
                <w:bCs/>
                <w:sz w:val="16"/>
                <w:szCs w:val="20"/>
              </w:rPr>
              <w:t>(EUR/HRK preračunato po fiksnom tečaju konverzije od 7,53450)</w:t>
            </w:r>
          </w:p>
        </w:tc>
      </w:tr>
      <w:tr w:rsidR="00323BFF" w:rsidRPr="00513EEC" w:rsidTr="00323BFF">
        <w:trPr>
          <w:trHeight w:val="31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3BFF" w:rsidRPr="00513EEC" w:rsidRDefault="00323BFF" w:rsidP="00F94184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3BFF" w:rsidRPr="00513EEC" w:rsidRDefault="00323BFF" w:rsidP="00F94184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Paromlinska cesta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23BFF" w:rsidRPr="00513EEC" w:rsidRDefault="00323BFF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23BFF" w:rsidRPr="00513EEC" w:rsidRDefault="00323BFF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23BFF" w:rsidRPr="00513EEC" w:rsidRDefault="00323BFF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23BFF" w:rsidRPr="00513EEC" w:rsidTr="00323BFF">
        <w:trPr>
          <w:trHeight w:val="300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3BFF" w:rsidRPr="00513EEC" w:rsidRDefault="00323BFF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513EEC">
              <w:rPr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3BFF" w:rsidRPr="00513EEC" w:rsidRDefault="00323BFF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513EEC">
              <w:rPr>
                <w:bCs/>
                <w:color w:val="000000"/>
                <w:sz w:val="20"/>
                <w:szCs w:val="20"/>
              </w:rPr>
              <w:t>- kod ulaza u pothodnik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23BFF" w:rsidRPr="00513EEC" w:rsidRDefault="00323BFF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513EEC">
              <w:rPr>
                <w:bCs/>
                <w:color w:val="000000"/>
                <w:sz w:val="20"/>
                <w:szCs w:val="20"/>
              </w:rPr>
              <w:t>sezonsko voće-jagode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3BFF" w:rsidRPr="00513EEC" w:rsidRDefault="00DB4E06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DB4E06">
              <w:rPr>
                <w:color w:val="000000"/>
                <w:sz w:val="20"/>
                <w:szCs w:val="20"/>
              </w:rPr>
              <w:t>218,12</w:t>
            </w:r>
            <w:r w:rsidR="00A1206B">
              <w:t xml:space="preserve"> </w:t>
            </w:r>
            <w:r w:rsidR="00A1206B" w:rsidRPr="00A1206B">
              <w:rPr>
                <w:color w:val="000000"/>
                <w:sz w:val="20"/>
                <w:szCs w:val="20"/>
              </w:rPr>
              <w:t>EUR</w:t>
            </w:r>
            <w:r w:rsidR="00710F98">
              <w:rPr>
                <w:color w:val="000000"/>
                <w:sz w:val="20"/>
                <w:szCs w:val="20"/>
              </w:rPr>
              <w:t xml:space="preserve"> </w:t>
            </w:r>
            <w:r w:rsidR="00710F98" w:rsidRPr="00132CD3">
              <w:rPr>
                <w:color w:val="000000"/>
                <w:sz w:val="18"/>
                <w:szCs w:val="20"/>
              </w:rPr>
              <w:t>(1643,43 HRK)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3BFF" w:rsidRPr="00513EEC" w:rsidRDefault="00F93CD6" w:rsidP="00F941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2,66</w:t>
            </w:r>
            <w:r w:rsidR="00A1206B">
              <w:t xml:space="preserve"> </w:t>
            </w:r>
            <w:r w:rsidR="00A1206B" w:rsidRPr="00A1206B">
              <w:rPr>
                <w:color w:val="000000"/>
                <w:sz w:val="20"/>
                <w:szCs w:val="20"/>
              </w:rPr>
              <w:t>EUR</w:t>
            </w:r>
            <w:r w:rsidR="00987142">
              <w:rPr>
                <w:color w:val="000000"/>
                <w:sz w:val="20"/>
                <w:szCs w:val="20"/>
              </w:rPr>
              <w:t xml:space="preserve"> </w:t>
            </w:r>
            <w:r w:rsidR="00987142" w:rsidRPr="00132CD3">
              <w:rPr>
                <w:color w:val="000000"/>
                <w:sz w:val="18"/>
                <w:szCs w:val="20"/>
              </w:rPr>
              <w:t>(20,04 HRK)</w:t>
            </w:r>
          </w:p>
        </w:tc>
      </w:tr>
      <w:tr w:rsidR="00323BFF" w:rsidRPr="00513EEC" w:rsidTr="00323BFF">
        <w:trPr>
          <w:trHeight w:val="61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BFF" w:rsidRPr="00513EEC" w:rsidRDefault="00323BFF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513EEC">
              <w:rPr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BFF" w:rsidRPr="00513EEC" w:rsidRDefault="00323BFF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513EEC">
              <w:rPr>
                <w:bCs/>
                <w:color w:val="000000"/>
                <w:sz w:val="20"/>
                <w:szCs w:val="20"/>
              </w:rPr>
              <w:t>- kod ulaza u pothodnik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FF" w:rsidRPr="00513EEC" w:rsidRDefault="00323BFF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513EEC">
              <w:rPr>
                <w:bCs/>
                <w:color w:val="000000"/>
                <w:sz w:val="20"/>
                <w:szCs w:val="20"/>
              </w:rPr>
              <w:t>sezonsko voće-bobičasto voće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FF" w:rsidRPr="00513EEC" w:rsidRDefault="006760C0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255,36</w:t>
            </w:r>
            <w:r w:rsidR="00A1206B">
              <w:t xml:space="preserve"> </w:t>
            </w:r>
            <w:r w:rsidR="00A1206B" w:rsidRPr="00A1206B">
              <w:rPr>
                <w:bCs/>
                <w:color w:val="000000"/>
                <w:sz w:val="20"/>
                <w:szCs w:val="20"/>
              </w:rPr>
              <w:t>EUR</w:t>
            </w:r>
            <w:r w:rsidR="00710F98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10F98" w:rsidRPr="00132CD3">
              <w:rPr>
                <w:bCs/>
                <w:color w:val="000000"/>
                <w:sz w:val="18"/>
                <w:szCs w:val="20"/>
              </w:rPr>
              <w:t>(1924,01 HRK)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FF" w:rsidRPr="00513EEC" w:rsidRDefault="00F93CD6" w:rsidP="00F941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2,66</w:t>
            </w:r>
            <w:r w:rsidR="00A1206B">
              <w:t xml:space="preserve"> </w:t>
            </w:r>
            <w:r w:rsidR="00A1206B" w:rsidRPr="00A1206B">
              <w:rPr>
                <w:color w:val="000000"/>
                <w:sz w:val="20"/>
                <w:szCs w:val="20"/>
              </w:rPr>
              <w:t>EUR</w:t>
            </w:r>
            <w:r w:rsidR="00987142">
              <w:rPr>
                <w:color w:val="000000"/>
                <w:sz w:val="20"/>
                <w:szCs w:val="20"/>
              </w:rPr>
              <w:t xml:space="preserve"> </w:t>
            </w:r>
            <w:r w:rsidR="00987142" w:rsidRPr="00132CD3">
              <w:rPr>
                <w:color w:val="000000"/>
                <w:sz w:val="18"/>
                <w:szCs w:val="20"/>
              </w:rPr>
              <w:t>(20,04 HRK)</w:t>
            </w:r>
          </w:p>
        </w:tc>
      </w:tr>
      <w:tr w:rsidR="00DB4E06" w:rsidRPr="00513EEC" w:rsidTr="00A028CD">
        <w:trPr>
          <w:trHeight w:val="61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E06" w:rsidRPr="00513EEC" w:rsidRDefault="00DB4E06" w:rsidP="00F94184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E06" w:rsidRPr="00513EEC" w:rsidRDefault="00DB4E06" w:rsidP="00F94184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Križanje Ulice grada Vukovara-Olipsk</w:t>
            </w:r>
            <w:r>
              <w:rPr>
                <w:b/>
                <w:bCs/>
                <w:color w:val="000000"/>
                <w:sz w:val="20"/>
                <w:szCs w:val="20"/>
              </w:rPr>
              <w:t>e ulice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06" w:rsidRPr="00513EEC" w:rsidRDefault="00DB4E06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513EEC">
              <w:rPr>
                <w:bCs/>
                <w:color w:val="000000"/>
                <w:sz w:val="20"/>
                <w:szCs w:val="20"/>
              </w:rPr>
              <w:t>sezonsko voće-jagode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06" w:rsidRDefault="00DB4E06" w:rsidP="00F94184">
            <w:pPr>
              <w:jc w:val="center"/>
            </w:pPr>
            <w:r w:rsidRPr="00813722">
              <w:rPr>
                <w:color w:val="000000"/>
                <w:sz w:val="20"/>
                <w:szCs w:val="20"/>
              </w:rPr>
              <w:t>218,12</w:t>
            </w:r>
            <w:r w:rsidR="00A1206B">
              <w:t xml:space="preserve"> </w:t>
            </w:r>
            <w:r w:rsidR="00A1206B" w:rsidRPr="00A1206B">
              <w:rPr>
                <w:color w:val="000000"/>
                <w:sz w:val="20"/>
                <w:szCs w:val="20"/>
              </w:rPr>
              <w:t>EUR</w:t>
            </w:r>
            <w:r w:rsidR="00710F98">
              <w:rPr>
                <w:color w:val="000000"/>
                <w:sz w:val="20"/>
                <w:szCs w:val="20"/>
              </w:rPr>
              <w:t xml:space="preserve"> </w:t>
            </w:r>
            <w:r w:rsidR="00710F98" w:rsidRPr="00132CD3">
              <w:rPr>
                <w:color w:val="000000"/>
                <w:sz w:val="18"/>
                <w:szCs w:val="20"/>
              </w:rPr>
              <w:t>(1643,43 HRK)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06" w:rsidRPr="00513EEC" w:rsidRDefault="00DB4E06" w:rsidP="00F941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2,66</w:t>
            </w:r>
            <w:r w:rsidR="00A1206B">
              <w:t xml:space="preserve"> </w:t>
            </w:r>
            <w:r w:rsidR="00A1206B" w:rsidRPr="00A1206B">
              <w:rPr>
                <w:color w:val="000000"/>
                <w:sz w:val="20"/>
                <w:szCs w:val="20"/>
              </w:rPr>
              <w:t>EUR</w:t>
            </w:r>
            <w:r w:rsidR="00987142">
              <w:rPr>
                <w:color w:val="000000"/>
                <w:sz w:val="20"/>
                <w:szCs w:val="20"/>
              </w:rPr>
              <w:t xml:space="preserve"> </w:t>
            </w:r>
            <w:r w:rsidR="00987142" w:rsidRPr="00132CD3">
              <w:rPr>
                <w:color w:val="000000"/>
                <w:sz w:val="18"/>
                <w:szCs w:val="20"/>
              </w:rPr>
              <w:t>(20,04 HRK)</w:t>
            </w:r>
          </w:p>
        </w:tc>
      </w:tr>
      <w:tr w:rsidR="00DB4E06" w:rsidRPr="00513EEC" w:rsidTr="00A028CD">
        <w:trPr>
          <w:trHeight w:val="56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E06" w:rsidRPr="00513EEC" w:rsidRDefault="00DB4E06" w:rsidP="00F94184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E06" w:rsidRPr="00513EEC" w:rsidRDefault="00DB4E06" w:rsidP="00F94184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Križanje Ulice grada Vukovara-Avenij</w:t>
            </w:r>
            <w:r>
              <w:rPr>
                <w:b/>
                <w:bCs/>
                <w:color w:val="000000"/>
                <w:sz w:val="20"/>
                <w:szCs w:val="20"/>
              </w:rPr>
              <w:t>e</w:t>
            </w:r>
            <w:r w:rsidRPr="00513EEC">
              <w:rPr>
                <w:b/>
                <w:bCs/>
                <w:color w:val="000000"/>
                <w:sz w:val="20"/>
                <w:szCs w:val="20"/>
              </w:rPr>
              <w:t xml:space="preserve"> Marina Držića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06" w:rsidRPr="00513EEC" w:rsidRDefault="00DB4E06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513EEC">
              <w:rPr>
                <w:bCs/>
                <w:color w:val="000000"/>
                <w:sz w:val="20"/>
                <w:szCs w:val="20"/>
              </w:rPr>
              <w:t>sezonsko voće-jagode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06" w:rsidRDefault="00DB4E06" w:rsidP="00F94184">
            <w:pPr>
              <w:jc w:val="center"/>
            </w:pPr>
            <w:r w:rsidRPr="00813722">
              <w:rPr>
                <w:color w:val="000000"/>
                <w:sz w:val="20"/>
                <w:szCs w:val="20"/>
              </w:rPr>
              <w:t>218,12</w:t>
            </w:r>
            <w:r w:rsidR="00A1206B">
              <w:rPr>
                <w:color w:val="000000"/>
                <w:sz w:val="20"/>
                <w:szCs w:val="20"/>
              </w:rPr>
              <w:t xml:space="preserve"> </w:t>
            </w:r>
            <w:r w:rsidR="00A1206B" w:rsidRPr="00A1206B">
              <w:rPr>
                <w:color w:val="000000"/>
                <w:sz w:val="20"/>
                <w:szCs w:val="20"/>
              </w:rPr>
              <w:t>EUR</w:t>
            </w:r>
            <w:r w:rsidR="00710F98">
              <w:rPr>
                <w:color w:val="000000"/>
                <w:sz w:val="20"/>
                <w:szCs w:val="20"/>
              </w:rPr>
              <w:t xml:space="preserve"> </w:t>
            </w:r>
            <w:r w:rsidR="00710F98" w:rsidRPr="00132CD3">
              <w:rPr>
                <w:color w:val="000000"/>
                <w:sz w:val="18"/>
                <w:szCs w:val="20"/>
              </w:rPr>
              <w:t>(1643,43 HRK)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06" w:rsidRPr="00513EEC" w:rsidRDefault="00DB4E06" w:rsidP="00F941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2,66</w:t>
            </w:r>
            <w:r w:rsidR="00A1206B">
              <w:t xml:space="preserve"> </w:t>
            </w:r>
            <w:r w:rsidR="00A1206B" w:rsidRPr="00A1206B">
              <w:rPr>
                <w:color w:val="000000"/>
                <w:sz w:val="20"/>
                <w:szCs w:val="20"/>
              </w:rPr>
              <w:t>EUR</w:t>
            </w:r>
            <w:r w:rsidR="00987142">
              <w:rPr>
                <w:color w:val="000000"/>
                <w:sz w:val="20"/>
                <w:szCs w:val="20"/>
              </w:rPr>
              <w:t xml:space="preserve"> </w:t>
            </w:r>
            <w:r w:rsidR="00987142" w:rsidRPr="00132CD3">
              <w:rPr>
                <w:color w:val="000000"/>
                <w:sz w:val="18"/>
                <w:szCs w:val="20"/>
              </w:rPr>
              <w:t>(20,04 HRK)</w:t>
            </w:r>
          </w:p>
        </w:tc>
      </w:tr>
      <w:tr w:rsidR="00DB4E06" w:rsidRPr="00513EEC" w:rsidTr="00A028CD">
        <w:trPr>
          <w:trHeight w:val="31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4E06" w:rsidRPr="00513EEC" w:rsidRDefault="00DB4E06" w:rsidP="00F94184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E06" w:rsidRPr="00513EEC" w:rsidRDefault="00DB4E06" w:rsidP="00F94184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Kninski trg-Vrbik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06" w:rsidRPr="00513EEC" w:rsidRDefault="00DB4E06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513EEC">
              <w:rPr>
                <w:bCs/>
                <w:color w:val="000000"/>
                <w:sz w:val="20"/>
                <w:szCs w:val="20"/>
              </w:rPr>
              <w:t>sezonsko voće-jagode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06" w:rsidRDefault="00DB4E06" w:rsidP="00F94184">
            <w:pPr>
              <w:jc w:val="center"/>
            </w:pPr>
            <w:r w:rsidRPr="00813722">
              <w:rPr>
                <w:color w:val="000000"/>
                <w:sz w:val="20"/>
                <w:szCs w:val="20"/>
              </w:rPr>
              <w:t>218,12</w:t>
            </w:r>
            <w:r w:rsidR="00A1206B">
              <w:t xml:space="preserve"> </w:t>
            </w:r>
            <w:r w:rsidR="00A1206B" w:rsidRPr="00A1206B">
              <w:rPr>
                <w:color w:val="000000"/>
                <w:sz w:val="20"/>
                <w:szCs w:val="20"/>
              </w:rPr>
              <w:t>EUR</w:t>
            </w:r>
            <w:r w:rsidR="00710F98">
              <w:rPr>
                <w:color w:val="000000"/>
                <w:sz w:val="20"/>
                <w:szCs w:val="20"/>
              </w:rPr>
              <w:t xml:space="preserve"> </w:t>
            </w:r>
            <w:r w:rsidR="00710F98" w:rsidRPr="00132CD3">
              <w:rPr>
                <w:color w:val="000000"/>
                <w:sz w:val="18"/>
                <w:szCs w:val="20"/>
              </w:rPr>
              <w:t>(1643,43 HRK)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06" w:rsidRPr="00513EEC" w:rsidRDefault="00DB4E06" w:rsidP="00F941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2,66</w:t>
            </w:r>
            <w:r w:rsidR="00A1206B">
              <w:t xml:space="preserve"> </w:t>
            </w:r>
            <w:r w:rsidR="00A1206B" w:rsidRPr="00A1206B">
              <w:rPr>
                <w:color w:val="000000"/>
                <w:sz w:val="20"/>
                <w:szCs w:val="20"/>
              </w:rPr>
              <w:t>EUR</w:t>
            </w:r>
            <w:r w:rsidR="00987142">
              <w:rPr>
                <w:color w:val="000000"/>
                <w:sz w:val="20"/>
                <w:szCs w:val="20"/>
              </w:rPr>
              <w:t xml:space="preserve"> </w:t>
            </w:r>
            <w:r w:rsidR="00987142" w:rsidRPr="00132CD3">
              <w:rPr>
                <w:color w:val="000000"/>
                <w:sz w:val="18"/>
                <w:szCs w:val="20"/>
              </w:rPr>
              <w:t>(20,04 HRK)</w:t>
            </w:r>
          </w:p>
        </w:tc>
      </w:tr>
      <w:tr w:rsidR="00DB4E06" w:rsidRPr="00513EEC" w:rsidTr="00A028CD">
        <w:trPr>
          <w:trHeight w:val="444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4E06" w:rsidRPr="00513EEC" w:rsidRDefault="00DB4E06" w:rsidP="00F94184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E06" w:rsidRPr="00513EEC" w:rsidRDefault="00DB4E06" w:rsidP="00F94184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Križanje Radničke ceste-Ulice </w:t>
            </w:r>
            <w:r w:rsidRPr="00513EEC">
              <w:rPr>
                <w:b/>
                <w:bCs/>
                <w:color w:val="000000"/>
                <w:sz w:val="20"/>
                <w:szCs w:val="20"/>
              </w:rPr>
              <w:t>grada Vukovara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06" w:rsidRPr="00513EEC" w:rsidRDefault="00DB4E06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513EEC">
              <w:rPr>
                <w:bCs/>
                <w:color w:val="000000"/>
                <w:sz w:val="20"/>
                <w:szCs w:val="20"/>
              </w:rPr>
              <w:t>sezonsko voće-jagode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06" w:rsidRDefault="00DB4E06" w:rsidP="00F94184">
            <w:pPr>
              <w:jc w:val="center"/>
            </w:pPr>
            <w:r w:rsidRPr="00813722">
              <w:rPr>
                <w:color w:val="000000"/>
                <w:sz w:val="20"/>
                <w:szCs w:val="20"/>
              </w:rPr>
              <w:t>218,12</w:t>
            </w:r>
            <w:r w:rsidR="00A1206B">
              <w:t xml:space="preserve"> </w:t>
            </w:r>
            <w:r w:rsidR="00A1206B" w:rsidRPr="00A1206B">
              <w:rPr>
                <w:color w:val="000000"/>
                <w:sz w:val="20"/>
                <w:szCs w:val="20"/>
              </w:rPr>
              <w:t>EUR</w:t>
            </w:r>
            <w:r w:rsidR="00710F98">
              <w:rPr>
                <w:color w:val="000000"/>
                <w:sz w:val="20"/>
                <w:szCs w:val="20"/>
              </w:rPr>
              <w:t xml:space="preserve"> </w:t>
            </w:r>
            <w:r w:rsidR="00710F98" w:rsidRPr="00132CD3">
              <w:rPr>
                <w:color w:val="000000"/>
                <w:sz w:val="18"/>
                <w:szCs w:val="20"/>
              </w:rPr>
              <w:t>(1643,43 HRK)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06" w:rsidRPr="00513EEC" w:rsidRDefault="00DB4E06" w:rsidP="00F941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2,66</w:t>
            </w:r>
            <w:r w:rsidR="00A1206B">
              <w:t xml:space="preserve"> </w:t>
            </w:r>
            <w:r w:rsidR="00A1206B" w:rsidRPr="00A1206B">
              <w:rPr>
                <w:color w:val="000000"/>
                <w:sz w:val="20"/>
                <w:szCs w:val="20"/>
              </w:rPr>
              <w:t>EUR</w:t>
            </w:r>
            <w:r w:rsidR="00987142">
              <w:rPr>
                <w:color w:val="000000"/>
                <w:sz w:val="20"/>
                <w:szCs w:val="20"/>
              </w:rPr>
              <w:t xml:space="preserve"> </w:t>
            </w:r>
            <w:r w:rsidR="00987142" w:rsidRPr="00132CD3">
              <w:rPr>
                <w:color w:val="000000"/>
                <w:sz w:val="18"/>
                <w:szCs w:val="20"/>
              </w:rPr>
              <w:t>(20,04 HRK)</w:t>
            </w:r>
          </w:p>
        </w:tc>
      </w:tr>
      <w:tr w:rsidR="00DB4E06" w:rsidRPr="00513EEC" w:rsidTr="00A028CD">
        <w:trPr>
          <w:trHeight w:val="524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4E06" w:rsidRPr="00513EEC" w:rsidRDefault="00DB4E06" w:rsidP="00F94184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E06" w:rsidRPr="00513EEC" w:rsidRDefault="00DB4E06" w:rsidP="00F94184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Križanje Ulic</w:t>
            </w:r>
            <w:r>
              <w:rPr>
                <w:b/>
                <w:bCs/>
                <w:color w:val="000000"/>
                <w:sz w:val="20"/>
                <w:szCs w:val="20"/>
              </w:rPr>
              <w:t>e</w:t>
            </w:r>
            <w:r w:rsidRPr="00513EEC">
              <w:rPr>
                <w:b/>
                <w:bCs/>
                <w:color w:val="000000"/>
                <w:sz w:val="20"/>
                <w:szCs w:val="20"/>
              </w:rPr>
              <w:t xml:space="preserve"> grada Vukovara-Ulic</w:t>
            </w:r>
            <w:r>
              <w:rPr>
                <w:b/>
                <w:bCs/>
                <w:color w:val="000000"/>
                <w:sz w:val="20"/>
                <w:szCs w:val="20"/>
              </w:rPr>
              <w:t>e</w:t>
            </w:r>
            <w:r w:rsidRPr="00513EEC">
              <w:rPr>
                <w:b/>
                <w:bCs/>
                <w:color w:val="000000"/>
                <w:sz w:val="20"/>
                <w:szCs w:val="20"/>
              </w:rPr>
              <w:t xml:space="preserve"> Fausta Vrančića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06" w:rsidRPr="00513EEC" w:rsidRDefault="00DB4E06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513EEC">
              <w:rPr>
                <w:bCs/>
                <w:color w:val="000000"/>
                <w:sz w:val="20"/>
                <w:szCs w:val="20"/>
              </w:rPr>
              <w:t>sezonsko voće-jagode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06" w:rsidRDefault="00DB4E06" w:rsidP="00F94184">
            <w:pPr>
              <w:jc w:val="center"/>
            </w:pPr>
            <w:r w:rsidRPr="00813722">
              <w:rPr>
                <w:color w:val="000000"/>
                <w:sz w:val="20"/>
                <w:szCs w:val="20"/>
              </w:rPr>
              <w:t>218,12</w:t>
            </w:r>
            <w:r w:rsidR="00A1206B">
              <w:t xml:space="preserve"> </w:t>
            </w:r>
            <w:r w:rsidR="00A1206B" w:rsidRPr="00A1206B">
              <w:rPr>
                <w:color w:val="000000"/>
                <w:sz w:val="20"/>
                <w:szCs w:val="20"/>
              </w:rPr>
              <w:t>EUR</w:t>
            </w:r>
            <w:r w:rsidR="00710F98">
              <w:rPr>
                <w:color w:val="000000"/>
                <w:sz w:val="20"/>
                <w:szCs w:val="20"/>
              </w:rPr>
              <w:t xml:space="preserve"> </w:t>
            </w:r>
            <w:r w:rsidR="00710F98" w:rsidRPr="00132CD3">
              <w:rPr>
                <w:color w:val="000000"/>
                <w:sz w:val="18"/>
                <w:szCs w:val="20"/>
              </w:rPr>
              <w:t>(1643,43 HRK)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06" w:rsidRPr="00513EEC" w:rsidRDefault="00DB4E06" w:rsidP="00F941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2,66</w:t>
            </w:r>
            <w:r w:rsidR="00A1206B">
              <w:t xml:space="preserve"> </w:t>
            </w:r>
            <w:r w:rsidR="00A1206B" w:rsidRPr="00A1206B">
              <w:rPr>
                <w:color w:val="000000"/>
                <w:sz w:val="20"/>
                <w:szCs w:val="20"/>
              </w:rPr>
              <w:t>EUR</w:t>
            </w:r>
            <w:r w:rsidR="00987142">
              <w:rPr>
                <w:color w:val="000000"/>
                <w:sz w:val="20"/>
                <w:szCs w:val="20"/>
              </w:rPr>
              <w:t xml:space="preserve"> </w:t>
            </w:r>
            <w:r w:rsidR="00987142" w:rsidRPr="00132CD3">
              <w:rPr>
                <w:color w:val="000000"/>
                <w:sz w:val="18"/>
                <w:szCs w:val="20"/>
              </w:rPr>
              <w:t>(20,04 HRK)</w:t>
            </w:r>
          </w:p>
        </w:tc>
      </w:tr>
      <w:tr w:rsidR="00DB4E06" w:rsidRPr="00513EEC" w:rsidTr="00A028CD">
        <w:trPr>
          <w:trHeight w:val="61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4E06" w:rsidRPr="00513EEC" w:rsidRDefault="00DB4E06" w:rsidP="00F94184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E06" w:rsidRPr="00513EEC" w:rsidRDefault="00DB4E06" w:rsidP="00F94184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 xml:space="preserve">Križanje </w:t>
            </w:r>
            <w:r>
              <w:rPr>
                <w:b/>
                <w:bCs/>
                <w:color w:val="000000"/>
                <w:sz w:val="20"/>
                <w:szCs w:val="20"/>
              </w:rPr>
              <w:t>ulice Prisavlje-Cvjetne</w:t>
            </w:r>
            <w:r w:rsidRPr="00513EEC">
              <w:rPr>
                <w:b/>
                <w:bCs/>
                <w:color w:val="000000"/>
                <w:sz w:val="20"/>
                <w:szCs w:val="20"/>
              </w:rPr>
              <w:t xml:space="preserve"> cest</w:t>
            </w:r>
            <w:r>
              <w:rPr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06" w:rsidRPr="00513EEC" w:rsidRDefault="00DB4E06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513EEC">
              <w:rPr>
                <w:bCs/>
                <w:color w:val="000000"/>
                <w:sz w:val="20"/>
                <w:szCs w:val="20"/>
              </w:rPr>
              <w:t>sezonsko voće-jagode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06" w:rsidRDefault="00DB4E06" w:rsidP="00F94184">
            <w:pPr>
              <w:jc w:val="center"/>
            </w:pPr>
            <w:r w:rsidRPr="00813722">
              <w:rPr>
                <w:color w:val="000000"/>
                <w:sz w:val="20"/>
                <w:szCs w:val="20"/>
              </w:rPr>
              <w:t>218,12</w:t>
            </w:r>
            <w:r w:rsidR="00A1206B">
              <w:t xml:space="preserve"> </w:t>
            </w:r>
            <w:r w:rsidR="00A1206B" w:rsidRPr="00A1206B">
              <w:rPr>
                <w:color w:val="000000"/>
                <w:sz w:val="20"/>
                <w:szCs w:val="20"/>
              </w:rPr>
              <w:t>EUR</w:t>
            </w:r>
            <w:r w:rsidR="00710F98">
              <w:rPr>
                <w:color w:val="000000"/>
                <w:sz w:val="20"/>
                <w:szCs w:val="20"/>
              </w:rPr>
              <w:t xml:space="preserve"> </w:t>
            </w:r>
            <w:r w:rsidR="00710F98" w:rsidRPr="00132CD3">
              <w:rPr>
                <w:color w:val="000000"/>
                <w:sz w:val="18"/>
                <w:szCs w:val="20"/>
              </w:rPr>
              <w:t>(1643,43 HRK)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06" w:rsidRPr="00513EEC" w:rsidRDefault="00DB4E06" w:rsidP="00F941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2,66</w:t>
            </w:r>
            <w:r w:rsidR="00A1206B">
              <w:t xml:space="preserve"> </w:t>
            </w:r>
            <w:r w:rsidR="00A1206B" w:rsidRPr="00A1206B">
              <w:rPr>
                <w:color w:val="000000"/>
                <w:sz w:val="20"/>
                <w:szCs w:val="20"/>
              </w:rPr>
              <w:t>EUR</w:t>
            </w:r>
            <w:r w:rsidR="00987142">
              <w:rPr>
                <w:color w:val="000000"/>
                <w:sz w:val="20"/>
                <w:szCs w:val="20"/>
              </w:rPr>
              <w:t xml:space="preserve"> </w:t>
            </w:r>
            <w:r w:rsidR="00987142" w:rsidRPr="00132CD3">
              <w:rPr>
                <w:color w:val="000000"/>
                <w:sz w:val="18"/>
                <w:szCs w:val="20"/>
              </w:rPr>
              <w:t>(20,04 HRK)</w:t>
            </w:r>
          </w:p>
        </w:tc>
      </w:tr>
      <w:tr w:rsidR="00DB4E06" w:rsidRPr="00513EEC" w:rsidTr="00A028CD">
        <w:trPr>
          <w:trHeight w:val="61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4E06" w:rsidRPr="00513EEC" w:rsidRDefault="00DB4E06" w:rsidP="00F94184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E06" w:rsidRPr="00513EEC" w:rsidRDefault="00DB4E06" w:rsidP="00F94184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Ulica grada Vukovara kod FIN</w:t>
            </w:r>
            <w:r>
              <w:rPr>
                <w:b/>
                <w:bCs/>
                <w:color w:val="000000"/>
                <w:sz w:val="20"/>
                <w:szCs w:val="20"/>
              </w:rPr>
              <w:t>A-e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06" w:rsidRPr="00513EEC" w:rsidRDefault="00DB4E06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513EEC">
              <w:rPr>
                <w:bCs/>
                <w:color w:val="000000"/>
                <w:sz w:val="20"/>
                <w:szCs w:val="20"/>
              </w:rPr>
              <w:t>sezonsko voće-jagode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06" w:rsidRDefault="00DB4E06" w:rsidP="00F94184">
            <w:pPr>
              <w:jc w:val="center"/>
            </w:pPr>
            <w:r w:rsidRPr="00813722">
              <w:rPr>
                <w:color w:val="000000"/>
                <w:sz w:val="20"/>
                <w:szCs w:val="20"/>
              </w:rPr>
              <w:t>218,12</w:t>
            </w:r>
            <w:r w:rsidR="00A1206B">
              <w:t xml:space="preserve"> </w:t>
            </w:r>
            <w:r w:rsidR="00A1206B" w:rsidRPr="00A1206B">
              <w:rPr>
                <w:color w:val="000000"/>
                <w:sz w:val="20"/>
                <w:szCs w:val="20"/>
              </w:rPr>
              <w:t>EUR</w:t>
            </w:r>
            <w:r w:rsidR="00710F98">
              <w:rPr>
                <w:color w:val="000000"/>
                <w:sz w:val="20"/>
                <w:szCs w:val="20"/>
              </w:rPr>
              <w:t xml:space="preserve"> </w:t>
            </w:r>
            <w:r w:rsidR="00710F98" w:rsidRPr="00132CD3">
              <w:rPr>
                <w:color w:val="000000"/>
                <w:sz w:val="18"/>
                <w:szCs w:val="20"/>
              </w:rPr>
              <w:t>(1643,43 HRK)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06" w:rsidRPr="00513EEC" w:rsidRDefault="00DB4E06" w:rsidP="00F941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2,66</w:t>
            </w:r>
            <w:r w:rsidR="00A1206B">
              <w:t xml:space="preserve"> </w:t>
            </w:r>
            <w:r w:rsidR="00A1206B" w:rsidRPr="00A1206B">
              <w:rPr>
                <w:color w:val="000000"/>
                <w:sz w:val="20"/>
                <w:szCs w:val="20"/>
              </w:rPr>
              <w:t>EUR</w:t>
            </w:r>
            <w:r w:rsidR="00987142">
              <w:rPr>
                <w:color w:val="000000"/>
                <w:sz w:val="20"/>
                <w:szCs w:val="20"/>
              </w:rPr>
              <w:t xml:space="preserve"> </w:t>
            </w:r>
            <w:r w:rsidR="00987142" w:rsidRPr="00132CD3">
              <w:rPr>
                <w:color w:val="000000"/>
                <w:sz w:val="18"/>
                <w:szCs w:val="20"/>
              </w:rPr>
              <w:t>(20,04 HRK)</w:t>
            </w:r>
          </w:p>
        </w:tc>
      </w:tr>
      <w:tr w:rsidR="00DB4E06" w:rsidRPr="00513EEC" w:rsidTr="00A028CD">
        <w:trPr>
          <w:trHeight w:val="31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4E06" w:rsidRPr="00513EEC" w:rsidRDefault="00DB4E06" w:rsidP="00F94184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E06" w:rsidRPr="00513EEC" w:rsidRDefault="00DB4E06" w:rsidP="00F94184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Ulica grada Vukovara 41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06" w:rsidRPr="00513EEC" w:rsidRDefault="00DB4E06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513EEC">
              <w:rPr>
                <w:bCs/>
                <w:color w:val="000000"/>
                <w:sz w:val="20"/>
                <w:szCs w:val="20"/>
              </w:rPr>
              <w:t>sezonsko voće-jagode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06" w:rsidRDefault="00DB4E06" w:rsidP="00F94184">
            <w:pPr>
              <w:jc w:val="center"/>
            </w:pPr>
            <w:r w:rsidRPr="00813722">
              <w:rPr>
                <w:color w:val="000000"/>
                <w:sz w:val="20"/>
                <w:szCs w:val="20"/>
              </w:rPr>
              <w:t>218,12</w:t>
            </w:r>
            <w:r w:rsidR="00A1206B">
              <w:t xml:space="preserve"> </w:t>
            </w:r>
            <w:r w:rsidR="00A1206B" w:rsidRPr="00A1206B">
              <w:rPr>
                <w:color w:val="000000"/>
                <w:sz w:val="20"/>
                <w:szCs w:val="20"/>
              </w:rPr>
              <w:t>EUR</w:t>
            </w:r>
            <w:r w:rsidR="00710F98">
              <w:rPr>
                <w:color w:val="000000"/>
                <w:sz w:val="20"/>
                <w:szCs w:val="20"/>
              </w:rPr>
              <w:t xml:space="preserve"> </w:t>
            </w:r>
            <w:r w:rsidR="00710F98" w:rsidRPr="00132CD3">
              <w:rPr>
                <w:color w:val="000000"/>
                <w:sz w:val="18"/>
                <w:szCs w:val="20"/>
              </w:rPr>
              <w:t>(1643,43 HRK)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06" w:rsidRPr="00513EEC" w:rsidRDefault="00DB4E06" w:rsidP="00F941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2,66</w:t>
            </w:r>
            <w:r w:rsidR="00A1206B">
              <w:t xml:space="preserve"> </w:t>
            </w:r>
            <w:r w:rsidR="00A1206B" w:rsidRPr="00A1206B">
              <w:rPr>
                <w:color w:val="000000"/>
                <w:sz w:val="20"/>
                <w:szCs w:val="20"/>
              </w:rPr>
              <w:t>EUR</w:t>
            </w:r>
            <w:r w:rsidR="00987142">
              <w:rPr>
                <w:color w:val="000000"/>
                <w:sz w:val="20"/>
                <w:szCs w:val="20"/>
              </w:rPr>
              <w:t xml:space="preserve"> </w:t>
            </w:r>
            <w:r w:rsidR="00987142" w:rsidRPr="00132CD3">
              <w:rPr>
                <w:color w:val="000000"/>
                <w:sz w:val="18"/>
                <w:szCs w:val="20"/>
              </w:rPr>
              <w:t>(20,04 HRK)</w:t>
            </w:r>
          </w:p>
        </w:tc>
      </w:tr>
      <w:tr w:rsidR="00DB4E06" w:rsidRPr="00513EEC" w:rsidTr="00A028CD">
        <w:trPr>
          <w:trHeight w:val="31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4E06" w:rsidRPr="00513EEC" w:rsidRDefault="00DB4E06" w:rsidP="00F94184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E06" w:rsidRPr="00513EEC" w:rsidRDefault="00DB4E06" w:rsidP="00F94184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Lastovska ulica, sjeverno od kbr. 38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06" w:rsidRPr="00513EEC" w:rsidRDefault="00DB4E06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513EEC">
              <w:rPr>
                <w:bCs/>
                <w:color w:val="000000"/>
                <w:sz w:val="20"/>
                <w:szCs w:val="20"/>
              </w:rPr>
              <w:t>sezonsko voće-jagode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06" w:rsidRDefault="00DB4E06" w:rsidP="00F94184">
            <w:pPr>
              <w:jc w:val="center"/>
            </w:pPr>
            <w:r w:rsidRPr="00813722">
              <w:rPr>
                <w:color w:val="000000"/>
                <w:sz w:val="20"/>
                <w:szCs w:val="20"/>
              </w:rPr>
              <w:t>218,12</w:t>
            </w:r>
            <w:r w:rsidR="00A1206B">
              <w:t xml:space="preserve"> </w:t>
            </w:r>
            <w:r w:rsidR="00A1206B" w:rsidRPr="00A1206B">
              <w:rPr>
                <w:color w:val="000000"/>
                <w:sz w:val="20"/>
                <w:szCs w:val="20"/>
              </w:rPr>
              <w:t>EUR</w:t>
            </w:r>
            <w:r w:rsidR="00710F98">
              <w:rPr>
                <w:color w:val="000000"/>
                <w:sz w:val="20"/>
                <w:szCs w:val="20"/>
              </w:rPr>
              <w:t xml:space="preserve"> </w:t>
            </w:r>
            <w:r w:rsidR="00710F98" w:rsidRPr="00132CD3">
              <w:rPr>
                <w:color w:val="000000"/>
                <w:sz w:val="18"/>
                <w:szCs w:val="20"/>
              </w:rPr>
              <w:t>(1643,43 HRK)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06" w:rsidRPr="00513EEC" w:rsidRDefault="00DB4E06" w:rsidP="00F941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2,66</w:t>
            </w:r>
            <w:r w:rsidR="00A1206B">
              <w:t xml:space="preserve"> </w:t>
            </w:r>
            <w:r w:rsidR="00A1206B" w:rsidRPr="00A1206B">
              <w:rPr>
                <w:color w:val="000000"/>
                <w:sz w:val="20"/>
                <w:szCs w:val="20"/>
              </w:rPr>
              <w:t>EUR</w:t>
            </w:r>
            <w:r w:rsidR="00987142">
              <w:rPr>
                <w:color w:val="000000"/>
                <w:sz w:val="20"/>
                <w:szCs w:val="20"/>
              </w:rPr>
              <w:t xml:space="preserve"> </w:t>
            </w:r>
            <w:r w:rsidR="00987142" w:rsidRPr="00132CD3">
              <w:rPr>
                <w:color w:val="000000"/>
                <w:sz w:val="18"/>
                <w:szCs w:val="20"/>
              </w:rPr>
              <w:t>(20,04 HRK)</w:t>
            </w:r>
          </w:p>
        </w:tc>
      </w:tr>
    </w:tbl>
    <w:p w:rsidR="00513EEC" w:rsidRDefault="00513EEC" w:rsidP="00F94184">
      <w:pPr>
        <w:shd w:val="clear" w:color="auto" w:fill="FFFFFF"/>
        <w:jc w:val="both"/>
        <w:rPr>
          <w:b/>
          <w:bCs/>
          <w:color w:val="000000"/>
          <w:sz w:val="20"/>
          <w:szCs w:val="20"/>
        </w:rPr>
      </w:pPr>
    </w:p>
    <w:p w:rsidR="00513EEC" w:rsidRDefault="00513EEC" w:rsidP="00F94184">
      <w:pPr>
        <w:shd w:val="clear" w:color="auto" w:fill="FFFFFF"/>
        <w:jc w:val="both"/>
        <w:rPr>
          <w:b/>
          <w:bCs/>
        </w:rPr>
      </w:pPr>
      <w:r w:rsidRPr="00513EEC">
        <w:rPr>
          <w:b/>
          <w:bCs/>
        </w:rPr>
        <w:lastRenderedPageBreak/>
        <w:t>4. GRADSKA ČETVRT MAKSIMIR</w:t>
      </w:r>
    </w:p>
    <w:p w:rsidR="0060685A" w:rsidRDefault="0060685A" w:rsidP="00F94184">
      <w:pPr>
        <w:shd w:val="clear" w:color="auto" w:fill="FFFFFF"/>
        <w:jc w:val="both"/>
        <w:rPr>
          <w:b/>
          <w:bCs/>
        </w:rPr>
      </w:pPr>
    </w:p>
    <w:p w:rsidR="00513EEC" w:rsidRPr="00513EEC" w:rsidRDefault="00513EEC" w:rsidP="00F94184">
      <w:pPr>
        <w:shd w:val="clear" w:color="auto" w:fill="FFFFFF"/>
        <w:jc w:val="both"/>
        <w:rPr>
          <w:b/>
          <w:bCs/>
          <w:color w:val="FF0000"/>
          <w:sz w:val="20"/>
          <w:szCs w:val="20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883"/>
        <w:gridCol w:w="3648"/>
        <w:gridCol w:w="1560"/>
        <w:gridCol w:w="1559"/>
        <w:gridCol w:w="1417"/>
      </w:tblGrid>
      <w:tr w:rsidR="00323BFF" w:rsidRPr="00513EEC" w:rsidTr="00973F6B">
        <w:trPr>
          <w:trHeight w:val="62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23BFF" w:rsidRPr="00513EEC" w:rsidRDefault="00323BFF" w:rsidP="00F94184">
            <w:pPr>
              <w:jc w:val="center"/>
              <w:rPr>
                <w:b/>
                <w:bCs/>
                <w:sz w:val="20"/>
                <w:szCs w:val="20"/>
              </w:rPr>
            </w:pPr>
            <w:r w:rsidRPr="00513EEC">
              <w:rPr>
                <w:b/>
                <w:bCs/>
                <w:sz w:val="20"/>
                <w:szCs w:val="20"/>
              </w:rPr>
              <w:t>Broj lokacije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23BFF" w:rsidRPr="00513EEC" w:rsidRDefault="00323BFF" w:rsidP="00F94184">
            <w:pPr>
              <w:jc w:val="center"/>
              <w:rPr>
                <w:b/>
                <w:bCs/>
                <w:sz w:val="20"/>
                <w:szCs w:val="20"/>
              </w:rPr>
            </w:pPr>
            <w:r w:rsidRPr="00513EEC">
              <w:rPr>
                <w:b/>
                <w:bCs/>
                <w:sz w:val="20"/>
                <w:szCs w:val="20"/>
              </w:rPr>
              <w:t>Naziv lokacije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23BFF" w:rsidRPr="00513EEC" w:rsidRDefault="00323BFF" w:rsidP="00F94184">
            <w:pPr>
              <w:jc w:val="center"/>
              <w:rPr>
                <w:b/>
                <w:bCs/>
                <w:sz w:val="20"/>
                <w:szCs w:val="20"/>
              </w:rPr>
            </w:pPr>
            <w:r w:rsidRPr="00513EEC">
              <w:rPr>
                <w:b/>
                <w:bCs/>
                <w:sz w:val="20"/>
                <w:szCs w:val="20"/>
              </w:rPr>
              <w:t>Namjena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3BFF" w:rsidRPr="00513EEC" w:rsidRDefault="00323BFF" w:rsidP="00F9418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Početni iznos jednokratne naknade - iznos jamstva za ozbiljnost ponude</w:t>
            </w:r>
            <w:r w:rsidRPr="0039380C">
              <w:rPr>
                <w:b/>
                <w:bCs/>
                <w:sz w:val="20"/>
                <w:szCs w:val="20"/>
              </w:rPr>
              <w:t xml:space="preserve"> </w:t>
            </w:r>
            <w:r w:rsidRPr="002879E7">
              <w:rPr>
                <w:b/>
                <w:bCs/>
                <w:sz w:val="16"/>
                <w:szCs w:val="20"/>
              </w:rPr>
              <w:t xml:space="preserve">(EUR/HRK preračunato po fiksnom tečaju konverzije od 7,53450) </w:t>
            </w:r>
            <w:r w:rsidRPr="0039380C"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23BFF" w:rsidRDefault="00323BFF" w:rsidP="00F9418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Naknada za korištenje površine javne namjene </w:t>
            </w:r>
            <w:r w:rsidRPr="00F455F4">
              <w:rPr>
                <w:b/>
                <w:bCs/>
                <w:sz w:val="20"/>
                <w:szCs w:val="20"/>
              </w:rPr>
              <w:t>dnevno po započetom m</w:t>
            </w:r>
            <w:r w:rsidRPr="00F455F4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879E7">
              <w:rPr>
                <w:b/>
                <w:bCs/>
                <w:sz w:val="16"/>
                <w:szCs w:val="20"/>
              </w:rPr>
              <w:t>(EUR/HRK preračunato po fiksnom tečaju konverzije od 7,53450)</w:t>
            </w:r>
          </w:p>
        </w:tc>
      </w:tr>
      <w:tr w:rsidR="007762EA" w:rsidRPr="00513EEC" w:rsidTr="00A028CD">
        <w:trPr>
          <w:trHeight w:val="44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EA" w:rsidRPr="00513EEC" w:rsidRDefault="007762EA" w:rsidP="00F94184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EA" w:rsidRPr="00513EEC" w:rsidRDefault="007762EA" w:rsidP="00F94184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Križanje Bukovačke ceste-Petrove ulice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EA" w:rsidRPr="00513EEC" w:rsidRDefault="007762EA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513EEC">
              <w:rPr>
                <w:bCs/>
                <w:color w:val="000000"/>
                <w:sz w:val="20"/>
                <w:szCs w:val="20"/>
              </w:rPr>
              <w:t>sezonsko voće-jagode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A" w:rsidRDefault="007762EA" w:rsidP="00F94184">
            <w:pPr>
              <w:jc w:val="center"/>
            </w:pPr>
            <w:r w:rsidRPr="00A34B01">
              <w:rPr>
                <w:color w:val="000000"/>
                <w:sz w:val="20"/>
                <w:szCs w:val="20"/>
              </w:rPr>
              <w:t>218,12</w:t>
            </w:r>
            <w:r w:rsidR="00A1206B">
              <w:t xml:space="preserve"> </w:t>
            </w:r>
            <w:r w:rsidR="00A1206B" w:rsidRPr="00A1206B">
              <w:rPr>
                <w:color w:val="000000"/>
                <w:sz w:val="20"/>
                <w:szCs w:val="20"/>
              </w:rPr>
              <w:t>EUR</w:t>
            </w:r>
            <w:r w:rsidR="00710F98">
              <w:rPr>
                <w:color w:val="000000"/>
                <w:sz w:val="20"/>
                <w:szCs w:val="20"/>
              </w:rPr>
              <w:t xml:space="preserve"> </w:t>
            </w:r>
            <w:r w:rsidR="00710F98" w:rsidRPr="00132CD3">
              <w:rPr>
                <w:color w:val="000000"/>
                <w:sz w:val="18"/>
                <w:szCs w:val="18"/>
              </w:rPr>
              <w:t>(1643,43 HRK)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A" w:rsidRDefault="007762EA" w:rsidP="00F94184">
            <w:pPr>
              <w:jc w:val="center"/>
            </w:pPr>
            <w:r>
              <w:rPr>
                <w:color w:val="000000"/>
                <w:sz w:val="20"/>
                <w:szCs w:val="20"/>
              </w:rPr>
              <w:t>2,66</w:t>
            </w:r>
            <w:r w:rsidR="00A1206B">
              <w:t xml:space="preserve"> </w:t>
            </w:r>
            <w:r w:rsidR="00A1206B" w:rsidRPr="00A1206B">
              <w:rPr>
                <w:color w:val="000000"/>
                <w:sz w:val="20"/>
                <w:szCs w:val="20"/>
              </w:rPr>
              <w:t>EUR</w:t>
            </w:r>
            <w:r w:rsidR="00987142">
              <w:rPr>
                <w:color w:val="000000"/>
                <w:sz w:val="20"/>
                <w:szCs w:val="20"/>
              </w:rPr>
              <w:t xml:space="preserve"> </w:t>
            </w:r>
            <w:r w:rsidR="00987142" w:rsidRPr="00132CD3">
              <w:rPr>
                <w:color w:val="000000"/>
                <w:sz w:val="18"/>
                <w:szCs w:val="18"/>
              </w:rPr>
              <w:t>(20,04 HRK)</w:t>
            </w:r>
          </w:p>
        </w:tc>
      </w:tr>
      <w:tr w:rsidR="007762EA" w:rsidRPr="00513EEC" w:rsidTr="00A028CD">
        <w:trPr>
          <w:trHeight w:val="407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EA" w:rsidRPr="00513EEC" w:rsidRDefault="007762EA" w:rsidP="00F94184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EA" w:rsidRPr="00513EEC" w:rsidRDefault="007762EA" w:rsidP="00F94184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Križanje Maksimirsk</w:t>
            </w:r>
            <w:r>
              <w:rPr>
                <w:b/>
                <w:bCs/>
                <w:color w:val="000000"/>
                <w:sz w:val="20"/>
                <w:szCs w:val="20"/>
              </w:rPr>
              <w:t>e ceste-Jordanov</w:t>
            </w:r>
            <w:r w:rsidRPr="00513EEC">
              <w:rPr>
                <w:b/>
                <w:bCs/>
                <w:color w:val="000000"/>
                <w:sz w:val="20"/>
                <w:szCs w:val="20"/>
              </w:rPr>
              <w:t>c</w:t>
            </w:r>
            <w:r>
              <w:rPr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EA" w:rsidRPr="00513EEC" w:rsidRDefault="007762EA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513EEC">
              <w:rPr>
                <w:bCs/>
                <w:color w:val="000000"/>
                <w:sz w:val="20"/>
                <w:szCs w:val="20"/>
              </w:rPr>
              <w:t>sezonsko voće-jagode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A" w:rsidRDefault="007762EA" w:rsidP="00F94184">
            <w:pPr>
              <w:jc w:val="center"/>
            </w:pPr>
            <w:r w:rsidRPr="00A34B01">
              <w:rPr>
                <w:color w:val="000000"/>
                <w:sz w:val="20"/>
                <w:szCs w:val="20"/>
              </w:rPr>
              <w:t>218,12</w:t>
            </w:r>
            <w:r w:rsidR="00A1206B">
              <w:t xml:space="preserve"> </w:t>
            </w:r>
            <w:r w:rsidR="00A1206B" w:rsidRPr="00A1206B">
              <w:rPr>
                <w:color w:val="000000"/>
                <w:sz w:val="20"/>
                <w:szCs w:val="20"/>
              </w:rPr>
              <w:t>EUR</w:t>
            </w:r>
            <w:r w:rsidR="00710F98">
              <w:rPr>
                <w:color w:val="000000"/>
                <w:sz w:val="20"/>
                <w:szCs w:val="20"/>
              </w:rPr>
              <w:t xml:space="preserve"> </w:t>
            </w:r>
            <w:r w:rsidR="00710F98" w:rsidRPr="00132CD3">
              <w:rPr>
                <w:color w:val="000000"/>
                <w:sz w:val="18"/>
                <w:szCs w:val="18"/>
              </w:rPr>
              <w:t>(1643,43 HRK)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A" w:rsidRDefault="007762EA" w:rsidP="00F94184">
            <w:pPr>
              <w:jc w:val="center"/>
            </w:pPr>
            <w:r>
              <w:rPr>
                <w:color w:val="000000"/>
                <w:sz w:val="20"/>
                <w:szCs w:val="20"/>
              </w:rPr>
              <w:t>2,66</w:t>
            </w:r>
            <w:r w:rsidR="00A1206B">
              <w:t xml:space="preserve"> </w:t>
            </w:r>
            <w:r w:rsidR="00A1206B" w:rsidRPr="00A1206B">
              <w:rPr>
                <w:color w:val="000000"/>
                <w:sz w:val="20"/>
                <w:szCs w:val="20"/>
              </w:rPr>
              <w:t>EUR</w:t>
            </w:r>
            <w:r w:rsidR="00987142">
              <w:rPr>
                <w:color w:val="000000"/>
                <w:sz w:val="20"/>
                <w:szCs w:val="20"/>
              </w:rPr>
              <w:t xml:space="preserve"> </w:t>
            </w:r>
            <w:r w:rsidR="00987142" w:rsidRPr="00132CD3">
              <w:rPr>
                <w:color w:val="000000"/>
                <w:sz w:val="18"/>
                <w:szCs w:val="18"/>
              </w:rPr>
              <w:t>(20,04 HRK)</w:t>
            </w:r>
          </w:p>
        </w:tc>
      </w:tr>
      <w:tr w:rsidR="007762EA" w:rsidRPr="00513EEC" w:rsidTr="00A028CD">
        <w:trPr>
          <w:trHeight w:val="358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2EA" w:rsidRPr="00513EEC" w:rsidRDefault="007762EA" w:rsidP="00F94184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EA" w:rsidRPr="00513EEC" w:rsidRDefault="007762EA" w:rsidP="00F94184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Okretište tramvaja Borongaj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EA" w:rsidRPr="00513EEC" w:rsidRDefault="007762EA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513EEC">
              <w:rPr>
                <w:bCs/>
                <w:color w:val="000000"/>
                <w:sz w:val="20"/>
                <w:szCs w:val="20"/>
              </w:rPr>
              <w:t>sezonsko voće-jagode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A" w:rsidRDefault="007762EA" w:rsidP="00F94184">
            <w:pPr>
              <w:jc w:val="center"/>
            </w:pPr>
            <w:r w:rsidRPr="00A34B01">
              <w:rPr>
                <w:color w:val="000000"/>
                <w:sz w:val="20"/>
                <w:szCs w:val="20"/>
              </w:rPr>
              <w:t>218,12</w:t>
            </w:r>
            <w:r w:rsidR="00A1206B">
              <w:t xml:space="preserve"> </w:t>
            </w:r>
            <w:r w:rsidR="00A1206B" w:rsidRPr="00A1206B">
              <w:rPr>
                <w:color w:val="000000"/>
                <w:sz w:val="20"/>
                <w:szCs w:val="20"/>
              </w:rPr>
              <w:t>EUR</w:t>
            </w:r>
            <w:r w:rsidR="00710F98">
              <w:rPr>
                <w:color w:val="000000"/>
                <w:sz w:val="20"/>
                <w:szCs w:val="20"/>
              </w:rPr>
              <w:t xml:space="preserve"> </w:t>
            </w:r>
            <w:r w:rsidR="00710F98" w:rsidRPr="00132CD3">
              <w:rPr>
                <w:color w:val="000000"/>
                <w:sz w:val="18"/>
                <w:szCs w:val="18"/>
              </w:rPr>
              <w:t>(1643,43 HRK)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A" w:rsidRDefault="007762EA" w:rsidP="00F94184">
            <w:pPr>
              <w:jc w:val="center"/>
            </w:pPr>
            <w:r>
              <w:rPr>
                <w:color w:val="000000"/>
                <w:sz w:val="20"/>
                <w:szCs w:val="20"/>
              </w:rPr>
              <w:t>2,66</w:t>
            </w:r>
            <w:r w:rsidR="00A1206B">
              <w:t xml:space="preserve"> </w:t>
            </w:r>
            <w:r w:rsidR="00A1206B" w:rsidRPr="00A1206B">
              <w:rPr>
                <w:color w:val="000000"/>
                <w:sz w:val="20"/>
                <w:szCs w:val="20"/>
              </w:rPr>
              <w:t>EUR</w:t>
            </w:r>
            <w:r w:rsidR="00987142">
              <w:rPr>
                <w:color w:val="000000"/>
                <w:sz w:val="20"/>
                <w:szCs w:val="20"/>
              </w:rPr>
              <w:t xml:space="preserve"> </w:t>
            </w:r>
            <w:r w:rsidR="00987142" w:rsidRPr="00132CD3">
              <w:rPr>
                <w:color w:val="000000"/>
                <w:sz w:val="18"/>
                <w:szCs w:val="18"/>
              </w:rPr>
              <w:t>(20,04 HRK)</w:t>
            </w:r>
          </w:p>
        </w:tc>
      </w:tr>
      <w:tr w:rsidR="007762EA" w:rsidRPr="00513EEC" w:rsidTr="00A028CD">
        <w:trPr>
          <w:trHeight w:val="45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2EA" w:rsidRPr="00513EEC" w:rsidRDefault="007762EA" w:rsidP="00F94184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EA" w:rsidRPr="00513EEC" w:rsidRDefault="007762EA" w:rsidP="00F94184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Križanje Svetic</w:t>
            </w:r>
            <w:r>
              <w:rPr>
                <w:b/>
                <w:bCs/>
                <w:color w:val="000000"/>
                <w:sz w:val="20"/>
                <w:szCs w:val="20"/>
              </w:rPr>
              <w:t>a-Maksimirske ceste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EA" w:rsidRPr="00513EEC" w:rsidRDefault="007762EA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513EEC">
              <w:rPr>
                <w:bCs/>
                <w:color w:val="000000"/>
                <w:sz w:val="20"/>
                <w:szCs w:val="20"/>
              </w:rPr>
              <w:t>sezonsko voće-jagode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A" w:rsidRDefault="007762EA" w:rsidP="00F94184">
            <w:pPr>
              <w:jc w:val="center"/>
            </w:pPr>
            <w:r w:rsidRPr="00A34B01">
              <w:rPr>
                <w:color w:val="000000"/>
                <w:sz w:val="20"/>
                <w:szCs w:val="20"/>
              </w:rPr>
              <w:t>218,12</w:t>
            </w:r>
            <w:r w:rsidR="00A1206B">
              <w:t xml:space="preserve"> </w:t>
            </w:r>
            <w:r w:rsidR="00A1206B" w:rsidRPr="00A1206B">
              <w:rPr>
                <w:color w:val="000000"/>
                <w:sz w:val="20"/>
                <w:szCs w:val="20"/>
              </w:rPr>
              <w:t>EUR</w:t>
            </w:r>
            <w:r w:rsidR="00710F98">
              <w:rPr>
                <w:color w:val="000000"/>
                <w:sz w:val="20"/>
                <w:szCs w:val="20"/>
              </w:rPr>
              <w:t xml:space="preserve"> </w:t>
            </w:r>
            <w:r w:rsidR="00710F98" w:rsidRPr="00132CD3">
              <w:rPr>
                <w:color w:val="000000"/>
                <w:sz w:val="18"/>
                <w:szCs w:val="18"/>
              </w:rPr>
              <w:t>(1643,43 HRK)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A" w:rsidRDefault="007762EA" w:rsidP="00F94184">
            <w:pPr>
              <w:jc w:val="center"/>
            </w:pPr>
            <w:r>
              <w:rPr>
                <w:color w:val="000000"/>
                <w:sz w:val="20"/>
                <w:szCs w:val="20"/>
              </w:rPr>
              <w:t>2,66</w:t>
            </w:r>
            <w:r w:rsidR="00A1206B">
              <w:t xml:space="preserve"> </w:t>
            </w:r>
            <w:r w:rsidR="00A1206B" w:rsidRPr="00A1206B">
              <w:rPr>
                <w:color w:val="000000"/>
                <w:sz w:val="20"/>
                <w:szCs w:val="20"/>
              </w:rPr>
              <w:t>EUR</w:t>
            </w:r>
            <w:r w:rsidR="00987142">
              <w:rPr>
                <w:color w:val="000000"/>
                <w:sz w:val="20"/>
                <w:szCs w:val="20"/>
              </w:rPr>
              <w:t xml:space="preserve"> </w:t>
            </w:r>
            <w:r w:rsidR="00987142" w:rsidRPr="00132CD3">
              <w:rPr>
                <w:color w:val="000000"/>
                <w:sz w:val="18"/>
                <w:szCs w:val="18"/>
              </w:rPr>
              <w:t>(20,04 HRK)</w:t>
            </w:r>
          </w:p>
        </w:tc>
      </w:tr>
      <w:tr w:rsidR="007762EA" w:rsidRPr="00513EEC" w:rsidTr="00A028CD">
        <w:trPr>
          <w:trHeight w:val="542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2EA" w:rsidRPr="00513EEC" w:rsidRDefault="007762EA" w:rsidP="00F94184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EA" w:rsidRPr="00513EEC" w:rsidRDefault="007762EA" w:rsidP="00F94184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Križanje Ulic</w:t>
            </w:r>
            <w:r>
              <w:rPr>
                <w:b/>
                <w:bCs/>
                <w:color w:val="000000"/>
                <w:sz w:val="20"/>
                <w:szCs w:val="20"/>
              </w:rPr>
              <w:t>e kralja Zvonimira-Ulice</w:t>
            </w:r>
            <w:r w:rsidRPr="00513EEC">
              <w:rPr>
                <w:b/>
                <w:bCs/>
                <w:color w:val="000000"/>
                <w:sz w:val="20"/>
                <w:szCs w:val="20"/>
              </w:rPr>
              <w:t xml:space="preserve"> Augusta Harambašića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EA" w:rsidRPr="00513EEC" w:rsidRDefault="007762EA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513EEC">
              <w:rPr>
                <w:bCs/>
                <w:color w:val="000000"/>
                <w:sz w:val="20"/>
                <w:szCs w:val="20"/>
              </w:rPr>
              <w:t>sezonsko voće-jagode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A" w:rsidRDefault="007762EA" w:rsidP="00F94184">
            <w:pPr>
              <w:jc w:val="center"/>
            </w:pPr>
            <w:r w:rsidRPr="00A34B01">
              <w:rPr>
                <w:color w:val="000000"/>
                <w:sz w:val="20"/>
                <w:szCs w:val="20"/>
              </w:rPr>
              <w:t>218,12</w:t>
            </w:r>
            <w:r w:rsidR="00A1206B">
              <w:t xml:space="preserve"> </w:t>
            </w:r>
            <w:r w:rsidR="00A1206B" w:rsidRPr="00A1206B">
              <w:rPr>
                <w:color w:val="000000"/>
                <w:sz w:val="20"/>
                <w:szCs w:val="20"/>
              </w:rPr>
              <w:t>EUR</w:t>
            </w:r>
            <w:r w:rsidR="00710F98">
              <w:rPr>
                <w:color w:val="000000"/>
                <w:sz w:val="20"/>
                <w:szCs w:val="20"/>
              </w:rPr>
              <w:t xml:space="preserve"> </w:t>
            </w:r>
            <w:r w:rsidR="00710F98" w:rsidRPr="00132CD3">
              <w:rPr>
                <w:color w:val="000000"/>
                <w:sz w:val="18"/>
                <w:szCs w:val="18"/>
              </w:rPr>
              <w:t>(1643,43 HRK)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A" w:rsidRDefault="007762EA" w:rsidP="00F94184">
            <w:pPr>
              <w:jc w:val="center"/>
            </w:pPr>
            <w:r>
              <w:rPr>
                <w:color w:val="000000"/>
                <w:sz w:val="20"/>
                <w:szCs w:val="20"/>
              </w:rPr>
              <w:t>2,66</w:t>
            </w:r>
            <w:r w:rsidR="00A1206B">
              <w:t xml:space="preserve"> </w:t>
            </w:r>
            <w:r w:rsidR="00A1206B" w:rsidRPr="00A1206B">
              <w:rPr>
                <w:color w:val="000000"/>
                <w:sz w:val="20"/>
                <w:szCs w:val="20"/>
              </w:rPr>
              <w:t>EUR</w:t>
            </w:r>
            <w:r w:rsidR="00987142">
              <w:rPr>
                <w:color w:val="000000"/>
                <w:sz w:val="20"/>
                <w:szCs w:val="20"/>
              </w:rPr>
              <w:t xml:space="preserve"> </w:t>
            </w:r>
            <w:r w:rsidR="00987142" w:rsidRPr="00132CD3">
              <w:rPr>
                <w:color w:val="000000"/>
                <w:sz w:val="18"/>
                <w:szCs w:val="18"/>
              </w:rPr>
              <w:t>(20,04 HRK)</w:t>
            </w:r>
          </w:p>
        </w:tc>
      </w:tr>
      <w:tr w:rsidR="007762EA" w:rsidRPr="00513EEC" w:rsidTr="00A028CD">
        <w:trPr>
          <w:trHeight w:val="422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2EA" w:rsidRPr="00513EEC" w:rsidRDefault="007762EA" w:rsidP="00F94184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EA" w:rsidRPr="00513EEC" w:rsidRDefault="007762EA" w:rsidP="00F94184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Križanje Maksimirsk</w:t>
            </w:r>
            <w:r>
              <w:rPr>
                <w:b/>
                <w:bCs/>
                <w:color w:val="000000"/>
                <w:sz w:val="20"/>
                <w:szCs w:val="20"/>
              </w:rPr>
              <w:t>e</w:t>
            </w:r>
            <w:r w:rsidRPr="00513EEC">
              <w:rPr>
                <w:b/>
                <w:bCs/>
                <w:color w:val="000000"/>
                <w:sz w:val="20"/>
                <w:szCs w:val="20"/>
              </w:rPr>
              <w:t xml:space="preserve"> cest</w:t>
            </w:r>
            <w:r>
              <w:rPr>
                <w:b/>
                <w:bCs/>
                <w:color w:val="000000"/>
                <w:sz w:val="20"/>
                <w:szCs w:val="20"/>
              </w:rPr>
              <w:t>e</w:t>
            </w:r>
            <w:r w:rsidRPr="00513EEC">
              <w:rPr>
                <w:b/>
                <w:bCs/>
                <w:color w:val="000000"/>
                <w:sz w:val="20"/>
                <w:szCs w:val="20"/>
              </w:rPr>
              <w:t>-Ulic</w:t>
            </w:r>
            <w:r>
              <w:rPr>
                <w:b/>
                <w:bCs/>
                <w:color w:val="000000"/>
                <w:sz w:val="20"/>
                <w:szCs w:val="20"/>
              </w:rPr>
              <w:t>e</w:t>
            </w:r>
            <w:r w:rsidRPr="00513EEC">
              <w:rPr>
                <w:b/>
                <w:bCs/>
                <w:color w:val="000000"/>
                <w:sz w:val="20"/>
                <w:szCs w:val="20"/>
              </w:rPr>
              <w:t xml:space="preserve"> Nikole Mašića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EA" w:rsidRPr="00513EEC" w:rsidRDefault="007762EA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513EEC">
              <w:rPr>
                <w:bCs/>
                <w:color w:val="000000"/>
                <w:sz w:val="20"/>
                <w:szCs w:val="20"/>
              </w:rPr>
              <w:t>sezonsko voće-jagode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A" w:rsidRDefault="007762EA" w:rsidP="00F94184">
            <w:pPr>
              <w:jc w:val="center"/>
            </w:pPr>
            <w:r w:rsidRPr="00A34B01">
              <w:rPr>
                <w:color w:val="000000"/>
                <w:sz w:val="20"/>
                <w:szCs w:val="20"/>
              </w:rPr>
              <w:t>218,12</w:t>
            </w:r>
            <w:r w:rsidR="00A1206B">
              <w:t xml:space="preserve"> </w:t>
            </w:r>
            <w:r w:rsidR="00A1206B" w:rsidRPr="00A1206B">
              <w:rPr>
                <w:color w:val="000000"/>
                <w:sz w:val="20"/>
                <w:szCs w:val="20"/>
              </w:rPr>
              <w:t>EUR</w:t>
            </w:r>
            <w:r w:rsidR="00710F98">
              <w:rPr>
                <w:color w:val="000000"/>
                <w:sz w:val="20"/>
                <w:szCs w:val="20"/>
              </w:rPr>
              <w:t xml:space="preserve"> </w:t>
            </w:r>
            <w:r w:rsidR="00710F98" w:rsidRPr="00132CD3">
              <w:rPr>
                <w:color w:val="000000"/>
                <w:sz w:val="18"/>
                <w:szCs w:val="18"/>
              </w:rPr>
              <w:t>(1643,43 HRK)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A" w:rsidRDefault="007762EA" w:rsidP="00F94184">
            <w:pPr>
              <w:jc w:val="center"/>
            </w:pPr>
            <w:r>
              <w:rPr>
                <w:color w:val="000000"/>
                <w:sz w:val="20"/>
                <w:szCs w:val="20"/>
              </w:rPr>
              <w:t>2,66</w:t>
            </w:r>
            <w:r w:rsidR="00A1206B">
              <w:t xml:space="preserve"> </w:t>
            </w:r>
            <w:r w:rsidR="00A1206B" w:rsidRPr="00A1206B">
              <w:rPr>
                <w:color w:val="000000"/>
                <w:sz w:val="20"/>
                <w:szCs w:val="20"/>
              </w:rPr>
              <w:t>EUR</w:t>
            </w:r>
            <w:r w:rsidR="00987142">
              <w:rPr>
                <w:color w:val="000000"/>
                <w:sz w:val="20"/>
                <w:szCs w:val="20"/>
              </w:rPr>
              <w:t xml:space="preserve"> </w:t>
            </w:r>
            <w:r w:rsidR="00987142" w:rsidRPr="00132CD3">
              <w:rPr>
                <w:color w:val="000000"/>
                <w:sz w:val="18"/>
                <w:szCs w:val="18"/>
              </w:rPr>
              <w:t>(20,04 HRK)</w:t>
            </w:r>
          </w:p>
        </w:tc>
      </w:tr>
      <w:tr w:rsidR="009F2EAB" w:rsidRPr="00513EEC" w:rsidTr="009F2EAB">
        <w:trPr>
          <w:trHeight w:val="274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EAB" w:rsidRPr="00513EEC" w:rsidRDefault="009F2EAB" w:rsidP="00F94184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AB" w:rsidRPr="00513EEC" w:rsidRDefault="009F2EAB" w:rsidP="00F94184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Dobri dol-stepenice kod k</w:t>
            </w:r>
            <w:r w:rsidRPr="00513EEC">
              <w:rPr>
                <w:b/>
                <w:bCs/>
                <w:color w:val="000000"/>
                <w:sz w:val="20"/>
                <w:szCs w:val="20"/>
              </w:rPr>
              <w:t>br. 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AB" w:rsidRPr="00513EEC" w:rsidRDefault="009F2EAB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513EEC">
              <w:rPr>
                <w:bCs/>
                <w:color w:val="000000"/>
                <w:sz w:val="20"/>
                <w:szCs w:val="20"/>
              </w:rPr>
              <w:t>sezonsko voće-trešnje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EAB" w:rsidRDefault="009F2EAB" w:rsidP="00F94184">
            <w:pPr>
              <w:jc w:val="center"/>
            </w:pPr>
            <w:r w:rsidRPr="00A41155">
              <w:rPr>
                <w:bCs/>
                <w:color w:val="000000"/>
                <w:sz w:val="20"/>
                <w:szCs w:val="20"/>
              </w:rPr>
              <w:t>164,92</w:t>
            </w:r>
            <w:r w:rsidR="00A1206B">
              <w:t xml:space="preserve"> </w:t>
            </w:r>
            <w:r w:rsidR="00A1206B" w:rsidRPr="00A1206B">
              <w:rPr>
                <w:bCs/>
                <w:color w:val="000000"/>
                <w:sz w:val="20"/>
                <w:szCs w:val="20"/>
              </w:rPr>
              <w:t>EUR</w:t>
            </w:r>
            <w:r w:rsidR="00710F98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10F98" w:rsidRPr="00132CD3">
              <w:rPr>
                <w:bCs/>
                <w:color w:val="000000"/>
                <w:sz w:val="18"/>
                <w:szCs w:val="18"/>
              </w:rPr>
              <w:t>(1242,59 HRK)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EAB" w:rsidRDefault="009F2EAB" w:rsidP="00F94184">
            <w:pPr>
              <w:jc w:val="center"/>
            </w:pPr>
            <w:r>
              <w:rPr>
                <w:color w:val="000000"/>
                <w:sz w:val="20"/>
                <w:szCs w:val="20"/>
              </w:rPr>
              <w:t>2,66</w:t>
            </w:r>
            <w:r w:rsidR="00A1206B">
              <w:t xml:space="preserve"> </w:t>
            </w:r>
            <w:r w:rsidR="00A1206B" w:rsidRPr="00A1206B">
              <w:rPr>
                <w:color w:val="000000"/>
                <w:sz w:val="20"/>
                <w:szCs w:val="20"/>
              </w:rPr>
              <w:t>EUR</w:t>
            </w:r>
            <w:r w:rsidR="00987142">
              <w:rPr>
                <w:color w:val="000000"/>
                <w:sz w:val="20"/>
                <w:szCs w:val="20"/>
              </w:rPr>
              <w:t xml:space="preserve"> </w:t>
            </w:r>
            <w:r w:rsidR="00987142" w:rsidRPr="00132CD3">
              <w:rPr>
                <w:color w:val="000000"/>
                <w:sz w:val="18"/>
                <w:szCs w:val="18"/>
              </w:rPr>
              <w:t>(20,04 HRK)</w:t>
            </w:r>
          </w:p>
        </w:tc>
      </w:tr>
      <w:tr w:rsidR="009F2EAB" w:rsidRPr="00513EEC" w:rsidTr="009F2EAB">
        <w:trPr>
          <w:trHeight w:val="238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EAB" w:rsidRPr="00513EEC" w:rsidRDefault="009F2EAB" w:rsidP="00F94184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AB" w:rsidRPr="00513EEC" w:rsidRDefault="009F2EAB" w:rsidP="00F94184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Bukovačka cesta 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AB" w:rsidRPr="00513EEC" w:rsidRDefault="009F2EAB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513EEC">
              <w:rPr>
                <w:bCs/>
                <w:color w:val="000000"/>
                <w:sz w:val="20"/>
                <w:szCs w:val="20"/>
              </w:rPr>
              <w:t>sezonsko voće-trešnje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EAB" w:rsidRDefault="009F2EAB" w:rsidP="00F94184">
            <w:pPr>
              <w:jc w:val="center"/>
            </w:pPr>
            <w:r w:rsidRPr="00A41155">
              <w:rPr>
                <w:bCs/>
                <w:color w:val="000000"/>
                <w:sz w:val="20"/>
                <w:szCs w:val="20"/>
              </w:rPr>
              <w:t>164,92</w:t>
            </w:r>
            <w:r w:rsidR="00A1206B">
              <w:t xml:space="preserve"> </w:t>
            </w:r>
            <w:r w:rsidR="00A1206B" w:rsidRPr="00A1206B">
              <w:rPr>
                <w:bCs/>
                <w:color w:val="000000"/>
                <w:sz w:val="20"/>
                <w:szCs w:val="20"/>
              </w:rPr>
              <w:t>EUR</w:t>
            </w:r>
            <w:r w:rsidR="00710F98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10F98" w:rsidRPr="00132CD3">
              <w:rPr>
                <w:bCs/>
                <w:color w:val="000000"/>
                <w:sz w:val="18"/>
                <w:szCs w:val="18"/>
              </w:rPr>
              <w:t>(1242,59 HRK)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EAB" w:rsidRDefault="009F2EAB" w:rsidP="00F94184">
            <w:pPr>
              <w:jc w:val="center"/>
            </w:pPr>
            <w:r>
              <w:rPr>
                <w:color w:val="000000"/>
                <w:sz w:val="20"/>
                <w:szCs w:val="20"/>
              </w:rPr>
              <w:t>2,66</w:t>
            </w:r>
            <w:r w:rsidR="00A1206B">
              <w:t xml:space="preserve"> </w:t>
            </w:r>
            <w:r w:rsidR="00A1206B" w:rsidRPr="00A1206B">
              <w:rPr>
                <w:color w:val="000000"/>
                <w:sz w:val="20"/>
                <w:szCs w:val="20"/>
              </w:rPr>
              <w:t>EUR</w:t>
            </w:r>
            <w:r w:rsidR="00987142">
              <w:rPr>
                <w:color w:val="000000"/>
                <w:sz w:val="20"/>
                <w:szCs w:val="20"/>
              </w:rPr>
              <w:t xml:space="preserve"> </w:t>
            </w:r>
            <w:r w:rsidR="00987142" w:rsidRPr="00132CD3">
              <w:rPr>
                <w:color w:val="000000"/>
                <w:sz w:val="18"/>
                <w:szCs w:val="18"/>
              </w:rPr>
              <w:t>(20,04 HRK)</w:t>
            </w:r>
          </w:p>
        </w:tc>
      </w:tr>
    </w:tbl>
    <w:p w:rsidR="00513EEC" w:rsidRPr="00513EEC" w:rsidRDefault="00513EEC" w:rsidP="00F94184">
      <w:pPr>
        <w:shd w:val="clear" w:color="auto" w:fill="FFFFFF"/>
        <w:jc w:val="both"/>
        <w:rPr>
          <w:bCs/>
          <w:color w:val="000000"/>
          <w:sz w:val="20"/>
          <w:szCs w:val="20"/>
        </w:rPr>
      </w:pPr>
    </w:p>
    <w:p w:rsidR="00513EEC" w:rsidRPr="00513EEC" w:rsidRDefault="00513EEC" w:rsidP="00F94184">
      <w:pPr>
        <w:shd w:val="clear" w:color="auto" w:fill="FFFFFF"/>
        <w:jc w:val="both"/>
        <w:rPr>
          <w:bCs/>
          <w:color w:val="000000"/>
          <w:sz w:val="20"/>
          <w:szCs w:val="20"/>
        </w:rPr>
      </w:pPr>
    </w:p>
    <w:p w:rsidR="00513EEC" w:rsidRDefault="00513EEC" w:rsidP="00F94184">
      <w:pPr>
        <w:shd w:val="clear" w:color="auto" w:fill="FFFFFF"/>
        <w:jc w:val="both"/>
        <w:rPr>
          <w:b/>
          <w:bCs/>
        </w:rPr>
      </w:pPr>
      <w:r w:rsidRPr="00513EEC">
        <w:rPr>
          <w:b/>
          <w:bCs/>
        </w:rPr>
        <w:t>5. GRADSKA ČETVRT PEŠČENICA – ŽITNJAK</w:t>
      </w:r>
    </w:p>
    <w:p w:rsidR="00E95950" w:rsidRPr="00513EEC" w:rsidRDefault="00E95950" w:rsidP="00F94184">
      <w:pPr>
        <w:shd w:val="clear" w:color="auto" w:fill="FFFFFF"/>
        <w:jc w:val="both"/>
        <w:rPr>
          <w:b/>
          <w:bCs/>
        </w:rPr>
      </w:pPr>
    </w:p>
    <w:p w:rsidR="00513EEC" w:rsidRPr="00513EEC" w:rsidRDefault="00513EEC" w:rsidP="00F94184">
      <w:pPr>
        <w:shd w:val="clear" w:color="auto" w:fill="FFFFFF"/>
        <w:jc w:val="center"/>
        <w:rPr>
          <w:bCs/>
          <w:color w:val="000000"/>
          <w:sz w:val="20"/>
          <w:szCs w:val="20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883"/>
        <w:gridCol w:w="3648"/>
        <w:gridCol w:w="1560"/>
        <w:gridCol w:w="1559"/>
        <w:gridCol w:w="1417"/>
      </w:tblGrid>
      <w:tr w:rsidR="00323BFF" w:rsidRPr="00513EEC" w:rsidTr="00973F6B">
        <w:trPr>
          <w:trHeight w:val="62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23BFF" w:rsidRPr="00513EEC" w:rsidRDefault="00323BFF" w:rsidP="00F94184">
            <w:pPr>
              <w:jc w:val="center"/>
              <w:rPr>
                <w:b/>
                <w:bCs/>
                <w:sz w:val="20"/>
                <w:szCs w:val="20"/>
              </w:rPr>
            </w:pPr>
            <w:r w:rsidRPr="00513EEC">
              <w:rPr>
                <w:b/>
                <w:bCs/>
                <w:sz w:val="20"/>
                <w:szCs w:val="20"/>
              </w:rPr>
              <w:t>Broj lokacije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23BFF" w:rsidRPr="00513EEC" w:rsidRDefault="00323BFF" w:rsidP="00F94184">
            <w:pPr>
              <w:jc w:val="center"/>
              <w:rPr>
                <w:b/>
                <w:bCs/>
                <w:sz w:val="20"/>
                <w:szCs w:val="20"/>
              </w:rPr>
            </w:pPr>
            <w:r w:rsidRPr="00513EEC">
              <w:rPr>
                <w:b/>
                <w:bCs/>
                <w:sz w:val="20"/>
                <w:szCs w:val="20"/>
              </w:rPr>
              <w:t>Naziv lokacije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23BFF" w:rsidRPr="00513EEC" w:rsidRDefault="00323BFF" w:rsidP="00F94184">
            <w:pPr>
              <w:jc w:val="center"/>
              <w:rPr>
                <w:b/>
                <w:bCs/>
                <w:sz w:val="20"/>
                <w:szCs w:val="20"/>
              </w:rPr>
            </w:pPr>
            <w:r w:rsidRPr="00513EEC">
              <w:rPr>
                <w:b/>
                <w:bCs/>
                <w:sz w:val="20"/>
                <w:szCs w:val="20"/>
              </w:rPr>
              <w:t>Namjena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3BFF" w:rsidRPr="00513EEC" w:rsidRDefault="00323BFF" w:rsidP="00F9418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Početni iznos jednokratne naknade - iznos jamstva za ozbiljnost ponude</w:t>
            </w:r>
            <w:r w:rsidRPr="0039380C">
              <w:rPr>
                <w:b/>
                <w:bCs/>
                <w:sz w:val="20"/>
                <w:szCs w:val="20"/>
              </w:rPr>
              <w:t xml:space="preserve"> </w:t>
            </w:r>
            <w:r w:rsidRPr="002879E7">
              <w:rPr>
                <w:b/>
                <w:bCs/>
                <w:sz w:val="16"/>
                <w:szCs w:val="20"/>
              </w:rPr>
              <w:t xml:space="preserve">(EUR/HRK preračunato po fiksnom tečaju konverzije od 7,53450) </w:t>
            </w:r>
            <w:r w:rsidRPr="0039380C"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23BFF" w:rsidRDefault="00323BFF" w:rsidP="00F9418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Naknada za korištenje površine javne namjene </w:t>
            </w:r>
            <w:r w:rsidRPr="00F455F4">
              <w:rPr>
                <w:b/>
                <w:bCs/>
                <w:sz w:val="20"/>
                <w:szCs w:val="20"/>
              </w:rPr>
              <w:t>dnevno po započetom m</w:t>
            </w:r>
            <w:r w:rsidRPr="00F455F4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879E7">
              <w:rPr>
                <w:b/>
                <w:bCs/>
                <w:sz w:val="16"/>
                <w:szCs w:val="20"/>
              </w:rPr>
              <w:t>(EUR/HRK preračunato po fiksnom tečaju konverzije od 7,53450)</w:t>
            </w:r>
          </w:p>
        </w:tc>
      </w:tr>
      <w:tr w:rsidR="00EF2244" w:rsidRPr="00513EEC" w:rsidTr="00EF2244">
        <w:trPr>
          <w:trHeight w:val="288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244" w:rsidRPr="00513EEC" w:rsidRDefault="00EF2244" w:rsidP="00F94184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244" w:rsidRPr="00513EEC" w:rsidRDefault="00EF2244" w:rsidP="00F94184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Križanje Ivanićgradsk</w:t>
            </w:r>
            <w:r>
              <w:rPr>
                <w:b/>
                <w:bCs/>
                <w:color w:val="000000"/>
                <w:sz w:val="20"/>
                <w:szCs w:val="20"/>
              </w:rPr>
              <w:t>e</w:t>
            </w:r>
            <w:r w:rsidRPr="00513EEC">
              <w:rPr>
                <w:b/>
                <w:bCs/>
                <w:color w:val="000000"/>
                <w:sz w:val="20"/>
                <w:szCs w:val="20"/>
              </w:rPr>
              <w:t xml:space="preserve"> ulic</w:t>
            </w:r>
            <w:r>
              <w:rPr>
                <w:b/>
                <w:bCs/>
                <w:color w:val="000000"/>
                <w:sz w:val="20"/>
                <w:szCs w:val="20"/>
              </w:rPr>
              <w:t>e</w:t>
            </w:r>
            <w:r w:rsidRPr="00513EEC">
              <w:rPr>
                <w:b/>
                <w:bCs/>
                <w:color w:val="000000"/>
                <w:sz w:val="20"/>
                <w:szCs w:val="20"/>
              </w:rPr>
              <w:t>-Ulic</w:t>
            </w:r>
            <w:r>
              <w:rPr>
                <w:b/>
                <w:bCs/>
                <w:color w:val="000000"/>
                <w:sz w:val="20"/>
                <w:szCs w:val="20"/>
              </w:rPr>
              <w:t>e</w:t>
            </w:r>
            <w:r w:rsidRPr="00513EEC">
              <w:rPr>
                <w:b/>
                <w:bCs/>
                <w:color w:val="000000"/>
                <w:sz w:val="20"/>
                <w:szCs w:val="20"/>
              </w:rPr>
              <w:t xml:space="preserve"> grada Vukovara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244" w:rsidRPr="00513EEC" w:rsidRDefault="00EF2244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513EEC">
              <w:rPr>
                <w:bCs/>
                <w:color w:val="000000"/>
                <w:sz w:val="20"/>
                <w:szCs w:val="20"/>
              </w:rPr>
              <w:t>sezonsko voće-jagode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44" w:rsidRDefault="00EF2244" w:rsidP="00F94184">
            <w:pPr>
              <w:jc w:val="center"/>
            </w:pPr>
            <w:r w:rsidRPr="003D3EC2">
              <w:rPr>
                <w:color w:val="000000"/>
                <w:sz w:val="20"/>
                <w:szCs w:val="20"/>
              </w:rPr>
              <w:t>218,12</w:t>
            </w:r>
            <w:r w:rsidR="00A1206B">
              <w:t xml:space="preserve"> </w:t>
            </w:r>
            <w:r w:rsidR="00A1206B" w:rsidRPr="00A1206B">
              <w:rPr>
                <w:color w:val="000000"/>
                <w:sz w:val="20"/>
                <w:szCs w:val="20"/>
              </w:rPr>
              <w:t>EUR</w:t>
            </w:r>
            <w:r w:rsidR="00710F98">
              <w:rPr>
                <w:color w:val="000000"/>
                <w:sz w:val="20"/>
                <w:szCs w:val="20"/>
              </w:rPr>
              <w:t xml:space="preserve"> </w:t>
            </w:r>
            <w:r w:rsidR="00710F98" w:rsidRPr="00132CD3">
              <w:rPr>
                <w:color w:val="000000"/>
                <w:sz w:val="18"/>
                <w:szCs w:val="18"/>
              </w:rPr>
              <w:t>(1643,43 HRK)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44" w:rsidRDefault="00EF2244" w:rsidP="00F94184">
            <w:pPr>
              <w:jc w:val="center"/>
            </w:pPr>
            <w:r>
              <w:rPr>
                <w:color w:val="000000"/>
                <w:sz w:val="20"/>
                <w:szCs w:val="20"/>
              </w:rPr>
              <w:t>2,66</w:t>
            </w:r>
            <w:r w:rsidR="00A1206B">
              <w:t xml:space="preserve"> </w:t>
            </w:r>
            <w:r w:rsidR="00A1206B" w:rsidRPr="00A1206B">
              <w:rPr>
                <w:color w:val="000000"/>
                <w:sz w:val="20"/>
                <w:szCs w:val="20"/>
              </w:rPr>
              <w:t>EUR</w:t>
            </w:r>
            <w:r w:rsidR="00987142">
              <w:rPr>
                <w:color w:val="000000"/>
                <w:sz w:val="20"/>
                <w:szCs w:val="20"/>
              </w:rPr>
              <w:t xml:space="preserve"> </w:t>
            </w:r>
            <w:r w:rsidR="00987142" w:rsidRPr="00132CD3">
              <w:rPr>
                <w:color w:val="000000"/>
                <w:sz w:val="18"/>
                <w:szCs w:val="18"/>
              </w:rPr>
              <w:t>(20,04 HRK)</w:t>
            </w:r>
          </w:p>
        </w:tc>
      </w:tr>
      <w:tr w:rsidR="00EF2244" w:rsidRPr="00513EEC" w:rsidTr="00EF2244">
        <w:trPr>
          <w:trHeight w:val="252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244" w:rsidRPr="00513EEC" w:rsidRDefault="00EF2244" w:rsidP="00F94184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244" w:rsidRPr="00513EEC" w:rsidRDefault="00EF2244" w:rsidP="00F94184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Ulica grada Chicaga 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244" w:rsidRPr="00513EEC" w:rsidRDefault="00EF2244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513EEC">
              <w:rPr>
                <w:bCs/>
                <w:color w:val="000000"/>
                <w:sz w:val="20"/>
                <w:szCs w:val="20"/>
              </w:rPr>
              <w:t>sezonsko voće-jagode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44" w:rsidRDefault="00EF2244" w:rsidP="00F94184">
            <w:pPr>
              <w:jc w:val="center"/>
            </w:pPr>
            <w:r w:rsidRPr="003D3EC2">
              <w:rPr>
                <w:color w:val="000000"/>
                <w:sz w:val="20"/>
                <w:szCs w:val="20"/>
              </w:rPr>
              <w:t>218,12</w:t>
            </w:r>
            <w:r w:rsidR="00A1206B">
              <w:t xml:space="preserve"> </w:t>
            </w:r>
            <w:r w:rsidR="00A1206B" w:rsidRPr="00A1206B">
              <w:rPr>
                <w:color w:val="000000"/>
                <w:sz w:val="20"/>
                <w:szCs w:val="20"/>
              </w:rPr>
              <w:t>EUR</w:t>
            </w:r>
            <w:r w:rsidR="00710F98">
              <w:rPr>
                <w:color w:val="000000"/>
                <w:sz w:val="20"/>
                <w:szCs w:val="20"/>
              </w:rPr>
              <w:t xml:space="preserve"> </w:t>
            </w:r>
            <w:r w:rsidR="00710F98" w:rsidRPr="00132CD3">
              <w:rPr>
                <w:color w:val="000000"/>
                <w:sz w:val="18"/>
                <w:szCs w:val="18"/>
              </w:rPr>
              <w:t>(1643,43 HRK)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44" w:rsidRDefault="00EF2244" w:rsidP="00F94184">
            <w:pPr>
              <w:jc w:val="center"/>
            </w:pPr>
            <w:r>
              <w:rPr>
                <w:color w:val="000000"/>
                <w:sz w:val="20"/>
                <w:szCs w:val="20"/>
              </w:rPr>
              <w:t>2,66</w:t>
            </w:r>
            <w:r w:rsidR="00A1206B">
              <w:t xml:space="preserve"> </w:t>
            </w:r>
            <w:r w:rsidR="00A1206B" w:rsidRPr="00A1206B">
              <w:rPr>
                <w:color w:val="000000"/>
                <w:sz w:val="20"/>
                <w:szCs w:val="20"/>
              </w:rPr>
              <w:t>EUR</w:t>
            </w:r>
            <w:r w:rsidR="00987142">
              <w:rPr>
                <w:color w:val="000000"/>
                <w:sz w:val="20"/>
                <w:szCs w:val="20"/>
              </w:rPr>
              <w:t xml:space="preserve"> </w:t>
            </w:r>
            <w:r w:rsidR="00987142" w:rsidRPr="00132CD3">
              <w:rPr>
                <w:color w:val="000000"/>
                <w:sz w:val="18"/>
                <w:szCs w:val="18"/>
              </w:rPr>
              <w:t>(20,04 HRK)</w:t>
            </w:r>
          </w:p>
        </w:tc>
      </w:tr>
      <w:tr w:rsidR="00EF2244" w:rsidRPr="00513EEC" w:rsidTr="00EF2244">
        <w:trPr>
          <w:trHeight w:val="344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2244" w:rsidRPr="00513EEC" w:rsidRDefault="00EF2244" w:rsidP="00F94184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244" w:rsidRPr="00513EEC" w:rsidRDefault="00EF2244" w:rsidP="00F94184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Donje Svetice-Planinska ulica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244" w:rsidRPr="00513EEC" w:rsidRDefault="00EF2244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513EEC">
              <w:rPr>
                <w:bCs/>
                <w:color w:val="000000"/>
                <w:sz w:val="20"/>
                <w:szCs w:val="20"/>
              </w:rPr>
              <w:t>sezonsko voće-jagode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44" w:rsidRDefault="00EF2244" w:rsidP="00F94184">
            <w:pPr>
              <w:jc w:val="center"/>
            </w:pPr>
            <w:r w:rsidRPr="003D3EC2">
              <w:rPr>
                <w:color w:val="000000"/>
                <w:sz w:val="20"/>
                <w:szCs w:val="20"/>
              </w:rPr>
              <w:t>218,12</w:t>
            </w:r>
            <w:r w:rsidR="00A1206B">
              <w:t xml:space="preserve"> </w:t>
            </w:r>
            <w:r w:rsidR="00A1206B" w:rsidRPr="00A1206B">
              <w:rPr>
                <w:color w:val="000000"/>
                <w:sz w:val="20"/>
                <w:szCs w:val="20"/>
              </w:rPr>
              <w:t>EUR</w:t>
            </w:r>
            <w:r w:rsidR="00710F98">
              <w:rPr>
                <w:color w:val="000000"/>
                <w:sz w:val="20"/>
                <w:szCs w:val="20"/>
              </w:rPr>
              <w:t xml:space="preserve"> </w:t>
            </w:r>
            <w:r w:rsidR="00710F98" w:rsidRPr="00132CD3">
              <w:rPr>
                <w:color w:val="000000"/>
                <w:sz w:val="18"/>
                <w:szCs w:val="18"/>
              </w:rPr>
              <w:t>(1643,43 HRK)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44" w:rsidRDefault="00EF2244" w:rsidP="00F94184">
            <w:pPr>
              <w:jc w:val="center"/>
            </w:pPr>
            <w:r>
              <w:rPr>
                <w:color w:val="000000"/>
                <w:sz w:val="20"/>
                <w:szCs w:val="20"/>
              </w:rPr>
              <w:t>2,66</w:t>
            </w:r>
            <w:r w:rsidR="00A1206B">
              <w:t xml:space="preserve"> </w:t>
            </w:r>
            <w:r w:rsidR="00A1206B" w:rsidRPr="00A1206B">
              <w:rPr>
                <w:color w:val="000000"/>
                <w:sz w:val="20"/>
                <w:szCs w:val="20"/>
              </w:rPr>
              <w:t>EUR</w:t>
            </w:r>
            <w:r w:rsidR="00987142">
              <w:rPr>
                <w:color w:val="000000"/>
                <w:sz w:val="20"/>
                <w:szCs w:val="20"/>
              </w:rPr>
              <w:t xml:space="preserve"> </w:t>
            </w:r>
            <w:r w:rsidR="00987142" w:rsidRPr="00132CD3">
              <w:rPr>
                <w:color w:val="000000"/>
                <w:sz w:val="18"/>
                <w:szCs w:val="18"/>
              </w:rPr>
              <w:t>(20,04 HRK)</w:t>
            </w:r>
          </w:p>
        </w:tc>
      </w:tr>
      <w:tr w:rsidR="00EF2244" w:rsidRPr="00513EEC" w:rsidTr="00EF2244">
        <w:trPr>
          <w:trHeight w:val="294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2244" w:rsidRPr="00513EEC" w:rsidRDefault="00EF2244" w:rsidP="00F94184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244" w:rsidRPr="00513EEC" w:rsidRDefault="00EF2244" w:rsidP="00F94184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Križanje Ulic</w:t>
            </w:r>
            <w:r>
              <w:rPr>
                <w:b/>
                <w:bCs/>
                <w:color w:val="000000"/>
                <w:sz w:val="20"/>
                <w:szCs w:val="20"/>
              </w:rPr>
              <w:t>e</w:t>
            </w:r>
            <w:r w:rsidRPr="00513EEC">
              <w:rPr>
                <w:b/>
                <w:bCs/>
                <w:color w:val="000000"/>
                <w:sz w:val="20"/>
                <w:szCs w:val="20"/>
              </w:rPr>
              <w:t xml:space="preserve"> grada Vukovara-Ulic</w:t>
            </w:r>
            <w:r>
              <w:rPr>
                <w:b/>
                <w:bCs/>
                <w:color w:val="000000"/>
                <w:sz w:val="20"/>
                <w:szCs w:val="20"/>
              </w:rPr>
              <w:t>e</w:t>
            </w:r>
            <w:r w:rsidRPr="00513EEC">
              <w:rPr>
                <w:b/>
                <w:bCs/>
                <w:color w:val="000000"/>
                <w:sz w:val="20"/>
                <w:szCs w:val="20"/>
              </w:rPr>
              <w:t xml:space="preserve"> Vjekoslava Heinzela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244" w:rsidRPr="00513EEC" w:rsidRDefault="00EF2244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513EEC">
              <w:rPr>
                <w:bCs/>
                <w:color w:val="000000"/>
                <w:sz w:val="20"/>
                <w:szCs w:val="20"/>
              </w:rPr>
              <w:t>sezonsko voće-jagode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44" w:rsidRDefault="00EF2244" w:rsidP="00F94184">
            <w:pPr>
              <w:jc w:val="center"/>
            </w:pPr>
            <w:r w:rsidRPr="003D3EC2">
              <w:rPr>
                <w:color w:val="000000"/>
                <w:sz w:val="20"/>
                <w:szCs w:val="20"/>
              </w:rPr>
              <w:t>218,12</w:t>
            </w:r>
            <w:r w:rsidR="00A1206B">
              <w:t xml:space="preserve"> </w:t>
            </w:r>
            <w:r w:rsidR="00A1206B" w:rsidRPr="00A1206B">
              <w:rPr>
                <w:color w:val="000000"/>
                <w:sz w:val="20"/>
                <w:szCs w:val="20"/>
              </w:rPr>
              <w:t>EUR</w:t>
            </w:r>
            <w:r w:rsidR="00710F98">
              <w:rPr>
                <w:color w:val="000000"/>
                <w:sz w:val="20"/>
                <w:szCs w:val="20"/>
              </w:rPr>
              <w:t xml:space="preserve"> </w:t>
            </w:r>
            <w:r w:rsidR="00710F98" w:rsidRPr="00132CD3">
              <w:rPr>
                <w:color w:val="000000"/>
                <w:sz w:val="18"/>
                <w:szCs w:val="18"/>
              </w:rPr>
              <w:t>(1643,43 HRK)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44" w:rsidRDefault="00EF2244" w:rsidP="00F94184">
            <w:pPr>
              <w:jc w:val="center"/>
            </w:pPr>
            <w:r>
              <w:rPr>
                <w:color w:val="000000"/>
                <w:sz w:val="20"/>
                <w:szCs w:val="20"/>
              </w:rPr>
              <w:t>2,66</w:t>
            </w:r>
            <w:r w:rsidR="00A1206B">
              <w:t xml:space="preserve"> </w:t>
            </w:r>
            <w:r w:rsidR="00A1206B" w:rsidRPr="00A1206B">
              <w:rPr>
                <w:color w:val="000000"/>
                <w:sz w:val="20"/>
                <w:szCs w:val="20"/>
              </w:rPr>
              <w:t>EUR</w:t>
            </w:r>
            <w:r w:rsidR="00987142">
              <w:rPr>
                <w:color w:val="000000"/>
                <w:sz w:val="20"/>
                <w:szCs w:val="20"/>
              </w:rPr>
              <w:t xml:space="preserve"> </w:t>
            </w:r>
            <w:r w:rsidR="00987142" w:rsidRPr="00132CD3">
              <w:rPr>
                <w:color w:val="000000"/>
                <w:sz w:val="18"/>
                <w:szCs w:val="18"/>
              </w:rPr>
              <w:t>(20,04 HRK)</w:t>
            </w:r>
          </w:p>
        </w:tc>
      </w:tr>
    </w:tbl>
    <w:p w:rsidR="00513EEC" w:rsidRPr="00513EEC" w:rsidRDefault="00513EEC" w:rsidP="00F94184">
      <w:pPr>
        <w:shd w:val="clear" w:color="auto" w:fill="FFFFFF"/>
        <w:jc w:val="center"/>
        <w:rPr>
          <w:bCs/>
          <w:color w:val="000000"/>
          <w:sz w:val="20"/>
          <w:szCs w:val="20"/>
        </w:rPr>
      </w:pPr>
    </w:p>
    <w:p w:rsidR="00513EEC" w:rsidRDefault="00513EEC" w:rsidP="00F94184">
      <w:pPr>
        <w:shd w:val="clear" w:color="auto" w:fill="FFFFFF"/>
        <w:jc w:val="center"/>
        <w:rPr>
          <w:bCs/>
          <w:color w:val="000000"/>
          <w:sz w:val="20"/>
          <w:szCs w:val="20"/>
        </w:rPr>
      </w:pPr>
    </w:p>
    <w:p w:rsidR="0042797B" w:rsidRDefault="0042797B" w:rsidP="00F94184">
      <w:pPr>
        <w:shd w:val="clear" w:color="auto" w:fill="FFFFFF"/>
        <w:jc w:val="center"/>
        <w:rPr>
          <w:bCs/>
          <w:color w:val="000000"/>
          <w:sz w:val="20"/>
          <w:szCs w:val="20"/>
        </w:rPr>
      </w:pPr>
    </w:p>
    <w:p w:rsidR="0042797B" w:rsidRDefault="0042797B" w:rsidP="00F94184">
      <w:pPr>
        <w:shd w:val="clear" w:color="auto" w:fill="FFFFFF"/>
        <w:jc w:val="center"/>
        <w:rPr>
          <w:bCs/>
          <w:color w:val="000000"/>
          <w:sz w:val="20"/>
          <w:szCs w:val="20"/>
        </w:rPr>
      </w:pPr>
    </w:p>
    <w:p w:rsidR="0042797B" w:rsidRDefault="0042797B" w:rsidP="00F94184">
      <w:pPr>
        <w:shd w:val="clear" w:color="auto" w:fill="FFFFFF"/>
        <w:jc w:val="center"/>
        <w:rPr>
          <w:bCs/>
          <w:color w:val="000000"/>
          <w:sz w:val="20"/>
          <w:szCs w:val="20"/>
        </w:rPr>
      </w:pPr>
    </w:p>
    <w:p w:rsidR="0042797B" w:rsidRDefault="0042797B" w:rsidP="00F94184">
      <w:pPr>
        <w:shd w:val="clear" w:color="auto" w:fill="FFFFFF"/>
        <w:jc w:val="center"/>
        <w:rPr>
          <w:bCs/>
          <w:color w:val="000000"/>
          <w:sz w:val="20"/>
          <w:szCs w:val="20"/>
        </w:rPr>
      </w:pPr>
    </w:p>
    <w:p w:rsidR="0042797B" w:rsidRDefault="0042797B" w:rsidP="00F94184">
      <w:pPr>
        <w:shd w:val="clear" w:color="auto" w:fill="FFFFFF"/>
        <w:jc w:val="center"/>
        <w:rPr>
          <w:bCs/>
          <w:color w:val="000000"/>
          <w:sz w:val="20"/>
          <w:szCs w:val="20"/>
        </w:rPr>
      </w:pPr>
    </w:p>
    <w:p w:rsidR="00513EEC" w:rsidRDefault="00513EEC" w:rsidP="00F94184">
      <w:pPr>
        <w:shd w:val="clear" w:color="auto" w:fill="FFFFFF"/>
        <w:jc w:val="both"/>
        <w:rPr>
          <w:b/>
          <w:bCs/>
        </w:rPr>
      </w:pPr>
      <w:r w:rsidRPr="00513EEC">
        <w:rPr>
          <w:b/>
          <w:bCs/>
        </w:rPr>
        <w:lastRenderedPageBreak/>
        <w:t xml:space="preserve">6. GRADSKA ČETVRT NOVI ZAGREB </w:t>
      </w:r>
      <w:r w:rsidR="00E95950">
        <w:rPr>
          <w:b/>
          <w:bCs/>
        </w:rPr>
        <w:t>–</w:t>
      </w:r>
      <w:r w:rsidRPr="00513EEC">
        <w:rPr>
          <w:b/>
          <w:bCs/>
        </w:rPr>
        <w:t xml:space="preserve"> ISTOK</w:t>
      </w:r>
    </w:p>
    <w:p w:rsidR="00E95950" w:rsidRPr="00513EEC" w:rsidRDefault="00E95950" w:rsidP="00F94184">
      <w:pPr>
        <w:shd w:val="clear" w:color="auto" w:fill="FFFFFF"/>
        <w:jc w:val="both"/>
        <w:rPr>
          <w:b/>
          <w:bCs/>
        </w:rPr>
      </w:pPr>
    </w:p>
    <w:p w:rsidR="00513EEC" w:rsidRPr="00513EEC" w:rsidRDefault="00513EEC" w:rsidP="00F94184">
      <w:pPr>
        <w:shd w:val="clear" w:color="auto" w:fill="FFFFFF"/>
        <w:jc w:val="center"/>
        <w:rPr>
          <w:b/>
          <w:bCs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"/>
        <w:gridCol w:w="3492"/>
        <w:gridCol w:w="1711"/>
        <w:gridCol w:w="1564"/>
        <w:gridCol w:w="1410"/>
      </w:tblGrid>
      <w:tr w:rsidR="00323BFF" w:rsidRPr="00513EEC" w:rsidTr="00973F6B">
        <w:trPr>
          <w:trHeight w:val="651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23BFF" w:rsidRPr="00513EEC" w:rsidRDefault="00323BFF" w:rsidP="00F94184">
            <w:pPr>
              <w:jc w:val="center"/>
              <w:rPr>
                <w:b/>
                <w:bCs/>
                <w:sz w:val="20"/>
                <w:szCs w:val="20"/>
              </w:rPr>
            </w:pPr>
            <w:r w:rsidRPr="00513EEC">
              <w:rPr>
                <w:b/>
                <w:bCs/>
                <w:sz w:val="20"/>
                <w:szCs w:val="20"/>
              </w:rPr>
              <w:t>Broj lokacije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23BFF" w:rsidRPr="00513EEC" w:rsidRDefault="00323BFF" w:rsidP="00F94184">
            <w:pPr>
              <w:jc w:val="center"/>
              <w:rPr>
                <w:b/>
                <w:bCs/>
                <w:sz w:val="20"/>
                <w:szCs w:val="20"/>
              </w:rPr>
            </w:pPr>
            <w:r w:rsidRPr="00513EEC">
              <w:rPr>
                <w:b/>
                <w:bCs/>
                <w:sz w:val="20"/>
                <w:szCs w:val="20"/>
              </w:rPr>
              <w:t>Naziv lokacije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23BFF" w:rsidRPr="00513EEC" w:rsidRDefault="00323BFF" w:rsidP="00F94184">
            <w:pPr>
              <w:jc w:val="center"/>
              <w:rPr>
                <w:b/>
                <w:bCs/>
                <w:sz w:val="20"/>
                <w:szCs w:val="20"/>
              </w:rPr>
            </w:pPr>
            <w:r w:rsidRPr="00513EEC">
              <w:rPr>
                <w:b/>
                <w:bCs/>
                <w:sz w:val="20"/>
                <w:szCs w:val="20"/>
              </w:rPr>
              <w:t>Namjena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3BFF" w:rsidRPr="00513EEC" w:rsidRDefault="00323BFF" w:rsidP="00F9418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Početni iznos jednokratne naknade - iznos jamstva za ozbiljnost ponude</w:t>
            </w:r>
            <w:r w:rsidRPr="0039380C">
              <w:rPr>
                <w:b/>
                <w:bCs/>
                <w:sz w:val="20"/>
                <w:szCs w:val="20"/>
              </w:rPr>
              <w:t xml:space="preserve"> </w:t>
            </w:r>
            <w:r w:rsidRPr="002879E7">
              <w:rPr>
                <w:b/>
                <w:bCs/>
                <w:sz w:val="16"/>
                <w:szCs w:val="20"/>
              </w:rPr>
              <w:t xml:space="preserve">(EUR/HRK preračunato po fiksnom tečaju konverzije od 7,53450) </w:t>
            </w:r>
            <w:r w:rsidRPr="0039380C"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23BFF" w:rsidRDefault="00323BFF" w:rsidP="00F9418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Naknada za korištenje površine javne namjene </w:t>
            </w:r>
            <w:r w:rsidRPr="00F455F4">
              <w:rPr>
                <w:b/>
                <w:bCs/>
                <w:sz w:val="20"/>
                <w:szCs w:val="20"/>
              </w:rPr>
              <w:t>dnevno po započetom m</w:t>
            </w:r>
            <w:r w:rsidRPr="00F455F4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879E7">
              <w:rPr>
                <w:b/>
                <w:bCs/>
                <w:sz w:val="16"/>
                <w:szCs w:val="20"/>
              </w:rPr>
              <w:t>(EUR/HRK preračunato po fiksnom tečaju konverzije od 7,53450)</w:t>
            </w:r>
          </w:p>
        </w:tc>
      </w:tr>
      <w:tr w:rsidR="005B6E09" w:rsidRPr="00513EEC" w:rsidTr="005B6E09">
        <w:trPr>
          <w:trHeight w:val="41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09" w:rsidRPr="00513EEC" w:rsidRDefault="005B6E09" w:rsidP="00F94184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09" w:rsidRPr="00513EEC" w:rsidRDefault="005B6E09" w:rsidP="00F94184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Križanje Ukrajinsk</w:t>
            </w:r>
            <w:r>
              <w:rPr>
                <w:b/>
                <w:bCs/>
                <w:color w:val="000000"/>
                <w:sz w:val="20"/>
                <w:szCs w:val="20"/>
              </w:rPr>
              <w:t>e</w:t>
            </w:r>
            <w:r w:rsidRPr="00513EEC">
              <w:rPr>
                <w:b/>
                <w:bCs/>
                <w:color w:val="000000"/>
                <w:sz w:val="20"/>
                <w:szCs w:val="20"/>
              </w:rPr>
              <w:t xml:space="preserve"> ulica-Ulic</w:t>
            </w:r>
            <w:r>
              <w:rPr>
                <w:b/>
                <w:bCs/>
                <w:color w:val="000000"/>
                <w:sz w:val="20"/>
                <w:szCs w:val="20"/>
              </w:rPr>
              <w:t>e</w:t>
            </w:r>
            <w:r w:rsidRPr="00513EEC">
              <w:rPr>
                <w:b/>
                <w:bCs/>
                <w:color w:val="000000"/>
                <w:sz w:val="20"/>
                <w:szCs w:val="20"/>
              </w:rPr>
              <w:t xml:space="preserve"> Božidara Magovca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09" w:rsidRPr="00513EEC" w:rsidRDefault="005B6E09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513EEC">
              <w:rPr>
                <w:bCs/>
                <w:color w:val="000000"/>
                <w:sz w:val="20"/>
                <w:szCs w:val="20"/>
              </w:rPr>
              <w:t>sezonsko voće-jagode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E09" w:rsidRDefault="005B6E09" w:rsidP="00F94184">
            <w:pPr>
              <w:jc w:val="center"/>
            </w:pPr>
            <w:r w:rsidRPr="006152E4">
              <w:rPr>
                <w:color w:val="000000"/>
                <w:sz w:val="20"/>
                <w:szCs w:val="20"/>
              </w:rPr>
              <w:t>218,12</w:t>
            </w:r>
            <w:r w:rsidR="00A1206B">
              <w:t xml:space="preserve"> </w:t>
            </w:r>
            <w:r w:rsidR="00A1206B" w:rsidRPr="00A1206B">
              <w:rPr>
                <w:color w:val="000000"/>
                <w:sz w:val="20"/>
                <w:szCs w:val="20"/>
              </w:rPr>
              <w:t>EUR</w:t>
            </w:r>
            <w:r w:rsidR="00710F98">
              <w:rPr>
                <w:color w:val="000000"/>
                <w:sz w:val="20"/>
                <w:szCs w:val="20"/>
              </w:rPr>
              <w:t xml:space="preserve"> </w:t>
            </w:r>
            <w:r w:rsidR="00710F98" w:rsidRPr="00132CD3">
              <w:rPr>
                <w:color w:val="000000"/>
                <w:sz w:val="18"/>
                <w:szCs w:val="20"/>
              </w:rPr>
              <w:t>(1643,43 HRK)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E09" w:rsidRDefault="005B6E09" w:rsidP="00F94184">
            <w:pPr>
              <w:jc w:val="center"/>
            </w:pPr>
            <w:r>
              <w:rPr>
                <w:color w:val="000000"/>
                <w:sz w:val="20"/>
                <w:szCs w:val="20"/>
              </w:rPr>
              <w:t>2,66</w:t>
            </w:r>
            <w:r w:rsidR="00A1206B">
              <w:t xml:space="preserve"> </w:t>
            </w:r>
            <w:r w:rsidR="00A1206B" w:rsidRPr="00A1206B">
              <w:rPr>
                <w:color w:val="000000"/>
                <w:sz w:val="20"/>
                <w:szCs w:val="20"/>
              </w:rPr>
              <w:t>EUR</w:t>
            </w:r>
            <w:r w:rsidR="00987142">
              <w:rPr>
                <w:color w:val="000000"/>
                <w:sz w:val="20"/>
                <w:szCs w:val="20"/>
              </w:rPr>
              <w:t xml:space="preserve"> </w:t>
            </w:r>
            <w:r w:rsidR="00987142" w:rsidRPr="00987142">
              <w:rPr>
                <w:color w:val="000000"/>
                <w:sz w:val="18"/>
                <w:szCs w:val="20"/>
              </w:rPr>
              <w:t>(20,04 HRK)</w:t>
            </w:r>
          </w:p>
        </w:tc>
      </w:tr>
      <w:tr w:rsidR="005B6E09" w:rsidRPr="00513EEC" w:rsidTr="005B6E09">
        <w:trPr>
          <w:trHeight w:val="374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09" w:rsidRPr="00513EEC" w:rsidRDefault="005B6E09" w:rsidP="00F94184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09" w:rsidRPr="00513EEC" w:rsidRDefault="005B6E09" w:rsidP="00F94184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 xml:space="preserve">Ulica Božidara Magovca </w:t>
            </w:r>
            <w:r>
              <w:rPr>
                <w:b/>
                <w:bCs/>
                <w:color w:val="000000"/>
                <w:sz w:val="20"/>
                <w:szCs w:val="20"/>
              </w:rPr>
              <w:t>30, zapadno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09" w:rsidRPr="00513EEC" w:rsidRDefault="005B6E09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513EEC">
              <w:rPr>
                <w:bCs/>
                <w:color w:val="000000"/>
                <w:sz w:val="20"/>
                <w:szCs w:val="20"/>
              </w:rPr>
              <w:t>sezonsko voće-jagode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E09" w:rsidRDefault="005B6E09" w:rsidP="00F94184">
            <w:pPr>
              <w:jc w:val="center"/>
            </w:pPr>
            <w:r w:rsidRPr="006152E4">
              <w:rPr>
                <w:color w:val="000000"/>
                <w:sz w:val="20"/>
                <w:szCs w:val="20"/>
              </w:rPr>
              <w:t>218,12</w:t>
            </w:r>
            <w:r w:rsidR="00A1206B">
              <w:t xml:space="preserve"> </w:t>
            </w:r>
            <w:r w:rsidR="00A1206B" w:rsidRPr="00A1206B">
              <w:rPr>
                <w:color w:val="000000"/>
                <w:sz w:val="20"/>
                <w:szCs w:val="20"/>
              </w:rPr>
              <w:t>EUR</w:t>
            </w:r>
            <w:r w:rsidR="00710F98">
              <w:rPr>
                <w:color w:val="000000"/>
                <w:sz w:val="20"/>
                <w:szCs w:val="20"/>
              </w:rPr>
              <w:t xml:space="preserve"> </w:t>
            </w:r>
            <w:r w:rsidR="00710F98" w:rsidRPr="00132CD3">
              <w:rPr>
                <w:color w:val="000000"/>
                <w:sz w:val="18"/>
                <w:szCs w:val="20"/>
              </w:rPr>
              <w:t>(1643,43 HRK)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E09" w:rsidRDefault="005B6E09" w:rsidP="00F94184">
            <w:pPr>
              <w:jc w:val="center"/>
            </w:pPr>
            <w:r>
              <w:rPr>
                <w:color w:val="000000"/>
                <w:sz w:val="20"/>
                <w:szCs w:val="20"/>
              </w:rPr>
              <w:t>2,66</w:t>
            </w:r>
            <w:r w:rsidR="00A1206B">
              <w:t xml:space="preserve"> </w:t>
            </w:r>
            <w:r w:rsidR="00A1206B" w:rsidRPr="00A1206B">
              <w:rPr>
                <w:color w:val="000000"/>
                <w:sz w:val="20"/>
                <w:szCs w:val="20"/>
              </w:rPr>
              <w:t>EUR</w:t>
            </w:r>
            <w:r w:rsidR="00987142">
              <w:rPr>
                <w:color w:val="000000"/>
                <w:sz w:val="20"/>
                <w:szCs w:val="20"/>
              </w:rPr>
              <w:t xml:space="preserve"> </w:t>
            </w:r>
            <w:r w:rsidR="00987142" w:rsidRPr="00987142">
              <w:rPr>
                <w:color w:val="000000"/>
                <w:sz w:val="18"/>
                <w:szCs w:val="20"/>
              </w:rPr>
              <w:t>(20,04 HRK)</w:t>
            </w:r>
          </w:p>
        </w:tc>
      </w:tr>
      <w:tr w:rsidR="005B6E09" w:rsidRPr="00513EEC" w:rsidTr="005B6E09">
        <w:trPr>
          <w:trHeight w:val="46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6E09" w:rsidRPr="00513EEC" w:rsidRDefault="005B6E09" w:rsidP="00F94184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09" w:rsidRPr="00513EEC" w:rsidRDefault="005B6E09" w:rsidP="00F94184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Ulica Brune Bušića 18 kod Tiska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09" w:rsidRPr="00513EEC" w:rsidRDefault="005B6E09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513EEC">
              <w:rPr>
                <w:bCs/>
                <w:color w:val="000000"/>
                <w:sz w:val="20"/>
                <w:szCs w:val="20"/>
              </w:rPr>
              <w:t>sezonsko voće-jagode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E09" w:rsidRDefault="005B6E09" w:rsidP="00F94184">
            <w:pPr>
              <w:jc w:val="center"/>
            </w:pPr>
            <w:r w:rsidRPr="006152E4">
              <w:rPr>
                <w:color w:val="000000"/>
                <w:sz w:val="20"/>
                <w:szCs w:val="20"/>
              </w:rPr>
              <w:t>218,12</w:t>
            </w:r>
            <w:r w:rsidR="00A1206B">
              <w:t xml:space="preserve"> </w:t>
            </w:r>
            <w:r w:rsidR="00A1206B" w:rsidRPr="00A1206B">
              <w:rPr>
                <w:color w:val="000000"/>
                <w:sz w:val="20"/>
                <w:szCs w:val="20"/>
              </w:rPr>
              <w:t>EUR</w:t>
            </w:r>
            <w:r w:rsidR="00710F98">
              <w:rPr>
                <w:color w:val="000000"/>
                <w:sz w:val="20"/>
                <w:szCs w:val="20"/>
              </w:rPr>
              <w:t xml:space="preserve"> </w:t>
            </w:r>
            <w:r w:rsidR="00710F98" w:rsidRPr="00132CD3">
              <w:rPr>
                <w:color w:val="000000"/>
                <w:sz w:val="18"/>
                <w:szCs w:val="20"/>
              </w:rPr>
              <w:t>(1643,43 HRK)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E09" w:rsidRDefault="005B6E09" w:rsidP="00F94184">
            <w:pPr>
              <w:jc w:val="center"/>
            </w:pPr>
            <w:r>
              <w:rPr>
                <w:color w:val="000000"/>
                <w:sz w:val="20"/>
                <w:szCs w:val="20"/>
              </w:rPr>
              <w:t>2,66</w:t>
            </w:r>
            <w:r w:rsidR="00A1206B">
              <w:t xml:space="preserve"> </w:t>
            </w:r>
            <w:r w:rsidR="00A1206B" w:rsidRPr="00A1206B">
              <w:rPr>
                <w:color w:val="000000"/>
                <w:sz w:val="20"/>
                <w:szCs w:val="20"/>
              </w:rPr>
              <w:t>EUR</w:t>
            </w:r>
            <w:r w:rsidR="00987142">
              <w:rPr>
                <w:color w:val="000000"/>
                <w:sz w:val="20"/>
                <w:szCs w:val="20"/>
              </w:rPr>
              <w:t xml:space="preserve"> </w:t>
            </w:r>
            <w:r w:rsidR="00987142" w:rsidRPr="00987142">
              <w:rPr>
                <w:color w:val="000000"/>
                <w:sz w:val="18"/>
                <w:szCs w:val="20"/>
              </w:rPr>
              <w:t>(20,04 HRK)</w:t>
            </w:r>
          </w:p>
        </w:tc>
      </w:tr>
      <w:tr w:rsidR="005B6E09" w:rsidRPr="00513EEC" w:rsidTr="005B6E09">
        <w:trPr>
          <w:trHeight w:val="42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6E09" w:rsidRPr="00513EEC" w:rsidRDefault="005B6E09" w:rsidP="00F94184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09" w:rsidRPr="00513EEC" w:rsidRDefault="005B6E09" w:rsidP="00F94184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Ulica sv. Mateja-Kauzlarićev prilaz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09" w:rsidRPr="00513EEC" w:rsidRDefault="005B6E09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513EEC">
              <w:rPr>
                <w:bCs/>
                <w:color w:val="000000"/>
                <w:sz w:val="20"/>
                <w:szCs w:val="20"/>
              </w:rPr>
              <w:t>sezonsko voće-jagode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E09" w:rsidRDefault="005B6E09" w:rsidP="00F94184">
            <w:pPr>
              <w:jc w:val="center"/>
            </w:pPr>
            <w:r w:rsidRPr="006152E4">
              <w:rPr>
                <w:color w:val="000000"/>
                <w:sz w:val="20"/>
                <w:szCs w:val="20"/>
              </w:rPr>
              <w:t>218,12</w:t>
            </w:r>
            <w:r w:rsidR="00A1206B">
              <w:t xml:space="preserve"> </w:t>
            </w:r>
            <w:r w:rsidR="00A1206B" w:rsidRPr="00A1206B">
              <w:rPr>
                <w:color w:val="000000"/>
                <w:sz w:val="20"/>
                <w:szCs w:val="20"/>
              </w:rPr>
              <w:t>EUR</w:t>
            </w:r>
            <w:r w:rsidR="00710F98">
              <w:rPr>
                <w:color w:val="000000"/>
                <w:sz w:val="20"/>
                <w:szCs w:val="20"/>
              </w:rPr>
              <w:t xml:space="preserve"> </w:t>
            </w:r>
            <w:r w:rsidR="00710F98" w:rsidRPr="00132CD3">
              <w:rPr>
                <w:color w:val="000000"/>
                <w:sz w:val="18"/>
                <w:szCs w:val="20"/>
              </w:rPr>
              <w:t>(1643,43 HRK)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E09" w:rsidRDefault="005B6E09" w:rsidP="00F94184">
            <w:pPr>
              <w:jc w:val="center"/>
            </w:pPr>
            <w:r>
              <w:rPr>
                <w:color w:val="000000"/>
                <w:sz w:val="20"/>
                <w:szCs w:val="20"/>
              </w:rPr>
              <w:t>2,66</w:t>
            </w:r>
            <w:r w:rsidR="00A1206B">
              <w:t xml:space="preserve"> </w:t>
            </w:r>
            <w:r w:rsidR="00A1206B" w:rsidRPr="00A1206B">
              <w:rPr>
                <w:color w:val="000000"/>
                <w:sz w:val="20"/>
                <w:szCs w:val="20"/>
              </w:rPr>
              <w:t>EUR</w:t>
            </w:r>
            <w:r w:rsidR="00987142">
              <w:rPr>
                <w:color w:val="000000"/>
                <w:sz w:val="20"/>
                <w:szCs w:val="20"/>
              </w:rPr>
              <w:t xml:space="preserve"> </w:t>
            </w:r>
            <w:r w:rsidR="00987142" w:rsidRPr="00987142">
              <w:rPr>
                <w:color w:val="000000"/>
                <w:sz w:val="18"/>
                <w:szCs w:val="20"/>
              </w:rPr>
              <w:t>(20,04 HRK)</w:t>
            </w:r>
          </w:p>
        </w:tc>
      </w:tr>
      <w:tr w:rsidR="005B6E09" w:rsidRPr="00513EEC" w:rsidTr="005B6E09">
        <w:trPr>
          <w:trHeight w:val="38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6E09" w:rsidRPr="00513EEC" w:rsidRDefault="005B6E09" w:rsidP="00F94184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09" w:rsidRPr="00513EEC" w:rsidRDefault="005B6E09" w:rsidP="00F94184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Ulica Huga Ehrlicha kod kbr. 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09" w:rsidRPr="00513EEC" w:rsidRDefault="005B6E09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513EEC">
              <w:rPr>
                <w:bCs/>
                <w:color w:val="000000"/>
                <w:sz w:val="20"/>
                <w:szCs w:val="20"/>
              </w:rPr>
              <w:t>sezonsko voće-jagode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E09" w:rsidRDefault="005B6E09" w:rsidP="00F94184">
            <w:pPr>
              <w:jc w:val="center"/>
            </w:pPr>
            <w:r w:rsidRPr="006152E4">
              <w:rPr>
                <w:color w:val="000000"/>
                <w:sz w:val="20"/>
                <w:szCs w:val="20"/>
              </w:rPr>
              <w:t>218,12</w:t>
            </w:r>
            <w:r w:rsidR="00A1206B">
              <w:t xml:space="preserve"> </w:t>
            </w:r>
            <w:r w:rsidR="00A1206B" w:rsidRPr="00A1206B">
              <w:rPr>
                <w:color w:val="000000"/>
                <w:sz w:val="20"/>
                <w:szCs w:val="20"/>
              </w:rPr>
              <w:t>EUR</w:t>
            </w:r>
            <w:r w:rsidR="00710F98">
              <w:rPr>
                <w:color w:val="000000"/>
                <w:sz w:val="20"/>
                <w:szCs w:val="20"/>
              </w:rPr>
              <w:t xml:space="preserve"> </w:t>
            </w:r>
            <w:r w:rsidR="00710F98" w:rsidRPr="00132CD3">
              <w:rPr>
                <w:color w:val="000000"/>
                <w:sz w:val="18"/>
                <w:szCs w:val="20"/>
              </w:rPr>
              <w:t>(1643,43 HRK)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E09" w:rsidRDefault="005B6E09" w:rsidP="00F94184">
            <w:pPr>
              <w:jc w:val="center"/>
            </w:pPr>
            <w:r>
              <w:rPr>
                <w:color w:val="000000"/>
                <w:sz w:val="20"/>
                <w:szCs w:val="20"/>
              </w:rPr>
              <w:t>2,66</w:t>
            </w:r>
            <w:r w:rsidR="00A1206B">
              <w:t xml:space="preserve"> </w:t>
            </w:r>
            <w:r w:rsidR="00A1206B" w:rsidRPr="00A1206B">
              <w:rPr>
                <w:color w:val="000000"/>
                <w:sz w:val="20"/>
                <w:szCs w:val="20"/>
              </w:rPr>
              <w:t>EUR</w:t>
            </w:r>
            <w:r w:rsidR="00987142">
              <w:rPr>
                <w:color w:val="000000"/>
                <w:sz w:val="20"/>
                <w:szCs w:val="20"/>
              </w:rPr>
              <w:t xml:space="preserve"> </w:t>
            </w:r>
            <w:r w:rsidR="00987142" w:rsidRPr="00987142">
              <w:rPr>
                <w:color w:val="000000"/>
                <w:sz w:val="18"/>
                <w:szCs w:val="20"/>
              </w:rPr>
              <w:t>(20,04 HRK)</w:t>
            </w:r>
          </w:p>
        </w:tc>
      </w:tr>
    </w:tbl>
    <w:p w:rsidR="00513EEC" w:rsidRPr="00513EEC" w:rsidRDefault="00513EEC" w:rsidP="00F94184">
      <w:pPr>
        <w:shd w:val="clear" w:color="auto" w:fill="FFFFFF"/>
        <w:jc w:val="center"/>
        <w:rPr>
          <w:bCs/>
          <w:color w:val="000000"/>
          <w:sz w:val="20"/>
          <w:szCs w:val="20"/>
        </w:rPr>
      </w:pPr>
    </w:p>
    <w:p w:rsidR="00513EEC" w:rsidRPr="00513EEC" w:rsidRDefault="00513EEC" w:rsidP="00F94184">
      <w:pPr>
        <w:shd w:val="clear" w:color="auto" w:fill="FFFFFF"/>
        <w:jc w:val="center"/>
        <w:rPr>
          <w:bCs/>
          <w:color w:val="000000"/>
          <w:sz w:val="20"/>
          <w:szCs w:val="20"/>
        </w:rPr>
      </w:pPr>
    </w:p>
    <w:p w:rsidR="00513EEC" w:rsidRPr="00513EEC" w:rsidRDefault="00513EEC" w:rsidP="00F94184">
      <w:pPr>
        <w:shd w:val="clear" w:color="auto" w:fill="FFFFFF"/>
        <w:jc w:val="center"/>
        <w:rPr>
          <w:bCs/>
          <w:color w:val="000000"/>
          <w:sz w:val="20"/>
          <w:szCs w:val="20"/>
        </w:rPr>
      </w:pPr>
    </w:p>
    <w:p w:rsidR="00513EEC" w:rsidRDefault="00513EEC" w:rsidP="00F94184">
      <w:pPr>
        <w:shd w:val="clear" w:color="auto" w:fill="FFFFFF"/>
        <w:jc w:val="both"/>
        <w:rPr>
          <w:b/>
          <w:bCs/>
        </w:rPr>
      </w:pPr>
      <w:r w:rsidRPr="00513EEC">
        <w:rPr>
          <w:b/>
          <w:bCs/>
        </w:rPr>
        <w:t xml:space="preserve">7. GRADSKA ČETVRT NOVI ZAGREB </w:t>
      </w:r>
      <w:r w:rsidR="00E95950">
        <w:rPr>
          <w:b/>
          <w:bCs/>
        </w:rPr>
        <w:t>–</w:t>
      </w:r>
      <w:r w:rsidRPr="00513EEC">
        <w:rPr>
          <w:b/>
          <w:bCs/>
        </w:rPr>
        <w:t xml:space="preserve"> ZAPAD</w:t>
      </w:r>
    </w:p>
    <w:p w:rsidR="00E95950" w:rsidRPr="00513EEC" w:rsidRDefault="00E95950" w:rsidP="00F94184">
      <w:pPr>
        <w:shd w:val="clear" w:color="auto" w:fill="FFFFFF"/>
        <w:jc w:val="both"/>
        <w:rPr>
          <w:bCs/>
        </w:rPr>
      </w:pPr>
    </w:p>
    <w:p w:rsidR="00513EEC" w:rsidRPr="00513EEC" w:rsidRDefault="00513EEC" w:rsidP="00F94184">
      <w:pPr>
        <w:shd w:val="clear" w:color="auto" w:fill="FFFFFF"/>
        <w:jc w:val="center"/>
        <w:rPr>
          <w:bCs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"/>
        <w:gridCol w:w="3492"/>
        <w:gridCol w:w="1710"/>
        <w:gridCol w:w="1565"/>
        <w:gridCol w:w="1410"/>
      </w:tblGrid>
      <w:tr w:rsidR="00634AAC" w:rsidRPr="00513EEC" w:rsidTr="00973F6B">
        <w:trPr>
          <w:trHeight w:val="542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34AAC" w:rsidRPr="00513EEC" w:rsidRDefault="00634AAC" w:rsidP="00F94184">
            <w:pPr>
              <w:jc w:val="center"/>
              <w:rPr>
                <w:b/>
                <w:bCs/>
                <w:sz w:val="20"/>
                <w:szCs w:val="20"/>
              </w:rPr>
            </w:pPr>
            <w:r w:rsidRPr="00513EEC">
              <w:rPr>
                <w:b/>
                <w:bCs/>
                <w:sz w:val="20"/>
                <w:szCs w:val="20"/>
              </w:rPr>
              <w:t>Broj lokacije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34AAC" w:rsidRPr="00513EEC" w:rsidRDefault="00634AAC" w:rsidP="00F94184">
            <w:pPr>
              <w:jc w:val="center"/>
              <w:rPr>
                <w:b/>
                <w:bCs/>
                <w:sz w:val="20"/>
                <w:szCs w:val="20"/>
              </w:rPr>
            </w:pPr>
            <w:r w:rsidRPr="00513EEC">
              <w:rPr>
                <w:b/>
                <w:bCs/>
                <w:sz w:val="20"/>
                <w:szCs w:val="20"/>
              </w:rPr>
              <w:t>Naziv lokacije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34AAC" w:rsidRPr="00513EEC" w:rsidRDefault="00634AAC" w:rsidP="00F94184">
            <w:pPr>
              <w:jc w:val="center"/>
              <w:rPr>
                <w:b/>
                <w:bCs/>
                <w:sz w:val="20"/>
                <w:szCs w:val="20"/>
              </w:rPr>
            </w:pPr>
            <w:r w:rsidRPr="00513EEC">
              <w:rPr>
                <w:b/>
                <w:bCs/>
                <w:sz w:val="20"/>
                <w:szCs w:val="20"/>
              </w:rPr>
              <w:t>Namjena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34AAC" w:rsidRPr="00513EEC" w:rsidRDefault="00634AAC" w:rsidP="00F9418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Početni iznos jednokratne naknade - iznos jamstva za ozbiljnost ponude</w:t>
            </w:r>
            <w:r w:rsidRPr="0039380C">
              <w:rPr>
                <w:b/>
                <w:bCs/>
                <w:sz w:val="20"/>
                <w:szCs w:val="20"/>
              </w:rPr>
              <w:t xml:space="preserve"> </w:t>
            </w:r>
            <w:r w:rsidRPr="002879E7">
              <w:rPr>
                <w:b/>
                <w:bCs/>
                <w:sz w:val="16"/>
                <w:szCs w:val="20"/>
              </w:rPr>
              <w:t xml:space="preserve">(EUR/HRK preračunato po fiksnom tečaju konverzije od 7,53450) </w:t>
            </w:r>
            <w:r w:rsidRPr="0039380C"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34AAC" w:rsidRDefault="00634AAC" w:rsidP="00F9418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Naknada za korištenje površine javne namjene </w:t>
            </w:r>
            <w:r w:rsidRPr="00F455F4">
              <w:rPr>
                <w:b/>
                <w:bCs/>
                <w:sz w:val="20"/>
                <w:szCs w:val="20"/>
              </w:rPr>
              <w:t>dnevno po započetom m</w:t>
            </w:r>
            <w:r w:rsidRPr="00F455F4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879E7">
              <w:rPr>
                <w:b/>
                <w:bCs/>
                <w:sz w:val="16"/>
                <w:szCs w:val="20"/>
              </w:rPr>
              <w:t>(EUR/HRK preračunato po fiksnom tečaju konverzije od 7,53450)</w:t>
            </w:r>
          </w:p>
        </w:tc>
      </w:tr>
      <w:tr w:rsidR="00634AAC" w:rsidRPr="00513EEC" w:rsidTr="00634AAC">
        <w:trPr>
          <w:trHeight w:val="244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AAC" w:rsidRPr="00513EEC" w:rsidRDefault="00634AAC" w:rsidP="00F94184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AAC" w:rsidRPr="00513EEC" w:rsidRDefault="00634AAC" w:rsidP="00F94184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 xml:space="preserve">Avenija Dubrovnik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34AAC" w:rsidRPr="00513EEC" w:rsidRDefault="00634AAC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513EE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4AAC" w:rsidRPr="00513EEC" w:rsidRDefault="00634AAC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4AAC" w:rsidRPr="00513EEC" w:rsidRDefault="00634AAC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34AAC" w:rsidRPr="00513EEC" w:rsidTr="00634AAC">
        <w:trPr>
          <w:trHeight w:val="276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AAC" w:rsidRPr="00513EEC" w:rsidRDefault="00634AAC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513EEC">
              <w:rPr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AAC" w:rsidRPr="00513EEC" w:rsidRDefault="00634AAC" w:rsidP="00F94184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  <w:r w:rsidRPr="00513EEC">
              <w:rPr>
                <w:bCs/>
                <w:color w:val="000000"/>
                <w:sz w:val="20"/>
                <w:szCs w:val="20"/>
              </w:rPr>
              <w:t>- kod Avenue Mall-a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AAC" w:rsidRPr="00513EEC" w:rsidRDefault="00634AAC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513EEC">
              <w:rPr>
                <w:bCs/>
                <w:color w:val="000000"/>
                <w:sz w:val="20"/>
                <w:szCs w:val="20"/>
              </w:rPr>
              <w:t>sezonsko voće-jagode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4AAC" w:rsidRPr="00513EEC" w:rsidRDefault="00574714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574714">
              <w:rPr>
                <w:color w:val="000000"/>
                <w:sz w:val="20"/>
                <w:szCs w:val="20"/>
              </w:rPr>
              <w:t>218,12</w:t>
            </w:r>
            <w:r w:rsidR="00A1206B">
              <w:t xml:space="preserve"> </w:t>
            </w:r>
            <w:r w:rsidR="00A1206B" w:rsidRPr="00A1206B">
              <w:rPr>
                <w:color w:val="000000"/>
                <w:sz w:val="20"/>
                <w:szCs w:val="20"/>
              </w:rPr>
              <w:t>EUR</w:t>
            </w:r>
            <w:r w:rsidR="00710F98">
              <w:rPr>
                <w:color w:val="000000"/>
                <w:sz w:val="20"/>
                <w:szCs w:val="20"/>
              </w:rPr>
              <w:t xml:space="preserve"> </w:t>
            </w:r>
            <w:r w:rsidR="00710F98" w:rsidRPr="00132CD3">
              <w:rPr>
                <w:color w:val="000000"/>
                <w:sz w:val="18"/>
                <w:szCs w:val="20"/>
              </w:rPr>
              <w:t>(1643,43 HRK)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4AAC" w:rsidRDefault="00F93CD6" w:rsidP="00F94184">
            <w:pPr>
              <w:jc w:val="center"/>
            </w:pPr>
            <w:r>
              <w:rPr>
                <w:color w:val="000000"/>
                <w:sz w:val="20"/>
                <w:szCs w:val="20"/>
              </w:rPr>
              <w:t>2,66</w:t>
            </w:r>
            <w:r w:rsidR="008556B0">
              <w:t xml:space="preserve"> </w:t>
            </w:r>
            <w:r w:rsidR="008556B0" w:rsidRPr="008556B0">
              <w:rPr>
                <w:color w:val="000000"/>
                <w:sz w:val="20"/>
                <w:szCs w:val="20"/>
              </w:rPr>
              <w:t>EUR</w:t>
            </w:r>
            <w:r w:rsidR="00987142">
              <w:rPr>
                <w:color w:val="000000"/>
                <w:sz w:val="20"/>
                <w:szCs w:val="20"/>
              </w:rPr>
              <w:t xml:space="preserve"> </w:t>
            </w:r>
            <w:r w:rsidR="00987142" w:rsidRPr="00987142">
              <w:rPr>
                <w:color w:val="000000"/>
                <w:sz w:val="18"/>
                <w:szCs w:val="20"/>
              </w:rPr>
              <w:t>(20,04 HRK)</w:t>
            </w:r>
          </w:p>
        </w:tc>
      </w:tr>
      <w:tr w:rsidR="00634AAC" w:rsidRPr="00513EEC" w:rsidTr="00634AAC">
        <w:trPr>
          <w:trHeight w:val="29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AAC" w:rsidRPr="00513EEC" w:rsidRDefault="00634AAC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513EEC">
              <w:rPr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AAC" w:rsidRPr="00513EEC" w:rsidRDefault="00634AAC" w:rsidP="00F94184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  <w:r w:rsidRPr="00513EEC">
              <w:rPr>
                <w:bCs/>
                <w:color w:val="000000"/>
                <w:sz w:val="20"/>
                <w:szCs w:val="20"/>
              </w:rPr>
              <w:t>- kod Avenue Mall-a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AAC" w:rsidRPr="00513EEC" w:rsidRDefault="00634AAC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513EEC">
              <w:rPr>
                <w:bCs/>
                <w:color w:val="000000"/>
                <w:sz w:val="20"/>
                <w:szCs w:val="20"/>
              </w:rPr>
              <w:t>sezonsko voće-trešnje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AC" w:rsidRPr="00513EEC" w:rsidRDefault="00B66552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B66552">
              <w:rPr>
                <w:bCs/>
                <w:color w:val="000000"/>
                <w:sz w:val="20"/>
                <w:szCs w:val="20"/>
              </w:rPr>
              <w:t>164,92</w:t>
            </w:r>
            <w:r w:rsidR="00A1206B">
              <w:t xml:space="preserve"> </w:t>
            </w:r>
            <w:r w:rsidR="00A1206B" w:rsidRPr="00A1206B">
              <w:rPr>
                <w:bCs/>
                <w:color w:val="000000"/>
                <w:sz w:val="20"/>
                <w:szCs w:val="20"/>
              </w:rPr>
              <w:t>EUR</w:t>
            </w:r>
            <w:r w:rsidR="00710F98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10F98" w:rsidRPr="00132CD3">
              <w:rPr>
                <w:bCs/>
                <w:color w:val="000000"/>
                <w:sz w:val="18"/>
                <w:szCs w:val="20"/>
              </w:rPr>
              <w:t>(1242,59 HRK)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AC" w:rsidRDefault="00F93CD6" w:rsidP="00F94184">
            <w:pPr>
              <w:jc w:val="center"/>
            </w:pPr>
            <w:r>
              <w:rPr>
                <w:color w:val="000000"/>
                <w:sz w:val="20"/>
                <w:szCs w:val="20"/>
              </w:rPr>
              <w:t>2,66</w:t>
            </w:r>
            <w:r w:rsidR="008556B0">
              <w:t xml:space="preserve"> </w:t>
            </w:r>
            <w:r w:rsidR="008556B0" w:rsidRPr="008556B0">
              <w:rPr>
                <w:color w:val="000000"/>
                <w:sz w:val="20"/>
                <w:szCs w:val="20"/>
              </w:rPr>
              <w:t>EUR</w:t>
            </w:r>
            <w:r w:rsidR="00987142">
              <w:rPr>
                <w:color w:val="000000"/>
                <w:sz w:val="20"/>
                <w:szCs w:val="20"/>
              </w:rPr>
              <w:t xml:space="preserve"> </w:t>
            </w:r>
            <w:r w:rsidR="00987142" w:rsidRPr="00987142">
              <w:rPr>
                <w:color w:val="000000"/>
                <w:sz w:val="18"/>
                <w:szCs w:val="20"/>
              </w:rPr>
              <w:t>(20,04 HRK)</w:t>
            </w:r>
          </w:p>
        </w:tc>
      </w:tr>
      <w:tr w:rsidR="00574714" w:rsidRPr="00513EEC" w:rsidTr="00574714">
        <w:trPr>
          <w:trHeight w:val="47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14" w:rsidRPr="00513EEC" w:rsidRDefault="00574714" w:rsidP="00F94184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14" w:rsidRPr="00513EEC" w:rsidRDefault="00574714" w:rsidP="00F94184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Križanje Ulic</w:t>
            </w:r>
            <w:r>
              <w:rPr>
                <w:b/>
                <w:bCs/>
                <w:color w:val="000000"/>
                <w:sz w:val="20"/>
                <w:szCs w:val="20"/>
              </w:rPr>
              <w:t>e</w:t>
            </w:r>
            <w:r w:rsidRPr="00513EEC">
              <w:rPr>
                <w:b/>
                <w:bCs/>
                <w:color w:val="000000"/>
                <w:sz w:val="20"/>
                <w:szCs w:val="20"/>
              </w:rPr>
              <w:t xml:space="preserve"> Zlatarova zlata-Ulic</w:t>
            </w:r>
            <w:r>
              <w:rPr>
                <w:b/>
                <w:bCs/>
                <w:color w:val="000000"/>
                <w:sz w:val="20"/>
                <w:szCs w:val="20"/>
              </w:rPr>
              <w:t>e</w:t>
            </w:r>
            <w:r w:rsidRPr="00513EEC">
              <w:rPr>
                <w:b/>
                <w:bCs/>
                <w:color w:val="000000"/>
                <w:sz w:val="20"/>
                <w:szCs w:val="20"/>
              </w:rPr>
              <w:t xml:space="preserve"> Bašćanske ploče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14" w:rsidRPr="00513EEC" w:rsidRDefault="00574714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513EEC">
              <w:rPr>
                <w:bCs/>
                <w:color w:val="000000"/>
                <w:sz w:val="20"/>
                <w:szCs w:val="20"/>
              </w:rPr>
              <w:t>sezonsko voće-jagode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14" w:rsidRDefault="00574714" w:rsidP="00F94184">
            <w:pPr>
              <w:jc w:val="center"/>
            </w:pPr>
            <w:r w:rsidRPr="0051741B">
              <w:rPr>
                <w:color w:val="000000"/>
                <w:sz w:val="20"/>
                <w:szCs w:val="20"/>
              </w:rPr>
              <w:t>218,12</w:t>
            </w:r>
            <w:r w:rsidR="00A1206B">
              <w:t xml:space="preserve"> </w:t>
            </w:r>
            <w:r w:rsidR="00A1206B" w:rsidRPr="00A1206B">
              <w:rPr>
                <w:color w:val="000000"/>
                <w:sz w:val="20"/>
                <w:szCs w:val="20"/>
              </w:rPr>
              <w:t>EUR</w:t>
            </w:r>
            <w:r w:rsidR="00710F98">
              <w:rPr>
                <w:color w:val="000000"/>
                <w:sz w:val="20"/>
                <w:szCs w:val="20"/>
              </w:rPr>
              <w:t xml:space="preserve"> </w:t>
            </w:r>
            <w:r w:rsidR="00710F98" w:rsidRPr="00132CD3">
              <w:rPr>
                <w:color w:val="000000"/>
                <w:sz w:val="18"/>
                <w:szCs w:val="20"/>
              </w:rPr>
              <w:t>(1643,43 HRK)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14" w:rsidRDefault="00574714" w:rsidP="00F94184">
            <w:pPr>
              <w:jc w:val="center"/>
            </w:pPr>
            <w:r>
              <w:rPr>
                <w:color w:val="000000"/>
                <w:sz w:val="20"/>
                <w:szCs w:val="20"/>
              </w:rPr>
              <w:t>2,66</w:t>
            </w:r>
            <w:r w:rsidR="008556B0">
              <w:t xml:space="preserve"> </w:t>
            </w:r>
            <w:r w:rsidR="008556B0" w:rsidRPr="008556B0">
              <w:rPr>
                <w:color w:val="000000"/>
                <w:sz w:val="20"/>
                <w:szCs w:val="20"/>
              </w:rPr>
              <w:t>EUR</w:t>
            </w:r>
            <w:r w:rsidR="00987142">
              <w:rPr>
                <w:color w:val="000000"/>
                <w:sz w:val="20"/>
                <w:szCs w:val="20"/>
              </w:rPr>
              <w:t xml:space="preserve"> </w:t>
            </w:r>
            <w:r w:rsidR="00987142" w:rsidRPr="00987142">
              <w:rPr>
                <w:color w:val="000000"/>
                <w:sz w:val="18"/>
                <w:szCs w:val="20"/>
              </w:rPr>
              <w:t>(20,04 HRK)</w:t>
            </w:r>
          </w:p>
        </w:tc>
      </w:tr>
      <w:tr w:rsidR="00574714" w:rsidRPr="00513EEC" w:rsidTr="00574714">
        <w:trPr>
          <w:trHeight w:val="282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4714" w:rsidRPr="00513EEC" w:rsidRDefault="00574714" w:rsidP="00F94184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14" w:rsidRPr="00513EEC" w:rsidRDefault="00574714" w:rsidP="00F94184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Avenija Dubrovnik/Trnsko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14" w:rsidRPr="00513EEC" w:rsidRDefault="00574714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513EEC">
              <w:rPr>
                <w:bCs/>
                <w:color w:val="000000"/>
                <w:sz w:val="20"/>
                <w:szCs w:val="20"/>
              </w:rPr>
              <w:t>sezonsko voće-jagode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14" w:rsidRDefault="00574714" w:rsidP="00F94184">
            <w:pPr>
              <w:jc w:val="center"/>
            </w:pPr>
            <w:r w:rsidRPr="0051741B">
              <w:rPr>
                <w:color w:val="000000"/>
                <w:sz w:val="20"/>
                <w:szCs w:val="20"/>
              </w:rPr>
              <w:t>218,12</w:t>
            </w:r>
            <w:r w:rsidR="008556B0">
              <w:t xml:space="preserve"> </w:t>
            </w:r>
            <w:r w:rsidR="008556B0" w:rsidRPr="008556B0">
              <w:rPr>
                <w:color w:val="000000"/>
                <w:sz w:val="20"/>
                <w:szCs w:val="20"/>
              </w:rPr>
              <w:t>EUR</w:t>
            </w:r>
            <w:r w:rsidR="00710F98">
              <w:rPr>
                <w:color w:val="000000"/>
                <w:sz w:val="20"/>
                <w:szCs w:val="20"/>
              </w:rPr>
              <w:t xml:space="preserve"> </w:t>
            </w:r>
            <w:r w:rsidR="00710F98" w:rsidRPr="00132CD3">
              <w:rPr>
                <w:color w:val="000000"/>
                <w:sz w:val="18"/>
                <w:szCs w:val="20"/>
              </w:rPr>
              <w:t>(1643,43 HRK)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14" w:rsidRDefault="00574714" w:rsidP="00F94184">
            <w:pPr>
              <w:jc w:val="center"/>
            </w:pPr>
            <w:r>
              <w:rPr>
                <w:color w:val="000000"/>
                <w:sz w:val="20"/>
                <w:szCs w:val="20"/>
              </w:rPr>
              <w:t>2,66</w:t>
            </w:r>
            <w:r w:rsidR="008556B0">
              <w:t xml:space="preserve"> </w:t>
            </w:r>
            <w:r w:rsidR="008556B0" w:rsidRPr="008556B0">
              <w:rPr>
                <w:color w:val="000000"/>
                <w:sz w:val="20"/>
                <w:szCs w:val="20"/>
              </w:rPr>
              <w:t>EUR</w:t>
            </w:r>
            <w:r w:rsidR="00987142">
              <w:rPr>
                <w:color w:val="000000"/>
                <w:sz w:val="20"/>
                <w:szCs w:val="20"/>
              </w:rPr>
              <w:t xml:space="preserve"> </w:t>
            </w:r>
            <w:r w:rsidR="00987142" w:rsidRPr="00987142">
              <w:rPr>
                <w:color w:val="000000"/>
                <w:sz w:val="18"/>
                <w:szCs w:val="20"/>
              </w:rPr>
              <w:t>(20,04 HRK)</w:t>
            </w:r>
          </w:p>
        </w:tc>
      </w:tr>
    </w:tbl>
    <w:p w:rsidR="00513EEC" w:rsidRDefault="00513EEC" w:rsidP="00F94184">
      <w:pPr>
        <w:shd w:val="clear" w:color="auto" w:fill="FFFFFF"/>
        <w:jc w:val="center"/>
        <w:rPr>
          <w:bCs/>
          <w:color w:val="000000"/>
          <w:sz w:val="20"/>
          <w:szCs w:val="20"/>
        </w:rPr>
      </w:pPr>
    </w:p>
    <w:p w:rsidR="007A0576" w:rsidRDefault="007A0576" w:rsidP="00F94184">
      <w:pPr>
        <w:shd w:val="clear" w:color="auto" w:fill="FFFFFF"/>
        <w:jc w:val="center"/>
        <w:rPr>
          <w:bCs/>
          <w:color w:val="000000"/>
          <w:sz w:val="20"/>
          <w:szCs w:val="20"/>
        </w:rPr>
      </w:pPr>
    </w:p>
    <w:p w:rsidR="007A0576" w:rsidRDefault="007A0576" w:rsidP="00F94184">
      <w:pPr>
        <w:shd w:val="clear" w:color="auto" w:fill="FFFFFF"/>
        <w:jc w:val="center"/>
        <w:rPr>
          <w:bCs/>
          <w:color w:val="000000"/>
          <w:sz w:val="20"/>
          <w:szCs w:val="20"/>
        </w:rPr>
      </w:pPr>
    </w:p>
    <w:p w:rsidR="007A0576" w:rsidRDefault="007A0576" w:rsidP="00F94184">
      <w:pPr>
        <w:shd w:val="clear" w:color="auto" w:fill="FFFFFF"/>
        <w:jc w:val="center"/>
        <w:rPr>
          <w:bCs/>
          <w:color w:val="000000"/>
          <w:sz w:val="20"/>
          <w:szCs w:val="20"/>
        </w:rPr>
      </w:pPr>
    </w:p>
    <w:p w:rsidR="007A0576" w:rsidRDefault="007A0576" w:rsidP="00F94184">
      <w:pPr>
        <w:shd w:val="clear" w:color="auto" w:fill="FFFFFF"/>
        <w:jc w:val="center"/>
        <w:rPr>
          <w:bCs/>
          <w:color w:val="000000"/>
          <w:sz w:val="20"/>
          <w:szCs w:val="20"/>
        </w:rPr>
      </w:pPr>
    </w:p>
    <w:p w:rsidR="007A0576" w:rsidRDefault="007A0576" w:rsidP="00F94184">
      <w:pPr>
        <w:shd w:val="clear" w:color="auto" w:fill="FFFFFF"/>
        <w:jc w:val="center"/>
        <w:rPr>
          <w:bCs/>
          <w:color w:val="000000"/>
          <w:sz w:val="20"/>
          <w:szCs w:val="20"/>
        </w:rPr>
      </w:pPr>
    </w:p>
    <w:p w:rsidR="007A0576" w:rsidRDefault="007A0576" w:rsidP="00F94184">
      <w:pPr>
        <w:shd w:val="clear" w:color="auto" w:fill="FFFFFF"/>
        <w:jc w:val="center"/>
        <w:rPr>
          <w:bCs/>
          <w:color w:val="000000"/>
          <w:sz w:val="20"/>
          <w:szCs w:val="20"/>
        </w:rPr>
      </w:pPr>
    </w:p>
    <w:p w:rsidR="007A0576" w:rsidRDefault="007A0576" w:rsidP="00F94184">
      <w:pPr>
        <w:shd w:val="clear" w:color="auto" w:fill="FFFFFF"/>
        <w:jc w:val="center"/>
        <w:rPr>
          <w:bCs/>
          <w:color w:val="000000"/>
          <w:sz w:val="20"/>
          <w:szCs w:val="20"/>
        </w:rPr>
      </w:pPr>
    </w:p>
    <w:p w:rsidR="007A0576" w:rsidRDefault="007A0576" w:rsidP="00F94184">
      <w:pPr>
        <w:shd w:val="clear" w:color="auto" w:fill="FFFFFF"/>
        <w:jc w:val="center"/>
        <w:rPr>
          <w:bCs/>
          <w:color w:val="000000"/>
          <w:sz w:val="20"/>
          <w:szCs w:val="20"/>
        </w:rPr>
      </w:pPr>
    </w:p>
    <w:p w:rsidR="007A0576" w:rsidRDefault="007A0576" w:rsidP="00F94184">
      <w:pPr>
        <w:shd w:val="clear" w:color="auto" w:fill="FFFFFF"/>
        <w:jc w:val="center"/>
        <w:rPr>
          <w:bCs/>
          <w:color w:val="000000"/>
          <w:sz w:val="20"/>
          <w:szCs w:val="20"/>
        </w:rPr>
      </w:pPr>
    </w:p>
    <w:p w:rsidR="007A0576" w:rsidRDefault="007A0576" w:rsidP="00F94184">
      <w:pPr>
        <w:shd w:val="clear" w:color="auto" w:fill="FFFFFF"/>
        <w:jc w:val="center"/>
        <w:rPr>
          <w:bCs/>
          <w:color w:val="000000"/>
          <w:sz w:val="20"/>
          <w:szCs w:val="20"/>
        </w:rPr>
      </w:pPr>
    </w:p>
    <w:p w:rsidR="00513EEC" w:rsidRDefault="00513EEC" w:rsidP="00F94184">
      <w:pPr>
        <w:shd w:val="clear" w:color="auto" w:fill="FFFFFF"/>
        <w:jc w:val="both"/>
        <w:rPr>
          <w:b/>
          <w:bCs/>
        </w:rPr>
      </w:pPr>
      <w:r w:rsidRPr="00513EEC">
        <w:rPr>
          <w:b/>
          <w:bCs/>
        </w:rPr>
        <w:lastRenderedPageBreak/>
        <w:t xml:space="preserve">8. GRADSKA ČETVRT TREŠNJEVKA </w:t>
      </w:r>
      <w:r w:rsidR="002879E7">
        <w:rPr>
          <w:b/>
          <w:bCs/>
        </w:rPr>
        <w:t>–</w:t>
      </w:r>
      <w:r w:rsidRPr="00513EEC">
        <w:rPr>
          <w:b/>
          <w:bCs/>
        </w:rPr>
        <w:t xml:space="preserve"> SJEVER</w:t>
      </w:r>
    </w:p>
    <w:p w:rsidR="002879E7" w:rsidRDefault="002879E7" w:rsidP="00F94184">
      <w:pPr>
        <w:shd w:val="clear" w:color="auto" w:fill="FFFFFF"/>
        <w:jc w:val="both"/>
        <w:rPr>
          <w:b/>
          <w:bCs/>
        </w:rPr>
      </w:pPr>
    </w:p>
    <w:p w:rsidR="00513EEC" w:rsidRPr="00513EEC" w:rsidRDefault="00513EEC" w:rsidP="00F94184">
      <w:pPr>
        <w:shd w:val="clear" w:color="auto" w:fill="FFFFFF"/>
        <w:jc w:val="center"/>
        <w:rPr>
          <w:bCs/>
          <w:color w:val="000000"/>
          <w:sz w:val="20"/>
          <w:szCs w:val="20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883"/>
        <w:gridCol w:w="3507"/>
        <w:gridCol w:w="1701"/>
        <w:gridCol w:w="1559"/>
        <w:gridCol w:w="1417"/>
      </w:tblGrid>
      <w:tr w:rsidR="00EA254D" w:rsidRPr="00513EEC" w:rsidTr="00973F6B">
        <w:trPr>
          <w:trHeight w:val="62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A254D" w:rsidRPr="00513EEC" w:rsidRDefault="00EA254D" w:rsidP="00F94184">
            <w:pPr>
              <w:jc w:val="center"/>
              <w:rPr>
                <w:b/>
                <w:bCs/>
                <w:sz w:val="20"/>
                <w:szCs w:val="20"/>
              </w:rPr>
            </w:pPr>
            <w:r w:rsidRPr="00513EEC">
              <w:rPr>
                <w:b/>
                <w:bCs/>
                <w:sz w:val="20"/>
                <w:szCs w:val="20"/>
              </w:rPr>
              <w:t>Broj lokacije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A254D" w:rsidRPr="00513EEC" w:rsidRDefault="00EA254D" w:rsidP="00F94184">
            <w:pPr>
              <w:jc w:val="center"/>
              <w:rPr>
                <w:b/>
                <w:bCs/>
                <w:sz w:val="20"/>
                <w:szCs w:val="20"/>
              </w:rPr>
            </w:pPr>
            <w:r w:rsidRPr="00513EEC">
              <w:rPr>
                <w:b/>
                <w:bCs/>
                <w:sz w:val="20"/>
                <w:szCs w:val="20"/>
              </w:rPr>
              <w:t>Naziv lokacije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A254D" w:rsidRPr="00513EEC" w:rsidRDefault="00EA254D" w:rsidP="00F94184">
            <w:pPr>
              <w:jc w:val="center"/>
              <w:rPr>
                <w:b/>
                <w:bCs/>
                <w:sz w:val="20"/>
                <w:szCs w:val="20"/>
              </w:rPr>
            </w:pPr>
            <w:r w:rsidRPr="00513EEC">
              <w:rPr>
                <w:b/>
                <w:bCs/>
                <w:sz w:val="20"/>
                <w:szCs w:val="20"/>
              </w:rPr>
              <w:t>Namjena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A254D" w:rsidRPr="00513EEC" w:rsidRDefault="00EA254D" w:rsidP="00F9418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Početni iznos jednokratne naknade - iznos jamstva za ozbiljnost ponude</w:t>
            </w:r>
            <w:r w:rsidRPr="0039380C">
              <w:rPr>
                <w:b/>
                <w:bCs/>
                <w:sz w:val="20"/>
                <w:szCs w:val="20"/>
              </w:rPr>
              <w:t xml:space="preserve"> </w:t>
            </w:r>
            <w:r w:rsidRPr="002879E7">
              <w:rPr>
                <w:b/>
                <w:bCs/>
                <w:sz w:val="16"/>
                <w:szCs w:val="20"/>
              </w:rPr>
              <w:t xml:space="preserve">(EUR/HRK preračunato po fiksnom tečaju konverzije od 7,53450) </w:t>
            </w:r>
            <w:r w:rsidRPr="0039380C"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254D" w:rsidRDefault="00EA254D" w:rsidP="00F9418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Naknada za korištenje površine javne namjene </w:t>
            </w:r>
            <w:r w:rsidRPr="00F455F4">
              <w:rPr>
                <w:b/>
                <w:bCs/>
                <w:sz w:val="20"/>
                <w:szCs w:val="20"/>
              </w:rPr>
              <w:t>dnevno po započetom m</w:t>
            </w:r>
            <w:r w:rsidRPr="00F455F4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879E7">
              <w:rPr>
                <w:b/>
                <w:bCs/>
                <w:sz w:val="16"/>
                <w:szCs w:val="20"/>
              </w:rPr>
              <w:t>(EUR/HRK preračunato po fiksnom tečaju konverzije od 7,53450)</w:t>
            </w:r>
          </w:p>
        </w:tc>
      </w:tr>
      <w:tr w:rsidR="00EA254D" w:rsidRPr="00513EEC" w:rsidTr="00EA254D">
        <w:trPr>
          <w:trHeight w:val="31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254D" w:rsidRPr="00513EEC" w:rsidRDefault="00EA254D" w:rsidP="00F94184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254D" w:rsidRPr="00513EEC" w:rsidRDefault="00EA254D" w:rsidP="00F94184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Savska cesta kod kbr. 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254D" w:rsidRPr="00513EEC" w:rsidRDefault="00EA254D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254D" w:rsidRPr="00513EEC" w:rsidRDefault="00EA254D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254D" w:rsidRPr="00513EEC" w:rsidRDefault="00EA254D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A254D" w:rsidRPr="00513EEC" w:rsidTr="00EA254D">
        <w:trPr>
          <w:trHeight w:val="287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254D" w:rsidRPr="00513EEC" w:rsidRDefault="00EA254D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513EEC">
              <w:rPr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254D" w:rsidRPr="00513EEC" w:rsidRDefault="00EA254D" w:rsidP="00F94184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254D" w:rsidRPr="00513EEC" w:rsidRDefault="00EA254D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513EEC">
              <w:rPr>
                <w:bCs/>
                <w:color w:val="000000"/>
                <w:sz w:val="20"/>
                <w:szCs w:val="20"/>
              </w:rPr>
              <w:t>sezonsko voće-jagode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254D" w:rsidRPr="00513EEC" w:rsidRDefault="0039320B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39320B">
              <w:rPr>
                <w:color w:val="000000"/>
                <w:sz w:val="20"/>
                <w:szCs w:val="20"/>
              </w:rPr>
              <w:t>218,12</w:t>
            </w:r>
            <w:r w:rsidR="008556B0">
              <w:t xml:space="preserve"> </w:t>
            </w:r>
            <w:r w:rsidR="008556B0" w:rsidRPr="008556B0">
              <w:rPr>
                <w:color w:val="000000"/>
                <w:sz w:val="20"/>
                <w:szCs w:val="20"/>
              </w:rPr>
              <w:t>EUR</w:t>
            </w:r>
            <w:r w:rsidR="00710F98">
              <w:rPr>
                <w:color w:val="000000"/>
                <w:sz w:val="20"/>
                <w:szCs w:val="20"/>
              </w:rPr>
              <w:t xml:space="preserve"> </w:t>
            </w:r>
            <w:r w:rsidR="00710F98" w:rsidRPr="00340F88">
              <w:rPr>
                <w:color w:val="000000"/>
                <w:sz w:val="18"/>
                <w:szCs w:val="20"/>
              </w:rPr>
              <w:t>(1643,43 HRK)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254D" w:rsidRDefault="00F93CD6" w:rsidP="00F94184">
            <w:pPr>
              <w:jc w:val="center"/>
            </w:pPr>
            <w:r>
              <w:rPr>
                <w:color w:val="000000"/>
                <w:sz w:val="20"/>
                <w:szCs w:val="20"/>
              </w:rPr>
              <w:t>2,66</w:t>
            </w:r>
            <w:r w:rsidR="008556B0">
              <w:t xml:space="preserve"> </w:t>
            </w:r>
            <w:r w:rsidR="008556B0" w:rsidRPr="008556B0">
              <w:rPr>
                <w:color w:val="000000"/>
                <w:sz w:val="20"/>
                <w:szCs w:val="20"/>
              </w:rPr>
              <w:t>EUR</w:t>
            </w:r>
            <w:r w:rsidR="00987142">
              <w:rPr>
                <w:color w:val="000000"/>
                <w:sz w:val="20"/>
                <w:szCs w:val="20"/>
              </w:rPr>
              <w:t xml:space="preserve"> </w:t>
            </w:r>
            <w:r w:rsidR="00987142" w:rsidRPr="00987142">
              <w:rPr>
                <w:color w:val="000000"/>
                <w:sz w:val="18"/>
                <w:szCs w:val="20"/>
              </w:rPr>
              <w:t>(20,04 HRK)</w:t>
            </w:r>
          </w:p>
        </w:tc>
      </w:tr>
      <w:tr w:rsidR="00EA254D" w:rsidRPr="00513EEC" w:rsidTr="00EA254D">
        <w:trPr>
          <w:trHeight w:val="236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54D" w:rsidRPr="00513EEC" w:rsidRDefault="00EA254D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513EEC">
              <w:rPr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4D" w:rsidRPr="00513EEC" w:rsidRDefault="00EA254D" w:rsidP="00F94184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54D" w:rsidRPr="00513EEC" w:rsidRDefault="00EA254D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513EEC">
              <w:rPr>
                <w:bCs/>
                <w:color w:val="000000"/>
                <w:sz w:val="20"/>
                <w:szCs w:val="20"/>
              </w:rPr>
              <w:t>sezonsko voće-trešnje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4D" w:rsidRPr="00513EEC" w:rsidRDefault="00A907ED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A907ED">
              <w:rPr>
                <w:bCs/>
                <w:color w:val="000000"/>
                <w:sz w:val="20"/>
                <w:szCs w:val="20"/>
              </w:rPr>
              <w:t>164,92</w:t>
            </w:r>
            <w:r w:rsidR="008556B0">
              <w:t xml:space="preserve"> </w:t>
            </w:r>
            <w:r w:rsidR="008556B0" w:rsidRPr="008556B0">
              <w:rPr>
                <w:bCs/>
                <w:color w:val="000000"/>
                <w:sz w:val="20"/>
                <w:szCs w:val="20"/>
              </w:rPr>
              <w:t>EUR</w:t>
            </w:r>
            <w:r w:rsidR="00710F98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10F98" w:rsidRPr="00340F88">
              <w:rPr>
                <w:bCs/>
                <w:color w:val="000000"/>
                <w:sz w:val="18"/>
                <w:szCs w:val="20"/>
              </w:rPr>
              <w:t>(1242,59 HRK)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4D" w:rsidRDefault="00F93CD6" w:rsidP="00F94184">
            <w:pPr>
              <w:jc w:val="center"/>
            </w:pPr>
            <w:r>
              <w:rPr>
                <w:color w:val="000000"/>
                <w:sz w:val="20"/>
                <w:szCs w:val="20"/>
              </w:rPr>
              <w:t>2,66</w:t>
            </w:r>
            <w:r w:rsidR="008556B0">
              <w:t xml:space="preserve"> </w:t>
            </w:r>
            <w:r w:rsidR="008556B0" w:rsidRPr="008556B0">
              <w:rPr>
                <w:color w:val="000000"/>
                <w:sz w:val="20"/>
                <w:szCs w:val="20"/>
              </w:rPr>
              <w:t>EUR</w:t>
            </w:r>
            <w:r w:rsidR="00987142">
              <w:rPr>
                <w:color w:val="000000"/>
                <w:sz w:val="20"/>
                <w:szCs w:val="20"/>
              </w:rPr>
              <w:t xml:space="preserve"> </w:t>
            </w:r>
            <w:r w:rsidR="00987142" w:rsidRPr="00987142">
              <w:rPr>
                <w:color w:val="000000"/>
                <w:sz w:val="18"/>
                <w:szCs w:val="20"/>
              </w:rPr>
              <w:t>(20,04 HRK)</w:t>
            </w:r>
          </w:p>
        </w:tc>
      </w:tr>
      <w:tr w:rsidR="0039320B" w:rsidRPr="00513EEC" w:rsidTr="0039320B">
        <w:trPr>
          <w:trHeight w:val="342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20B" w:rsidRPr="00513EEC" w:rsidRDefault="0039320B" w:rsidP="00F94184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0B" w:rsidRPr="00513EEC" w:rsidRDefault="0039320B" w:rsidP="00F94184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Okretište tramvaja Ljubljanica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20B" w:rsidRPr="00513EEC" w:rsidRDefault="0039320B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513EEC">
              <w:rPr>
                <w:bCs/>
                <w:color w:val="000000"/>
                <w:sz w:val="20"/>
                <w:szCs w:val="20"/>
              </w:rPr>
              <w:t>sezonsko voće-jagode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20B" w:rsidRDefault="0039320B" w:rsidP="00F94184">
            <w:pPr>
              <w:jc w:val="center"/>
            </w:pPr>
            <w:r w:rsidRPr="007E51E2">
              <w:rPr>
                <w:color w:val="000000"/>
                <w:sz w:val="20"/>
                <w:szCs w:val="20"/>
              </w:rPr>
              <w:t>218,12</w:t>
            </w:r>
            <w:r w:rsidR="008556B0">
              <w:t xml:space="preserve"> </w:t>
            </w:r>
            <w:r w:rsidR="008556B0" w:rsidRPr="008556B0">
              <w:rPr>
                <w:color w:val="000000"/>
                <w:sz w:val="20"/>
                <w:szCs w:val="20"/>
              </w:rPr>
              <w:t>EUR</w:t>
            </w:r>
            <w:r w:rsidR="00710F98">
              <w:rPr>
                <w:color w:val="000000"/>
                <w:sz w:val="20"/>
                <w:szCs w:val="20"/>
              </w:rPr>
              <w:t xml:space="preserve"> </w:t>
            </w:r>
            <w:r w:rsidR="00710F98" w:rsidRPr="00340F88">
              <w:rPr>
                <w:color w:val="000000"/>
                <w:sz w:val="18"/>
                <w:szCs w:val="20"/>
              </w:rPr>
              <w:t>(1643,43 HRK)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20B" w:rsidRDefault="0039320B" w:rsidP="00F94184">
            <w:pPr>
              <w:jc w:val="center"/>
            </w:pPr>
            <w:r>
              <w:rPr>
                <w:color w:val="000000"/>
                <w:sz w:val="20"/>
                <w:szCs w:val="20"/>
              </w:rPr>
              <w:t>2,66</w:t>
            </w:r>
            <w:r w:rsidR="008556B0">
              <w:t xml:space="preserve"> </w:t>
            </w:r>
            <w:r w:rsidR="008556B0" w:rsidRPr="008556B0">
              <w:rPr>
                <w:color w:val="000000"/>
                <w:sz w:val="20"/>
                <w:szCs w:val="20"/>
              </w:rPr>
              <w:t>EUR</w:t>
            </w:r>
            <w:r w:rsidR="00987142">
              <w:rPr>
                <w:color w:val="000000"/>
                <w:sz w:val="20"/>
                <w:szCs w:val="20"/>
              </w:rPr>
              <w:t xml:space="preserve"> </w:t>
            </w:r>
            <w:r w:rsidR="00987142" w:rsidRPr="00987142">
              <w:rPr>
                <w:color w:val="000000"/>
                <w:sz w:val="18"/>
                <w:szCs w:val="20"/>
              </w:rPr>
              <w:t>(20,04 HRK)</w:t>
            </w:r>
          </w:p>
        </w:tc>
      </w:tr>
      <w:tr w:rsidR="0039320B" w:rsidRPr="00513EEC" w:rsidTr="0039320B">
        <w:trPr>
          <w:trHeight w:val="292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20B" w:rsidRPr="00513EEC" w:rsidRDefault="0039320B" w:rsidP="00F94184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0B" w:rsidRPr="00513EEC" w:rsidRDefault="0039320B" w:rsidP="00F94184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Križanje Ulice</w:t>
            </w:r>
            <w:r w:rsidRPr="00513EEC">
              <w:rPr>
                <w:b/>
                <w:bCs/>
                <w:color w:val="000000"/>
                <w:sz w:val="20"/>
                <w:szCs w:val="20"/>
              </w:rPr>
              <w:t xml:space="preserve"> Andrije Žaje-Metalčev</w:t>
            </w:r>
            <w:r>
              <w:rPr>
                <w:b/>
                <w:bCs/>
                <w:color w:val="000000"/>
                <w:sz w:val="20"/>
                <w:szCs w:val="20"/>
              </w:rPr>
              <w:t>e ulice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20B" w:rsidRPr="00513EEC" w:rsidRDefault="0039320B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513EEC">
              <w:rPr>
                <w:bCs/>
                <w:color w:val="000000"/>
                <w:sz w:val="20"/>
                <w:szCs w:val="20"/>
              </w:rPr>
              <w:t>sezonsko voće-jagode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20B" w:rsidRDefault="0039320B" w:rsidP="00F94184">
            <w:pPr>
              <w:jc w:val="center"/>
            </w:pPr>
            <w:r w:rsidRPr="007E51E2">
              <w:rPr>
                <w:color w:val="000000"/>
                <w:sz w:val="20"/>
                <w:szCs w:val="20"/>
              </w:rPr>
              <w:t>218,12</w:t>
            </w:r>
            <w:r w:rsidR="008556B0">
              <w:t xml:space="preserve"> </w:t>
            </w:r>
            <w:r w:rsidR="008556B0" w:rsidRPr="008556B0">
              <w:rPr>
                <w:color w:val="000000"/>
                <w:sz w:val="20"/>
                <w:szCs w:val="20"/>
              </w:rPr>
              <w:t>EUR</w:t>
            </w:r>
            <w:r w:rsidR="00710F98">
              <w:rPr>
                <w:color w:val="000000"/>
                <w:sz w:val="20"/>
                <w:szCs w:val="20"/>
              </w:rPr>
              <w:t xml:space="preserve"> </w:t>
            </w:r>
            <w:r w:rsidR="00710F98" w:rsidRPr="00340F88">
              <w:rPr>
                <w:color w:val="000000"/>
                <w:sz w:val="18"/>
                <w:szCs w:val="20"/>
              </w:rPr>
              <w:t>(1643,43 HRK)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20B" w:rsidRDefault="0039320B" w:rsidP="00F94184">
            <w:pPr>
              <w:jc w:val="center"/>
            </w:pPr>
            <w:r>
              <w:rPr>
                <w:color w:val="000000"/>
                <w:sz w:val="20"/>
                <w:szCs w:val="20"/>
              </w:rPr>
              <w:t>2,66</w:t>
            </w:r>
            <w:r w:rsidR="008556B0">
              <w:t xml:space="preserve"> </w:t>
            </w:r>
            <w:r w:rsidR="008556B0" w:rsidRPr="008556B0">
              <w:rPr>
                <w:color w:val="000000"/>
                <w:sz w:val="20"/>
                <w:szCs w:val="20"/>
              </w:rPr>
              <w:t>EUR</w:t>
            </w:r>
            <w:r w:rsidR="00987142">
              <w:rPr>
                <w:color w:val="000000"/>
                <w:sz w:val="20"/>
                <w:szCs w:val="20"/>
              </w:rPr>
              <w:t xml:space="preserve"> </w:t>
            </w:r>
            <w:r w:rsidR="00987142" w:rsidRPr="00987142">
              <w:rPr>
                <w:color w:val="000000"/>
                <w:sz w:val="18"/>
                <w:szCs w:val="20"/>
              </w:rPr>
              <w:t>(20,04 HRK)</w:t>
            </w:r>
          </w:p>
        </w:tc>
      </w:tr>
      <w:tr w:rsidR="0039320B" w:rsidRPr="00513EEC" w:rsidTr="0039320B">
        <w:trPr>
          <w:trHeight w:val="242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20B" w:rsidRPr="00513EEC" w:rsidRDefault="0039320B" w:rsidP="00F94184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0B" w:rsidRPr="00513EEC" w:rsidRDefault="0039320B" w:rsidP="00F94184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Fallerovo šetalište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20B" w:rsidRPr="00513EEC" w:rsidRDefault="0039320B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513EEC">
              <w:rPr>
                <w:bCs/>
                <w:color w:val="000000"/>
                <w:sz w:val="20"/>
                <w:szCs w:val="20"/>
              </w:rPr>
              <w:t>sezonsko voće-jagode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20B" w:rsidRDefault="0039320B" w:rsidP="00F94184">
            <w:pPr>
              <w:jc w:val="center"/>
            </w:pPr>
            <w:r w:rsidRPr="007E51E2">
              <w:rPr>
                <w:color w:val="000000"/>
                <w:sz w:val="20"/>
                <w:szCs w:val="20"/>
              </w:rPr>
              <w:t>218,12</w:t>
            </w:r>
            <w:r w:rsidR="008556B0">
              <w:t xml:space="preserve"> </w:t>
            </w:r>
            <w:r w:rsidR="008556B0" w:rsidRPr="008556B0">
              <w:rPr>
                <w:color w:val="000000"/>
                <w:sz w:val="20"/>
                <w:szCs w:val="20"/>
              </w:rPr>
              <w:t>EUR</w:t>
            </w:r>
            <w:r w:rsidR="00710F98">
              <w:rPr>
                <w:color w:val="000000"/>
                <w:sz w:val="20"/>
                <w:szCs w:val="20"/>
              </w:rPr>
              <w:t xml:space="preserve"> </w:t>
            </w:r>
            <w:r w:rsidR="00710F98" w:rsidRPr="00340F88">
              <w:rPr>
                <w:color w:val="000000"/>
                <w:sz w:val="18"/>
                <w:szCs w:val="20"/>
              </w:rPr>
              <w:t>(1643,43 HRK)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20B" w:rsidRDefault="0039320B" w:rsidP="00F94184">
            <w:pPr>
              <w:jc w:val="center"/>
            </w:pPr>
            <w:r>
              <w:rPr>
                <w:color w:val="000000"/>
                <w:sz w:val="20"/>
                <w:szCs w:val="20"/>
              </w:rPr>
              <w:t>2,66</w:t>
            </w:r>
            <w:r w:rsidR="008556B0">
              <w:t xml:space="preserve"> </w:t>
            </w:r>
            <w:r w:rsidR="008556B0" w:rsidRPr="008556B0">
              <w:rPr>
                <w:color w:val="000000"/>
                <w:sz w:val="20"/>
                <w:szCs w:val="20"/>
              </w:rPr>
              <w:t>EUR</w:t>
            </w:r>
            <w:r w:rsidR="00987142">
              <w:rPr>
                <w:color w:val="000000"/>
                <w:sz w:val="20"/>
                <w:szCs w:val="20"/>
              </w:rPr>
              <w:t xml:space="preserve"> </w:t>
            </w:r>
            <w:r w:rsidR="00987142" w:rsidRPr="00987142">
              <w:rPr>
                <w:color w:val="000000"/>
                <w:sz w:val="18"/>
                <w:szCs w:val="20"/>
              </w:rPr>
              <w:t>(20,04 HRK)</w:t>
            </w:r>
          </w:p>
        </w:tc>
      </w:tr>
      <w:tr w:rsidR="0039320B" w:rsidRPr="00513EEC" w:rsidTr="0039320B">
        <w:trPr>
          <w:trHeight w:val="206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20B" w:rsidRPr="00513EEC" w:rsidRDefault="0039320B" w:rsidP="00F94184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0B" w:rsidRPr="00513EEC" w:rsidRDefault="0039320B" w:rsidP="00F94184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Križanje Ozaljsk</w:t>
            </w:r>
            <w:r>
              <w:rPr>
                <w:b/>
                <w:bCs/>
                <w:color w:val="000000"/>
                <w:sz w:val="20"/>
                <w:szCs w:val="20"/>
              </w:rPr>
              <w:t>e</w:t>
            </w:r>
            <w:r w:rsidRPr="00513EEC">
              <w:rPr>
                <w:b/>
                <w:bCs/>
                <w:color w:val="000000"/>
                <w:sz w:val="20"/>
                <w:szCs w:val="20"/>
              </w:rPr>
              <w:t xml:space="preserve"> ulic</w:t>
            </w:r>
            <w:r>
              <w:rPr>
                <w:b/>
                <w:bCs/>
                <w:color w:val="000000"/>
                <w:sz w:val="20"/>
                <w:szCs w:val="20"/>
              </w:rPr>
              <w:t>e</w:t>
            </w:r>
            <w:r w:rsidRPr="00513EEC">
              <w:rPr>
                <w:b/>
                <w:bCs/>
                <w:color w:val="000000"/>
                <w:sz w:val="20"/>
                <w:szCs w:val="20"/>
              </w:rPr>
              <w:t>-Nehajsk</w:t>
            </w:r>
            <w:r>
              <w:rPr>
                <w:b/>
                <w:bCs/>
                <w:color w:val="000000"/>
                <w:sz w:val="20"/>
                <w:szCs w:val="20"/>
              </w:rPr>
              <w:t>e</w:t>
            </w:r>
            <w:r w:rsidRPr="00513EEC">
              <w:rPr>
                <w:b/>
                <w:bCs/>
                <w:color w:val="000000"/>
                <w:sz w:val="20"/>
                <w:szCs w:val="20"/>
              </w:rPr>
              <w:t xml:space="preserve"> ulic</w:t>
            </w:r>
            <w:r>
              <w:rPr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20B" w:rsidRPr="00513EEC" w:rsidRDefault="0039320B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513EEC">
              <w:rPr>
                <w:bCs/>
                <w:color w:val="000000"/>
                <w:sz w:val="20"/>
                <w:szCs w:val="20"/>
              </w:rPr>
              <w:t>sezonsko voće-jagode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20B" w:rsidRDefault="0039320B" w:rsidP="00F94184">
            <w:pPr>
              <w:jc w:val="center"/>
            </w:pPr>
            <w:r w:rsidRPr="007E51E2">
              <w:rPr>
                <w:color w:val="000000"/>
                <w:sz w:val="20"/>
                <w:szCs w:val="20"/>
              </w:rPr>
              <w:t>218,12</w:t>
            </w:r>
            <w:r w:rsidR="008556B0">
              <w:t xml:space="preserve"> </w:t>
            </w:r>
            <w:r w:rsidR="008556B0" w:rsidRPr="008556B0">
              <w:rPr>
                <w:color w:val="000000"/>
                <w:sz w:val="20"/>
                <w:szCs w:val="20"/>
              </w:rPr>
              <w:t>EUR</w:t>
            </w:r>
            <w:r w:rsidR="00710F98">
              <w:rPr>
                <w:color w:val="000000"/>
                <w:sz w:val="20"/>
                <w:szCs w:val="20"/>
              </w:rPr>
              <w:t xml:space="preserve"> </w:t>
            </w:r>
            <w:r w:rsidR="00710F98" w:rsidRPr="00340F88">
              <w:rPr>
                <w:color w:val="000000"/>
                <w:sz w:val="18"/>
                <w:szCs w:val="20"/>
              </w:rPr>
              <w:t>(1643,43 HRK)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20B" w:rsidRDefault="0039320B" w:rsidP="00F94184">
            <w:pPr>
              <w:jc w:val="center"/>
            </w:pPr>
            <w:r>
              <w:rPr>
                <w:color w:val="000000"/>
                <w:sz w:val="20"/>
                <w:szCs w:val="20"/>
              </w:rPr>
              <w:t>2,66</w:t>
            </w:r>
            <w:r w:rsidR="008556B0">
              <w:t xml:space="preserve"> </w:t>
            </w:r>
            <w:r w:rsidR="008556B0" w:rsidRPr="008556B0">
              <w:rPr>
                <w:color w:val="000000"/>
                <w:sz w:val="20"/>
                <w:szCs w:val="20"/>
              </w:rPr>
              <w:t>EUR</w:t>
            </w:r>
            <w:r w:rsidR="00987142">
              <w:rPr>
                <w:color w:val="000000"/>
                <w:sz w:val="20"/>
                <w:szCs w:val="20"/>
              </w:rPr>
              <w:t xml:space="preserve"> </w:t>
            </w:r>
            <w:r w:rsidR="00987142" w:rsidRPr="00987142">
              <w:rPr>
                <w:color w:val="000000"/>
                <w:sz w:val="18"/>
                <w:szCs w:val="20"/>
              </w:rPr>
              <w:t>(20,04 HRK)</w:t>
            </w:r>
          </w:p>
        </w:tc>
      </w:tr>
    </w:tbl>
    <w:p w:rsidR="00513EEC" w:rsidRPr="00513EEC" w:rsidRDefault="00513EEC" w:rsidP="00F94184">
      <w:pPr>
        <w:shd w:val="clear" w:color="auto" w:fill="FFFFFF"/>
        <w:jc w:val="center"/>
        <w:rPr>
          <w:bCs/>
          <w:color w:val="000000"/>
          <w:sz w:val="20"/>
          <w:szCs w:val="20"/>
        </w:rPr>
      </w:pPr>
    </w:p>
    <w:p w:rsidR="00513EEC" w:rsidRPr="00513EEC" w:rsidRDefault="00513EEC" w:rsidP="00F94184">
      <w:pPr>
        <w:shd w:val="clear" w:color="auto" w:fill="FFFFFF"/>
        <w:jc w:val="center"/>
        <w:rPr>
          <w:bCs/>
          <w:color w:val="000000"/>
          <w:sz w:val="20"/>
          <w:szCs w:val="20"/>
        </w:rPr>
      </w:pPr>
    </w:p>
    <w:p w:rsidR="00513EEC" w:rsidRDefault="00513EEC" w:rsidP="00F94184">
      <w:pPr>
        <w:shd w:val="clear" w:color="auto" w:fill="FFFFFF"/>
        <w:jc w:val="both"/>
        <w:rPr>
          <w:b/>
          <w:bCs/>
        </w:rPr>
      </w:pPr>
      <w:r w:rsidRPr="00513EEC">
        <w:rPr>
          <w:b/>
          <w:bCs/>
        </w:rPr>
        <w:t xml:space="preserve">9. GRADSKA ČETVRT TREŠNJEVKA </w:t>
      </w:r>
      <w:r w:rsidR="002879E7">
        <w:rPr>
          <w:b/>
          <w:bCs/>
        </w:rPr>
        <w:t>–</w:t>
      </w:r>
      <w:r w:rsidRPr="00513EEC">
        <w:rPr>
          <w:b/>
          <w:bCs/>
        </w:rPr>
        <w:t xml:space="preserve"> JUG</w:t>
      </w:r>
    </w:p>
    <w:p w:rsidR="002879E7" w:rsidRPr="00513EEC" w:rsidRDefault="002879E7" w:rsidP="00F94184">
      <w:pPr>
        <w:shd w:val="clear" w:color="auto" w:fill="FFFFFF"/>
        <w:jc w:val="both"/>
        <w:rPr>
          <w:b/>
          <w:bCs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883"/>
        <w:gridCol w:w="3648"/>
        <w:gridCol w:w="1560"/>
        <w:gridCol w:w="1559"/>
        <w:gridCol w:w="1417"/>
      </w:tblGrid>
      <w:tr w:rsidR="00EA254D" w:rsidRPr="00513EEC" w:rsidTr="00973F6B">
        <w:trPr>
          <w:trHeight w:val="62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A254D" w:rsidRPr="00513EEC" w:rsidRDefault="00EA254D" w:rsidP="00F94184">
            <w:pPr>
              <w:jc w:val="center"/>
              <w:rPr>
                <w:b/>
                <w:bCs/>
                <w:sz w:val="20"/>
                <w:szCs w:val="20"/>
              </w:rPr>
            </w:pPr>
            <w:r w:rsidRPr="00513EEC">
              <w:rPr>
                <w:b/>
                <w:bCs/>
                <w:sz w:val="20"/>
                <w:szCs w:val="20"/>
              </w:rPr>
              <w:t>Broj lokacije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A254D" w:rsidRPr="00513EEC" w:rsidRDefault="00EA254D" w:rsidP="00F94184">
            <w:pPr>
              <w:jc w:val="center"/>
              <w:rPr>
                <w:b/>
                <w:bCs/>
                <w:sz w:val="20"/>
                <w:szCs w:val="20"/>
              </w:rPr>
            </w:pPr>
            <w:r w:rsidRPr="00513EEC">
              <w:rPr>
                <w:b/>
                <w:bCs/>
                <w:sz w:val="20"/>
                <w:szCs w:val="20"/>
              </w:rPr>
              <w:t>Naziv lokacije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A254D" w:rsidRPr="00513EEC" w:rsidRDefault="00EA254D" w:rsidP="00F94184">
            <w:pPr>
              <w:jc w:val="center"/>
              <w:rPr>
                <w:b/>
                <w:bCs/>
                <w:sz w:val="20"/>
                <w:szCs w:val="20"/>
              </w:rPr>
            </w:pPr>
            <w:r w:rsidRPr="00513EEC">
              <w:rPr>
                <w:b/>
                <w:bCs/>
                <w:sz w:val="20"/>
                <w:szCs w:val="20"/>
              </w:rPr>
              <w:t>Namjena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A254D" w:rsidRPr="00513EEC" w:rsidRDefault="00EA254D" w:rsidP="00F9418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Početni iznos jednokratne naknade - iznos jamstva za ozbiljnost ponude</w:t>
            </w:r>
            <w:r w:rsidRPr="0039380C">
              <w:rPr>
                <w:b/>
                <w:bCs/>
                <w:sz w:val="20"/>
                <w:szCs w:val="20"/>
              </w:rPr>
              <w:t xml:space="preserve"> </w:t>
            </w:r>
            <w:r w:rsidRPr="002879E7">
              <w:rPr>
                <w:b/>
                <w:bCs/>
                <w:sz w:val="16"/>
                <w:szCs w:val="20"/>
              </w:rPr>
              <w:t xml:space="preserve">(EUR/HRK preračunato po fiksnom tečaju konverzije od 7,53450) </w:t>
            </w:r>
            <w:r w:rsidRPr="0039380C"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254D" w:rsidRDefault="00EA254D" w:rsidP="00F9418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Naknada za korištenje površine javne namjene </w:t>
            </w:r>
            <w:r w:rsidRPr="00F455F4">
              <w:rPr>
                <w:b/>
                <w:bCs/>
                <w:sz w:val="20"/>
                <w:szCs w:val="20"/>
              </w:rPr>
              <w:t>dnevno po započetom m</w:t>
            </w:r>
            <w:r w:rsidRPr="00F455F4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879E7">
              <w:rPr>
                <w:b/>
                <w:bCs/>
                <w:sz w:val="16"/>
                <w:szCs w:val="20"/>
              </w:rPr>
              <w:t>(EUR/HRK preračunato po fiksnom tečaju konverzije od 7,53450)</w:t>
            </w:r>
          </w:p>
        </w:tc>
      </w:tr>
      <w:tr w:rsidR="00166BEC" w:rsidRPr="00513EEC" w:rsidTr="00166BEC">
        <w:trPr>
          <w:trHeight w:val="41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EC" w:rsidRPr="00513EEC" w:rsidRDefault="00166BEC" w:rsidP="00F94184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BEC" w:rsidRPr="00513EEC" w:rsidRDefault="00166BEC" w:rsidP="00F94184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Križanje Horvaćansk</w:t>
            </w:r>
            <w:r>
              <w:rPr>
                <w:b/>
                <w:bCs/>
                <w:color w:val="000000"/>
                <w:sz w:val="20"/>
                <w:szCs w:val="20"/>
              </w:rPr>
              <w:t>e</w:t>
            </w:r>
            <w:r w:rsidRPr="00513EEC">
              <w:rPr>
                <w:b/>
                <w:bCs/>
                <w:color w:val="000000"/>
                <w:sz w:val="20"/>
                <w:szCs w:val="20"/>
              </w:rPr>
              <w:t xml:space="preserve"> cest</w:t>
            </w:r>
            <w:r>
              <w:rPr>
                <w:b/>
                <w:bCs/>
                <w:color w:val="000000"/>
                <w:sz w:val="20"/>
                <w:szCs w:val="20"/>
              </w:rPr>
              <w:t>e</w:t>
            </w:r>
            <w:r w:rsidRPr="00513EEC">
              <w:rPr>
                <w:b/>
                <w:bCs/>
                <w:color w:val="000000"/>
                <w:sz w:val="20"/>
                <w:szCs w:val="20"/>
              </w:rPr>
              <w:t>-Rudešk</w:t>
            </w:r>
            <w:r>
              <w:rPr>
                <w:b/>
                <w:bCs/>
                <w:color w:val="000000"/>
                <w:sz w:val="20"/>
                <w:szCs w:val="20"/>
              </w:rPr>
              <w:t>e ceste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EC" w:rsidRPr="00513EEC" w:rsidRDefault="00166BEC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513EEC">
              <w:rPr>
                <w:bCs/>
                <w:color w:val="000000"/>
                <w:sz w:val="20"/>
                <w:szCs w:val="20"/>
              </w:rPr>
              <w:t>sezonsko voće-jagode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EC" w:rsidRDefault="00166BEC" w:rsidP="00F94184">
            <w:pPr>
              <w:jc w:val="center"/>
            </w:pPr>
            <w:r w:rsidRPr="00A57459">
              <w:rPr>
                <w:color w:val="000000"/>
                <w:sz w:val="20"/>
                <w:szCs w:val="20"/>
              </w:rPr>
              <w:t>218,12</w:t>
            </w:r>
            <w:r w:rsidR="00A6267A">
              <w:t xml:space="preserve"> </w:t>
            </w:r>
            <w:r w:rsidR="00A6267A" w:rsidRPr="00A6267A">
              <w:rPr>
                <w:color w:val="000000"/>
                <w:sz w:val="20"/>
                <w:szCs w:val="20"/>
              </w:rPr>
              <w:t>EUR</w:t>
            </w:r>
            <w:r w:rsidR="00710F98">
              <w:rPr>
                <w:color w:val="000000"/>
                <w:sz w:val="20"/>
                <w:szCs w:val="20"/>
              </w:rPr>
              <w:t xml:space="preserve"> </w:t>
            </w:r>
            <w:r w:rsidR="00710F98" w:rsidRPr="00340F88">
              <w:rPr>
                <w:color w:val="000000"/>
                <w:sz w:val="18"/>
                <w:szCs w:val="20"/>
              </w:rPr>
              <w:t>(1643,43 HRK)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EC" w:rsidRDefault="00166BEC" w:rsidP="00F94184">
            <w:pPr>
              <w:jc w:val="center"/>
            </w:pPr>
            <w:r>
              <w:rPr>
                <w:color w:val="000000"/>
                <w:sz w:val="20"/>
                <w:szCs w:val="20"/>
              </w:rPr>
              <w:t>2,66</w:t>
            </w:r>
            <w:r w:rsidR="00A6267A">
              <w:t xml:space="preserve"> </w:t>
            </w:r>
            <w:r w:rsidR="00A6267A" w:rsidRPr="00A6267A">
              <w:rPr>
                <w:color w:val="000000"/>
                <w:sz w:val="20"/>
                <w:szCs w:val="20"/>
              </w:rPr>
              <w:t>EUR</w:t>
            </w:r>
            <w:r w:rsidR="00987142">
              <w:rPr>
                <w:color w:val="000000"/>
                <w:sz w:val="20"/>
                <w:szCs w:val="20"/>
              </w:rPr>
              <w:t xml:space="preserve"> </w:t>
            </w:r>
            <w:r w:rsidR="00987142" w:rsidRPr="00987142">
              <w:rPr>
                <w:color w:val="000000"/>
                <w:sz w:val="18"/>
                <w:szCs w:val="20"/>
              </w:rPr>
              <w:t>(20,04 HRK)</w:t>
            </w:r>
          </w:p>
        </w:tc>
      </w:tr>
      <w:tr w:rsidR="00166BEC" w:rsidRPr="00513EEC" w:rsidTr="00166BEC">
        <w:trPr>
          <w:trHeight w:val="37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EC" w:rsidRPr="00513EEC" w:rsidRDefault="00166BEC" w:rsidP="00F94184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BEC" w:rsidRPr="00513EEC" w:rsidRDefault="00166BEC" w:rsidP="00F94184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Križanje Ulic</w:t>
            </w:r>
            <w:r>
              <w:rPr>
                <w:b/>
                <w:bCs/>
                <w:color w:val="000000"/>
                <w:sz w:val="20"/>
                <w:szCs w:val="20"/>
              </w:rPr>
              <w:t>e Bernarda Vukasa-Hrgovića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EC" w:rsidRPr="00513EEC" w:rsidRDefault="00166BEC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513EEC">
              <w:rPr>
                <w:bCs/>
                <w:color w:val="000000"/>
                <w:sz w:val="20"/>
                <w:szCs w:val="20"/>
              </w:rPr>
              <w:t>sezonsko voće-jagode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EC" w:rsidRDefault="00166BEC" w:rsidP="00F94184">
            <w:pPr>
              <w:jc w:val="center"/>
            </w:pPr>
            <w:r w:rsidRPr="00A57459">
              <w:rPr>
                <w:color w:val="000000"/>
                <w:sz w:val="20"/>
                <w:szCs w:val="20"/>
              </w:rPr>
              <w:t>218,12</w:t>
            </w:r>
            <w:r w:rsidR="00A6267A" w:rsidRPr="00A6267A">
              <w:rPr>
                <w:color w:val="000000"/>
                <w:sz w:val="20"/>
                <w:szCs w:val="20"/>
              </w:rPr>
              <w:t xml:space="preserve"> EUR</w:t>
            </w:r>
            <w:r w:rsidR="00710F98">
              <w:rPr>
                <w:color w:val="000000"/>
                <w:sz w:val="20"/>
                <w:szCs w:val="20"/>
              </w:rPr>
              <w:t xml:space="preserve"> </w:t>
            </w:r>
            <w:r w:rsidR="00710F98" w:rsidRPr="00340F88">
              <w:rPr>
                <w:color w:val="000000"/>
                <w:sz w:val="18"/>
                <w:szCs w:val="20"/>
              </w:rPr>
              <w:t>(1643,43 HRK)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EC" w:rsidRDefault="00166BEC" w:rsidP="00F94184">
            <w:pPr>
              <w:jc w:val="center"/>
            </w:pPr>
            <w:r>
              <w:rPr>
                <w:color w:val="000000"/>
                <w:sz w:val="20"/>
                <w:szCs w:val="20"/>
              </w:rPr>
              <w:t>2,66</w:t>
            </w:r>
            <w:r w:rsidR="00A6267A">
              <w:t xml:space="preserve"> </w:t>
            </w:r>
            <w:r w:rsidR="00A6267A" w:rsidRPr="00A6267A">
              <w:rPr>
                <w:color w:val="000000"/>
                <w:sz w:val="20"/>
                <w:szCs w:val="20"/>
              </w:rPr>
              <w:t>EUR</w:t>
            </w:r>
            <w:r w:rsidR="00987142">
              <w:rPr>
                <w:color w:val="000000"/>
                <w:sz w:val="20"/>
                <w:szCs w:val="20"/>
              </w:rPr>
              <w:t xml:space="preserve"> </w:t>
            </w:r>
            <w:r w:rsidR="00987142" w:rsidRPr="00987142">
              <w:rPr>
                <w:color w:val="000000"/>
                <w:sz w:val="18"/>
                <w:szCs w:val="20"/>
              </w:rPr>
              <w:t>(20,04 HRK)</w:t>
            </w:r>
          </w:p>
        </w:tc>
      </w:tr>
      <w:tr w:rsidR="00166BEC" w:rsidRPr="00513EEC" w:rsidTr="00166BEC">
        <w:trPr>
          <w:trHeight w:val="324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EC" w:rsidRPr="00513EEC" w:rsidRDefault="00166BEC" w:rsidP="00F94184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BEC" w:rsidRPr="00513EEC" w:rsidRDefault="00166BEC" w:rsidP="00F94184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Križanje Palinovečke ulice-Palinovečke ulice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EC" w:rsidRPr="00513EEC" w:rsidRDefault="00166BEC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513EEC">
              <w:rPr>
                <w:bCs/>
                <w:color w:val="000000"/>
                <w:sz w:val="20"/>
                <w:szCs w:val="20"/>
              </w:rPr>
              <w:t>sezonsko voće-jagode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EC" w:rsidRDefault="00166BEC" w:rsidP="00F94184">
            <w:pPr>
              <w:jc w:val="center"/>
            </w:pPr>
            <w:r w:rsidRPr="00A57459">
              <w:rPr>
                <w:color w:val="000000"/>
                <w:sz w:val="20"/>
                <w:szCs w:val="20"/>
              </w:rPr>
              <w:t>218,12</w:t>
            </w:r>
            <w:r w:rsidR="00A6267A">
              <w:t xml:space="preserve"> </w:t>
            </w:r>
            <w:r w:rsidR="00A6267A" w:rsidRPr="00A6267A">
              <w:rPr>
                <w:color w:val="000000"/>
                <w:sz w:val="20"/>
                <w:szCs w:val="20"/>
              </w:rPr>
              <w:t>EUR</w:t>
            </w:r>
            <w:r w:rsidR="00710F98">
              <w:rPr>
                <w:color w:val="000000"/>
                <w:sz w:val="20"/>
                <w:szCs w:val="20"/>
              </w:rPr>
              <w:t xml:space="preserve"> </w:t>
            </w:r>
            <w:r w:rsidR="00710F98" w:rsidRPr="00340F88">
              <w:rPr>
                <w:color w:val="000000"/>
                <w:sz w:val="18"/>
                <w:szCs w:val="20"/>
              </w:rPr>
              <w:t>(1643,43 HRK)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EC" w:rsidRDefault="00166BEC" w:rsidP="00F94184">
            <w:pPr>
              <w:jc w:val="center"/>
            </w:pPr>
            <w:r>
              <w:rPr>
                <w:color w:val="000000"/>
                <w:sz w:val="20"/>
                <w:szCs w:val="20"/>
              </w:rPr>
              <w:t>2,66</w:t>
            </w:r>
            <w:r w:rsidR="00A6267A">
              <w:t xml:space="preserve"> </w:t>
            </w:r>
            <w:r w:rsidR="00A6267A" w:rsidRPr="00A6267A">
              <w:rPr>
                <w:color w:val="000000"/>
                <w:sz w:val="20"/>
                <w:szCs w:val="20"/>
              </w:rPr>
              <w:t>EUR</w:t>
            </w:r>
            <w:r w:rsidR="00987142">
              <w:rPr>
                <w:color w:val="000000"/>
                <w:sz w:val="20"/>
                <w:szCs w:val="20"/>
              </w:rPr>
              <w:t xml:space="preserve"> </w:t>
            </w:r>
            <w:r w:rsidR="00987142" w:rsidRPr="00987142">
              <w:rPr>
                <w:color w:val="000000"/>
                <w:sz w:val="18"/>
                <w:szCs w:val="20"/>
              </w:rPr>
              <w:t>(20,04 HRK)</w:t>
            </w:r>
          </w:p>
        </w:tc>
      </w:tr>
      <w:tr w:rsidR="00EA254D" w:rsidRPr="00513EEC" w:rsidTr="00682BA0">
        <w:trPr>
          <w:trHeight w:val="288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254D" w:rsidRPr="00513EEC" w:rsidRDefault="00EA254D" w:rsidP="00F94184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4D" w:rsidRPr="00513EEC" w:rsidRDefault="00EA254D" w:rsidP="00F94184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Horvaćanska cesta-južno od Ulice braće Domany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54D" w:rsidRPr="00513EEC" w:rsidRDefault="00EA254D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513EEC">
              <w:rPr>
                <w:bCs/>
                <w:color w:val="000000"/>
                <w:sz w:val="20"/>
                <w:szCs w:val="20"/>
              </w:rPr>
              <w:t>sezonsko voće-trešnje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4D" w:rsidRPr="00513EEC" w:rsidRDefault="00A907ED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A907ED">
              <w:rPr>
                <w:bCs/>
                <w:color w:val="000000"/>
                <w:sz w:val="20"/>
                <w:szCs w:val="20"/>
              </w:rPr>
              <w:t>164,92</w:t>
            </w:r>
            <w:r w:rsidR="00A6267A">
              <w:t xml:space="preserve"> </w:t>
            </w:r>
            <w:r w:rsidR="00A6267A" w:rsidRPr="00A6267A">
              <w:rPr>
                <w:bCs/>
                <w:color w:val="000000"/>
                <w:sz w:val="20"/>
                <w:szCs w:val="20"/>
              </w:rPr>
              <w:t>EUR</w:t>
            </w:r>
            <w:r w:rsidR="00710F98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10F98" w:rsidRPr="00340F88">
              <w:rPr>
                <w:bCs/>
                <w:color w:val="000000"/>
                <w:sz w:val="18"/>
                <w:szCs w:val="20"/>
              </w:rPr>
              <w:t>(1242,59 HRK)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4D" w:rsidRDefault="00F93CD6" w:rsidP="00F94184">
            <w:pPr>
              <w:jc w:val="center"/>
            </w:pPr>
            <w:r>
              <w:rPr>
                <w:color w:val="000000"/>
                <w:sz w:val="20"/>
                <w:szCs w:val="20"/>
              </w:rPr>
              <w:t>2,66</w:t>
            </w:r>
            <w:r w:rsidR="00A6267A">
              <w:t xml:space="preserve"> </w:t>
            </w:r>
            <w:r w:rsidR="00A6267A" w:rsidRPr="00A6267A">
              <w:rPr>
                <w:color w:val="000000"/>
                <w:sz w:val="20"/>
                <w:szCs w:val="20"/>
              </w:rPr>
              <w:t>EUR</w:t>
            </w:r>
            <w:r w:rsidR="00987142">
              <w:rPr>
                <w:color w:val="000000"/>
                <w:sz w:val="20"/>
                <w:szCs w:val="20"/>
              </w:rPr>
              <w:t xml:space="preserve"> </w:t>
            </w:r>
            <w:r w:rsidR="00987142" w:rsidRPr="00987142">
              <w:rPr>
                <w:color w:val="000000"/>
                <w:sz w:val="18"/>
                <w:szCs w:val="20"/>
              </w:rPr>
              <w:t>(20,04 HRK)</w:t>
            </w:r>
          </w:p>
        </w:tc>
      </w:tr>
    </w:tbl>
    <w:p w:rsidR="00513EEC" w:rsidRDefault="00513EEC" w:rsidP="00F94184">
      <w:pPr>
        <w:shd w:val="clear" w:color="auto" w:fill="FFFFFF"/>
        <w:jc w:val="center"/>
        <w:rPr>
          <w:bCs/>
          <w:color w:val="000000"/>
          <w:sz w:val="20"/>
          <w:szCs w:val="20"/>
        </w:rPr>
      </w:pPr>
    </w:p>
    <w:p w:rsidR="002879E7" w:rsidRDefault="002879E7" w:rsidP="00F94184">
      <w:pPr>
        <w:shd w:val="clear" w:color="auto" w:fill="FFFFFF"/>
        <w:jc w:val="center"/>
        <w:rPr>
          <w:bCs/>
          <w:color w:val="000000"/>
          <w:sz w:val="20"/>
          <w:szCs w:val="20"/>
        </w:rPr>
      </w:pPr>
    </w:p>
    <w:p w:rsidR="002879E7" w:rsidRDefault="002879E7" w:rsidP="00F94184">
      <w:pPr>
        <w:shd w:val="clear" w:color="auto" w:fill="FFFFFF"/>
        <w:jc w:val="center"/>
        <w:rPr>
          <w:bCs/>
          <w:color w:val="000000"/>
          <w:sz w:val="20"/>
          <w:szCs w:val="20"/>
        </w:rPr>
      </w:pPr>
    </w:p>
    <w:p w:rsidR="002879E7" w:rsidRDefault="002879E7" w:rsidP="00F94184">
      <w:pPr>
        <w:shd w:val="clear" w:color="auto" w:fill="FFFFFF"/>
        <w:jc w:val="center"/>
        <w:rPr>
          <w:bCs/>
          <w:color w:val="000000"/>
          <w:sz w:val="20"/>
          <w:szCs w:val="20"/>
        </w:rPr>
      </w:pPr>
    </w:p>
    <w:p w:rsidR="002879E7" w:rsidRDefault="002879E7" w:rsidP="00F94184">
      <w:pPr>
        <w:shd w:val="clear" w:color="auto" w:fill="FFFFFF"/>
        <w:jc w:val="center"/>
        <w:rPr>
          <w:bCs/>
          <w:color w:val="000000"/>
          <w:sz w:val="20"/>
          <w:szCs w:val="20"/>
        </w:rPr>
      </w:pPr>
    </w:p>
    <w:p w:rsidR="002879E7" w:rsidRDefault="002879E7" w:rsidP="00F94184">
      <w:pPr>
        <w:shd w:val="clear" w:color="auto" w:fill="FFFFFF"/>
        <w:jc w:val="center"/>
        <w:rPr>
          <w:bCs/>
          <w:color w:val="000000"/>
          <w:sz w:val="20"/>
          <w:szCs w:val="20"/>
        </w:rPr>
      </w:pPr>
    </w:p>
    <w:p w:rsidR="002879E7" w:rsidRDefault="002879E7" w:rsidP="00F94184">
      <w:pPr>
        <w:shd w:val="clear" w:color="auto" w:fill="FFFFFF"/>
        <w:jc w:val="center"/>
        <w:rPr>
          <w:bCs/>
          <w:color w:val="000000"/>
          <w:sz w:val="20"/>
          <w:szCs w:val="20"/>
        </w:rPr>
      </w:pPr>
    </w:p>
    <w:p w:rsidR="002879E7" w:rsidRDefault="002879E7" w:rsidP="00F94184">
      <w:pPr>
        <w:shd w:val="clear" w:color="auto" w:fill="FFFFFF"/>
        <w:jc w:val="center"/>
        <w:rPr>
          <w:bCs/>
          <w:color w:val="000000"/>
          <w:sz w:val="20"/>
          <w:szCs w:val="20"/>
        </w:rPr>
      </w:pPr>
    </w:p>
    <w:p w:rsidR="002879E7" w:rsidRDefault="002879E7" w:rsidP="00F94184">
      <w:pPr>
        <w:shd w:val="clear" w:color="auto" w:fill="FFFFFF"/>
        <w:jc w:val="center"/>
        <w:rPr>
          <w:bCs/>
          <w:color w:val="000000"/>
          <w:sz w:val="20"/>
          <w:szCs w:val="20"/>
        </w:rPr>
      </w:pPr>
    </w:p>
    <w:p w:rsidR="002879E7" w:rsidRDefault="002879E7" w:rsidP="00F94184">
      <w:pPr>
        <w:shd w:val="clear" w:color="auto" w:fill="FFFFFF"/>
        <w:jc w:val="center"/>
        <w:rPr>
          <w:bCs/>
          <w:color w:val="000000"/>
          <w:sz w:val="20"/>
          <w:szCs w:val="20"/>
        </w:rPr>
      </w:pPr>
    </w:p>
    <w:p w:rsidR="002879E7" w:rsidRDefault="002879E7" w:rsidP="00F94184">
      <w:pPr>
        <w:shd w:val="clear" w:color="auto" w:fill="FFFFFF"/>
        <w:jc w:val="center"/>
        <w:rPr>
          <w:bCs/>
          <w:color w:val="000000"/>
          <w:sz w:val="20"/>
          <w:szCs w:val="20"/>
        </w:rPr>
      </w:pPr>
    </w:p>
    <w:p w:rsidR="00513EEC" w:rsidRDefault="00513EEC" w:rsidP="00F94184">
      <w:pPr>
        <w:shd w:val="clear" w:color="auto" w:fill="FFFFFF"/>
        <w:jc w:val="both"/>
        <w:rPr>
          <w:b/>
          <w:bCs/>
        </w:rPr>
      </w:pPr>
      <w:r w:rsidRPr="00513EEC">
        <w:rPr>
          <w:b/>
          <w:bCs/>
        </w:rPr>
        <w:lastRenderedPageBreak/>
        <w:t>10. GRADSKA ČETVRT ČRNOMEREC</w:t>
      </w:r>
    </w:p>
    <w:p w:rsidR="002879E7" w:rsidRDefault="002879E7" w:rsidP="00F94184">
      <w:pPr>
        <w:shd w:val="clear" w:color="auto" w:fill="FFFFFF"/>
        <w:jc w:val="both"/>
        <w:rPr>
          <w:b/>
          <w:bCs/>
        </w:rPr>
      </w:pPr>
    </w:p>
    <w:p w:rsidR="00513EEC" w:rsidRPr="00513EEC" w:rsidRDefault="00513EEC" w:rsidP="00F94184">
      <w:pPr>
        <w:shd w:val="clear" w:color="auto" w:fill="FFFFFF"/>
        <w:jc w:val="center"/>
        <w:rPr>
          <w:bCs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"/>
        <w:gridCol w:w="3494"/>
        <w:gridCol w:w="1711"/>
        <w:gridCol w:w="1562"/>
        <w:gridCol w:w="1410"/>
      </w:tblGrid>
      <w:tr w:rsidR="00CB2943" w:rsidRPr="00513EEC" w:rsidTr="00973F6B">
        <w:trPr>
          <w:trHeight w:val="69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B2943" w:rsidRPr="00513EEC" w:rsidRDefault="00CB2943" w:rsidP="00F94184">
            <w:pPr>
              <w:jc w:val="center"/>
              <w:rPr>
                <w:b/>
                <w:bCs/>
                <w:sz w:val="20"/>
                <w:szCs w:val="20"/>
              </w:rPr>
            </w:pPr>
            <w:r w:rsidRPr="00513EEC">
              <w:rPr>
                <w:b/>
                <w:bCs/>
                <w:sz w:val="20"/>
                <w:szCs w:val="20"/>
              </w:rPr>
              <w:t>Broj lokacije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B2943" w:rsidRPr="00513EEC" w:rsidRDefault="00CB2943" w:rsidP="00F94184">
            <w:pPr>
              <w:jc w:val="center"/>
              <w:rPr>
                <w:b/>
                <w:bCs/>
                <w:sz w:val="20"/>
                <w:szCs w:val="20"/>
              </w:rPr>
            </w:pPr>
            <w:r w:rsidRPr="00513EEC">
              <w:rPr>
                <w:b/>
                <w:bCs/>
                <w:sz w:val="20"/>
                <w:szCs w:val="20"/>
              </w:rPr>
              <w:t>Naziv lokacije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B2943" w:rsidRPr="00513EEC" w:rsidRDefault="00CB2943" w:rsidP="00F94184">
            <w:pPr>
              <w:jc w:val="center"/>
              <w:rPr>
                <w:b/>
                <w:bCs/>
                <w:sz w:val="20"/>
                <w:szCs w:val="20"/>
              </w:rPr>
            </w:pPr>
            <w:r w:rsidRPr="00513EEC">
              <w:rPr>
                <w:b/>
                <w:bCs/>
                <w:sz w:val="20"/>
                <w:szCs w:val="20"/>
              </w:rPr>
              <w:t>Namjena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2943" w:rsidRPr="00513EEC" w:rsidRDefault="00CB2943" w:rsidP="00F9418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Početni iznos jednokratne naknade - iznos jamstva za ozbiljnost ponude</w:t>
            </w:r>
            <w:r w:rsidRPr="0039380C">
              <w:rPr>
                <w:b/>
                <w:bCs/>
                <w:sz w:val="20"/>
                <w:szCs w:val="20"/>
              </w:rPr>
              <w:t xml:space="preserve"> </w:t>
            </w:r>
            <w:r w:rsidRPr="002879E7">
              <w:rPr>
                <w:b/>
                <w:bCs/>
                <w:sz w:val="16"/>
                <w:szCs w:val="20"/>
              </w:rPr>
              <w:t xml:space="preserve">(EUR/HRK preračunato po fiksnom tečaju konverzije od 7,53450) </w:t>
            </w:r>
            <w:r w:rsidRPr="0039380C"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B2943" w:rsidRDefault="00CB2943" w:rsidP="00F9418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Naknada za korištenje površine javne namjene </w:t>
            </w:r>
            <w:r w:rsidRPr="00F455F4">
              <w:rPr>
                <w:b/>
                <w:bCs/>
                <w:sz w:val="20"/>
                <w:szCs w:val="20"/>
              </w:rPr>
              <w:t>dnevno po započetom m</w:t>
            </w:r>
            <w:r w:rsidRPr="00F455F4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879E7">
              <w:rPr>
                <w:b/>
                <w:bCs/>
                <w:sz w:val="16"/>
                <w:szCs w:val="20"/>
              </w:rPr>
              <w:t>(EUR/HRK preračunato po fiksnom tečaju konverzije od 7,53450)</w:t>
            </w:r>
          </w:p>
        </w:tc>
      </w:tr>
      <w:tr w:rsidR="002C436B" w:rsidRPr="00513EEC" w:rsidTr="002C436B">
        <w:trPr>
          <w:trHeight w:val="458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6B" w:rsidRPr="00513EEC" w:rsidRDefault="002C436B" w:rsidP="00F94184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6B" w:rsidRPr="00513EEC" w:rsidRDefault="002C436B" w:rsidP="00F94184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Trg dr. Franje Tuđmana-Ilica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36B" w:rsidRPr="00513EEC" w:rsidRDefault="002C436B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513EEC">
              <w:rPr>
                <w:bCs/>
                <w:color w:val="000000"/>
                <w:sz w:val="20"/>
                <w:szCs w:val="20"/>
              </w:rPr>
              <w:t>sezonsko voće-jagode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36B" w:rsidRDefault="002C436B" w:rsidP="00F94184">
            <w:pPr>
              <w:jc w:val="center"/>
            </w:pPr>
            <w:r w:rsidRPr="00EF08EF">
              <w:rPr>
                <w:color w:val="000000"/>
                <w:sz w:val="20"/>
                <w:szCs w:val="20"/>
              </w:rPr>
              <w:t>218,12</w:t>
            </w:r>
            <w:r w:rsidR="00B84361">
              <w:t xml:space="preserve"> </w:t>
            </w:r>
            <w:r w:rsidR="00B84361" w:rsidRPr="00B84361">
              <w:rPr>
                <w:color w:val="000000"/>
                <w:sz w:val="20"/>
                <w:szCs w:val="20"/>
              </w:rPr>
              <w:t>EUR</w:t>
            </w:r>
            <w:r w:rsidR="00710F98">
              <w:rPr>
                <w:color w:val="000000"/>
                <w:sz w:val="20"/>
                <w:szCs w:val="20"/>
              </w:rPr>
              <w:t xml:space="preserve"> </w:t>
            </w:r>
            <w:r w:rsidR="00710F98" w:rsidRPr="008D52A0">
              <w:rPr>
                <w:color w:val="000000"/>
                <w:sz w:val="18"/>
                <w:szCs w:val="20"/>
              </w:rPr>
              <w:t>(1643,43 HRK)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36B" w:rsidRDefault="002C436B" w:rsidP="00F94184">
            <w:pPr>
              <w:jc w:val="center"/>
            </w:pPr>
            <w:r>
              <w:rPr>
                <w:color w:val="000000"/>
                <w:sz w:val="20"/>
                <w:szCs w:val="20"/>
              </w:rPr>
              <w:t>2,66</w:t>
            </w:r>
            <w:r w:rsidR="00B84361">
              <w:t xml:space="preserve"> </w:t>
            </w:r>
            <w:r w:rsidR="00B84361" w:rsidRPr="00B84361">
              <w:rPr>
                <w:color w:val="000000"/>
                <w:sz w:val="20"/>
                <w:szCs w:val="20"/>
              </w:rPr>
              <w:t>EUR</w:t>
            </w:r>
            <w:r w:rsidR="00987142">
              <w:rPr>
                <w:color w:val="000000"/>
                <w:sz w:val="20"/>
                <w:szCs w:val="20"/>
              </w:rPr>
              <w:t xml:space="preserve"> </w:t>
            </w:r>
            <w:r w:rsidR="00987142" w:rsidRPr="00987142">
              <w:rPr>
                <w:color w:val="000000"/>
                <w:sz w:val="18"/>
                <w:szCs w:val="20"/>
              </w:rPr>
              <w:t>(20,04 HRK)</w:t>
            </w:r>
          </w:p>
        </w:tc>
      </w:tr>
      <w:tr w:rsidR="002C436B" w:rsidRPr="00513EEC" w:rsidTr="002C436B">
        <w:trPr>
          <w:trHeight w:val="408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6B" w:rsidRPr="00513EEC" w:rsidRDefault="002C436B" w:rsidP="00F94184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6B" w:rsidRPr="00513EEC" w:rsidRDefault="002C436B" w:rsidP="00F94184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Križanje Ilic</w:t>
            </w:r>
            <w:r>
              <w:rPr>
                <w:b/>
                <w:bCs/>
                <w:color w:val="000000"/>
                <w:sz w:val="20"/>
                <w:szCs w:val="20"/>
              </w:rPr>
              <w:t>e</w:t>
            </w:r>
            <w:r w:rsidRPr="00513EEC">
              <w:rPr>
                <w:b/>
                <w:bCs/>
                <w:color w:val="000000"/>
                <w:sz w:val="20"/>
                <w:szCs w:val="20"/>
              </w:rPr>
              <w:t>-Vodovodn</w:t>
            </w:r>
            <w:r>
              <w:rPr>
                <w:b/>
                <w:bCs/>
                <w:color w:val="000000"/>
                <w:sz w:val="20"/>
                <w:szCs w:val="20"/>
              </w:rPr>
              <w:t>e</w:t>
            </w:r>
            <w:r w:rsidRPr="00513EEC">
              <w:rPr>
                <w:b/>
                <w:bCs/>
                <w:color w:val="000000"/>
                <w:sz w:val="20"/>
                <w:szCs w:val="20"/>
              </w:rPr>
              <w:t xml:space="preserve"> ulic</w:t>
            </w:r>
            <w:r>
              <w:rPr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36B" w:rsidRPr="00513EEC" w:rsidRDefault="002C436B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513EEC">
              <w:rPr>
                <w:bCs/>
                <w:color w:val="000000"/>
                <w:sz w:val="20"/>
                <w:szCs w:val="20"/>
              </w:rPr>
              <w:t>sezonsko voće-jagode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36B" w:rsidRDefault="002C436B" w:rsidP="00F94184">
            <w:pPr>
              <w:jc w:val="center"/>
            </w:pPr>
            <w:r w:rsidRPr="00EF08EF">
              <w:rPr>
                <w:color w:val="000000"/>
                <w:sz w:val="20"/>
                <w:szCs w:val="20"/>
              </w:rPr>
              <w:t>218,12</w:t>
            </w:r>
            <w:r w:rsidR="00B84361">
              <w:t xml:space="preserve"> </w:t>
            </w:r>
            <w:r w:rsidR="00B84361" w:rsidRPr="00B84361">
              <w:rPr>
                <w:color w:val="000000"/>
                <w:sz w:val="20"/>
                <w:szCs w:val="20"/>
              </w:rPr>
              <w:t>EUR</w:t>
            </w:r>
            <w:r w:rsidR="00710F98">
              <w:rPr>
                <w:color w:val="000000"/>
                <w:sz w:val="20"/>
                <w:szCs w:val="20"/>
              </w:rPr>
              <w:t xml:space="preserve"> </w:t>
            </w:r>
            <w:r w:rsidR="00710F98" w:rsidRPr="008D52A0">
              <w:rPr>
                <w:color w:val="000000"/>
                <w:sz w:val="18"/>
                <w:szCs w:val="20"/>
              </w:rPr>
              <w:t>(1643,43 HRK)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36B" w:rsidRDefault="002C436B" w:rsidP="00F94184">
            <w:pPr>
              <w:jc w:val="center"/>
            </w:pPr>
            <w:r>
              <w:rPr>
                <w:color w:val="000000"/>
                <w:sz w:val="20"/>
                <w:szCs w:val="20"/>
              </w:rPr>
              <w:t>2,66</w:t>
            </w:r>
            <w:r w:rsidR="00B84361">
              <w:t xml:space="preserve"> </w:t>
            </w:r>
            <w:r w:rsidR="00B84361" w:rsidRPr="00B84361">
              <w:rPr>
                <w:color w:val="000000"/>
                <w:sz w:val="20"/>
                <w:szCs w:val="20"/>
              </w:rPr>
              <w:t>EUR</w:t>
            </w:r>
            <w:r w:rsidR="00987142">
              <w:rPr>
                <w:color w:val="000000"/>
                <w:sz w:val="20"/>
                <w:szCs w:val="20"/>
              </w:rPr>
              <w:t xml:space="preserve"> </w:t>
            </w:r>
            <w:r w:rsidR="00987142" w:rsidRPr="00987142">
              <w:rPr>
                <w:color w:val="000000"/>
                <w:sz w:val="18"/>
                <w:szCs w:val="20"/>
              </w:rPr>
              <w:t>(20,04 HRK)</w:t>
            </w:r>
          </w:p>
        </w:tc>
      </w:tr>
      <w:tr w:rsidR="002C436B" w:rsidRPr="00513EEC" w:rsidTr="002C436B">
        <w:trPr>
          <w:trHeight w:val="372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436B" w:rsidRPr="00513EEC" w:rsidRDefault="002C436B" w:rsidP="00F94184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436B" w:rsidRPr="00513EEC" w:rsidRDefault="002C436B" w:rsidP="00F94184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Okretište tramvaja Črnomerec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436B" w:rsidRPr="00513EEC" w:rsidRDefault="002C436B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436B" w:rsidRDefault="002C436B" w:rsidP="00F94184">
            <w:pPr>
              <w:jc w:val="center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436B" w:rsidRPr="00513EEC" w:rsidRDefault="002C436B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2C436B" w:rsidRPr="00513EEC" w:rsidTr="002C436B">
        <w:trPr>
          <w:trHeight w:val="191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436B" w:rsidRPr="00513EEC" w:rsidRDefault="002C436B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513EEC">
              <w:rPr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3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436B" w:rsidRPr="00513EEC" w:rsidRDefault="002C436B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513EE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436B" w:rsidRPr="00513EEC" w:rsidRDefault="002C436B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513EEC">
              <w:rPr>
                <w:bCs/>
                <w:color w:val="000000"/>
                <w:sz w:val="20"/>
                <w:szCs w:val="20"/>
              </w:rPr>
              <w:t>sezonsko voće-jagode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436B" w:rsidRDefault="002C436B" w:rsidP="00F94184">
            <w:pPr>
              <w:jc w:val="center"/>
            </w:pPr>
            <w:r w:rsidRPr="00EF08EF">
              <w:rPr>
                <w:color w:val="000000"/>
                <w:sz w:val="20"/>
                <w:szCs w:val="20"/>
              </w:rPr>
              <w:t>218,12</w:t>
            </w:r>
            <w:r w:rsidR="00B84361">
              <w:t xml:space="preserve"> </w:t>
            </w:r>
            <w:r w:rsidR="00B84361" w:rsidRPr="00B84361">
              <w:rPr>
                <w:color w:val="000000"/>
                <w:sz w:val="20"/>
                <w:szCs w:val="20"/>
              </w:rPr>
              <w:t>EUR</w:t>
            </w:r>
            <w:r w:rsidR="00710F98">
              <w:rPr>
                <w:color w:val="000000"/>
                <w:sz w:val="20"/>
                <w:szCs w:val="20"/>
              </w:rPr>
              <w:t xml:space="preserve"> </w:t>
            </w:r>
            <w:r w:rsidR="00710F98" w:rsidRPr="008D52A0">
              <w:rPr>
                <w:color w:val="000000"/>
                <w:sz w:val="18"/>
                <w:szCs w:val="20"/>
              </w:rPr>
              <w:t>(1643,43 HRK)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436B" w:rsidRPr="00513EEC" w:rsidRDefault="002C436B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2,66</w:t>
            </w:r>
            <w:r w:rsidR="00B84361">
              <w:t xml:space="preserve"> </w:t>
            </w:r>
            <w:r w:rsidR="00B84361" w:rsidRPr="00B84361">
              <w:rPr>
                <w:color w:val="000000"/>
                <w:sz w:val="20"/>
                <w:szCs w:val="20"/>
              </w:rPr>
              <w:t>EUR</w:t>
            </w:r>
            <w:r w:rsidR="00987142">
              <w:rPr>
                <w:color w:val="000000"/>
                <w:sz w:val="20"/>
                <w:szCs w:val="20"/>
              </w:rPr>
              <w:t xml:space="preserve"> </w:t>
            </w:r>
            <w:r w:rsidR="00987142" w:rsidRPr="00987142">
              <w:rPr>
                <w:color w:val="000000"/>
                <w:sz w:val="18"/>
                <w:szCs w:val="20"/>
              </w:rPr>
              <w:t>(20,04 HRK)</w:t>
            </w:r>
          </w:p>
        </w:tc>
      </w:tr>
      <w:tr w:rsidR="00CB2943" w:rsidRPr="00513EEC" w:rsidTr="00CB2943">
        <w:trPr>
          <w:trHeight w:val="16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943" w:rsidRPr="00513EEC" w:rsidRDefault="00CB2943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513EEC">
              <w:rPr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3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43" w:rsidRPr="00513EEC" w:rsidRDefault="00CB2943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513EE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43" w:rsidRPr="00513EEC" w:rsidRDefault="00CB2943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513EEC">
              <w:rPr>
                <w:bCs/>
                <w:color w:val="000000"/>
                <w:sz w:val="20"/>
                <w:szCs w:val="20"/>
              </w:rPr>
              <w:t>sezonsko voće-bobičasto voće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943" w:rsidRPr="00513EEC" w:rsidRDefault="00584DD9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584DD9">
              <w:rPr>
                <w:bCs/>
                <w:color w:val="000000"/>
                <w:sz w:val="20"/>
                <w:szCs w:val="20"/>
              </w:rPr>
              <w:t>255,36</w:t>
            </w:r>
            <w:r w:rsidR="00B84361">
              <w:t xml:space="preserve"> </w:t>
            </w:r>
            <w:r w:rsidR="00B84361" w:rsidRPr="00B84361">
              <w:rPr>
                <w:bCs/>
                <w:color w:val="000000"/>
                <w:sz w:val="20"/>
                <w:szCs w:val="20"/>
              </w:rPr>
              <w:t>EUR</w:t>
            </w:r>
            <w:r w:rsidR="00710F98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10F98" w:rsidRPr="008D52A0">
              <w:rPr>
                <w:bCs/>
                <w:color w:val="000000"/>
                <w:sz w:val="18"/>
                <w:szCs w:val="20"/>
              </w:rPr>
              <w:t>(1924,01 HRK)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943" w:rsidRPr="00513EEC" w:rsidRDefault="00F93CD6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2,66</w:t>
            </w:r>
            <w:r w:rsidR="00B84361">
              <w:t xml:space="preserve"> </w:t>
            </w:r>
            <w:r w:rsidR="00B84361" w:rsidRPr="00B84361">
              <w:rPr>
                <w:color w:val="000000"/>
                <w:sz w:val="20"/>
                <w:szCs w:val="20"/>
              </w:rPr>
              <w:t>EUR</w:t>
            </w:r>
            <w:r w:rsidR="00987142">
              <w:rPr>
                <w:color w:val="000000"/>
                <w:sz w:val="20"/>
                <w:szCs w:val="20"/>
              </w:rPr>
              <w:t xml:space="preserve"> </w:t>
            </w:r>
            <w:r w:rsidR="00987142" w:rsidRPr="00987142">
              <w:rPr>
                <w:color w:val="000000"/>
                <w:sz w:val="18"/>
                <w:szCs w:val="20"/>
              </w:rPr>
              <w:t>(20,04 HRK)</w:t>
            </w:r>
          </w:p>
        </w:tc>
      </w:tr>
    </w:tbl>
    <w:p w:rsidR="00513EEC" w:rsidRPr="00513EEC" w:rsidRDefault="00513EEC" w:rsidP="00F94184">
      <w:pPr>
        <w:shd w:val="clear" w:color="auto" w:fill="FFFFFF"/>
        <w:jc w:val="both"/>
        <w:rPr>
          <w:b/>
          <w:bCs/>
          <w:color w:val="FF0000"/>
          <w:sz w:val="20"/>
          <w:szCs w:val="20"/>
        </w:rPr>
      </w:pPr>
    </w:p>
    <w:p w:rsidR="00513EEC" w:rsidRPr="00513EEC" w:rsidRDefault="00513EEC" w:rsidP="00F94184">
      <w:pPr>
        <w:shd w:val="clear" w:color="auto" w:fill="FFFFFF"/>
        <w:jc w:val="both"/>
        <w:rPr>
          <w:b/>
          <w:bCs/>
        </w:rPr>
      </w:pPr>
    </w:p>
    <w:p w:rsidR="00513EEC" w:rsidRDefault="00513EEC" w:rsidP="00F94184">
      <w:pPr>
        <w:shd w:val="clear" w:color="auto" w:fill="FFFFFF"/>
        <w:jc w:val="both"/>
        <w:rPr>
          <w:b/>
          <w:bCs/>
        </w:rPr>
      </w:pPr>
      <w:r w:rsidRPr="00513EEC">
        <w:rPr>
          <w:b/>
          <w:bCs/>
        </w:rPr>
        <w:t>11. GRADSKA ČETVRT GORNJA DUBRAVA</w:t>
      </w:r>
    </w:p>
    <w:p w:rsidR="002879E7" w:rsidRPr="00513EEC" w:rsidRDefault="002879E7" w:rsidP="00F94184">
      <w:pPr>
        <w:shd w:val="clear" w:color="auto" w:fill="FFFFFF"/>
        <w:jc w:val="both"/>
        <w:rPr>
          <w:bCs/>
        </w:rPr>
      </w:pPr>
    </w:p>
    <w:p w:rsidR="00513EEC" w:rsidRPr="00513EEC" w:rsidRDefault="00513EEC" w:rsidP="00F94184">
      <w:pPr>
        <w:shd w:val="clear" w:color="auto" w:fill="FFFFFF"/>
        <w:jc w:val="center"/>
        <w:rPr>
          <w:bCs/>
          <w:color w:val="000000"/>
          <w:sz w:val="20"/>
          <w:szCs w:val="20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960"/>
        <w:gridCol w:w="3430"/>
        <w:gridCol w:w="1701"/>
        <w:gridCol w:w="1559"/>
        <w:gridCol w:w="1417"/>
      </w:tblGrid>
      <w:tr w:rsidR="006D3B85" w:rsidRPr="00513EEC" w:rsidTr="00973F6B">
        <w:trPr>
          <w:trHeight w:val="6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D3B85" w:rsidRPr="00513EEC" w:rsidRDefault="006D3B85" w:rsidP="00F94184">
            <w:pPr>
              <w:jc w:val="center"/>
              <w:rPr>
                <w:b/>
                <w:bCs/>
                <w:sz w:val="20"/>
                <w:szCs w:val="20"/>
              </w:rPr>
            </w:pPr>
            <w:r w:rsidRPr="00513EEC">
              <w:rPr>
                <w:b/>
                <w:bCs/>
                <w:sz w:val="20"/>
                <w:szCs w:val="20"/>
              </w:rPr>
              <w:t>Broj lokacije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D3B85" w:rsidRPr="00513EEC" w:rsidRDefault="006D3B85" w:rsidP="00F94184">
            <w:pPr>
              <w:jc w:val="center"/>
              <w:rPr>
                <w:b/>
                <w:bCs/>
                <w:sz w:val="20"/>
                <w:szCs w:val="20"/>
              </w:rPr>
            </w:pPr>
            <w:r w:rsidRPr="00513EEC">
              <w:rPr>
                <w:b/>
                <w:bCs/>
                <w:sz w:val="20"/>
                <w:szCs w:val="20"/>
              </w:rPr>
              <w:t>Naziv lokacije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D3B85" w:rsidRPr="00513EEC" w:rsidRDefault="006D3B85" w:rsidP="00F94184">
            <w:pPr>
              <w:jc w:val="center"/>
              <w:rPr>
                <w:b/>
                <w:bCs/>
                <w:sz w:val="20"/>
                <w:szCs w:val="20"/>
              </w:rPr>
            </w:pPr>
            <w:r w:rsidRPr="00513EEC">
              <w:rPr>
                <w:b/>
                <w:bCs/>
                <w:sz w:val="20"/>
                <w:szCs w:val="20"/>
              </w:rPr>
              <w:t>Namjena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D3B85" w:rsidRPr="00513EEC" w:rsidRDefault="006D3B85" w:rsidP="00F9418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Početni iznos jednokratne naknade - iznos jamstva za ozbiljnost ponude</w:t>
            </w:r>
            <w:r w:rsidRPr="0039380C">
              <w:rPr>
                <w:b/>
                <w:bCs/>
                <w:sz w:val="20"/>
                <w:szCs w:val="20"/>
              </w:rPr>
              <w:t xml:space="preserve"> </w:t>
            </w:r>
            <w:r w:rsidRPr="002879E7">
              <w:rPr>
                <w:b/>
                <w:bCs/>
                <w:sz w:val="16"/>
                <w:szCs w:val="20"/>
              </w:rPr>
              <w:t xml:space="preserve">(EUR/HRK preračunato po fiksnom tečaju konverzije od 7,53450) </w:t>
            </w:r>
            <w:r w:rsidRPr="0039380C"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D3B85" w:rsidRDefault="006D3B85" w:rsidP="00F9418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Naknada za korištenje površine javne namjene </w:t>
            </w:r>
            <w:r w:rsidRPr="00F455F4">
              <w:rPr>
                <w:b/>
                <w:bCs/>
                <w:sz w:val="20"/>
                <w:szCs w:val="20"/>
              </w:rPr>
              <w:t>dnevno po započetom m</w:t>
            </w:r>
            <w:r w:rsidRPr="00F455F4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879E7">
              <w:rPr>
                <w:b/>
                <w:bCs/>
                <w:sz w:val="16"/>
                <w:szCs w:val="20"/>
              </w:rPr>
              <w:t>(EUR/HRK preračunato po fiksnom tečaju konverzije od 7,53450)</w:t>
            </w:r>
          </w:p>
        </w:tc>
      </w:tr>
      <w:tr w:rsidR="001469BB" w:rsidRPr="00513EEC" w:rsidTr="001469BB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9BB" w:rsidRPr="00513EEC" w:rsidRDefault="001469BB" w:rsidP="00F94184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9BB" w:rsidRPr="00513EEC" w:rsidRDefault="001469BB" w:rsidP="00F94184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Okretište tramvaja Dubec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9BB" w:rsidRPr="00513EEC" w:rsidRDefault="001469BB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513EEC">
              <w:rPr>
                <w:bCs/>
                <w:color w:val="000000"/>
                <w:sz w:val="20"/>
                <w:szCs w:val="20"/>
              </w:rPr>
              <w:t>sezonsko voće-jagode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BB" w:rsidRDefault="001469BB" w:rsidP="00F94184">
            <w:pPr>
              <w:jc w:val="center"/>
            </w:pPr>
            <w:r w:rsidRPr="00B73B4C">
              <w:rPr>
                <w:color w:val="000000"/>
                <w:sz w:val="20"/>
                <w:szCs w:val="20"/>
              </w:rPr>
              <w:t>218,12</w:t>
            </w:r>
            <w:r w:rsidR="00B84361">
              <w:t xml:space="preserve"> </w:t>
            </w:r>
            <w:r w:rsidR="00B84361" w:rsidRPr="00B84361">
              <w:rPr>
                <w:color w:val="000000"/>
                <w:sz w:val="20"/>
                <w:szCs w:val="20"/>
              </w:rPr>
              <w:t>EUR</w:t>
            </w:r>
            <w:r w:rsidR="00710F98">
              <w:rPr>
                <w:color w:val="000000"/>
                <w:sz w:val="20"/>
                <w:szCs w:val="20"/>
              </w:rPr>
              <w:t xml:space="preserve"> </w:t>
            </w:r>
            <w:r w:rsidR="00710F98" w:rsidRPr="008D52A0">
              <w:rPr>
                <w:color w:val="000000"/>
                <w:sz w:val="18"/>
                <w:szCs w:val="20"/>
              </w:rPr>
              <w:t>(1643,43 HRK)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BB" w:rsidRDefault="001469BB" w:rsidP="00F94184">
            <w:pPr>
              <w:jc w:val="center"/>
            </w:pPr>
            <w:r>
              <w:rPr>
                <w:color w:val="000000"/>
                <w:sz w:val="20"/>
                <w:szCs w:val="20"/>
              </w:rPr>
              <w:t>2,66</w:t>
            </w:r>
            <w:r w:rsidR="00B84361">
              <w:t xml:space="preserve"> </w:t>
            </w:r>
            <w:r w:rsidR="00B84361" w:rsidRPr="00B84361">
              <w:rPr>
                <w:color w:val="000000"/>
                <w:sz w:val="20"/>
                <w:szCs w:val="20"/>
              </w:rPr>
              <w:t>EUR</w:t>
            </w:r>
            <w:r w:rsidR="00987142">
              <w:rPr>
                <w:color w:val="000000"/>
                <w:sz w:val="20"/>
                <w:szCs w:val="20"/>
              </w:rPr>
              <w:t xml:space="preserve"> </w:t>
            </w:r>
            <w:r w:rsidR="00987142" w:rsidRPr="00987142">
              <w:rPr>
                <w:color w:val="000000"/>
                <w:sz w:val="18"/>
                <w:szCs w:val="20"/>
              </w:rPr>
              <w:t>(20,04 HRK)</w:t>
            </w:r>
          </w:p>
        </w:tc>
      </w:tr>
      <w:tr w:rsidR="001469BB" w:rsidRPr="00513EEC" w:rsidTr="001469BB">
        <w:trPr>
          <w:trHeight w:val="6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9BB" w:rsidRPr="00513EEC" w:rsidRDefault="001469BB" w:rsidP="00F94184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9BB" w:rsidRPr="00513EEC" w:rsidRDefault="001469BB" w:rsidP="00F94184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Aleja javora kod Lidla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9BB" w:rsidRPr="00513EEC" w:rsidRDefault="001469BB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513EEC">
              <w:rPr>
                <w:bCs/>
                <w:color w:val="000000"/>
                <w:sz w:val="20"/>
                <w:szCs w:val="20"/>
              </w:rPr>
              <w:t>sezonsko voće-jagode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BB" w:rsidRDefault="001469BB" w:rsidP="00F94184">
            <w:pPr>
              <w:jc w:val="center"/>
            </w:pPr>
            <w:r w:rsidRPr="00B73B4C">
              <w:rPr>
                <w:color w:val="000000"/>
                <w:sz w:val="20"/>
                <w:szCs w:val="20"/>
              </w:rPr>
              <w:t>218,12</w:t>
            </w:r>
            <w:r w:rsidR="00B84361">
              <w:t xml:space="preserve"> </w:t>
            </w:r>
            <w:r w:rsidR="00B84361" w:rsidRPr="00B84361">
              <w:rPr>
                <w:color w:val="000000"/>
                <w:sz w:val="20"/>
                <w:szCs w:val="20"/>
              </w:rPr>
              <w:t>EUR</w:t>
            </w:r>
            <w:r w:rsidR="00710F98">
              <w:rPr>
                <w:color w:val="000000"/>
                <w:sz w:val="20"/>
                <w:szCs w:val="20"/>
              </w:rPr>
              <w:t xml:space="preserve"> </w:t>
            </w:r>
            <w:r w:rsidR="00710F98" w:rsidRPr="008D52A0">
              <w:rPr>
                <w:color w:val="000000"/>
                <w:sz w:val="18"/>
                <w:szCs w:val="20"/>
              </w:rPr>
              <w:t>(1643,43 HRK)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BB" w:rsidRDefault="001469BB" w:rsidP="00F94184">
            <w:pPr>
              <w:jc w:val="center"/>
            </w:pPr>
            <w:r>
              <w:rPr>
                <w:color w:val="000000"/>
                <w:sz w:val="20"/>
                <w:szCs w:val="20"/>
              </w:rPr>
              <w:t>2,66</w:t>
            </w:r>
            <w:r w:rsidR="00B84361">
              <w:t xml:space="preserve"> </w:t>
            </w:r>
            <w:r w:rsidR="00B84361" w:rsidRPr="00B84361">
              <w:rPr>
                <w:color w:val="000000"/>
                <w:sz w:val="20"/>
                <w:szCs w:val="20"/>
              </w:rPr>
              <w:t>EUR</w:t>
            </w:r>
            <w:r w:rsidR="00987142">
              <w:rPr>
                <w:color w:val="000000"/>
                <w:sz w:val="20"/>
                <w:szCs w:val="20"/>
              </w:rPr>
              <w:t xml:space="preserve"> </w:t>
            </w:r>
            <w:r w:rsidR="00987142" w:rsidRPr="00987142">
              <w:rPr>
                <w:color w:val="000000"/>
                <w:sz w:val="18"/>
                <w:szCs w:val="20"/>
              </w:rPr>
              <w:t>(20,04 HRK)</w:t>
            </w:r>
          </w:p>
        </w:tc>
      </w:tr>
      <w:tr w:rsidR="001469BB" w:rsidRPr="00513EEC" w:rsidTr="001469BB">
        <w:trPr>
          <w:trHeight w:val="6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9BB" w:rsidRPr="00513EEC" w:rsidRDefault="001469BB" w:rsidP="00F94184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9BB" w:rsidRPr="00513EEC" w:rsidRDefault="001469BB" w:rsidP="00F94184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Grižanska ulica kod Doma zdravlja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9BB" w:rsidRPr="00513EEC" w:rsidRDefault="001469BB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513EEC">
              <w:rPr>
                <w:bCs/>
                <w:color w:val="000000"/>
                <w:sz w:val="20"/>
                <w:szCs w:val="20"/>
              </w:rPr>
              <w:t>sezonsko voće-jagode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BB" w:rsidRDefault="001469BB" w:rsidP="00F94184">
            <w:pPr>
              <w:jc w:val="center"/>
            </w:pPr>
            <w:r w:rsidRPr="00B73B4C">
              <w:rPr>
                <w:color w:val="000000"/>
                <w:sz w:val="20"/>
                <w:szCs w:val="20"/>
              </w:rPr>
              <w:t>218,12</w:t>
            </w:r>
            <w:r w:rsidR="00B84361">
              <w:t xml:space="preserve"> </w:t>
            </w:r>
            <w:r w:rsidR="00B84361" w:rsidRPr="00B84361">
              <w:rPr>
                <w:color w:val="000000"/>
                <w:sz w:val="20"/>
                <w:szCs w:val="20"/>
              </w:rPr>
              <w:t>EUR</w:t>
            </w:r>
            <w:r w:rsidR="00710F98">
              <w:rPr>
                <w:color w:val="000000"/>
                <w:sz w:val="20"/>
                <w:szCs w:val="20"/>
              </w:rPr>
              <w:t xml:space="preserve"> </w:t>
            </w:r>
            <w:r w:rsidR="00710F98" w:rsidRPr="008D52A0">
              <w:rPr>
                <w:color w:val="000000"/>
                <w:sz w:val="18"/>
                <w:szCs w:val="20"/>
              </w:rPr>
              <w:t>(1643,43 HRK)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BB" w:rsidRDefault="001469BB" w:rsidP="00F94184">
            <w:pPr>
              <w:jc w:val="center"/>
            </w:pPr>
            <w:r>
              <w:rPr>
                <w:color w:val="000000"/>
                <w:sz w:val="20"/>
                <w:szCs w:val="20"/>
              </w:rPr>
              <w:t>2,66</w:t>
            </w:r>
            <w:r w:rsidR="00B84361">
              <w:t xml:space="preserve"> </w:t>
            </w:r>
            <w:r w:rsidR="00B84361" w:rsidRPr="00B84361">
              <w:rPr>
                <w:color w:val="000000"/>
                <w:sz w:val="20"/>
                <w:szCs w:val="20"/>
              </w:rPr>
              <w:t>EUR</w:t>
            </w:r>
            <w:r w:rsidR="00987142">
              <w:rPr>
                <w:color w:val="000000"/>
                <w:sz w:val="20"/>
                <w:szCs w:val="20"/>
              </w:rPr>
              <w:t xml:space="preserve"> </w:t>
            </w:r>
            <w:r w:rsidR="00987142" w:rsidRPr="00987142">
              <w:rPr>
                <w:color w:val="000000"/>
                <w:sz w:val="18"/>
                <w:szCs w:val="20"/>
              </w:rPr>
              <w:t>(20,04 HRK)</w:t>
            </w:r>
          </w:p>
        </w:tc>
      </w:tr>
      <w:tr w:rsidR="001469BB" w:rsidRPr="00513EEC" w:rsidTr="001469BB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9BB" w:rsidRPr="00513EEC" w:rsidRDefault="001469BB" w:rsidP="00F94184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9BB" w:rsidRPr="00513EEC" w:rsidRDefault="001469BB" w:rsidP="00F94184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Dubrava kod Lidl</w:t>
            </w:r>
            <w:r w:rsidRPr="00513EEC">
              <w:rPr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9BB" w:rsidRPr="00513EEC" w:rsidRDefault="001469BB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513EEC">
              <w:rPr>
                <w:bCs/>
                <w:color w:val="000000"/>
                <w:sz w:val="20"/>
                <w:szCs w:val="20"/>
              </w:rPr>
              <w:t>sezonsko voće-jagode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BB" w:rsidRDefault="001469BB" w:rsidP="00F94184">
            <w:pPr>
              <w:jc w:val="center"/>
            </w:pPr>
            <w:r w:rsidRPr="00B73B4C">
              <w:rPr>
                <w:color w:val="000000"/>
                <w:sz w:val="20"/>
                <w:szCs w:val="20"/>
              </w:rPr>
              <w:t>218,12</w:t>
            </w:r>
            <w:r w:rsidR="00B84361">
              <w:t xml:space="preserve"> </w:t>
            </w:r>
            <w:r w:rsidR="00B84361" w:rsidRPr="00B84361">
              <w:rPr>
                <w:color w:val="000000"/>
                <w:sz w:val="20"/>
                <w:szCs w:val="20"/>
              </w:rPr>
              <w:t>EUR</w:t>
            </w:r>
            <w:r w:rsidR="00710F98">
              <w:rPr>
                <w:color w:val="000000"/>
                <w:sz w:val="20"/>
                <w:szCs w:val="20"/>
              </w:rPr>
              <w:t xml:space="preserve"> </w:t>
            </w:r>
            <w:r w:rsidR="00710F98" w:rsidRPr="008D52A0">
              <w:rPr>
                <w:color w:val="000000"/>
                <w:sz w:val="18"/>
                <w:szCs w:val="20"/>
              </w:rPr>
              <w:t>(1643,43 HRK)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BB" w:rsidRDefault="001469BB" w:rsidP="00F94184">
            <w:pPr>
              <w:jc w:val="center"/>
            </w:pPr>
            <w:r>
              <w:rPr>
                <w:color w:val="000000"/>
                <w:sz w:val="20"/>
                <w:szCs w:val="20"/>
              </w:rPr>
              <w:t>2,66</w:t>
            </w:r>
            <w:r w:rsidR="00B84361">
              <w:t xml:space="preserve"> </w:t>
            </w:r>
            <w:r w:rsidR="00B84361" w:rsidRPr="00B84361">
              <w:rPr>
                <w:color w:val="000000"/>
                <w:sz w:val="20"/>
                <w:szCs w:val="20"/>
              </w:rPr>
              <w:t>EUR</w:t>
            </w:r>
            <w:r w:rsidR="00987142">
              <w:rPr>
                <w:color w:val="000000"/>
                <w:sz w:val="20"/>
                <w:szCs w:val="20"/>
              </w:rPr>
              <w:t xml:space="preserve"> </w:t>
            </w:r>
            <w:r w:rsidR="00987142" w:rsidRPr="00987142">
              <w:rPr>
                <w:color w:val="000000"/>
                <w:sz w:val="18"/>
                <w:szCs w:val="20"/>
              </w:rPr>
              <w:t>(20,04 HRK)</w:t>
            </w:r>
          </w:p>
        </w:tc>
      </w:tr>
    </w:tbl>
    <w:p w:rsidR="00513EEC" w:rsidRDefault="00513EEC" w:rsidP="00F94184">
      <w:pPr>
        <w:shd w:val="clear" w:color="auto" w:fill="FFFFFF"/>
        <w:jc w:val="center"/>
        <w:rPr>
          <w:bCs/>
          <w:color w:val="000000"/>
          <w:sz w:val="20"/>
          <w:szCs w:val="20"/>
        </w:rPr>
      </w:pPr>
    </w:p>
    <w:p w:rsidR="002879E7" w:rsidRDefault="002879E7" w:rsidP="00F94184">
      <w:pPr>
        <w:shd w:val="clear" w:color="auto" w:fill="FFFFFF"/>
        <w:jc w:val="center"/>
        <w:rPr>
          <w:bCs/>
          <w:color w:val="000000"/>
          <w:sz w:val="20"/>
          <w:szCs w:val="20"/>
        </w:rPr>
      </w:pPr>
    </w:p>
    <w:p w:rsidR="002879E7" w:rsidRDefault="002879E7" w:rsidP="00F94184">
      <w:pPr>
        <w:shd w:val="clear" w:color="auto" w:fill="FFFFFF"/>
        <w:jc w:val="center"/>
        <w:rPr>
          <w:bCs/>
          <w:color w:val="000000"/>
          <w:sz w:val="20"/>
          <w:szCs w:val="20"/>
        </w:rPr>
      </w:pPr>
    </w:p>
    <w:p w:rsidR="002879E7" w:rsidRDefault="002879E7" w:rsidP="00F94184">
      <w:pPr>
        <w:shd w:val="clear" w:color="auto" w:fill="FFFFFF"/>
        <w:jc w:val="center"/>
        <w:rPr>
          <w:bCs/>
          <w:color w:val="000000"/>
          <w:sz w:val="20"/>
          <w:szCs w:val="20"/>
        </w:rPr>
      </w:pPr>
    </w:p>
    <w:p w:rsidR="002879E7" w:rsidRDefault="002879E7" w:rsidP="00F94184">
      <w:pPr>
        <w:shd w:val="clear" w:color="auto" w:fill="FFFFFF"/>
        <w:jc w:val="center"/>
        <w:rPr>
          <w:bCs/>
          <w:color w:val="000000"/>
          <w:sz w:val="20"/>
          <w:szCs w:val="20"/>
        </w:rPr>
      </w:pPr>
    </w:p>
    <w:p w:rsidR="002879E7" w:rsidRDefault="002879E7" w:rsidP="00F94184">
      <w:pPr>
        <w:shd w:val="clear" w:color="auto" w:fill="FFFFFF"/>
        <w:jc w:val="center"/>
        <w:rPr>
          <w:bCs/>
          <w:color w:val="000000"/>
          <w:sz w:val="20"/>
          <w:szCs w:val="20"/>
        </w:rPr>
      </w:pPr>
    </w:p>
    <w:p w:rsidR="002879E7" w:rsidRDefault="002879E7" w:rsidP="00F94184">
      <w:pPr>
        <w:shd w:val="clear" w:color="auto" w:fill="FFFFFF"/>
        <w:jc w:val="center"/>
        <w:rPr>
          <w:bCs/>
          <w:color w:val="000000"/>
          <w:sz w:val="20"/>
          <w:szCs w:val="20"/>
        </w:rPr>
      </w:pPr>
    </w:p>
    <w:p w:rsidR="002879E7" w:rsidRDefault="002879E7" w:rsidP="00F94184">
      <w:pPr>
        <w:shd w:val="clear" w:color="auto" w:fill="FFFFFF"/>
        <w:jc w:val="center"/>
        <w:rPr>
          <w:bCs/>
          <w:color w:val="000000"/>
          <w:sz w:val="20"/>
          <w:szCs w:val="20"/>
        </w:rPr>
      </w:pPr>
    </w:p>
    <w:p w:rsidR="002879E7" w:rsidRDefault="002879E7" w:rsidP="00F94184">
      <w:pPr>
        <w:shd w:val="clear" w:color="auto" w:fill="FFFFFF"/>
        <w:jc w:val="center"/>
        <w:rPr>
          <w:bCs/>
          <w:color w:val="000000"/>
          <w:sz w:val="20"/>
          <w:szCs w:val="20"/>
        </w:rPr>
      </w:pPr>
    </w:p>
    <w:p w:rsidR="002879E7" w:rsidRDefault="002879E7" w:rsidP="00F94184">
      <w:pPr>
        <w:shd w:val="clear" w:color="auto" w:fill="FFFFFF"/>
        <w:jc w:val="center"/>
        <w:rPr>
          <w:bCs/>
          <w:color w:val="000000"/>
          <w:sz w:val="20"/>
          <w:szCs w:val="20"/>
        </w:rPr>
      </w:pPr>
    </w:p>
    <w:p w:rsidR="002879E7" w:rsidRDefault="002879E7" w:rsidP="00F94184">
      <w:pPr>
        <w:shd w:val="clear" w:color="auto" w:fill="FFFFFF"/>
        <w:jc w:val="center"/>
        <w:rPr>
          <w:bCs/>
          <w:color w:val="000000"/>
          <w:sz w:val="20"/>
          <w:szCs w:val="20"/>
        </w:rPr>
      </w:pPr>
    </w:p>
    <w:p w:rsidR="002879E7" w:rsidRDefault="002879E7" w:rsidP="00F94184">
      <w:pPr>
        <w:shd w:val="clear" w:color="auto" w:fill="FFFFFF"/>
        <w:jc w:val="center"/>
        <w:rPr>
          <w:bCs/>
          <w:color w:val="000000"/>
          <w:sz w:val="20"/>
          <w:szCs w:val="20"/>
        </w:rPr>
      </w:pPr>
    </w:p>
    <w:p w:rsidR="00513EEC" w:rsidRDefault="00513EEC" w:rsidP="00F94184">
      <w:pPr>
        <w:shd w:val="clear" w:color="auto" w:fill="FFFFFF"/>
        <w:jc w:val="both"/>
        <w:rPr>
          <w:b/>
          <w:bCs/>
        </w:rPr>
      </w:pPr>
      <w:r w:rsidRPr="00513EEC">
        <w:rPr>
          <w:b/>
          <w:bCs/>
        </w:rPr>
        <w:lastRenderedPageBreak/>
        <w:t>12. GRADSKA ČETVRT BREZOVICA</w:t>
      </w:r>
    </w:p>
    <w:p w:rsidR="002879E7" w:rsidRPr="00513EEC" w:rsidRDefault="002879E7" w:rsidP="00F94184">
      <w:pPr>
        <w:shd w:val="clear" w:color="auto" w:fill="FFFFFF"/>
        <w:jc w:val="both"/>
        <w:rPr>
          <w:b/>
          <w:bCs/>
          <w:color w:val="FF0000"/>
        </w:rPr>
      </w:pPr>
    </w:p>
    <w:p w:rsidR="00513EEC" w:rsidRPr="00513EEC" w:rsidRDefault="00513EEC" w:rsidP="00F94184">
      <w:pPr>
        <w:shd w:val="clear" w:color="auto" w:fill="FFFFFF"/>
        <w:jc w:val="both"/>
        <w:rPr>
          <w:bCs/>
          <w:color w:val="000000"/>
          <w:sz w:val="20"/>
          <w:szCs w:val="20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929"/>
        <w:gridCol w:w="3461"/>
        <w:gridCol w:w="1701"/>
        <w:gridCol w:w="1559"/>
        <w:gridCol w:w="1417"/>
      </w:tblGrid>
      <w:tr w:rsidR="00F231A9" w:rsidRPr="00513EEC" w:rsidTr="00973F6B">
        <w:trPr>
          <w:trHeight w:val="62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231A9" w:rsidRPr="00513EEC" w:rsidRDefault="00F231A9" w:rsidP="00F94184">
            <w:pPr>
              <w:jc w:val="center"/>
              <w:rPr>
                <w:b/>
                <w:bCs/>
                <w:sz w:val="20"/>
                <w:szCs w:val="20"/>
              </w:rPr>
            </w:pPr>
            <w:r w:rsidRPr="00513EEC">
              <w:rPr>
                <w:b/>
                <w:bCs/>
                <w:sz w:val="20"/>
                <w:szCs w:val="20"/>
              </w:rPr>
              <w:t>Broj lokacije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231A9" w:rsidRPr="00513EEC" w:rsidRDefault="00F231A9" w:rsidP="00F94184">
            <w:pPr>
              <w:jc w:val="center"/>
              <w:rPr>
                <w:b/>
                <w:bCs/>
                <w:sz w:val="20"/>
                <w:szCs w:val="20"/>
              </w:rPr>
            </w:pPr>
            <w:r w:rsidRPr="00513EEC">
              <w:rPr>
                <w:b/>
                <w:bCs/>
                <w:sz w:val="20"/>
                <w:szCs w:val="20"/>
              </w:rPr>
              <w:t>Naziv lokacije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231A9" w:rsidRPr="00513EEC" w:rsidRDefault="00F231A9" w:rsidP="00F94184">
            <w:pPr>
              <w:jc w:val="center"/>
              <w:rPr>
                <w:b/>
                <w:bCs/>
                <w:sz w:val="20"/>
                <w:szCs w:val="20"/>
              </w:rPr>
            </w:pPr>
            <w:r w:rsidRPr="00513EEC">
              <w:rPr>
                <w:b/>
                <w:bCs/>
                <w:sz w:val="20"/>
                <w:szCs w:val="20"/>
              </w:rPr>
              <w:t>Namjena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31A9" w:rsidRPr="00513EEC" w:rsidRDefault="00F231A9" w:rsidP="00F9418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Početni iznos jednokratne naknade - iznos jamstva za ozbiljnost ponude</w:t>
            </w:r>
            <w:r w:rsidRPr="0039380C">
              <w:rPr>
                <w:b/>
                <w:bCs/>
                <w:sz w:val="20"/>
                <w:szCs w:val="20"/>
              </w:rPr>
              <w:t xml:space="preserve"> </w:t>
            </w:r>
            <w:r w:rsidRPr="002879E7">
              <w:rPr>
                <w:b/>
                <w:bCs/>
                <w:sz w:val="16"/>
                <w:szCs w:val="20"/>
              </w:rPr>
              <w:t xml:space="preserve">(EUR/HRK preračunato po fiksnom tečaju konverzije od 7,53450) </w:t>
            </w:r>
            <w:r w:rsidRPr="0039380C"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231A9" w:rsidRDefault="00F231A9" w:rsidP="00F9418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Naknada za korištenje površine javne namjene </w:t>
            </w:r>
            <w:r w:rsidRPr="00F455F4">
              <w:rPr>
                <w:b/>
                <w:bCs/>
                <w:sz w:val="20"/>
                <w:szCs w:val="20"/>
              </w:rPr>
              <w:t>dnevno po započetom m</w:t>
            </w:r>
            <w:r w:rsidRPr="00F455F4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879E7">
              <w:rPr>
                <w:b/>
                <w:bCs/>
                <w:sz w:val="16"/>
                <w:szCs w:val="20"/>
              </w:rPr>
              <w:t>(EUR/HRK preračunato po fiksnom tečaju konverzije od 7,53450)</w:t>
            </w:r>
          </w:p>
        </w:tc>
      </w:tr>
      <w:tr w:rsidR="00F231A9" w:rsidRPr="00513EEC" w:rsidTr="00F231A9">
        <w:trPr>
          <w:trHeight w:val="308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1A9" w:rsidRPr="00513EEC" w:rsidRDefault="00F231A9" w:rsidP="00F94184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1A9" w:rsidRPr="00513EEC" w:rsidRDefault="00F231A9" w:rsidP="00F94184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513EEC">
              <w:rPr>
                <w:b/>
                <w:bCs/>
                <w:color w:val="000000"/>
                <w:sz w:val="20"/>
                <w:szCs w:val="20"/>
              </w:rPr>
              <w:t xml:space="preserve">Brezovička cesta </w:t>
            </w:r>
            <w:r>
              <w:rPr>
                <w:b/>
                <w:bCs/>
                <w:color w:val="000000"/>
                <w:sz w:val="20"/>
                <w:szCs w:val="20"/>
              </w:rPr>
              <w:t>100 – ispred poštanskog ureda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1A9" w:rsidRPr="00513EEC" w:rsidRDefault="00F231A9" w:rsidP="00F9418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513EEC">
              <w:rPr>
                <w:bCs/>
                <w:color w:val="000000"/>
                <w:sz w:val="20"/>
                <w:szCs w:val="20"/>
              </w:rPr>
              <w:t>sezonsko voće-jagode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A9" w:rsidRDefault="00042A66" w:rsidP="00F94184">
            <w:pPr>
              <w:jc w:val="center"/>
            </w:pPr>
            <w:r w:rsidRPr="00042A66">
              <w:rPr>
                <w:color w:val="000000"/>
                <w:sz w:val="20"/>
                <w:szCs w:val="20"/>
              </w:rPr>
              <w:t>218,12</w:t>
            </w:r>
            <w:r w:rsidR="00D67D0F">
              <w:t xml:space="preserve"> </w:t>
            </w:r>
            <w:r w:rsidR="00D67D0F" w:rsidRPr="00D67D0F">
              <w:rPr>
                <w:color w:val="000000"/>
                <w:sz w:val="20"/>
                <w:szCs w:val="20"/>
              </w:rPr>
              <w:t>EUR</w:t>
            </w:r>
            <w:r w:rsidR="00710F98">
              <w:rPr>
                <w:color w:val="000000"/>
                <w:sz w:val="20"/>
                <w:szCs w:val="20"/>
              </w:rPr>
              <w:t xml:space="preserve"> </w:t>
            </w:r>
            <w:r w:rsidR="00710F98" w:rsidRPr="00B709D0">
              <w:rPr>
                <w:color w:val="000000"/>
                <w:sz w:val="18"/>
                <w:szCs w:val="20"/>
              </w:rPr>
              <w:t>(1643,43 HRK)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A9" w:rsidRDefault="00F93CD6" w:rsidP="00F94184">
            <w:pPr>
              <w:jc w:val="center"/>
            </w:pPr>
            <w:r>
              <w:rPr>
                <w:color w:val="000000"/>
                <w:sz w:val="20"/>
                <w:szCs w:val="20"/>
              </w:rPr>
              <w:t>2,66</w:t>
            </w:r>
            <w:r w:rsidR="00D67D0F">
              <w:t xml:space="preserve"> </w:t>
            </w:r>
            <w:r w:rsidR="00D67D0F" w:rsidRPr="00D67D0F">
              <w:rPr>
                <w:color w:val="000000"/>
                <w:sz w:val="20"/>
                <w:szCs w:val="20"/>
              </w:rPr>
              <w:t>EUR</w:t>
            </w:r>
            <w:r w:rsidR="00987142">
              <w:rPr>
                <w:color w:val="000000"/>
                <w:sz w:val="20"/>
                <w:szCs w:val="20"/>
              </w:rPr>
              <w:t xml:space="preserve"> </w:t>
            </w:r>
            <w:r w:rsidR="00987142" w:rsidRPr="00987142">
              <w:rPr>
                <w:color w:val="000000"/>
                <w:sz w:val="18"/>
                <w:szCs w:val="20"/>
              </w:rPr>
              <w:t>(20,04 HRK)</w:t>
            </w:r>
          </w:p>
        </w:tc>
      </w:tr>
    </w:tbl>
    <w:p w:rsidR="00B57EA8" w:rsidRPr="00B57EA8" w:rsidRDefault="00B57EA8" w:rsidP="00F94184">
      <w:pPr>
        <w:shd w:val="clear" w:color="auto" w:fill="FFFFFF"/>
        <w:rPr>
          <w:color w:val="000000" w:themeColor="text1"/>
          <w:sz w:val="20"/>
          <w:szCs w:val="20"/>
        </w:rPr>
      </w:pPr>
      <w:r w:rsidRPr="00B57EA8">
        <w:rPr>
          <w:color w:val="000000" w:themeColor="text1"/>
          <w:sz w:val="20"/>
          <w:szCs w:val="20"/>
        </w:rPr>
        <w:t> </w:t>
      </w:r>
    </w:p>
    <w:p w:rsidR="00515F02" w:rsidRPr="004A11C3" w:rsidRDefault="00B57EA8" w:rsidP="00F94184">
      <w:pPr>
        <w:shd w:val="clear" w:color="auto" w:fill="FFFFFF"/>
        <w:jc w:val="both"/>
        <w:rPr>
          <w:color w:val="000000" w:themeColor="text1"/>
          <w:sz w:val="22"/>
        </w:rPr>
      </w:pPr>
      <w:r w:rsidRPr="00B57EA8">
        <w:rPr>
          <w:color w:val="000000" w:themeColor="text1"/>
        </w:rPr>
        <w:t> </w:t>
      </w:r>
      <w:r w:rsidR="00FB0480" w:rsidRPr="00636B2F">
        <w:rPr>
          <w:b/>
          <w:color w:val="000000" w:themeColor="text1"/>
        </w:rPr>
        <w:t xml:space="preserve">* </w:t>
      </w:r>
      <w:r w:rsidR="00FB0480" w:rsidRPr="00D605BE">
        <w:rPr>
          <w:color w:val="000000" w:themeColor="text1"/>
          <w:sz w:val="22"/>
        </w:rPr>
        <w:t xml:space="preserve">iznos je dobiven </w:t>
      </w:r>
      <w:r w:rsidR="00D605BE" w:rsidRPr="00D605BE">
        <w:rPr>
          <w:color w:val="000000" w:themeColor="text1"/>
          <w:sz w:val="22"/>
        </w:rPr>
        <w:t xml:space="preserve">množenjem broja dana unutar razdoblja iz točke </w:t>
      </w:r>
      <w:r w:rsidR="002E7925">
        <w:rPr>
          <w:color w:val="000000" w:themeColor="text1"/>
          <w:sz w:val="22"/>
        </w:rPr>
        <w:t>7</w:t>
      </w:r>
      <w:r w:rsidR="00D605BE" w:rsidRPr="00D605BE">
        <w:rPr>
          <w:color w:val="000000" w:themeColor="text1"/>
          <w:sz w:val="22"/>
        </w:rPr>
        <w:t xml:space="preserve">. ovog Javnog natječaja koji se odnosi na pojedinu vrstu sezonskih proizvoda i </w:t>
      </w:r>
      <w:r w:rsidR="00FB0480" w:rsidRPr="00D605BE">
        <w:rPr>
          <w:color w:val="000000" w:themeColor="text1"/>
          <w:sz w:val="22"/>
        </w:rPr>
        <w:t>površin</w:t>
      </w:r>
      <w:r w:rsidR="00D605BE" w:rsidRPr="00D605BE">
        <w:rPr>
          <w:color w:val="000000" w:themeColor="text1"/>
          <w:sz w:val="22"/>
        </w:rPr>
        <w:t>e</w:t>
      </w:r>
      <w:r w:rsidR="00FB0480" w:rsidRPr="00D605BE">
        <w:rPr>
          <w:color w:val="000000" w:themeColor="text1"/>
          <w:sz w:val="22"/>
        </w:rPr>
        <w:t xml:space="preserve"> pokretne naprave</w:t>
      </w:r>
      <w:r w:rsidR="00D373A0" w:rsidRPr="00D605BE">
        <w:rPr>
          <w:color w:val="000000" w:themeColor="text1"/>
          <w:sz w:val="22"/>
        </w:rPr>
        <w:t>-štanda</w:t>
      </w:r>
      <w:r w:rsidR="00FB0480" w:rsidRPr="00D605BE">
        <w:rPr>
          <w:color w:val="000000" w:themeColor="text1"/>
          <w:sz w:val="22"/>
        </w:rPr>
        <w:t xml:space="preserve"> od 2 m</w:t>
      </w:r>
      <w:r w:rsidR="00FB0480" w:rsidRPr="00D605BE">
        <w:rPr>
          <w:color w:val="000000" w:themeColor="text1"/>
          <w:sz w:val="22"/>
          <w:vertAlign w:val="superscript"/>
        </w:rPr>
        <w:t>2</w:t>
      </w:r>
      <w:r w:rsidR="00D605BE" w:rsidRPr="00D605BE">
        <w:rPr>
          <w:color w:val="000000" w:themeColor="text1"/>
          <w:sz w:val="22"/>
        </w:rPr>
        <w:t xml:space="preserve">, sukladno točki </w:t>
      </w:r>
      <w:r w:rsidR="00D605BE">
        <w:rPr>
          <w:color w:val="000000" w:themeColor="text1"/>
          <w:sz w:val="22"/>
        </w:rPr>
        <w:t xml:space="preserve">III. MANIFESTACIJE I SAJMOVI, podtočki G. </w:t>
      </w:r>
      <w:r w:rsidR="00D605BE" w:rsidRPr="00D605BE">
        <w:rPr>
          <w:color w:val="000000" w:themeColor="text1"/>
          <w:sz w:val="22"/>
        </w:rPr>
        <w:t>Pokretne naprave i korištenje površine ja</w:t>
      </w:r>
      <w:r w:rsidR="0004366E">
        <w:rPr>
          <w:color w:val="000000" w:themeColor="text1"/>
          <w:sz w:val="22"/>
        </w:rPr>
        <w:t>vne namjene uz pokretne naprave</w:t>
      </w:r>
      <w:r w:rsidR="00D605BE" w:rsidRPr="00D605BE">
        <w:rPr>
          <w:color w:val="000000" w:themeColor="text1"/>
          <w:sz w:val="22"/>
        </w:rPr>
        <w:t xml:space="preserve">-prodaja vlastitih proizvoda </w:t>
      </w:r>
      <w:r w:rsidR="00D605BE">
        <w:rPr>
          <w:color w:val="000000" w:themeColor="text1"/>
          <w:sz w:val="22"/>
        </w:rPr>
        <w:t>Tablice</w:t>
      </w:r>
      <w:r w:rsidR="004A11C3" w:rsidRPr="004A11C3">
        <w:rPr>
          <w:color w:val="000000" w:themeColor="text1"/>
          <w:sz w:val="22"/>
        </w:rPr>
        <w:t xml:space="preserve"> </w:t>
      </w:r>
      <w:r w:rsidR="002E7925">
        <w:rPr>
          <w:color w:val="000000" w:themeColor="text1"/>
          <w:sz w:val="22"/>
        </w:rPr>
        <w:t>(</w:t>
      </w:r>
      <w:r w:rsidR="002E7925" w:rsidRPr="002E7925">
        <w:rPr>
          <w:color w:val="000000" w:themeColor="text1"/>
          <w:sz w:val="22"/>
        </w:rPr>
        <w:t>Prilog 2.</w:t>
      </w:r>
      <w:r w:rsidR="002E7925">
        <w:rPr>
          <w:color w:val="000000" w:themeColor="text1"/>
          <w:sz w:val="22"/>
        </w:rPr>
        <w:t xml:space="preserve">) </w:t>
      </w:r>
      <w:r w:rsidR="004A11C3">
        <w:rPr>
          <w:color w:val="000000" w:themeColor="text1"/>
          <w:sz w:val="22"/>
        </w:rPr>
        <w:t>Pravilnika</w:t>
      </w:r>
      <w:r w:rsidR="004A11C3" w:rsidRPr="00D605BE">
        <w:rPr>
          <w:color w:val="000000" w:themeColor="text1"/>
          <w:sz w:val="22"/>
        </w:rPr>
        <w:t xml:space="preserve"> o kriterijima za određivanje zakupnina i naknada za korištenje površine javne namjene za postavljanje kioska, pokretnih naprava, privremenih građevina, građevina i uređaja javne namjene, organiziranje manifestacija i snimanja (Službeni glasnik Grada Zagreba</w:t>
      </w:r>
      <w:r w:rsidR="004A11C3">
        <w:rPr>
          <w:color w:val="000000" w:themeColor="text1"/>
          <w:sz w:val="22"/>
        </w:rPr>
        <w:t xml:space="preserve"> </w:t>
      </w:r>
      <w:r w:rsidR="004A11C3" w:rsidRPr="00D605BE">
        <w:rPr>
          <w:color w:val="000000" w:themeColor="text1"/>
          <w:sz w:val="22"/>
        </w:rPr>
        <w:t>18/22</w:t>
      </w:r>
      <w:r w:rsidR="004A11C3">
        <w:rPr>
          <w:color w:val="000000" w:themeColor="text1"/>
          <w:sz w:val="22"/>
        </w:rPr>
        <w:t xml:space="preserve"> i </w:t>
      </w:r>
      <w:r w:rsidR="004A11C3" w:rsidRPr="00D605BE">
        <w:rPr>
          <w:color w:val="000000" w:themeColor="text1"/>
          <w:sz w:val="22"/>
        </w:rPr>
        <w:t>37/22</w:t>
      </w:r>
      <w:r w:rsidR="004A11C3">
        <w:rPr>
          <w:color w:val="000000" w:themeColor="text1"/>
          <w:sz w:val="22"/>
        </w:rPr>
        <w:t>, u daljnjem tekstu: Pravilnik</w:t>
      </w:r>
      <w:r w:rsidR="004A11C3" w:rsidRPr="00D605BE">
        <w:rPr>
          <w:color w:val="000000" w:themeColor="text1"/>
          <w:sz w:val="22"/>
        </w:rPr>
        <w:t>)</w:t>
      </w:r>
      <w:r w:rsidR="00D605BE">
        <w:rPr>
          <w:color w:val="000000" w:themeColor="text1"/>
          <w:sz w:val="22"/>
        </w:rPr>
        <w:t xml:space="preserve">, u svezi sa člankom 10. </w:t>
      </w:r>
      <w:r w:rsidR="004A11C3">
        <w:rPr>
          <w:color w:val="000000" w:themeColor="text1"/>
          <w:sz w:val="22"/>
        </w:rPr>
        <w:t>Pravilnika</w:t>
      </w:r>
      <w:r w:rsidR="00120985">
        <w:rPr>
          <w:color w:val="000000" w:themeColor="text1"/>
          <w:sz w:val="22"/>
        </w:rPr>
        <w:t>.</w:t>
      </w:r>
      <w:r w:rsidR="00515F02">
        <w:rPr>
          <w:color w:val="000000" w:themeColor="text1"/>
          <w:sz w:val="22"/>
        </w:rPr>
        <w:t xml:space="preserve"> </w:t>
      </w:r>
      <w:r w:rsidR="00515F02" w:rsidRPr="00515F02">
        <w:rPr>
          <w:color w:val="000000" w:themeColor="text1"/>
          <w:sz w:val="22"/>
        </w:rPr>
        <w:t xml:space="preserve">Početni iznos jednokratne naknade jednak je visini naknade za korištenje površine javne namjene sukladno Pravilniku </w:t>
      </w:r>
      <w:r w:rsidR="00992749">
        <w:rPr>
          <w:color w:val="000000" w:themeColor="text1"/>
          <w:sz w:val="22"/>
        </w:rPr>
        <w:t>u</w:t>
      </w:r>
      <w:r w:rsidR="00515F02" w:rsidRPr="00515F02">
        <w:rPr>
          <w:color w:val="000000" w:themeColor="text1"/>
          <w:sz w:val="22"/>
        </w:rPr>
        <w:t xml:space="preserve"> razdoblj</w:t>
      </w:r>
      <w:r w:rsidR="00992749">
        <w:rPr>
          <w:color w:val="000000" w:themeColor="text1"/>
          <w:sz w:val="22"/>
        </w:rPr>
        <w:t>ima</w:t>
      </w:r>
      <w:r w:rsidR="00515F02" w:rsidRPr="00515F02">
        <w:rPr>
          <w:color w:val="000000" w:themeColor="text1"/>
          <w:sz w:val="22"/>
        </w:rPr>
        <w:t xml:space="preserve"> kako je navedeno u točki 7. ovog Javnog natječaja.</w:t>
      </w:r>
    </w:p>
    <w:p w:rsidR="002879E7" w:rsidRPr="00B57EA8" w:rsidRDefault="002879E7" w:rsidP="00F94184">
      <w:pPr>
        <w:shd w:val="clear" w:color="auto" w:fill="FFFFFF"/>
        <w:jc w:val="both"/>
        <w:rPr>
          <w:color w:val="000000" w:themeColor="text1"/>
        </w:rPr>
      </w:pPr>
    </w:p>
    <w:p w:rsidR="00865C86" w:rsidRPr="00B57EA8" w:rsidRDefault="00120985" w:rsidP="00F94184">
      <w:pPr>
        <w:numPr>
          <w:ilvl w:val="0"/>
          <w:numId w:val="6"/>
        </w:numPr>
        <w:ind w:left="0" w:hanging="567"/>
        <w:jc w:val="both"/>
        <w:rPr>
          <w:color w:val="000000"/>
        </w:rPr>
      </w:pPr>
      <w:r>
        <w:rPr>
          <w:color w:val="000000"/>
        </w:rPr>
        <w:t>Ponudu na</w:t>
      </w:r>
      <w:r w:rsidR="00A90A25">
        <w:rPr>
          <w:color w:val="000000"/>
        </w:rPr>
        <w:t xml:space="preserve"> J</w:t>
      </w:r>
      <w:r w:rsidR="00865C86" w:rsidRPr="00B57EA8">
        <w:rPr>
          <w:color w:val="000000"/>
        </w:rPr>
        <w:t>avn</w:t>
      </w:r>
      <w:r>
        <w:rPr>
          <w:color w:val="000000"/>
        </w:rPr>
        <w:t>om</w:t>
      </w:r>
      <w:r w:rsidR="00865C86" w:rsidRPr="00B57EA8">
        <w:rPr>
          <w:color w:val="000000"/>
        </w:rPr>
        <w:t xml:space="preserve"> natječaj</w:t>
      </w:r>
      <w:r>
        <w:rPr>
          <w:color w:val="000000"/>
        </w:rPr>
        <w:t>u</w:t>
      </w:r>
      <w:r w:rsidR="00865C86" w:rsidRPr="00B57EA8">
        <w:rPr>
          <w:color w:val="000000"/>
        </w:rPr>
        <w:t xml:space="preserve"> može podnijeti fizička osoba, fizička osoba obrtnik i pravna osoba.</w:t>
      </w:r>
    </w:p>
    <w:p w:rsidR="00865C86" w:rsidRPr="00B57EA8" w:rsidRDefault="00865C86" w:rsidP="00F94184">
      <w:pPr>
        <w:ind w:hanging="567"/>
        <w:jc w:val="both"/>
        <w:rPr>
          <w:color w:val="000000"/>
        </w:rPr>
      </w:pPr>
    </w:p>
    <w:p w:rsidR="007D5BFC" w:rsidRDefault="00A90A25" w:rsidP="00F94184">
      <w:pPr>
        <w:numPr>
          <w:ilvl w:val="0"/>
          <w:numId w:val="6"/>
        </w:numPr>
        <w:adjustRightInd w:val="0"/>
        <w:ind w:left="0" w:hanging="567"/>
        <w:jc w:val="both"/>
        <w:rPr>
          <w:color w:val="000000"/>
        </w:rPr>
      </w:pPr>
      <w:r>
        <w:rPr>
          <w:color w:val="000000"/>
        </w:rPr>
        <w:t>Ponuditelji moraju položiti</w:t>
      </w:r>
      <w:r w:rsidR="00865C86" w:rsidRPr="00B57EA8">
        <w:rPr>
          <w:color w:val="000000"/>
        </w:rPr>
        <w:t xml:space="preserve"> jamstvo za ozbiljnost ponude u visini početnog iznosa jednokratne naknade</w:t>
      </w:r>
      <w:r w:rsidR="007D5BFC">
        <w:rPr>
          <w:color w:val="000000"/>
        </w:rPr>
        <w:t xml:space="preserve">, </w:t>
      </w:r>
      <w:r w:rsidR="00902BF2">
        <w:rPr>
          <w:color w:val="000000"/>
        </w:rPr>
        <w:t xml:space="preserve">a </w:t>
      </w:r>
      <w:r w:rsidR="007D5BFC">
        <w:rPr>
          <w:color w:val="000000"/>
        </w:rPr>
        <w:t>kako je određeno u naprijed navedenim tabli</w:t>
      </w:r>
      <w:r w:rsidR="006C204F">
        <w:rPr>
          <w:color w:val="000000"/>
        </w:rPr>
        <w:t>čnim prikazima</w:t>
      </w:r>
      <w:r w:rsidR="00865C86" w:rsidRPr="00B57EA8">
        <w:rPr>
          <w:color w:val="000000"/>
        </w:rPr>
        <w:t>.</w:t>
      </w:r>
      <w:r w:rsidR="007D5BFC">
        <w:rPr>
          <w:color w:val="000000"/>
        </w:rPr>
        <w:t xml:space="preserve"> </w:t>
      </w:r>
    </w:p>
    <w:p w:rsidR="00E55718" w:rsidRDefault="00E55718" w:rsidP="00F94184">
      <w:pPr>
        <w:jc w:val="both"/>
        <w:rPr>
          <w:color w:val="000000"/>
        </w:rPr>
      </w:pPr>
    </w:p>
    <w:p w:rsidR="00E55718" w:rsidRPr="00E55718" w:rsidRDefault="00E55718" w:rsidP="00E55718">
      <w:pPr>
        <w:numPr>
          <w:ilvl w:val="0"/>
          <w:numId w:val="6"/>
        </w:numPr>
        <w:adjustRightInd w:val="0"/>
        <w:ind w:left="0" w:hanging="567"/>
        <w:jc w:val="both"/>
        <w:rPr>
          <w:color w:val="000000"/>
        </w:rPr>
      </w:pPr>
      <w:r w:rsidRPr="00E55718">
        <w:rPr>
          <w:color w:val="000000"/>
        </w:rPr>
        <w:t xml:space="preserve">Ponuditelj čija je ponuda utvrđena kao najpovoljnija dužan je jednokratnu naknadu platiti prije donošenja rješenja gradskog upravnog tijela nadležnog za komunalne poslove i javne površine </w:t>
      </w:r>
      <w:r w:rsidR="00D12029">
        <w:rPr>
          <w:color w:val="000000"/>
        </w:rPr>
        <w:t>iz točke 1</w:t>
      </w:r>
      <w:r w:rsidR="00B028B8">
        <w:rPr>
          <w:color w:val="000000"/>
        </w:rPr>
        <w:t>5</w:t>
      </w:r>
      <w:r w:rsidR="00D12029">
        <w:rPr>
          <w:color w:val="000000"/>
        </w:rPr>
        <w:t xml:space="preserve">. ovog Javnog natječaja, a </w:t>
      </w:r>
      <w:r w:rsidRPr="00E55718">
        <w:rPr>
          <w:color w:val="000000"/>
        </w:rPr>
        <w:t>koje se donosi na temelju zaključka</w:t>
      </w:r>
      <w:r w:rsidR="00D12029">
        <w:rPr>
          <w:color w:val="000000"/>
        </w:rPr>
        <w:t xml:space="preserve"> iz točke 1</w:t>
      </w:r>
      <w:r w:rsidR="00B028B8">
        <w:rPr>
          <w:color w:val="000000"/>
        </w:rPr>
        <w:t>5</w:t>
      </w:r>
      <w:r w:rsidR="00D12029">
        <w:rPr>
          <w:color w:val="000000"/>
        </w:rPr>
        <w:t>. ovog Javnog natječaja</w:t>
      </w:r>
      <w:r w:rsidRPr="00E55718">
        <w:rPr>
          <w:color w:val="000000"/>
        </w:rPr>
        <w:t>.</w:t>
      </w:r>
    </w:p>
    <w:p w:rsidR="00E55718" w:rsidRPr="00131900" w:rsidRDefault="00E55718" w:rsidP="002E7925">
      <w:pPr>
        <w:adjustRightInd w:val="0"/>
        <w:jc w:val="both"/>
        <w:rPr>
          <w:color w:val="000000"/>
        </w:rPr>
      </w:pPr>
    </w:p>
    <w:p w:rsidR="004B7F90" w:rsidRDefault="00D12029" w:rsidP="002E7925">
      <w:pPr>
        <w:numPr>
          <w:ilvl w:val="0"/>
          <w:numId w:val="6"/>
        </w:numPr>
        <w:adjustRightInd w:val="0"/>
        <w:ind w:left="0" w:hanging="567"/>
        <w:jc w:val="both"/>
        <w:rPr>
          <w:color w:val="000000"/>
        </w:rPr>
      </w:pPr>
      <w:r w:rsidRPr="002E7925">
        <w:rPr>
          <w:color w:val="000000"/>
        </w:rPr>
        <w:t xml:space="preserve">Ponuditelj je dužan </w:t>
      </w:r>
      <w:r w:rsidR="000E74A6" w:rsidRPr="002E7925">
        <w:rPr>
          <w:color w:val="000000"/>
        </w:rPr>
        <w:t>izvršiti uplatu n</w:t>
      </w:r>
      <w:r w:rsidR="00E55718" w:rsidRPr="002E7925">
        <w:rPr>
          <w:color w:val="000000"/>
        </w:rPr>
        <w:t>aknad</w:t>
      </w:r>
      <w:r w:rsidR="000E74A6" w:rsidRPr="002E7925">
        <w:rPr>
          <w:color w:val="000000"/>
        </w:rPr>
        <w:t>e</w:t>
      </w:r>
      <w:r w:rsidR="00E55718" w:rsidRPr="002E7925">
        <w:rPr>
          <w:color w:val="000000"/>
        </w:rPr>
        <w:t xml:space="preserve"> za korištenje površine javne namjene prije donošenja rješenja iz točke </w:t>
      </w:r>
      <w:r w:rsidR="000E74A6" w:rsidRPr="002E7925">
        <w:rPr>
          <w:color w:val="000000"/>
        </w:rPr>
        <w:t>1</w:t>
      </w:r>
      <w:r w:rsidR="00B028B8" w:rsidRPr="002E7925">
        <w:rPr>
          <w:color w:val="000000"/>
        </w:rPr>
        <w:t>5</w:t>
      </w:r>
      <w:r w:rsidR="000E74A6" w:rsidRPr="002E7925">
        <w:rPr>
          <w:color w:val="000000"/>
        </w:rPr>
        <w:t>.</w:t>
      </w:r>
      <w:r w:rsidR="00E55718" w:rsidRPr="002E7925">
        <w:rPr>
          <w:color w:val="000000"/>
        </w:rPr>
        <w:t xml:space="preserve"> ovog </w:t>
      </w:r>
      <w:r w:rsidR="00175729" w:rsidRPr="002E7925">
        <w:rPr>
          <w:color w:val="000000"/>
        </w:rPr>
        <w:t>Jav</w:t>
      </w:r>
      <w:r w:rsidR="000E74A6" w:rsidRPr="002E7925">
        <w:rPr>
          <w:color w:val="000000"/>
        </w:rPr>
        <w:t xml:space="preserve">nog </w:t>
      </w:r>
      <w:r w:rsidR="00E55718" w:rsidRPr="002E7925">
        <w:rPr>
          <w:color w:val="000000"/>
        </w:rPr>
        <w:t>natječaja</w:t>
      </w:r>
      <w:r w:rsidR="00175729" w:rsidRPr="002E7925">
        <w:rPr>
          <w:color w:val="000000"/>
        </w:rPr>
        <w:t xml:space="preserve">. Naknada </w:t>
      </w:r>
      <w:r w:rsidR="000E74A6" w:rsidRPr="002E7925">
        <w:rPr>
          <w:color w:val="000000"/>
        </w:rPr>
        <w:t xml:space="preserve">se </w:t>
      </w:r>
      <w:r w:rsidR="002E7925">
        <w:rPr>
          <w:color w:val="000000"/>
        </w:rPr>
        <w:t xml:space="preserve">obračunava </w:t>
      </w:r>
      <w:r w:rsidR="002E7925" w:rsidRPr="002E7925">
        <w:rPr>
          <w:color w:val="000000"/>
        </w:rPr>
        <w:t>množenjem svakog započetog m</w:t>
      </w:r>
      <w:r w:rsidR="002E7925" w:rsidRPr="002E7925">
        <w:rPr>
          <w:color w:val="000000"/>
          <w:vertAlign w:val="superscript"/>
        </w:rPr>
        <w:t>2</w:t>
      </w:r>
      <w:r w:rsidR="002E7925" w:rsidRPr="002E7925">
        <w:rPr>
          <w:color w:val="000000"/>
        </w:rPr>
        <w:t xml:space="preserve"> površine na koju se pokretna naprava postavlja</w:t>
      </w:r>
      <w:r w:rsidR="00085AA1">
        <w:rPr>
          <w:color w:val="000000"/>
        </w:rPr>
        <w:t>,</w:t>
      </w:r>
      <w:r w:rsidR="002E7925" w:rsidRPr="002E7925">
        <w:rPr>
          <w:color w:val="000000"/>
        </w:rPr>
        <w:t xml:space="preserve"> razdoblja (broja dana) na koje se postavlja odnosno koristi i jediničnog iznosa naknade. </w:t>
      </w:r>
    </w:p>
    <w:p w:rsidR="002E7925" w:rsidRDefault="002E7925" w:rsidP="002E7925">
      <w:pPr>
        <w:pStyle w:val="ListParagraph"/>
        <w:rPr>
          <w:color w:val="000000"/>
        </w:rPr>
      </w:pPr>
    </w:p>
    <w:p w:rsidR="004817B1" w:rsidRPr="004B7F90" w:rsidRDefault="00D80049" w:rsidP="00F94184">
      <w:pPr>
        <w:numPr>
          <w:ilvl w:val="0"/>
          <w:numId w:val="6"/>
        </w:numPr>
        <w:adjustRightInd w:val="0"/>
        <w:ind w:left="0" w:hanging="567"/>
        <w:jc w:val="both"/>
        <w:rPr>
          <w:color w:val="000000"/>
        </w:rPr>
      </w:pPr>
      <w:r w:rsidRPr="004B7F90">
        <w:rPr>
          <w:color w:val="000000"/>
        </w:rPr>
        <w:t>Na svakoj pojedinoj lokaciji</w:t>
      </w:r>
      <w:r w:rsidR="004E39F2" w:rsidRPr="004B7F90">
        <w:rPr>
          <w:color w:val="000000"/>
        </w:rPr>
        <w:t>-mjestu</w:t>
      </w:r>
      <w:r w:rsidRPr="004B7F90">
        <w:rPr>
          <w:color w:val="000000"/>
        </w:rPr>
        <w:t xml:space="preserve"> </w:t>
      </w:r>
      <w:r w:rsidR="004E39F2" w:rsidRPr="004B7F90">
        <w:rPr>
          <w:color w:val="000000"/>
        </w:rPr>
        <w:t>u naprijed navedenim</w:t>
      </w:r>
      <w:r w:rsidRPr="004B7F90">
        <w:rPr>
          <w:color w:val="000000"/>
        </w:rPr>
        <w:t xml:space="preserve"> tab</w:t>
      </w:r>
      <w:r w:rsidR="00010A60" w:rsidRPr="004B7F90">
        <w:rPr>
          <w:color w:val="000000"/>
        </w:rPr>
        <w:t>ličn</w:t>
      </w:r>
      <w:r w:rsidR="004E39F2" w:rsidRPr="004B7F90">
        <w:rPr>
          <w:color w:val="000000"/>
        </w:rPr>
        <w:t>im</w:t>
      </w:r>
      <w:r w:rsidR="00010A60" w:rsidRPr="004B7F90">
        <w:rPr>
          <w:color w:val="000000"/>
        </w:rPr>
        <w:t xml:space="preserve"> prikaz</w:t>
      </w:r>
      <w:r w:rsidR="004E39F2" w:rsidRPr="004B7F90">
        <w:rPr>
          <w:color w:val="000000"/>
        </w:rPr>
        <w:t>ima</w:t>
      </w:r>
      <w:r w:rsidRPr="004B7F90">
        <w:rPr>
          <w:color w:val="000000"/>
        </w:rPr>
        <w:t xml:space="preserve"> postavlja se po 1 pokretna naprava</w:t>
      </w:r>
      <w:r w:rsidR="00BE48E7" w:rsidRPr="004B7F90">
        <w:rPr>
          <w:color w:val="000000"/>
        </w:rPr>
        <w:t>-</w:t>
      </w:r>
      <w:r w:rsidRPr="004B7F90">
        <w:rPr>
          <w:color w:val="000000"/>
        </w:rPr>
        <w:t>štand koji</w:t>
      </w:r>
      <w:r w:rsidR="00CF595A">
        <w:rPr>
          <w:color w:val="000000"/>
        </w:rPr>
        <w:t>,</w:t>
      </w:r>
      <w:r w:rsidRPr="004B7F90">
        <w:rPr>
          <w:color w:val="000000"/>
        </w:rPr>
        <w:t xml:space="preserve"> sukladno Odluci o </w:t>
      </w:r>
      <w:r w:rsidR="004E39F2" w:rsidRPr="004B7F90">
        <w:rPr>
          <w:color w:val="000000"/>
        </w:rPr>
        <w:t>mjestima za trgovinu na malo izvan prodavaonica i tržnica na malo koja se obavlja na pokretnim napravama i o vanjskom izgledu pokretnih naprava i privremenih građevina</w:t>
      </w:r>
      <w:r w:rsidRPr="004B7F90">
        <w:rPr>
          <w:color w:val="000000"/>
        </w:rPr>
        <w:t xml:space="preserve"> (Službeni glasnik Grada Zagreba </w:t>
      </w:r>
      <w:r w:rsidR="00CF6865" w:rsidRPr="004B7F90">
        <w:rPr>
          <w:color w:val="000000"/>
        </w:rPr>
        <w:t>26/21 i 8/23)</w:t>
      </w:r>
      <w:r w:rsidR="004B7F90" w:rsidRPr="004B7F90">
        <w:rPr>
          <w:color w:val="000000"/>
        </w:rPr>
        <w:t xml:space="preserve"> i Pravilniku o načinu i uvjetima za postavljanje kioska, pokretnih naprava i privremenih građevina</w:t>
      </w:r>
      <w:r w:rsidRPr="004B7F90">
        <w:rPr>
          <w:color w:val="000000"/>
        </w:rPr>
        <w:t xml:space="preserve"> </w:t>
      </w:r>
      <w:r w:rsidR="004B7F90" w:rsidRPr="004B7F90">
        <w:rPr>
          <w:color w:val="000000"/>
        </w:rPr>
        <w:t>(Službeni glasnik Grada Zagreba 27/21</w:t>
      </w:r>
      <w:r w:rsidR="00992749">
        <w:rPr>
          <w:color w:val="000000"/>
        </w:rPr>
        <w:t xml:space="preserve"> i</w:t>
      </w:r>
      <w:r w:rsidR="004B7F90" w:rsidRPr="004B7F90">
        <w:rPr>
          <w:color w:val="000000"/>
        </w:rPr>
        <w:t xml:space="preserve"> 37/22)</w:t>
      </w:r>
      <w:r w:rsidR="00CF595A">
        <w:rPr>
          <w:color w:val="000000"/>
        </w:rPr>
        <w:t>,</w:t>
      </w:r>
      <w:r w:rsidR="004B7F90" w:rsidRPr="004B7F90">
        <w:rPr>
          <w:color w:val="000000"/>
        </w:rPr>
        <w:t xml:space="preserve"> </w:t>
      </w:r>
      <w:r w:rsidRPr="004B7F90">
        <w:rPr>
          <w:color w:val="000000"/>
        </w:rPr>
        <w:t xml:space="preserve">mogu biti </w:t>
      </w:r>
      <w:r w:rsidR="000E7682">
        <w:rPr>
          <w:color w:val="000000"/>
        </w:rPr>
        <w:t>površine</w:t>
      </w:r>
      <w:r w:rsidRPr="004B7F90">
        <w:rPr>
          <w:color w:val="000000"/>
        </w:rPr>
        <w:t xml:space="preserve"> do 2 m</w:t>
      </w:r>
      <w:r w:rsidRPr="004B7F90">
        <w:rPr>
          <w:color w:val="000000"/>
          <w:vertAlign w:val="superscript"/>
        </w:rPr>
        <w:t>2</w:t>
      </w:r>
      <w:r w:rsidRPr="004B7F90">
        <w:rPr>
          <w:color w:val="000000"/>
        </w:rPr>
        <w:t>.</w:t>
      </w:r>
      <w:r w:rsidR="00BE48E7" w:rsidRPr="004B7F90">
        <w:rPr>
          <w:color w:val="000000"/>
        </w:rPr>
        <w:t xml:space="preserve"> Pokretna naprava štand mora bit</w:t>
      </w:r>
      <w:r w:rsidR="00BE48E7" w:rsidRPr="0004366E">
        <w:rPr>
          <w:color w:val="000000"/>
        </w:rPr>
        <w:t>i drvena, dvostrešnog krova.</w:t>
      </w:r>
    </w:p>
    <w:p w:rsidR="004B7F90" w:rsidRDefault="004B7F90" w:rsidP="00F94184">
      <w:pPr>
        <w:jc w:val="both"/>
        <w:rPr>
          <w:color w:val="000000"/>
        </w:rPr>
      </w:pPr>
    </w:p>
    <w:p w:rsidR="004817B1" w:rsidRPr="004817B1" w:rsidRDefault="004817B1" w:rsidP="00F94184">
      <w:pPr>
        <w:numPr>
          <w:ilvl w:val="0"/>
          <w:numId w:val="6"/>
        </w:numPr>
        <w:ind w:left="0" w:hanging="567"/>
        <w:jc w:val="both"/>
        <w:rPr>
          <w:color w:val="000000"/>
        </w:rPr>
      </w:pPr>
      <w:r w:rsidRPr="004817B1">
        <w:rPr>
          <w:color w:val="000000"/>
        </w:rPr>
        <w:t>Jednom ponuditelju može se dodijeliti najviše do 3 lokacija-mjesta na površini javne namjene iz naprijed naveden</w:t>
      </w:r>
      <w:r w:rsidR="006D42E9">
        <w:rPr>
          <w:color w:val="000000"/>
        </w:rPr>
        <w:t>ih tabličnih prikaza</w:t>
      </w:r>
      <w:r w:rsidRPr="004817B1">
        <w:rPr>
          <w:color w:val="000000"/>
        </w:rPr>
        <w:t>.</w:t>
      </w:r>
    </w:p>
    <w:p w:rsidR="00D80049" w:rsidRDefault="00D80049" w:rsidP="00F94184">
      <w:pPr>
        <w:jc w:val="both"/>
        <w:rPr>
          <w:color w:val="000000"/>
        </w:rPr>
      </w:pPr>
    </w:p>
    <w:p w:rsidR="005E4373" w:rsidRPr="00B57EA8" w:rsidRDefault="005E4373" w:rsidP="00F94184">
      <w:pPr>
        <w:jc w:val="both"/>
        <w:rPr>
          <w:color w:val="000000"/>
        </w:rPr>
      </w:pPr>
    </w:p>
    <w:p w:rsidR="007D5BFC" w:rsidRDefault="00CA7498" w:rsidP="00F94184">
      <w:pPr>
        <w:numPr>
          <w:ilvl w:val="0"/>
          <w:numId w:val="6"/>
        </w:numPr>
        <w:ind w:left="0" w:hanging="567"/>
        <w:jc w:val="both"/>
        <w:rPr>
          <w:color w:val="000000"/>
        </w:rPr>
      </w:pPr>
      <w:r>
        <w:rPr>
          <w:color w:val="000000"/>
        </w:rPr>
        <w:lastRenderedPageBreak/>
        <w:t>Lokacije -</w:t>
      </w:r>
      <w:r w:rsidR="00865C86" w:rsidRPr="00B57EA8">
        <w:rPr>
          <w:color w:val="000000"/>
        </w:rPr>
        <w:t xml:space="preserve"> mjesta</w:t>
      </w:r>
      <w:r w:rsidR="007D5BFC" w:rsidRPr="007D5BFC">
        <w:rPr>
          <w:color w:val="000000"/>
        </w:rPr>
        <w:t xml:space="preserve"> </w:t>
      </w:r>
      <w:r w:rsidR="007D5BFC">
        <w:rPr>
          <w:color w:val="000000"/>
        </w:rPr>
        <w:t>dodjeljuju se:</w:t>
      </w:r>
    </w:p>
    <w:p w:rsidR="007D5BFC" w:rsidRDefault="007D5BFC" w:rsidP="00F94184">
      <w:pPr>
        <w:pStyle w:val="ListParagraph"/>
        <w:numPr>
          <w:ilvl w:val="0"/>
          <w:numId w:val="11"/>
        </w:numPr>
        <w:jc w:val="both"/>
        <w:rPr>
          <w:color w:val="000000"/>
        </w:rPr>
      </w:pPr>
      <w:r w:rsidRPr="007D5BFC">
        <w:rPr>
          <w:color w:val="000000"/>
        </w:rPr>
        <w:t>za prodaju jagoda u razdoblju od 01.</w:t>
      </w:r>
      <w:r>
        <w:rPr>
          <w:color w:val="000000"/>
        </w:rPr>
        <w:t>05.2023. do 10.06.2023.,</w:t>
      </w:r>
    </w:p>
    <w:p w:rsidR="007D5BFC" w:rsidRDefault="007D5BFC" w:rsidP="00F94184">
      <w:pPr>
        <w:pStyle w:val="ListParagraph"/>
        <w:numPr>
          <w:ilvl w:val="0"/>
          <w:numId w:val="11"/>
        </w:numPr>
        <w:jc w:val="both"/>
        <w:rPr>
          <w:color w:val="000000"/>
        </w:rPr>
      </w:pPr>
      <w:r w:rsidRPr="007D5BFC">
        <w:rPr>
          <w:color w:val="000000"/>
        </w:rPr>
        <w:t>za prodaju trešanja u razdoblju od 01.</w:t>
      </w:r>
      <w:r>
        <w:rPr>
          <w:color w:val="000000"/>
        </w:rPr>
        <w:t>06.2023.</w:t>
      </w:r>
      <w:r w:rsidRPr="007D5BFC">
        <w:rPr>
          <w:color w:val="000000"/>
        </w:rPr>
        <w:t xml:space="preserve"> do 01.</w:t>
      </w:r>
      <w:r>
        <w:rPr>
          <w:color w:val="000000"/>
        </w:rPr>
        <w:t>07.2023. te</w:t>
      </w:r>
      <w:r w:rsidRPr="007D5BFC">
        <w:rPr>
          <w:color w:val="000000"/>
        </w:rPr>
        <w:t xml:space="preserve"> </w:t>
      </w:r>
    </w:p>
    <w:p w:rsidR="007D5BFC" w:rsidRPr="007D5BFC" w:rsidRDefault="007D5BFC" w:rsidP="00F94184">
      <w:pPr>
        <w:pStyle w:val="ListParagraph"/>
        <w:numPr>
          <w:ilvl w:val="0"/>
          <w:numId w:val="11"/>
        </w:numPr>
        <w:jc w:val="both"/>
        <w:rPr>
          <w:color w:val="000000"/>
        </w:rPr>
      </w:pPr>
      <w:r w:rsidRPr="007D5BFC">
        <w:rPr>
          <w:color w:val="000000"/>
        </w:rPr>
        <w:t>za prodaju bobičastog voća -</w:t>
      </w:r>
      <w:r w:rsidR="00946DBA">
        <w:rPr>
          <w:color w:val="000000"/>
        </w:rPr>
        <w:t xml:space="preserve"> kupina, malina, ribiza, aronije</w:t>
      </w:r>
      <w:r w:rsidRPr="007D5BFC">
        <w:rPr>
          <w:color w:val="000000"/>
        </w:rPr>
        <w:t>, borovnica u razdoblju od 15.</w:t>
      </w:r>
      <w:r>
        <w:rPr>
          <w:color w:val="000000"/>
        </w:rPr>
        <w:t>0</w:t>
      </w:r>
      <w:r w:rsidR="00CA7498">
        <w:rPr>
          <w:color w:val="000000"/>
        </w:rPr>
        <w:t>6</w:t>
      </w:r>
      <w:r>
        <w:rPr>
          <w:color w:val="000000"/>
        </w:rPr>
        <w:t>.2023.</w:t>
      </w:r>
      <w:r w:rsidRPr="007D5BFC">
        <w:rPr>
          <w:color w:val="000000"/>
        </w:rPr>
        <w:t xml:space="preserve"> do 01.</w:t>
      </w:r>
      <w:r>
        <w:rPr>
          <w:color w:val="000000"/>
        </w:rPr>
        <w:t>08.2023.</w:t>
      </w:r>
    </w:p>
    <w:p w:rsidR="007D5BFC" w:rsidRDefault="007D5BFC" w:rsidP="00F94184">
      <w:pPr>
        <w:jc w:val="both"/>
        <w:rPr>
          <w:color w:val="000000"/>
        </w:rPr>
      </w:pPr>
    </w:p>
    <w:p w:rsidR="00A62776" w:rsidRPr="00A62776" w:rsidRDefault="00A62776" w:rsidP="00F94184">
      <w:pPr>
        <w:numPr>
          <w:ilvl w:val="0"/>
          <w:numId w:val="6"/>
        </w:numPr>
        <w:adjustRightInd w:val="0"/>
        <w:ind w:left="0" w:hanging="567"/>
        <w:jc w:val="both"/>
        <w:rPr>
          <w:color w:val="000000"/>
          <w:u w:val="single"/>
        </w:rPr>
      </w:pPr>
      <w:r w:rsidRPr="00C22612">
        <w:t xml:space="preserve">Najpovoljnija ponuda je ona ponuda koja ispunjava uvjete </w:t>
      </w:r>
      <w:r w:rsidR="00A87045">
        <w:t xml:space="preserve">ovog </w:t>
      </w:r>
      <w:r>
        <w:t>Javnog</w:t>
      </w:r>
      <w:r w:rsidRPr="00C22612">
        <w:t xml:space="preserve"> natječaja i ima najviši broj bodova prema sljedećim kriterijima:</w:t>
      </w:r>
    </w:p>
    <w:p w:rsidR="00A62776" w:rsidRPr="00C22612" w:rsidRDefault="00A62776" w:rsidP="00F94184">
      <w:pPr>
        <w:pStyle w:val="ListParagraph"/>
        <w:numPr>
          <w:ilvl w:val="0"/>
          <w:numId w:val="12"/>
        </w:numPr>
        <w:jc w:val="both"/>
      </w:pPr>
      <w:r w:rsidRPr="00C22612">
        <w:t xml:space="preserve">najviši ponuđeni iznos jednokratne </w:t>
      </w:r>
      <w:r w:rsidRPr="00EB601C">
        <w:t>naknade koji ne smije biti niži od početn</w:t>
      </w:r>
      <w:r w:rsidR="008F2E88">
        <w:t>og</w:t>
      </w:r>
      <w:r w:rsidRPr="00EB601C">
        <w:t xml:space="preserve"> iznosa naknade </w:t>
      </w:r>
      <w:r>
        <w:t>naveden</w:t>
      </w:r>
      <w:r w:rsidR="008F2E88">
        <w:t>og</w:t>
      </w:r>
      <w:r w:rsidR="00CC5D31">
        <w:t xml:space="preserve"> </w:t>
      </w:r>
      <w:r>
        <w:t>u naprijed naveden</w:t>
      </w:r>
      <w:r w:rsidR="00CC5D31">
        <w:t>im tabličnim prikazima</w:t>
      </w:r>
      <w:r w:rsidR="00F60718">
        <w:t xml:space="preserve"> </w:t>
      </w:r>
      <w:r w:rsidR="00E36466">
        <w:t xml:space="preserve">za </w:t>
      </w:r>
      <w:r w:rsidR="00F60718">
        <w:t>pojedinu lokaciju-mjesto</w:t>
      </w:r>
      <w:r w:rsidRPr="00897745">
        <w:t xml:space="preserve"> </w:t>
      </w:r>
      <w:r w:rsidRPr="00C10FC0">
        <w:t xml:space="preserve">- </w:t>
      </w:r>
      <w:r w:rsidR="00CC5D31">
        <w:t>3</w:t>
      </w:r>
      <w:r w:rsidRPr="00EB601C">
        <w:t>0</w:t>
      </w:r>
      <w:r w:rsidRPr="00C22612">
        <w:t xml:space="preserve"> bodova,</w:t>
      </w:r>
      <w:r>
        <w:t xml:space="preserve"> </w:t>
      </w:r>
    </w:p>
    <w:p w:rsidR="00A62776" w:rsidRDefault="00A62776" w:rsidP="00F94184">
      <w:pPr>
        <w:numPr>
          <w:ilvl w:val="0"/>
          <w:numId w:val="12"/>
        </w:numPr>
        <w:contextualSpacing/>
        <w:jc w:val="both"/>
      </w:pPr>
      <w:r w:rsidRPr="00C22612">
        <w:t>ekološki proizvođač</w:t>
      </w:r>
      <w:r w:rsidRPr="00C10FC0">
        <w:t xml:space="preserve"> </w:t>
      </w:r>
      <w:r w:rsidRPr="00EB601C">
        <w:t>- 10</w:t>
      </w:r>
      <w:r w:rsidR="000A7E0C">
        <w:t xml:space="preserve"> bodova,</w:t>
      </w:r>
    </w:p>
    <w:p w:rsidR="00A62776" w:rsidRPr="00C22612" w:rsidRDefault="00A62776" w:rsidP="00F94184">
      <w:pPr>
        <w:numPr>
          <w:ilvl w:val="0"/>
          <w:numId w:val="12"/>
        </w:numPr>
        <w:contextualSpacing/>
        <w:jc w:val="both"/>
      </w:pPr>
      <w:r w:rsidRPr="00C22612">
        <w:t>tradicija obavljanja poljoprivredne proizvodnje (broj godina od prvog upisa u Upisnik poljoprivrednika ili Upisnik OPG-a)</w:t>
      </w:r>
      <w:r w:rsidR="000A7E0C">
        <w:t>:</w:t>
      </w:r>
    </w:p>
    <w:p w:rsidR="00A62776" w:rsidRPr="00C22612" w:rsidRDefault="00A62776" w:rsidP="00F94184">
      <w:pPr>
        <w:numPr>
          <w:ilvl w:val="0"/>
          <w:numId w:val="13"/>
        </w:numPr>
        <w:contextualSpacing/>
      </w:pPr>
      <w:r w:rsidRPr="00C22612">
        <w:t>do 2 godine - 2 boda,</w:t>
      </w:r>
    </w:p>
    <w:p w:rsidR="00A62776" w:rsidRPr="00C22612" w:rsidRDefault="00A62776" w:rsidP="00F94184">
      <w:pPr>
        <w:numPr>
          <w:ilvl w:val="0"/>
          <w:numId w:val="13"/>
        </w:numPr>
        <w:contextualSpacing/>
      </w:pPr>
      <w:r w:rsidRPr="00C22612">
        <w:t>do 5 godina - 3 boda,</w:t>
      </w:r>
    </w:p>
    <w:p w:rsidR="00A62776" w:rsidRPr="00C22612" w:rsidRDefault="00A62776" w:rsidP="00F94184">
      <w:pPr>
        <w:numPr>
          <w:ilvl w:val="0"/>
          <w:numId w:val="13"/>
        </w:numPr>
        <w:contextualSpacing/>
      </w:pPr>
      <w:r w:rsidRPr="00C22612">
        <w:t>do 10 godina</w:t>
      </w:r>
      <w:r>
        <w:t xml:space="preserve"> </w:t>
      </w:r>
      <w:r w:rsidRPr="00C22612">
        <w:t>-</w:t>
      </w:r>
      <w:r w:rsidR="000A7E0C">
        <w:t xml:space="preserve"> </w:t>
      </w:r>
      <w:r w:rsidRPr="00C22612">
        <w:t>5 bodova,</w:t>
      </w:r>
    </w:p>
    <w:p w:rsidR="00A62776" w:rsidRPr="00C22612" w:rsidRDefault="00A62776" w:rsidP="00F94184">
      <w:pPr>
        <w:numPr>
          <w:ilvl w:val="0"/>
          <w:numId w:val="13"/>
        </w:numPr>
        <w:contextualSpacing/>
      </w:pPr>
      <w:r w:rsidRPr="00C22612">
        <w:t>do 15 godina</w:t>
      </w:r>
      <w:r>
        <w:t xml:space="preserve"> </w:t>
      </w:r>
      <w:r w:rsidRPr="00C22612">
        <w:t>-</w:t>
      </w:r>
      <w:r w:rsidR="000A7E0C">
        <w:t xml:space="preserve"> </w:t>
      </w:r>
      <w:r w:rsidRPr="00C22612">
        <w:t>10 bodova,</w:t>
      </w:r>
    </w:p>
    <w:p w:rsidR="00A62776" w:rsidRPr="00C22612" w:rsidRDefault="00A62776" w:rsidP="00F94184">
      <w:pPr>
        <w:numPr>
          <w:ilvl w:val="0"/>
          <w:numId w:val="13"/>
        </w:numPr>
        <w:contextualSpacing/>
      </w:pPr>
      <w:r w:rsidRPr="00C22612">
        <w:t>više od 15 godina - 15 bodova.</w:t>
      </w:r>
    </w:p>
    <w:p w:rsidR="00A62776" w:rsidRPr="00C22612" w:rsidRDefault="00A62776" w:rsidP="00F94184">
      <w:pPr>
        <w:numPr>
          <w:ilvl w:val="0"/>
          <w:numId w:val="12"/>
        </w:numPr>
        <w:contextualSpacing/>
        <w:jc w:val="both"/>
      </w:pPr>
      <w:r w:rsidRPr="00C22612">
        <w:t>udaljenost između naselja u kojemu se nalaze proizvodne površine sezo</w:t>
      </w:r>
      <w:r w:rsidR="00F45A3F">
        <w:t xml:space="preserve">nskog voća za koje je raspisan </w:t>
      </w:r>
      <w:r w:rsidR="000A7E0C">
        <w:t xml:space="preserve">ovaj </w:t>
      </w:r>
      <w:r w:rsidR="00F45A3F">
        <w:t>J</w:t>
      </w:r>
      <w:r w:rsidRPr="00C22612">
        <w:t xml:space="preserve">avni natječaj i lokacije-mjesta za koju se podnosi ponuda: </w:t>
      </w:r>
    </w:p>
    <w:p w:rsidR="00A62776" w:rsidRPr="00EB601C" w:rsidRDefault="00A62776" w:rsidP="00F94184">
      <w:pPr>
        <w:numPr>
          <w:ilvl w:val="1"/>
          <w:numId w:val="12"/>
        </w:numPr>
        <w:contextualSpacing/>
      </w:pPr>
      <w:r w:rsidRPr="00C22612">
        <w:t xml:space="preserve">do 35 </w:t>
      </w:r>
      <w:r w:rsidRPr="00EB601C">
        <w:t xml:space="preserve">km - </w:t>
      </w:r>
      <w:r w:rsidR="000A7E0C">
        <w:t>3</w:t>
      </w:r>
      <w:r w:rsidRPr="00EB601C">
        <w:t>0 bodova,</w:t>
      </w:r>
    </w:p>
    <w:p w:rsidR="00A62776" w:rsidRPr="00EB601C" w:rsidRDefault="000A7E0C" w:rsidP="00F94184">
      <w:pPr>
        <w:numPr>
          <w:ilvl w:val="1"/>
          <w:numId w:val="12"/>
        </w:numPr>
      </w:pPr>
      <w:r>
        <w:t xml:space="preserve">od 35 </w:t>
      </w:r>
      <w:r w:rsidR="00A62776" w:rsidRPr="00EB601C">
        <w:t>do 100 km - 15 bodova,</w:t>
      </w:r>
    </w:p>
    <w:p w:rsidR="00A62776" w:rsidRPr="00EB601C" w:rsidRDefault="00BC1EDF" w:rsidP="00F94184">
      <w:pPr>
        <w:numPr>
          <w:ilvl w:val="1"/>
          <w:numId w:val="12"/>
        </w:numPr>
      </w:pPr>
      <w:r>
        <w:t xml:space="preserve">od 100 </w:t>
      </w:r>
      <w:r w:rsidR="00A62776" w:rsidRPr="00EB601C">
        <w:t xml:space="preserve">do 200 km - </w:t>
      </w:r>
      <w:r w:rsidR="00DC206C">
        <w:t>5</w:t>
      </w:r>
      <w:r w:rsidR="00A62776" w:rsidRPr="00EB601C">
        <w:t xml:space="preserve"> bodova,</w:t>
      </w:r>
    </w:p>
    <w:p w:rsidR="00A62776" w:rsidRPr="00EB601C" w:rsidRDefault="00DC206C" w:rsidP="00F94184">
      <w:pPr>
        <w:jc w:val="both"/>
      </w:pPr>
      <w:r>
        <w:t xml:space="preserve">      </w:t>
      </w:r>
      <w:r w:rsidR="00F45A3F" w:rsidRPr="00F45A3F">
        <w:t>(</w:t>
      </w:r>
      <w:r w:rsidR="00A62776" w:rsidRPr="00F45A3F">
        <w:t>Udaljenost se računa korištenjem Google maps-opcija: vožnja).</w:t>
      </w:r>
    </w:p>
    <w:p w:rsidR="00A62776" w:rsidRPr="00C22612" w:rsidRDefault="00A62776" w:rsidP="00F94184">
      <w:pPr>
        <w:numPr>
          <w:ilvl w:val="0"/>
          <w:numId w:val="12"/>
        </w:numPr>
        <w:contextualSpacing/>
      </w:pPr>
      <w:r w:rsidRPr="00C22612">
        <w:t>Certifikati proizvodnje kojim se potvrđuje kvaliteta i/ili po</w:t>
      </w:r>
      <w:r w:rsidR="000215C1">
        <w:t>d</w:t>
      </w:r>
      <w:r w:rsidRPr="00C22612">
        <w:t>rije</w:t>
      </w:r>
      <w:r w:rsidR="000215C1">
        <w:t>tlo</w:t>
      </w:r>
      <w:r w:rsidRPr="00C22612">
        <w:t xml:space="preserve"> proizvoda:</w:t>
      </w:r>
    </w:p>
    <w:p w:rsidR="00A62776" w:rsidRPr="00EB601C" w:rsidRDefault="00A62776" w:rsidP="00F94184">
      <w:pPr>
        <w:numPr>
          <w:ilvl w:val="1"/>
          <w:numId w:val="12"/>
        </w:numPr>
        <w:contextualSpacing/>
      </w:pPr>
      <w:r w:rsidRPr="00C22612">
        <w:t xml:space="preserve">EU zaštićene </w:t>
      </w:r>
      <w:r w:rsidRPr="00EB601C">
        <w:t>oznake - 5 bodova,</w:t>
      </w:r>
    </w:p>
    <w:p w:rsidR="00A62776" w:rsidRPr="00EB601C" w:rsidRDefault="00A62776" w:rsidP="00F94184">
      <w:pPr>
        <w:numPr>
          <w:ilvl w:val="1"/>
          <w:numId w:val="12"/>
        </w:numPr>
        <w:contextualSpacing/>
      </w:pPr>
      <w:r w:rsidRPr="00EB601C">
        <w:t>Jamstveni žigovi - 3 bod</w:t>
      </w:r>
      <w:r w:rsidR="007F23BB">
        <w:t>a</w:t>
      </w:r>
      <w:r w:rsidRPr="00EB601C">
        <w:t>,</w:t>
      </w:r>
    </w:p>
    <w:p w:rsidR="00A62776" w:rsidRPr="00EB601C" w:rsidRDefault="00A62776" w:rsidP="00F94184">
      <w:pPr>
        <w:numPr>
          <w:ilvl w:val="0"/>
          <w:numId w:val="12"/>
        </w:numPr>
        <w:contextualSpacing/>
      </w:pPr>
      <w:r w:rsidRPr="00EB601C">
        <w:t xml:space="preserve">ovlaštenje korištenja robne marke (brenda) – </w:t>
      </w:r>
      <w:r w:rsidR="008A75DB">
        <w:t>10</w:t>
      </w:r>
      <w:r w:rsidRPr="00EB601C">
        <w:t xml:space="preserve"> bod</w:t>
      </w:r>
      <w:r w:rsidR="00E3592C">
        <w:t>ov</w:t>
      </w:r>
      <w:r w:rsidR="007F23BB">
        <w:t>a</w:t>
      </w:r>
      <w:r>
        <w:t>.</w:t>
      </w:r>
    </w:p>
    <w:p w:rsidR="00A62776" w:rsidRDefault="00A62776" w:rsidP="00F94184">
      <w:pPr>
        <w:jc w:val="both"/>
      </w:pPr>
    </w:p>
    <w:p w:rsidR="00A62776" w:rsidRPr="00C22612" w:rsidRDefault="00A62776" w:rsidP="00F94184">
      <w:pPr>
        <w:jc w:val="both"/>
      </w:pPr>
      <w:r w:rsidRPr="00C22612">
        <w:t>Ako dvije ili više ponuda imaju isti broj bodova, najpovoljnija ponuda je ona ponuda koja je ostvarila veći broj bodova iz kriterija udaljenosti između naselja u kojemu se nalaze proizvodne površine sezonskog voća za koje j</w:t>
      </w:r>
      <w:r w:rsidR="00D870DD">
        <w:t xml:space="preserve">e raspisan </w:t>
      </w:r>
      <w:r w:rsidR="00CA4B97">
        <w:t xml:space="preserve">ovaj </w:t>
      </w:r>
      <w:r w:rsidR="00D870DD">
        <w:t>J</w:t>
      </w:r>
      <w:r w:rsidRPr="00C22612">
        <w:t>avni natječaj i lokacije-mjesta za koju se podnosi ponuda.</w:t>
      </w:r>
    </w:p>
    <w:p w:rsidR="00865C86" w:rsidRPr="00B57EA8" w:rsidRDefault="00865C86" w:rsidP="00F94184">
      <w:pPr>
        <w:pStyle w:val="ListParagraph"/>
        <w:ind w:left="0" w:hanging="567"/>
        <w:rPr>
          <w:color w:val="000000"/>
          <w:u w:val="single"/>
        </w:rPr>
      </w:pPr>
    </w:p>
    <w:p w:rsidR="00865C86" w:rsidRPr="00B57EA8" w:rsidRDefault="00865C86" w:rsidP="00F94184">
      <w:pPr>
        <w:numPr>
          <w:ilvl w:val="0"/>
          <w:numId w:val="6"/>
        </w:numPr>
        <w:ind w:left="0" w:hanging="567"/>
        <w:jc w:val="both"/>
        <w:rPr>
          <w:color w:val="000000"/>
        </w:rPr>
      </w:pPr>
      <w:r w:rsidRPr="00B57EA8">
        <w:rPr>
          <w:color w:val="000000"/>
        </w:rPr>
        <w:t>Podnošenje ponude:</w:t>
      </w:r>
    </w:p>
    <w:p w:rsidR="00C47A84" w:rsidRDefault="00865C86" w:rsidP="00F94184">
      <w:pPr>
        <w:numPr>
          <w:ilvl w:val="0"/>
          <w:numId w:val="7"/>
        </w:numPr>
        <w:adjustRightInd w:val="0"/>
        <w:ind w:left="567" w:hanging="283"/>
        <w:jc w:val="both"/>
        <w:rPr>
          <w:b/>
          <w:color w:val="000000"/>
          <w:u w:val="single"/>
        </w:rPr>
      </w:pPr>
      <w:r w:rsidRPr="00B57EA8">
        <w:rPr>
          <w:color w:val="000000"/>
        </w:rPr>
        <w:t xml:space="preserve">ponuda se podnosi do </w:t>
      </w:r>
      <w:r w:rsidR="00C47A84" w:rsidRPr="00303568">
        <w:rPr>
          <w:color w:val="000000"/>
        </w:rPr>
        <w:t>25.03.</w:t>
      </w:r>
      <w:r w:rsidR="00647C32" w:rsidRPr="00303568">
        <w:rPr>
          <w:color w:val="000000"/>
        </w:rPr>
        <w:t>202</w:t>
      </w:r>
      <w:r w:rsidR="00A90A25" w:rsidRPr="00303568">
        <w:rPr>
          <w:color w:val="000000"/>
        </w:rPr>
        <w:t>3</w:t>
      </w:r>
      <w:r w:rsidRPr="00303568">
        <w:rPr>
          <w:color w:val="000000"/>
        </w:rPr>
        <w:t>.</w:t>
      </w:r>
      <w:r w:rsidR="00984D12" w:rsidRPr="00303568">
        <w:rPr>
          <w:color w:val="000000"/>
        </w:rPr>
        <w:t>,</w:t>
      </w:r>
    </w:p>
    <w:p w:rsidR="00B37C17" w:rsidRDefault="00865C86" w:rsidP="00F94184">
      <w:pPr>
        <w:numPr>
          <w:ilvl w:val="0"/>
          <w:numId w:val="7"/>
        </w:numPr>
        <w:adjustRightInd w:val="0"/>
        <w:ind w:left="567" w:hanging="283"/>
        <w:jc w:val="both"/>
        <w:rPr>
          <w:b/>
          <w:color w:val="000000"/>
          <w:u w:val="single"/>
        </w:rPr>
      </w:pPr>
      <w:r w:rsidRPr="00C47A84">
        <w:rPr>
          <w:color w:val="000000"/>
        </w:rPr>
        <w:t xml:space="preserve">ponuda se podnosi u pisanome obliku Gradskom uredu </w:t>
      </w:r>
      <w:r w:rsidR="00C47A84" w:rsidRPr="00C47A84">
        <w:rPr>
          <w:color w:val="000000"/>
        </w:rPr>
        <w:t>obnovu, izgradnju, prostorno uređenje, graditeljstvo, komunalne poslove i promet</w:t>
      </w:r>
      <w:r w:rsidRPr="00C47A84">
        <w:rPr>
          <w:color w:val="000000"/>
        </w:rPr>
        <w:t xml:space="preserve">, Odsjeku za korištenje i zakup javnih površina i reklame, u zatvorenoj omotnici, s naznakom "NE OTVARAJ - JAVNI NATJEČAJ </w:t>
      </w:r>
      <w:r w:rsidR="00C47A84">
        <w:rPr>
          <w:color w:val="000000"/>
        </w:rPr>
        <w:t xml:space="preserve">ZA </w:t>
      </w:r>
      <w:r w:rsidR="00A90A25" w:rsidRPr="00C47A84">
        <w:rPr>
          <w:color w:val="000000"/>
        </w:rPr>
        <w:t xml:space="preserve">POSTAVLJANJE POKRETNIH NAPRAVA </w:t>
      </w:r>
      <w:r w:rsidR="00E36123">
        <w:rPr>
          <w:color w:val="000000"/>
        </w:rPr>
        <w:t xml:space="preserve">ZA </w:t>
      </w:r>
      <w:r w:rsidR="00C47A84">
        <w:rPr>
          <w:color w:val="000000"/>
        </w:rPr>
        <w:t xml:space="preserve">PRODAJU VLASTITIH SEZONSKIH PROIZVODA </w:t>
      </w:r>
      <w:r w:rsidR="00A90A25" w:rsidRPr="00C47A84">
        <w:rPr>
          <w:color w:val="000000"/>
        </w:rPr>
        <w:t xml:space="preserve">NA </w:t>
      </w:r>
      <w:r w:rsidR="00647C32" w:rsidRPr="00C47A84">
        <w:rPr>
          <w:color w:val="000000"/>
        </w:rPr>
        <w:t>POVRŠIN</w:t>
      </w:r>
      <w:r w:rsidR="00A90A25" w:rsidRPr="00C47A84">
        <w:rPr>
          <w:color w:val="000000"/>
        </w:rPr>
        <w:t>I</w:t>
      </w:r>
      <w:r w:rsidR="00647C32" w:rsidRPr="00C47A84">
        <w:rPr>
          <w:color w:val="000000"/>
        </w:rPr>
        <w:t xml:space="preserve"> JAVNE NAMJENE</w:t>
      </w:r>
      <w:r w:rsidRPr="00C47A84">
        <w:rPr>
          <w:color w:val="000000"/>
        </w:rPr>
        <w:t xml:space="preserve">", preporučenom pošiljkom ili neposrednom predajom u </w:t>
      </w:r>
      <w:r w:rsidR="00A90A25" w:rsidRPr="00C47A84">
        <w:rPr>
          <w:color w:val="000000"/>
        </w:rPr>
        <w:t>središnju</w:t>
      </w:r>
      <w:r w:rsidR="00F80C44" w:rsidRPr="00C47A84">
        <w:rPr>
          <w:color w:val="000000"/>
        </w:rPr>
        <w:t xml:space="preserve"> pisarnicu G</w:t>
      </w:r>
      <w:r w:rsidRPr="00C47A84">
        <w:rPr>
          <w:color w:val="000000"/>
        </w:rPr>
        <w:t>radske uprave, Zagreb, Trg Stjepana Radića 1,</w:t>
      </w:r>
    </w:p>
    <w:p w:rsidR="00B37C17" w:rsidRPr="00C57041" w:rsidRDefault="00B37C17" w:rsidP="00F94184">
      <w:pPr>
        <w:numPr>
          <w:ilvl w:val="0"/>
          <w:numId w:val="7"/>
        </w:numPr>
        <w:adjustRightInd w:val="0"/>
        <w:ind w:left="567" w:hanging="283"/>
        <w:jc w:val="both"/>
        <w:rPr>
          <w:b/>
          <w:color w:val="000000"/>
          <w:u w:val="single"/>
        </w:rPr>
      </w:pPr>
      <w:r>
        <w:t>javno</w:t>
      </w:r>
      <w:r w:rsidRPr="004C1CF2">
        <w:t xml:space="preserve"> otvaranje ponuda održat će se </w:t>
      </w:r>
      <w:r w:rsidRPr="00303568">
        <w:t>dana 30.03.2023., s početkom u 10:00 sati, na lokaciji</w:t>
      </w:r>
      <w:r w:rsidRPr="004C1CF2">
        <w:t xml:space="preserve"> „Tribina Grada Zagreba“, Kaptol 27, Zagreb.</w:t>
      </w:r>
      <w:r w:rsidR="00C57041">
        <w:t xml:space="preserve"> </w:t>
      </w:r>
    </w:p>
    <w:p w:rsidR="00865C86" w:rsidRPr="00B57EA8" w:rsidRDefault="00865C86" w:rsidP="00F94184">
      <w:pPr>
        <w:numPr>
          <w:ilvl w:val="0"/>
          <w:numId w:val="7"/>
        </w:numPr>
        <w:adjustRightInd w:val="0"/>
        <w:ind w:left="567" w:hanging="283"/>
        <w:jc w:val="both"/>
        <w:rPr>
          <w:color w:val="000000"/>
        </w:rPr>
      </w:pPr>
      <w:r w:rsidRPr="00EA0B9B">
        <w:rPr>
          <w:color w:val="000000" w:themeColor="text1"/>
        </w:rPr>
        <w:t xml:space="preserve">javnomu otvaranju ponuda imaju pravo prisustvovati ponuditelji ili njihovi ovlašteni </w:t>
      </w:r>
      <w:r w:rsidRPr="00B57EA8">
        <w:rPr>
          <w:color w:val="000000"/>
        </w:rPr>
        <w:t>predstavnici uz predočenje pisanog dokaza o ovlasti.</w:t>
      </w:r>
    </w:p>
    <w:p w:rsidR="00865C86" w:rsidRDefault="00865C86" w:rsidP="00F94184">
      <w:pPr>
        <w:ind w:hanging="567"/>
        <w:jc w:val="both"/>
        <w:rPr>
          <w:color w:val="000000"/>
        </w:rPr>
      </w:pPr>
    </w:p>
    <w:p w:rsidR="00266E94" w:rsidRDefault="00266E94" w:rsidP="00F94184">
      <w:pPr>
        <w:ind w:hanging="567"/>
        <w:jc w:val="both"/>
        <w:rPr>
          <w:color w:val="000000"/>
        </w:rPr>
      </w:pPr>
    </w:p>
    <w:p w:rsidR="005E4373" w:rsidRDefault="005E4373" w:rsidP="00F94184">
      <w:pPr>
        <w:ind w:hanging="567"/>
        <w:jc w:val="both"/>
        <w:rPr>
          <w:color w:val="000000"/>
        </w:rPr>
      </w:pPr>
    </w:p>
    <w:p w:rsidR="00AE4B5E" w:rsidRDefault="00AE4B5E" w:rsidP="00F94184">
      <w:pPr>
        <w:ind w:hanging="567"/>
        <w:jc w:val="both"/>
        <w:rPr>
          <w:color w:val="000000"/>
        </w:rPr>
      </w:pPr>
    </w:p>
    <w:p w:rsidR="00043991" w:rsidRDefault="00A62776" w:rsidP="00F94184">
      <w:pPr>
        <w:numPr>
          <w:ilvl w:val="0"/>
          <w:numId w:val="6"/>
        </w:numPr>
        <w:ind w:left="0" w:hanging="567"/>
        <w:jc w:val="both"/>
        <w:rPr>
          <w:color w:val="000000"/>
        </w:rPr>
      </w:pPr>
      <w:r w:rsidRPr="00131900">
        <w:rPr>
          <w:color w:val="000000"/>
        </w:rPr>
        <w:lastRenderedPageBreak/>
        <w:t xml:space="preserve">Ponuda za sudjelovanje u </w:t>
      </w:r>
      <w:r w:rsidR="000771CE">
        <w:rPr>
          <w:color w:val="000000"/>
        </w:rPr>
        <w:t xml:space="preserve">ovoj </w:t>
      </w:r>
      <w:r>
        <w:rPr>
          <w:color w:val="000000"/>
        </w:rPr>
        <w:t>J</w:t>
      </w:r>
      <w:r w:rsidRPr="00131900">
        <w:rPr>
          <w:color w:val="000000"/>
        </w:rPr>
        <w:t>avnom natječaju</w:t>
      </w:r>
      <w:r w:rsidR="00043991">
        <w:rPr>
          <w:color w:val="000000"/>
        </w:rPr>
        <w:t xml:space="preserve"> - </w:t>
      </w:r>
    </w:p>
    <w:p w:rsidR="00A62776" w:rsidRPr="00992749" w:rsidRDefault="00043991" w:rsidP="00992749">
      <w:pPr>
        <w:pStyle w:val="ListParagraph"/>
        <w:numPr>
          <w:ilvl w:val="1"/>
          <w:numId w:val="21"/>
        </w:numPr>
        <w:shd w:val="clear" w:color="auto" w:fill="FFFFFF"/>
        <w:adjustRightInd w:val="0"/>
        <w:jc w:val="both"/>
        <w:rPr>
          <w:color w:val="000000"/>
        </w:rPr>
      </w:pPr>
      <w:r w:rsidRPr="00992749">
        <w:rPr>
          <w:color w:val="000000"/>
        </w:rPr>
        <w:t xml:space="preserve"> </w:t>
      </w:r>
      <w:r w:rsidR="00A62776" w:rsidRPr="00992749">
        <w:rPr>
          <w:color w:val="000000"/>
          <w:u w:val="single"/>
        </w:rPr>
        <w:t>mora sadržavati</w:t>
      </w:r>
      <w:r w:rsidR="00A62776" w:rsidRPr="00992749">
        <w:rPr>
          <w:color w:val="000000"/>
        </w:rPr>
        <w:t>:</w:t>
      </w:r>
    </w:p>
    <w:p w:rsidR="00DB243E" w:rsidRPr="00131900" w:rsidRDefault="00DB243E" w:rsidP="00F94184">
      <w:pPr>
        <w:shd w:val="clear" w:color="auto" w:fill="FFFFFF"/>
        <w:adjustRightInd w:val="0"/>
        <w:ind w:left="567"/>
        <w:jc w:val="both"/>
        <w:rPr>
          <w:color w:val="000000"/>
        </w:rPr>
      </w:pPr>
    </w:p>
    <w:p w:rsidR="00A62776" w:rsidRPr="00907DF3" w:rsidRDefault="00A62776" w:rsidP="00F94184">
      <w:pPr>
        <w:numPr>
          <w:ilvl w:val="0"/>
          <w:numId w:val="14"/>
        </w:numPr>
        <w:adjustRightInd w:val="0"/>
        <w:ind w:left="567" w:hanging="283"/>
        <w:jc w:val="both"/>
        <w:rPr>
          <w:color w:val="000000"/>
        </w:rPr>
      </w:pPr>
      <w:r w:rsidRPr="00DB243E">
        <w:rPr>
          <w:color w:val="000000"/>
        </w:rPr>
        <w:t xml:space="preserve">osnovne podatke o ponuditelju (fizičkoj osobi, </w:t>
      </w:r>
      <w:r w:rsidR="000D047A" w:rsidRPr="00DB243E">
        <w:rPr>
          <w:color w:val="000000"/>
        </w:rPr>
        <w:t xml:space="preserve">fizičkoj osobi-obrtniku i </w:t>
      </w:r>
      <w:r w:rsidRPr="00DB243E">
        <w:rPr>
          <w:color w:val="000000"/>
        </w:rPr>
        <w:t>prav</w:t>
      </w:r>
      <w:r w:rsidR="000D047A" w:rsidRPr="00DB243E">
        <w:rPr>
          <w:color w:val="000000"/>
        </w:rPr>
        <w:t>noj osobi</w:t>
      </w:r>
      <w:r w:rsidRPr="00DB243E">
        <w:rPr>
          <w:color w:val="000000"/>
        </w:rPr>
        <w:t>): ime i prezime</w:t>
      </w:r>
      <w:r w:rsidR="000D047A" w:rsidRPr="00DB243E">
        <w:rPr>
          <w:color w:val="000000"/>
        </w:rPr>
        <w:t>,</w:t>
      </w:r>
      <w:r w:rsidRPr="00DB243E">
        <w:rPr>
          <w:color w:val="000000"/>
        </w:rPr>
        <w:t xml:space="preserve"> naziv obrta odnosno trgovačkog društva</w:t>
      </w:r>
      <w:r w:rsidR="000D047A" w:rsidRPr="00DB243E">
        <w:rPr>
          <w:color w:val="000000"/>
        </w:rPr>
        <w:t>,</w:t>
      </w:r>
      <w:r w:rsidRPr="00DB243E">
        <w:rPr>
          <w:color w:val="000000"/>
        </w:rPr>
        <w:t xml:space="preserve"> odgovornu osobu u slučaju da je ponuditelj pravna osoba, adresu p</w:t>
      </w:r>
      <w:r w:rsidR="000D047A" w:rsidRPr="00DB243E">
        <w:rPr>
          <w:color w:val="000000"/>
        </w:rPr>
        <w:t>rebivališta/sjedišta, OIB, IBAN,</w:t>
      </w:r>
      <w:r w:rsidRPr="00DB243E">
        <w:rPr>
          <w:color w:val="000000"/>
        </w:rPr>
        <w:t xml:space="preserve"> telefonski broj za kontakt, ime i prezime osobe sa kojom će se vršiti službena t</w:t>
      </w:r>
      <w:r w:rsidR="009B6918">
        <w:rPr>
          <w:color w:val="000000"/>
        </w:rPr>
        <w:t xml:space="preserve">elefonska komunikacija u svezi </w:t>
      </w:r>
      <w:r w:rsidR="00362794">
        <w:rPr>
          <w:color w:val="000000"/>
        </w:rPr>
        <w:t xml:space="preserve">ovog </w:t>
      </w:r>
      <w:r w:rsidR="009B6918">
        <w:rPr>
          <w:color w:val="000000"/>
        </w:rPr>
        <w:t>J</w:t>
      </w:r>
      <w:r w:rsidRPr="00DB243E">
        <w:rPr>
          <w:color w:val="000000"/>
        </w:rPr>
        <w:t>avnog natječaja</w:t>
      </w:r>
      <w:r w:rsidR="000D047A" w:rsidRPr="00DB243E">
        <w:rPr>
          <w:color w:val="000000"/>
        </w:rPr>
        <w:t xml:space="preserve"> u slučaju da je ponuditelj pravna osoba</w:t>
      </w:r>
      <w:r w:rsidRPr="00DB243E">
        <w:rPr>
          <w:color w:val="000000"/>
        </w:rPr>
        <w:t>, adresu elektroničke pošte putem koje će se vršiti službena komunikacija s ponuditeljem</w:t>
      </w:r>
      <w:r w:rsidR="000D047A" w:rsidRPr="00DB243E">
        <w:rPr>
          <w:color w:val="000000"/>
        </w:rPr>
        <w:t>,</w:t>
      </w:r>
    </w:p>
    <w:p w:rsidR="000D047A" w:rsidRDefault="000D047A" w:rsidP="00F94184">
      <w:pPr>
        <w:numPr>
          <w:ilvl w:val="0"/>
          <w:numId w:val="14"/>
        </w:numPr>
        <w:adjustRightInd w:val="0"/>
        <w:ind w:left="567" w:hanging="283"/>
        <w:jc w:val="both"/>
        <w:rPr>
          <w:color w:val="000000"/>
        </w:rPr>
      </w:pPr>
      <w:r>
        <w:rPr>
          <w:color w:val="000000"/>
        </w:rPr>
        <w:t>preslik</w:t>
      </w:r>
      <w:r w:rsidR="00AE4B5E">
        <w:rPr>
          <w:color w:val="000000"/>
        </w:rPr>
        <w:t>u</w:t>
      </w:r>
      <w:r>
        <w:rPr>
          <w:color w:val="000000"/>
        </w:rPr>
        <w:t xml:space="preserve"> važeće osobne iskaznice (za ponuditelja fizičku osobu),</w:t>
      </w:r>
    </w:p>
    <w:p w:rsidR="000D047A" w:rsidRPr="000D047A" w:rsidRDefault="000D047A" w:rsidP="00F94184">
      <w:pPr>
        <w:numPr>
          <w:ilvl w:val="0"/>
          <w:numId w:val="14"/>
        </w:numPr>
        <w:adjustRightInd w:val="0"/>
        <w:ind w:left="567" w:hanging="283"/>
        <w:jc w:val="both"/>
        <w:rPr>
          <w:color w:val="000000"/>
        </w:rPr>
      </w:pPr>
      <w:r w:rsidRPr="000D047A">
        <w:rPr>
          <w:color w:val="000000"/>
        </w:rPr>
        <w:t>izva</w:t>
      </w:r>
      <w:r>
        <w:rPr>
          <w:color w:val="000000"/>
        </w:rPr>
        <w:t>dak</w:t>
      </w:r>
      <w:r w:rsidRPr="000D047A">
        <w:rPr>
          <w:color w:val="000000"/>
        </w:rPr>
        <w:t xml:space="preserve"> iz obrtnog odnosno sudskog registra iz kojega proizlazi registracija za poljoprivrednu djelatnost, </w:t>
      </w:r>
      <w:r w:rsidR="00AE4B5E">
        <w:rPr>
          <w:color w:val="000000"/>
        </w:rPr>
        <w:t xml:space="preserve">preslika </w:t>
      </w:r>
      <w:r w:rsidRPr="000D047A">
        <w:rPr>
          <w:color w:val="000000"/>
        </w:rPr>
        <w:t>ne starij</w:t>
      </w:r>
      <w:r w:rsidR="00AE4B5E">
        <w:rPr>
          <w:color w:val="000000"/>
        </w:rPr>
        <w:t>a</w:t>
      </w:r>
      <w:r w:rsidRPr="000D047A">
        <w:rPr>
          <w:color w:val="000000"/>
        </w:rPr>
        <w:t xml:space="preserve"> </w:t>
      </w:r>
      <w:r w:rsidR="00D80049">
        <w:rPr>
          <w:color w:val="000000"/>
        </w:rPr>
        <w:t xml:space="preserve">od šest mjeseci od dana objave </w:t>
      </w:r>
      <w:r w:rsidR="00F0648A">
        <w:rPr>
          <w:color w:val="000000"/>
        </w:rPr>
        <w:t xml:space="preserve">ovog </w:t>
      </w:r>
      <w:r w:rsidR="00D80049">
        <w:rPr>
          <w:color w:val="000000"/>
        </w:rPr>
        <w:t>J</w:t>
      </w:r>
      <w:r w:rsidRPr="000D047A">
        <w:rPr>
          <w:color w:val="000000"/>
        </w:rPr>
        <w:t xml:space="preserve">avnog natječaja (za </w:t>
      </w:r>
      <w:r w:rsidR="00D80049" w:rsidRPr="000D047A">
        <w:rPr>
          <w:color w:val="000000"/>
        </w:rPr>
        <w:t>po</w:t>
      </w:r>
      <w:r w:rsidR="00D80049">
        <w:rPr>
          <w:color w:val="000000"/>
        </w:rPr>
        <w:t>nuditelj</w:t>
      </w:r>
      <w:r w:rsidR="00D80049" w:rsidRPr="000D047A">
        <w:rPr>
          <w:color w:val="000000"/>
        </w:rPr>
        <w:t>a</w:t>
      </w:r>
      <w:r w:rsidRPr="000D047A">
        <w:rPr>
          <w:color w:val="000000"/>
        </w:rPr>
        <w:t xml:space="preserve"> fizičku osobu obrtnika odnosno pravnu osobu)</w:t>
      </w:r>
      <w:r w:rsidR="00F0648A">
        <w:rPr>
          <w:color w:val="000000"/>
        </w:rPr>
        <w:t>,</w:t>
      </w:r>
    </w:p>
    <w:p w:rsidR="00A62776" w:rsidRPr="00131900" w:rsidRDefault="00A62050" w:rsidP="00F94184">
      <w:pPr>
        <w:numPr>
          <w:ilvl w:val="0"/>
          <w:numId w:val="14"/>
        </w:numPr>
        <w:adjustRightInd w:val="0"/>
        <w:ind w:left="567" w:hanging="283"/>
        <w:jc w:val="both"/>
        <w:rPr>
          <w:color w:val="000000"/>
        </w:rPr>
      </w:pPr>
      <w:r>
        <w:rPr>
          <w:color w:val="000000"/>
        </w:rPr>
        <w:t>naziv lokacije-mjesta</w:t>
      </w:r>
      <w:r w:rsidR="00D80049">
        <w:rPr>
          <w:color w:val="000000"/>
        </w:rPr>
        <w:t xml:space="preserve"> za koju se</w:t>
      </w:r>
      <w:r w:rsidR="00A62776" w:rsidRPr="00131900">
        <w:rPr>
          <w:color w:val="000000"/>
        </w:rPr>
        <w:t xml:space="preserve"> </w:t>
      </w:r>
      <w:r w:rsidR="00D36AAB">
        <w:rPr>
          <w:color w:val="000000"/>
        </w:rPr>
        <w:t>podnosi</w:t>
      </w:r>
      <w:r w:rsidR="00A62776" w:rsidRPr="00131900">
        <w:rPr>
          <w:color w:val="000000"/>
        </w:rPr>
        <w:t xml:space="preserve"> ponuda</w:t>
      </w:r>
      <w:r w:rsidR="00D80049">
        <w:rPr>
          <w:color w:val="000000"/>
        </w:rPr>
        <w:t xml:space="preserve"> i namjenu</w:t>
      </w:r>
      <w:r w:rsidR="00BE48E7">
        <w:rPr>
          <w:color w:val="000000"/>
        </w:rPr>
        <w:t xml:space="preserve"> </w:t>
      </w:r>
      <w:r w:rsidR="00A865C4">
        <w:rPr>
          <w:color w:val="000000"/>
        </w:rPr>
        <w:t xml:space="preserve">iste </w:t>
      </w:r>
      <w:r w:rsidR="00BE48E7">
        <w:rPr>
          <w:color w:val="000000"/>
        </w:rPr>
        <w:t xml:space="preserve">navedenu u </w:t>
      </w:r>
      <w:r w:rsidR="00D36AAB">
        <w:rPr>
          <w:color w:val="000000"/>
        </w:rPr>
        <w:t>naprijed navedenim tabličnim prikazima</w:t>
      </w:r>
      <w:r w:rsidR="00A62776" w:rsidRPr="00131900">
        <w:rPr>
          <w:color w:val="000000"/>
        </w:rPr>
        <w:t>,</w:t>
      </w:r>
    </w:p>
    <w:p w:rsidR="00A62776" w:rsidRPr="00131900" w:rsidRDefault="00A62776" w:rsidP="00F94184">
      <w:pPr>
        <w:numPr>
          <w:ilvl w:val="0"/>
          <w:numId w:val="14"/>
        </w:numPr>
        <w:adjustRightInd w:val="0"/>
        <w:ind w:left="567" w:hanging="283"/>
        <w:jc w:val="both"/>
        <w:rPr>
          <w:color w:val="000000"/>
        </w:rPr>
      </w:pPr>
      <w:r w:rsidRPr="00131900">
        <w:rPr>
          <w:color w:val="000000"/>
        </w:rPr>
        <w:t>površinu pokretne naprave</w:t>
      </w:r>
      <w:r w:rsidR="00BE48E7">
        <w:rPr>
          <w:color w:val="000000"/>
        </w:rPr>
        <w:t>-štanda</w:t>
      </w:r>
      <w:r w:rsidRPr="00131900">
        <w:rPr>
          <w:color w:val="000000"/>
        </w:rPr>
        <w:t>,</w:t>
      </w:r>
    </w:p>
    <w:p w:rsidR="00BE48E7" w:rsidRDefault="00BE48E7" w:rsidP="00F94184">
      <w:pPr>
        <w:numPr>
          <w:ilvl w:val="0"/>
          <w:numId w:val="14"/>
        </w:numPr>
        <w:adjustRightInd w:val="0"/>
        <w:ind w:left="567" w:hanging="283"/>
        <w:jc w:val="both"/>
        <w:rPr>
          <w:color w:val="000000"/>
        </w:rPr>
      </w:pPr>
      <w:r>
        <w:t xml:space="preserve">izvadak iz </w:t>
      </w:r>
      <w:r w:rsidRPr="00BE48E7">
        <w:t xml:space="preserve">Upisnika poljoprivrednika ili Upisnika OPG-a </w:t>
      </w:r>
      <w:r w:rsidRPr="00007B05">
        <w:t>u izvorniku ili ovjerenoj preslici, ne stariji od 30 dana</w:t>
      </w:r>
      <w:r w:rsidR="00FB478F">
        <w:t xml:space="preserve"> od dana objave </w:t>
      </w:r>
      <w:r w:rsidR="00007B05">
        <w:t xml:space="preserve">ovog </w:t>
      </w:r>
      <w:r w:rsidR="00FB478F">
        <w:t>J</w:t>
      </w:r>
      <w:r w:rsidRPr="00BE48E7">
        <w:t>avnog natječaja, iz koj</w:t>
      </w:r>
      <w:r>
        <w:t>ega mora proizlaziti kako je ponuditelj</w:t>
      </w:r>
      <w:r w:rsidRPr="00BE48E7">
        <w:t xml:space="preserve"> upisan u </w:t>
      </w:r>
      <w:r>
        <w:t xml:space="preserve">naprijed </w:t>
      </w:r>
      <w:r w:rsidRPr="00BE48E7">
        <w:t>navedene upisnike najmanje godin</w:t>
      </w:r>
      <w:r>
        <w:t xml:space="preserve">u dana prije dana raspisivanja </w:t>
      </w:r>
      <w:r w:rsidR="00324F0F">
        <w:t xml:space="preserve">ovoj </w:t>
      </w:r>
      <w:r>
        <w:t>J</w:t>
      </w:r>
      <w:r w:rsidRPr="00BE48E7">
        <w:t>avnog natječaja te koji mora sadržavati: osnovne podatke, karticu posjeda i sve parcele sa Arkodom</w:t>
      </w:r>
      <w:r>
        <w:t>,</w:t>
      </w:r>
    </w:p>
    <w:p w:rsidR="00BE48E7" w:rsidRDefault="00BE48E7" w:rsidP="00F94184">
      <w:pPr>
        <w:numPr>
          <w:ilvl w:val="0"/>
          <w:numId w:val="14"/>
        </w:numPr>
        <w:adjustRightInd w:val="0"/>
        <w:ind w:left="567" w:hanging="283"/>
        <w:jc w:val="both"/>
        <w:rPr>
          <w:color w:val="000000"/>
        </w:rPr>
      </w:pPr>
      <w:r>
        <w:rPr>
          <w:color w:val="000000"/>
        </w:rPr>
        <w:t>dokaz</w:t>
      </w:r>
      <w:r w:rsidRPr="00BE48E7">
        <w:rPr>
          <w:color w:val="000000"/>
        </w:rPr>
        <w:t xml:space="preserve"> o upisu u Upisnik trgovaca voćem i povrćem nadležnog ministarstva, </w:t>
      </w:r>
      <w:r w:rsidRPr="00A10C0D">
        <w:rPr>
          <w:color w:val="000000"/>
        </w:rPr>
        <w:t>u izvorniku ili ovjerenoj preslici</w:t>
      </w:r>
      <w:r w:rsidRPr="00BE48E7">
        <w:rPr>
          <w:color w:val="000000"/>
        </w:rPr>
        <w:t>, ne sta</w:t>
      </w:r>
      <w:r>
        <w:rPr>
          <w:color w:val="000000"/>
        </w:rPr>
        <w:t xml:space="preserve">riji od 30 dana od dana objave </w:t>
      </w:r>
      <w:r w:rsidR="00A10C0D">
        <w:rPr>
          <w:color w:val="000000"/>
        </w:rPr>
        <w:t xml:space="preserve">ovog </w:t>
      </w:r>
      <w:r>
        <w:rPr>
          <w:color w:val="000000"/>
        </w:rPr>
        <w:t>J</w:t>
      </w:r>
      <w:r w:rsidRPr="00BE48E7">
        <w:rPr>
          <w:color w:val="000000"/>
        </w:rPr>
        <w:t>avnog natječaja,</w:t>
      </w:r>
    </w:p>
    <w:p w:rsidR="00847781" w:rsidRDefault="00BE48E7" w:rsidP="00F94184">
      <w:pPr>
        <w:numPr>
          <w:ilvl w:val="0"/>
          <w:numId w:val="14"/>
        </w:numPr>
        <w:adjustRightInd w:val="0"/>
        <w:ind w:left="567" w:hanging="283"/>
        <w:jc w:val="both"/>
        <w:rPr>
          <w:color w:val="000000"/>
        </w:rPr>
      </w:pPr>
      <w:r w:rsidRPr="00BE48E7">
        <w:rPr>
          <w:color w:val="000000"/>
        </w:rPr>
        <w:t xml:space="preserve">dokaz o postojanju proizvodne površine veće od 0,1 ha pod kulturom za koju se podnosi prijava, a koja </w:t>
      </w:r>
      <w:r w:rsidR="00AE3B30">
        <w:rPr>
          <w:color w:val="000000"/>
        </w:rPr>
        <w:t xml:space="preserve">kultura </w:t>
      </w:r>
      <w:r w:rsidRPr="00BE48E7">
        <w:rPr>
          <w:color w:val="000000"/>
        </w:rPr>
        <w:t xml:space="preserve">je </w:t>
      </w:r>
      <w:r>
        <w:rPr>
          <w:color w:val="000000"/>
        </w:rPr>
        <w:t xml:space="preserve">navedena u </w:t>
      </w:r>
      <w:r w:rsidR="00AE3B30">
        <w:rPr>
          <w:color w:val="000000"/>
        </w:rPr>
        <w:t>naprijed navedenim tabličnim prikazima</w:t>
      </w:r>
      <w:r>
        <w:rPr>
          <w:color w:val="000000"/>
        </w:rPr>
        <w:t xml:space="preserve"> i to</w:t>
      </w:r>
      <w:r w:rsidR="00486B2B">
        <w:rPr>
          <w:color w:val="000000"/>
        </w:rPr>
        <w:t xml:space="preserve"> - javnobilježnički ovjerena</w:t>
      </w:r>
      <w:r w:rsidRPr="00BE48E7">
        <w:rPr>
          <w:color w:val="000000"/>
        </w:rPr>
        <w:t xml:space="preserve"> izjav</w:t>
      </w:r>
      <w:r w:rsidR="00486B2B">
        <w:rPr>
          <w:color w:val="000000"/>
        </w:rPr>
        <w:t>a</w:t>
      </w:r>
      <w:r w:rsidRPr="00BE48E7">
        <w:rPr>
          <w:color w:val="000000"/>
        </w:rPr>
        <w:t xml:space="preserve"> podnositelja s Arkod parcelama na koj</w:t>
      </w:r>
      <w:r w:rsidR="00547A79">
        <w:rPr>
          <w:color w:val="000000"/>
        </w:rPr>
        <w:t>ima</w:t>
      </w:r>
      <w:r w:rsidRPr="00BE48E7">
        <w:rPr>
          <w:color w:val="000000"/>
        </w:rPr>
        <w:t xml:space="preserve"> se nalazi nasad</w:t>
      </w:r>
      <w:r w:rsidR="006B2062">
        <w:rPr>
          <w:color w:val="000000"/>
        </w:rPr>
        <w:t xml:space="preserve"> – (</w:t>
      </w:r>
      <w:r w:rsidR="001A59E6">
        <w:rPr>
          <w:color w:val="000000"/>
        </w:rPr>
        <w:t xml:space="preserve">obrazac ove izjave </w:t>
      </w:r>
      <w:r w:rsidR="006B2062">
        <w:rPr>
          <w:color w:val="000000"/>
        </w:rPr>
        <w:t xml:space="preserve">čini </w:t>
      </w:r>
      <w:r w:rsidR="001A59E6">
        <w:rPr>
          <w:color w:val="000000"/>
        </w:rPr>
        <w:t>Prilog 1. ovog Javnog natječaja)</w:t>
      </w:r>
      <w:r w:rsidR="00486B2B">
        <w:rPr>
          <w:color w:val="000000"/>
        </w:rPr>
        <w:t>,</w:t>
      </w:r>
    </w:p>
    <w:p w:rsidR="00847781" w:rsidRPr="00847781" w:rsidRDefault="005E2439" w:rsidP="00F94184">
      <w:pPr>
        <w:numPr>
          <w:ilvl w:val="0"/>
          <w:numId w:val="14"/>
        </w:numPr>
        <w:adjustRightInd w:val="0"/>
        <w:jc w:val="both"/>
        <w:rPr>
          <w:color w:val="000000"/>
        </w:rPr>
      </w:pPr>
      <w:r>
        <w:rPr>
          <w:color w:val="000000"/>
        </w:rPr>
        <w:t>naznaku jedne</w:t>
      </w:r>
      <w:r w:rsidR="00847781" w:rsidRPr="00847781">
        <w:rPr>
          <w:color w:val="000000"/>
        </w:rPr>
        <w:t xml:space="preserve"> proizvodne površine i njezin Arkod od koje će se računati udaljenost</w:t>
      </w:r>
      <w:r w:rsidR="00F45A3F">
        <w:rPr>
          <w:color w:val="000000"/>
        </w:rPr>
        <w:t xml:space="preserve"> </w:t>
      </w:r>
      <w:r w:rsidR="00DC206C" w:rsidRPr="00DC206C">
        <w:rPr>
          <w:color w:val="000000"/>
        </w:rPr>
        <w:t>korištenjem Google maps-opcij</w:t>
      </w:r>
      <w:r w:rsidR="006D1CFA">
        <w:rPr>
          <w:color w:val="000000"/>
        </w:rPr>
        <w:t>e</w:t>
      </w:r>
      <w:r w:rsidR="00DC206C" w:rsidRPr="00DC206C">
        <w:rPr>
          <w:color w:val="000000"/>
        </w:rPr>
        <w:t xml:space="preserve">: vožnja </w:t>
      </w:r>
      <w:r w:rsidR="005A3F84">
        <w:rPr>
          <w:color w:val="000000"/>
        </w:rPr>
        <w:t>(u smislu točke 8</w:t>
      </w:r>
      <w:r w:rsidR="00F45A3F">
        <w:rPr>
          <w:color w:val="000000"/>
        </w:rPr>
        <w:t>.</w:t>
      </w:r>
      <w:r w:rsidR="0043009C">
        <w:rPr>
          <w:color w:val="000000"/>
        </w:rPr>
        <w:t>,</w:t>
      </w:r>
      <w:r w:rsidR="00F45A3F">
        <w:rPr>
          <w:color w:val="000000"/>
        </w:rPr>
        <w:t xml:space="preserve"> podtočke </w:t>
      </w:r>
      <w:r w:rsidR="00043991">
        <w:rPr>
          <w:color w:val="000000"/>
        </w:rPr>
        <w:t>d) Javnog natječaja)</w:t>
      </w:r>
      <w:r w:rsidR="00486B2B">
        <w:rPr>
          <w:color w:val="000000"/>
        </w:rPr>
        <w:t>,</w:t>
      </w:r>
    </w:p>
    <w:p w:rsidR="00BE48E7" w:rsidRPr="00131900" w:rsidRDefault="00BE48E7" w:rsidP="00F94184">
      <w:pPr>
        <w:numPr>
          <w:ilvl w:val="0"/>
          <w:numId w:val="14"/>
        </w:numPr>
        <w:adjustRightInd w:val="0"/>
        <w:ind w:left="567" w:hanging="283"/>
        <w:jc w:val="both"/>
        <w:rPr>
          <w:color w:val="000000"/>
        </w:rPr>
      </w:pPr>
      <w:r w:rsidRPr="00131900">
        <w:rPr>
          <w:color w:val="000000"/>
        </w:rPr>
        <w:t xml:space="preserve">dokaz o uplati jamstva za ozbiljnost ponude za sudjelovanje na </w:t>
      </w:r>
      <w:r w:rsidR="00C028B3">
        <w:rPr>
          <w:color w:val="000000"/>
        </w:rPr>
        <w:t>ovom J</w:t>
      </w:r>
      <w:r w:rsidRPr="00131900">
        <w:rPr>
          <w:color w:val="000000"/>
        </w:rPr>
        <w:t>avnom natječaju,</w:t>
      </w:r>
      <w:r w:rsidR="00C028B3">
        <w:rPr>
          <w:color w:val="000000"/>
        </w:rPr>
        <w:t xml:space="preserve"> a kako je navedeno u naprijed navedenim tabličnim prikazima,</w:t>
      </w:r>
      <w:r w:rsidRPr="00131900">
        <w:rPr>
          <w:color w:val="000000"/>
        </w:rPr>
        <w:t xml:space="preserve"> koje se uplaćuje u korist Proračuna Grada Zagreba, IBAN: </w:t>
      </w:r>
      <w:r w:rsidRPr="00C028B3">
        <w:t>HR3423600001813300007, model: HR68</w:t>
      </w:r>
      <w:r w:rsidRPr="00131900">
        <w:t xml:space="preserve">, poziv na broj odobrenja: </w:t>
      </w:r>
      <w:r w:rsidRPr="00C028B3">
        <w:t>9016 – OIB uplatitelja</w:t>
      </w:r>
      <w:r w:rsidR="00486B2B">
        <w:rPr>
          <w:color w:val="000000"/>
        </w:rPr>
        <w:t>,</w:t>
      </w:r>
    </w:p>
    <w:p w:rsidR="00BE48E7" w:rsidRDefault="00BE48E7" w:rsidP="00F94184">
      <w:pPr>
        <w:numPr>
          <w:ilvl w:val="0"/>
          <w:numId w:val="14"/>
        </w:numPr>
        <w:adjustRightInd w:val="0"/>
        <w:jc w:val="both"/>
        <w:rPr>
          <w:color w:val="000000"/>
        </w:rPr>
      </w:pPr>
      <w:r w:rsidRPr="00131900">
        <w:rPr>
          <w:color w:val="000000"/>
        </w:rPr>
        <w:t>ponuđeni iznos jednokratne naknade za lokaciju</w:t>
      </w:r>
      <w:r w:rsidR="00F60718">
        <w:rPr>
          <w:color w:val="000000"/>
        </w:rPr>
        <w:t>-mjesto</w:t>
      </w:r>
      <w:r w:rsidR="00F106AB" w:rsidRPr="00F106AB">
        <w:t xml:space="preserve"> </w:t>
      </w:r>
      <w:r w:rsidR="00F106AB">
        <w:t>(</w:t>
      </w:r>
      <w:r w:rsidR="00F106AB" w:rsidRPr="00F106AB">
        <w:rPr>
          <w:color w:val="000000"/>
        </w:rPr>
        <w:t>ko</w:t>
      </w:r>
      <w:r w:rsidR="00F106AB">
        <w:rPr>
          <w:color w:val="000000"/>
        </w:rPr>
        <w:t>ji ne smije biti niži od iznosa jamstva za ozbiljnost ponude navedenog</w:t>
      </w:r>
      <w:r w:rsidR="00F106AB" w:rsidRPr="00F106AB">
        <w:rPr>
          <w:color w:val="000000"/>
        </w:rPr>
        <w:t xml:space="preserve"> u naprijed navedenim tabličnim prikazima</w:t>
      </w:r>
      <w:r w:rsidR="00F106AB">
        <w:rPr>
          <w:color w:val="000000"/>
        </w:rPr>
        <w:t xml:space="preserve"> za pojedinu lokaciju-mjesto)</w:t>
      </w:r>
      <w:r w:rsidRPr="00F106AB">
        <w:rPr>
          <w:color w:val="000000"/>
        </w:rPr>
        <w:t>,</w:t>
      </w:r>
    </w:p>
    <w:p w:rsidR="00A865C4" w:rsidRDefault="00A62776" w:rsidP="00F94184">
      <w:pPr>
        <w:numPr>
          <w:ilvl w:val="0"/>
          <w:numId w:val="14"/>
        </w:numPr>
        <w:adjustRightInd w:val="0"/>
        <w:ind w:left="567" w:hanging="283"/>
        <w:jc w:val="both"/>
      </w:pPr>
      <w:r w:rsidRPr="00131900">
        <w:rPr>
          <w:color w:val="000000"/>
        </w:rPr>
        <w:t>javnobilježnički ovjerenu izjavu ponuditelja da nema dugovanja prema Gradu Zagrebu po bilo kojoj osnovi (komunalna naknada, komunalni doprinos, zakupnina, naknada za korištenje prostora i slično), ne starij</w:t>
      </w:r>
      <w:r w:rsidR="00A865C4">
        <w:rPr>
          <w:color w:val="000000"/>
        </w:rPr>
        <w:t>a</w:t>
      </w:r>
      <w:r w:rsidR="00FB478F">
        <w:rPr>
          <w:color w:val="000000"/>
        </w:rPr>
        <w:t xml:space="preserve"> od 30 dana od dana objave </w:t>
      </w:r>
      <w:r w:rsidR="004057B7">
        <w:rPr>
          <w:color w:val="000000"/>
        </w:rPr>
        <w:t xml:space="preserve">ovog </w:t>
      </w:r>
      <w:r w:rsidR="00FB478F">
        <w:rPr>
          <w:color w:val="000000"/>
        </w:rPr>
        <w:t>J</w:t>
      </w:r>
      <w:r w:rsidR="004057B7">
        <w:rPr>
          <w:color w:val="000000"/>
        </w:rPr>
        <w:t>avnog natječaja</w:t>
      </w:r>
      <w:r w:rsidR="001A59E6">
        <w:rPr>
          <w:color w:val="000000"/>
        </w:rPr>
        <w:t xml:space="preserve"> (obrazac ove izjave </w:t>
      </w:r>
      <w:r w:rsidR="006B2062">
        <w:rPr>
          <w:color w:val="000000"/>
        </w:rPr>
        <w:t>čini</w:t>
      </w:r>
      <w:r w:rsidR="001A59E6">
        <w:rPr>
          <w:color w:val="000000"/>
        </w:rPr>
        <w:t xml:space="preserve"> Prilog 2. ovog Javnog natječaja)</w:t>
      </w:r>
      <w:r w:rsidRPr="00131900">
        <w:t>,</w:t>
      </w:r>
    </w:p>
    <w:p w:rsidR="00A62776" w:rsidRPr="00131900" w:rsidRDefault="00A62776" w:rsidP="00F94184">
      <w:pPr>
        <w:numPr>
          <w:ilvl w:val="0"/>
          <w:numId w:val="14"/>
        </w:numPr>
        <w:adjustRightInd w:val="0"/>
        <w:ind w:left="567" w:hanging="283"/>
        <w:jc w:val="both"/>
      </w:pPr>
      <w:r w:rsidRPr="00A865C4">
        <w:rPr>
          <w:color w:val="000000"/>
        </w:rPr>
        <w:t xml:space="preserve">potvrdu porezne uprave </w:t>
      </w:r>
      <w:r w:rsidR="00A865C4" w:rsidRPr="00A865C4">
        <w:rPr>
          <w:color w:val="000000"/>
        </w:rPr>
        <w:t xml:space="preserve">da </w:t>
      </w:r>
      <w:r w:rsidRPr="00A865C4">
        <w:rPr>
          <w:color w:val="000000"/>
        </w:rPr>
        <w:t>ponuditelj nema nepodmirenih dospjelih po</w:t>
      </w:r>
      <w:r w:rsidR="00A865C4">
        <w:rPr>
          <w:color w:val="000000"/>
        </w:rPr>
        <w:t>reznih obveza, ne starija</w:t>
      </w:r>
      <w:r w:rsidR="00FB478F">
        <w:rPr>
          <w:color w:val="000000"/>
        </w:rPr>
        <w:t xml:space="preserve"> od 30 dana od dana objave </w:t>
      </w:r>
      <w:r w:rsidR="004057B7">
        <w:rPr>
          <w:color w:val="000000"/>
        </w:rPr>
        <w:t xml:space="preserve">ovog </w:t>
      </w:r>
      <w:r w:rsidR="00FB478F">
        <w:rPr>
          <w:color w:val="000000"/>
        </w:rPr>
        <w:t>J</w:t>
      </w:r>
      <w:r w:rsidRPr="00A865C4">
        <w:rPr>
          <w:color w:val="000000"/>
        </w:rPr>
        <w:t xml:space="preserve">avnog </w:t>
      </w:r>
      <w:r w:rsidRPr="00131900">
        <w:t>natječaja</w:t>
      </w:r>
      <w:r>
        <w:t>.</w:t>
      </w:r>
    </w:p>
    <w:p w:rsidR="00043991" w:rsidRDefault="00043991" w:rsidP="00F94184">
      <w:pPr>
        <w:pStyle w:val="ListParagraph"/>
        <w:shd w:val="clear" w:color="auto" w:fill="FFFFFF"/>
        <w:adjustRightInd w:val="0"/>
        <w:ind w:left="1364"/>
        <w:jc w:val="both"/>
        <w:rPr>
          <w:color w:val="000000"/>
        </w:rPr>
      </w:pPr>
    </w:p>
    <w:p w:rsidR="00043991" w:rsidRDefault="00043991" w:rsidP="00992749">
      <w:pPr>
        <w:pStyle w:val="ListParagraph"/>
        <w:numPr>
          <w:ilvl w:val="1"/>
          <w:numId w:val="21"/>
        </w:numPr>
        <w:shd w:val="clear" w:color="auto" w:fill="FFFFFF"/>
        <w:adjustRightInd w:val="0"/>
        <w:jc w:val="both"/>
        <w:rPr>
          <w:color w:val="000000"/>
        </w:rPr>
      </w:pPr>
      <w:r>
        <w:rPr>
          <w:color w:val="000000"/>
        </w:rPr>
        <w:t xml:space="preserve"> </w:t>
      </w:r>
      <w:r w:rsidR="006E79EA" w:rsidRPr="006E79EA">
        <w:rPr>
          <w:color w:val="000000"/>
          <w:u w:val="single"/>
        </w:rPr>
        <w:t>m</w:t>
      </w:r>
      <w:r w:rsidRPr="006E79EA">
        <w:rPr>
          <w:color w:val="000000"/>
          <w:u w:val="single"/>
        </w:rPr>
        <w:t>ože sadržavati</w:t>
      </w:r>
      <w:r>
        <w:rPr>
          <w:color w:val="000000"/>
        </w:rPr>
        <w:t>:</w:t>
      </w:r>
    </w:p>
    <w:p w:rsidR="00043991" w:rsidRDefault="00043991" w:rsidP="00F94184">
      <w:pPr>
        <w:pStyle w:val="ListParagraph"/>
        <w:shd w:val="clear" w:color="auto" w:fill="FFFFFF"/>
        <w:adjustRightInd w:val="0"/>
        <w:jc w:val="both"/>
        <w:rPr>
          <w:color w:val="000000"/>
        </w:rPr>
      </w:pPr>
    </w:p>
    <w:p w:rsidR="00043991" w:rsidRDefault="007B22C1" w:rsidP="00F94184">
      <w:pPr>
        <w:numPr>
          <w:ilvl w:val="0"/>
          <w:numId w:val="18"/>
        </w:numPr>
        <w:adjustRightInd w:val="0"/>
        <w:jc w:val="both"/>
        <w:rPr>
          <w:color w:val="000000"/>
        </w:rPr>
      </w:pPr>
      <w:r>
        <w:rPr>
          <w:color w:val="000000"/>
        </w:rPr>
        <w:t>u</w:t>
      </w:r>
      <w:r w:rsidR="00043991" w:rsidRPr="00043991">
        <w:rPr>
          <w:color w:val="000000"/>
        </w:rPr>
        <w:t xml:space="preserve">govor s kontrolnim/certifikacijskim tijelom o provedbi certifikacije proizvoda u odabranoj </w:t>
      </w:r>
      <w:r>
        <w:rPr>
          <w:color w:val="000000"/>
        </w:rPr>
        <w:t>shemi ekološke proizvodnje ili p</w:t>
      </w:r>
      <w:r w:rsidR="00043991" w:rsidRPr="00043991">
        <w:rPr>
          <w:color w:val="000000"/>
        </w:rPr>
        <w:t>otvrdnic</w:t>
      </w:r>
      <w:r w:rsidR="00043991">
        <w:rPr>
          <w:color w:val="000000"/>
        </w:rPr>
        <w:t>u</w:t>
      </w:r>
      <w:r w:rsidR="00043991" w:rsidRPr="00043991">
        <w:rPr>
          <w:color w:val="000000"/>
        </w:rPr>
        <w:t xml:space="preserve"> </w:t>
      </w:r>
      <w:r w:rsidR="00043991" w:rsidRPr="005864FD">
        <w:rPr>
          <w:color w:val="000000"/>
        </w:rPr>
        <w:t>za</w:t>
      </w:r>
      <w:r w:rsidR="00043991" w:rsidRPr="00043991">
        <w:rPr>
          <w:color w:val="000000"/>
        </w:rPr>
        <w:t xml:space="preserve"> 2022.</w:t>
      </w:r>
      <w:r w:rsidR="00043991">
        <w:rPr>
          <w:color w:val="000000"/>
        </w:rPr>
        <w:t xml:space="preserve"> </w:t>
      </w:r>
      <w:r w:rsidR="00CF595A">
        <w:rPr>
          <w:color w:val="000000"/>
        </w:rPr>
        <w:t>godinu -</w:t>
      </w:r>
      <w:r w:rsidR="00043991">
        <w:rPr>
          <w:color w:val="000000"/>
        </w:rPr>
        <w:t xml:space="preserve"> u svrhu dokazivanja </w:t>
      </w:r>
      <w:r>
        <w:rPr>
          <w:color w:val="000000"/>
        </w:rPr>
        <w:t xml:space="preserve">kriterija iz točke </w:t>
      </w:r>
      <w:r w:rsidR="0043009C">
        <w:rPr>
          <w:color w:val="000000"/>
        </w:rPr>
        <w:t>8</w:t>
      </w:r>
      <w:r>
        <w:rPr>
          <w:color w:val="000000"/>
        </w:rPr>
        <w:t xml:space="preserve">., podtočke b) </w:t>
      </w:r>
      <w:r w:rsidR="005864FD">
        <w:rPr>
          <w:color w:val="000000"/>
        </w:rPr>
        <w:t xml:space="preserve">ovog </w:t>
      </w:r>
      <w:r>
        <w:rPr>
          <w:color w:val="000000"/>
        </w:rPr>
        <w:t>Javnog natječaja</w:t>
      </w:r>
      <w:r w:rsidR="005864FD">
        <w:rPr>
          <w:color w:val="000000"/>
        </w:rPr>
        <w:t xml:space="preserve"> - </w:t>
      </w:r>
      <w:r w:rsidR="005864FD" w:rsidRPr="005864FD">
        <w:rPr>
          <w:color w:val="000000"/>
        </w:rPr>
        <w:t>ekološki proizvođač</w:t>
      </w:r>
      <w:r>
        <w:rPr>
          <w:color w:val="000000"/>
        </w:rPr>
        <w:t>,</w:t>
      </w:r>
    </w:p>
    <w:p w:rsidR="007B22C1" w:rsidRPr="005864FD" w:rsidRDefault="007B22C1" w:rsidP="00F94184">
      <w:pPr>
        <w:numPr>
          <w:ilvl w:val="0"/>
          <w:numId w:val="18"/>
        </w:numPr>
        <w:adjustRightInd w:val="0"/>
        <w:jc w:val="both"/>
        <w:rPr>
          <w:color w:val="000000"/>
        </w:rPr>
      </w:pPr>
      <w:r w:rsidRPr="005864FD">
        <w:rPr>
          <w:color w:val="000000"/>
        </w:rPr>
        <w:t xml:space="preserve">potvrdu o sukladnosti proizvoda sa specifikacijom (certifikat) za 2022. godinu izdanu od delegiranog tijela </w:t>
      </w:r>
      <w:r w:rsidR="005864FD" w:rsidRPr="005864FD">
        <w:rPr>
          <w:color w:val="000000"/>
        </w:rPr>
        <w:t xml:space="preserve">ili vlasnika jamstvenog žiga </w:t>
      </w:r>
      <w:r w:rsidRPr="005864FD">
        <w:rPr>
          <w:color w:val="000000"/>
        </w:rPr>
        <w:t xml:space="preserve">- u svrhu dokazivanja kriterija iz točke </w:t>
      </w:r>
      <w:r w:rsidR="0043009C">
        <w:rPr>
          <w:color w:val="000000"/>
        </w:rPr>
        <w:t>8</w:t>
      </w:r>
      <w:r w:rsidRPr="005864FD">
        <w:rPr>
          <w:color w:val="000000"/>
        </w:rPr>
        <w:t xml:space="preserve">., </w:t>
      </w:r>
      <w:r w:rsidRPr="005864FD">
        <w:rPr>
          <w:color w:val="000000"/>
        </w:rPr>
        <w:lastRenderedPageBreak/>
        <w:t>podtočke e) Javnog natječaja</w:t>
      </w:r>
      <w:r w:rsidR="005864FD" w:rsidRPr="005864FD">
        <w:rPr>
          <w:color w:val="000000"/>
        </w:rPr>
        <w:t xml:space="preserve"> - certifikati proizvodnje kojim se potvrđuje kvaliteta i/ili porijeklo proizvoda: EU zaštićene oznake i/ili</w:t>
      </w:r>
      <w:r w:rsidR="005864FD">
        <w:rPr>
          <w:color w:val="000000"/>
        </w:rPr>
        <w:t xml:space="preserve"> Jamstveni žigovi</w:t>
      </w:r>
      <w:r w:rsidR="005864FD" w:rsidRPr="005864FD">
        <w:rPr>
          <w:color w:val="000000"/>
        </w:rPr>
        <w:t>,</w:t>
      </w:r>
    </w:p>
    <w:p w:rsidR="007B22C1" w:rsidRPr="007B22C1" w:rsidRDefault="007B22C1" w:rsidP="00F94184">
      <w:pPr>
        <w:numPr>
          <w:ilvl w:val="0"/>
          <w:numId w:val="18"/>
        </w:numPr>
        <w:adjustRightInd w:val="0"/>
        <w:jc w:val="both"/>
        <w:rPr>
          <w:color w:val="000000"/>
        </w:rPr>
      </w:pPr>
      <w:r w:rsidRPr="007B22C1">
        <w:rPr>
          <w:color w:val="000000"/>
        </w:rPr>
        <w:t xml:space="preserve">dokaz o registraciji znaka (žiga) od strane Državnog zavoda za intelektualno vlasništvo za osobu koja je isti registrirala (zaštitila) i ugovor kojim ta osoba ovlašćuje podnositelja za korištenje znaka (žiga) </w:t>
      </w:r>
      <w:r w:rsidR="005864FD">
        <w:rPr>
          <w:color w:val="000000"/>
        </w:rPr>
        <w:t>/</w:t>
      </w:r>
      <w:r w:rsidRPr="007B22C1">
        <w:rPr>
          <w:color w:val="000000"/>
        </w:rPr>
        <w:t xml:space="preserve"> ugovor o korištenju žiga sklopljen s</w:t>
      </w:r>
      <w:r>
        <w:rPr>
          <w:color w:val="000000"/>
        </w:rPr>
        <w:t xml:space="preserve"> </w:t>
      </w:r>
      <w:r w:rsidRPr="007B22C1">
        <w:rPr>
          <w:color w:val="000000"/>
        </w:rPr>
        <w:t>vlasnikom žiga i dokaz o članstvu u udruzi koja je registrirala (zaštitila) znak (žig) - u svrhu dokazivanja k</w:t>
      </w:r>
      <w:r w:rsidR="0043009C">
        <w:rPr>
          <w:color w:val="000000"/>
        </w:rPr>
        <w:t>riterija iz točke 8</w:t>
      </w:r>
      <w:r>
        <w:rPr>
          <w:color w:val="000000"/>
        </w:rPr>
        <w:t>., podtočke f</w:t>
      </w:r>
      <w:r w:rsidRPr="007B22C1">
        <w:rPr>
          <w:color w:val="000000"/>
        </w:rPr>
        <w:t>) Javnog natječaja</w:t>
      </w:r>
      <w:r w:rsidR="005864FD">
        <w:rPr>
          <w:color w:val="000000"/>
        </w:rPr>
        <w:t xml:space="preserve"> - </w:t>
      </w:r>
      <w:r w:rsidR="005864FD" w:rsidRPr="00EB601C">
        <w:t>ovlaštenje korištenja robne marke (brenda)</w:t>
      </w:r>
      <w:r w:rsidR="0092362D">
        <w:rPr>
          <w:color w:val="000000"/>
        </w:rPr>
        <w:t>.</w:t>
      </w:r>
    </w:p>
    <w:p w:rsidR="00252E37" w:rsidRPr="00131900" w:rsidRDefault="00252E37" w:rsidP="00F94184">
      <w:pPr>
        <w:jc w:val="both"/>
        <w:rPr>
          <w:color w:val="000000"/>
        </w:rPr>
      </w:pPr>
    </w:p>
    <w:p w:rsidR="004B73DF" w:rsidRPr="00D2612E" w:rsidRDefault="00A62776" w:rsidP="00D2612E">
      <w:pPr>
        <w:numPr>
          <w:ilvl w:val="0"/>
          <w:numId w:val="6"/>
        </w:numPr>
        <w:ind w:left="0" w:hanging="567"/>
        <w:jc w:val="both"/>
        <w:rPr>
          <w:color w:val="000000"/>
        </w:rPr>
      </w:pPr>
      <w:r w:rsidRPr="00D2612E">
        <w:rPr>
          <w:color w:val="000000"/>
          <w:u w:val="single"/>
        </w:rPr>
        <w:t>Ako se ponuditelj natječe za više</w:t>
      </w:r>
      <w:r w:rsidR="00D870DD" w:rsidRPr="00D2612E">
        <w:rPr>
          <w:color w:val="000000"/>
          <w:u w:val="single"/>
        </w:rPr>
        <w:t xml:space="preserve"> lokacija</w:t>
      </w:r>
      <w:r w:rsidR="00701C8A" w:rsidRPr="00D2612E">
        <w:rPr>
          <w:color w:val="000000"/>
          <w:u w:val="single"/>
        </w:rPr>
        <w:t>-</w:t>
      </w:r>
      <w:r w:rsidR="00D870DD" w:rsidRPr="00D2612E">
        <w:rPr>
          <w:color w:val="000000"/>
          <w:u w:val="single"/>
        </w:rPr>
        <w:t>mjesta</w:t>
      </w:r>
      <w:r w:rsidR="00701C8A" w:rsidRPr="00D2612E">
        <w:rPr>
          <w:color w:val="000000"/>
        </w:rPr>
        <w:t xml:space="preserve"> dužan je</w:t>
      </w:r>
      <w:r w:rsidR="00244AFA" w:rsidRPr="00D2612E">
        <w:rPr>
          <w:color w:val="000000"/>
        </w:rPr>
        <w:t xml:space="preserve"> dostaviti</w:t>
      </w:r>
      <w:r w:rsidR="004B73DF" w:rsidRPr="00D2612E">
        <w:rPr>
          <w:color w:val="000000"/>
        </w:rPr>
        <w:t>:</w:t>
      </w:r>
    </w:p>
    <w:p w:rsidR="004B73DF" w:rsidRDefault="004B73DF" w:rsidP="004B73DF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="00C05C09" w:rsidRPr="00C05C09">
        <w:rPr>
          <w:color w:val="000000"/>
        </w:rPr>
        <w:t>odvojenu ponudu za svaku loka</w:t>
      </w:r>
      <w:r>
        <w:rPr>
          <w:color w:val="000000"/>
        </w:rPr>
        <w:t>ciju-mjesto u posebnoj omotnici,</w:t>
      </w:r>
    </w:p>
    <w:p w:rsidR="000B3CB2" w:rsidRDefault="004B73DF" w:rsidP="004B73DF">
      <w:pPr>
        <w:jc w:val="both"/>
        <w:rPr>
          <w:color w:val="000000"/>
        </w:rPr>
      </w:pPr>
      <w:r>
        <w:rPr>
          <w:color w:val="000000"/>
        </w:rPr>
        <w:t>-</w:t>
      </w:r>
      <w:r w:rsidR="00C05C09" w:rsidRPr="00C05C09">
        <w:rPr>
          <w:color w:val="000000"/>
        </w:rPr>
        <w:t xml:space="preserve"> </w:t>
      </w:r>
      <w:r w:rsidR="00244AFA" w:rsidRPr="00244AFA">
        <w:rPr>
          <w:color w:val="000000"/>
        </w:rPr>
        <w:t xml:space="preserve">u ponudi za jednu lokaciju-mjesto cjelokupnu dokumentaciju/podatke određene točkom </w:t>
      </w:r>
      <w:r w:rsidR="0090238E">
        <w:rPr>
          <w:color w:val="000000"/>
        </w:rPr>
        <w:t>10</w:t>
      </w:r>
      <w:r w:rsidR="00244AFA" w:rsidRPr="00244AFA">
        <w:rPr>
          <w:color w:val="000000"/>
        </w:rPr>
        <w:t xml:space="preserve">. (podtočkama </w:t>
      </w:r>
      <w:r w:rsidR="0090238E">
        <w:rPr>
          <w:color w:val="000000"/>
        </w:rPr>
        <w:t>10</w:t>
      </w:r>
      <w:r w:rsidR="00244AFA" w:rsidRPr="00244AFA">
        <w:rPr>
          <w:color w:val="000000"/>
        </w:rPr>
        <w:t xml:space="preserve">.1. i </w:t>
      </w:r>
      <w:r w:rsidR="0090238E">
        <w:rPr>
          <w:color w:val="000000"/>
        </w:rPr>
        <w:t>10</w:t>
      </w:r>
      <w:r w:rsidR="00244AFA" w:rsidRPr="00244AFA">
        <w:rPr>
          <w:color w:val="000000"/>
        </w:rPr>
        <w:t>.2.) ovog Javnog natječaja</w:t>
      </w:r>
      <w:r w:rsidR="00DB243E" w:rsidRPr="00C05C09">
        <w:rPr>
          <w:color w:val="000000"/>
        </w:rPr>
        <w:t xml:space="preserve">, </w:t>
      </w:r>
    </w:p>
    <w:p w:rsidR="00E470AA" w:rsidRDefault="000B3CB2" w:rsidP="004B73DF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="00B74D91">
        <w:rPr>
          <w:color w:val="000000"/>
        </w:rPr>
        <w:t xml:space="preserve">u </w:t>
      </w:r>
      <w:r w:rsidR="00DB243E" w:rsidRPr="00C05C09">
        <w:rPr>
          <w:color w:val="000000"/>
        </w:rPr>
        <w:t xml:space="preserve">ponudama </w:t>
      </w:r>
      <w:r w:rsidR="00C05C09" w:rsidRPr="00C05C09">
        <w:rPr>
          <w:color w:val="000000"/>
        </w:rPr>
        <w:t xml:space="preserve">za druge lokacije-mjesta </w:t>
      </w:r>
      <w:r w:rsidR="00CD1640">
        <w:rPr>
          <w:color w:val="000000"/>
        </w:rPr>
        <w:t xml:space="preserve">dokaz o uplati jamstva </w:t>
      </w:r>
      <w:r w:rsidR="004B73DF">
        <w:rPr>
          <w:color w:val="000000"/>
        </w:rPr>
        <w:t xml:space="preserve">određen u podtočki </w:t>
      </w:r>
      <w:r w:rsidR="0090238E">
        <w:rPr>
          <w:color w:val="000000"/>
        </w:rPr>
        <w:t>10</w:t>
      </w:r>
      <w:r w:rsidR="004B73DF">
        <w:rPr>
          <w:color w:val="000000"/>
        </w:rPr>
        <w:t xml:space="preserve">.1. podtočkom j) </w:t>
      </w:r>
      <w:r>
        <w:rPr>
          <w:color w:val="000000"/>
        </w:rPr>
        <w:t xml:space="preserve">te </w:t>
      </w:r>
      <w:r w:rsidR="00C661AC">
        <w:rPr>
          <w:color w:val="000000"/>
        </w:rPr>
        <w:t xml:space="preserve">ujedno </w:t>
      </w:r>
      <w:r>
        <w:rPr>
          <w:color w:val="000000"/>
        </w:rPr>
        <w:t>naznačiti ponudu za lokaciju-mjesto u kojoj je</w:t>
      </w:r>
      <w:r w:rsidR="00A62776" w:rsidRPr="00CD1640">
        <w:rPr>
          <w:color w:val="000000"/>
        </w:rPr>
        <w:t xml:space="preserve"> predan</w:t>
      </w:r>
      <w:r w:rsidR="00DB243E" w:rsidRPr="00CD1640">
        <w:rPr>
          <w:color w:val="000000"/>
        </w:rPr>
        <w:t xml:space="preserve">a </w:t>
      </w:r>
      <w:r>
        <w:rPr>
          <w:color w:val="000000"/>
        </w:rPr>
        <w:t xml:space="preserve">ostala </w:t>
      </w:r>
      <w:r w:rsidR="00DB243E" w:rsidRPr="00CD1640">
        <w:rPr>
          <w:color w:val="000000"/>
        </w:rPr>
        <w:t>cjelokupna zatražena dokumentacija/podaci.</w:t>
      </w:r>
    </w:p>
    <w:p w:rsidR="000B3CB2" w:rsidRPr="00CD1640" w:rsidRDefault="000B3CB2" w:rsidP="004B73DF">
      <w:pPr>
        <w:jc w:val="both"/>
        <w:rPr>
          <w:color w:val="000000"/>
        </w:rPr>
      </w:pPr>
    </w:p>
    <w:p w:rsidR="003E534F" w:rsidRDefault="00DB243E" w:rsidP="00F94184">
      <w:pPr>
        <w:jc w:val="both"/>
        <w:rPr>
          <w:color w:val="000000"/>
        </w:rPr>
      </w:pPr>
      <w:r w:rsidRPr="00E470AA">
        <w:rPr>
          <w:color w:val="000000"/>
        </w:rPr>
        <w:t xml:space="preserve">Ukoliko ponuditelj dostavlja više ponuda koje se odnose na </w:t>
      </w:r>
      <w:r w:rsidRPr="00A853F9">
        <w:rPr>
          <w:color w:val="000000"/>
          <w:u w:val="single"/>
        </w:rPr>
        <w:t>različite kulture</w:t>
      </w:r>
      <w:r w:rsidR="003E534F">
        <w:rPr>
          <w:color w:val="000000"/>
        </w:rPr>
        <w:t>:</w:t>
      </w:r>
    </w:p>
    <w:p w:rsidR="00DB243E" w:rsidRDefault="003E534F" w:rsidP="00F94184">
      <w:pPr>
        <w:jc w:val="both"/>
        <w:rPr>
          <w:color w:val="000000"/>
        </w:rPr>
      </w:pPr>
      <w:r>
        <w:rPr>
          <w:color w:val="000000"/>
        </w:rPr>
        <w:t>-</w:t>
      </w:r>
      <w:r w:rsidR="00DB243E" w:rsidRPr="00E470AA">
        <w:rPr>
          <w:color w:val="000000"/>
        </w:rPr>
        <w:t xml:space="preserve"> </w:t>
      </w:r>
      <w:r w:rsidR="00DB243E" w:rsidRPr="00252E37">
        <w:rPr>
          <w:color w:val="000000"/>
          <w:u w:val="single"/>
        </w:rPr>
        <w:t>dužan je</w:t>
      </w:r>
      <w:r w:rsidR="00DB243E" w:rsidRPr="00E470AA">
        <w:rPr>
          <w:color w:val="000000"/>
        </w:rPr>
        <w:t>, neovisno o naprijed navedenom</w:t>
      </w:r>
      <w:r w:rsidR="00C05C09" w:rsidRPr="00E470AA">
        <w:rPr>
          <w:color w:val="000000"/>
        </w:rPr>
        <w:t xml:space="preserve"> u ovoj točki Javnog natječaja</w:t>
      </w:r>
      <w:r w:rsidR="00DB243E" w:rsidRPr="00E470AA">
        <w:rPr>
          <w:color w:val="000000"/>
        </w:rPr>
        <w:t>, dostaviti uz svaku ponu</w:t>
      </w:r>
      <w:r w:rsidR="00F45A3F" w:rsidRPr="00E470AA">
        <w:rPr>
          <w:color w:val="000000"/>
        </w:rPr>
        <w:t xml:space="preserve">du i navedeno u </w:t>
      </w:r>
      <w:r w:rsidR="00C05C09" w:rsidRPr="00E470AA">
        <w:rPr>
          <w:color w:val="000000"/>
        </w:rPr>
        <w:t>pod</w:t>
      </w:r>
      <w:r w:rsidR="00F45A3F" w:rsidRPr="00E470AA">
        <w:rPr>
          <w:color w:val="000000"/>
        </w:rPr>
        <w:t xml:space="preserve">točki </w:t>
      </w:r>
      <w:r w:rsidR="0090238E">
        <w:rPr>
          <w:color w:val="000000"/>
        </w:rPr>
        <w:t>10</w:t>
      </w:r>
      <w:r w:rsidR="00C05C09" w:rsidRPr="00E470AA">
        <w:rPr>
          <w:color w:val="000000"/>
        </w:rPr>
        <w:t>.</w:t>
      </w:r>
      <w:r>
        <w:rPr>
          <w:color w:val="000000"/>
        </w:rPr>
        <w:t>1</w:t>
      </w:r>
      <w:r w:rsidR="00F45A3F" w:rsidRPr="00E470AA">
        <w:rPr>
          <w:color w:val="000000"/>
        </w:rPr>
        <w:t>. podtočk</w:t>
      </w:r>
      <w:r w:rsidR="00DB243E" w:rsidRPr="00E470AA">
        <w:rPr>
          <w:color w:val="000000"/>
        </w:rPr>
        <w:t>a</w:t>
      </w:r>
      <w:r w:rsidR="00F45A3F" w:rsidRPr="00E470AA">
        <w:rPr>
          <w:color w:val="000000"/>
        </w:rPr>
        <w:t>ma h)</w:t>
      </w:r>
      <w:r w:rsidR="00244AFA">
        <w:rPr>
          <w:color w:val="000000"/>
        </w:rPr>
        <w:t xml:space="preserve">, </w:t>
      </w:r>
      <w:r w:rsidR="00C05C09" w:rsidRPr="00E470AA">
        <w:rPr>
          <w:color w:val="000000"/>
        </w:rPr>
        <w:t xml:space="preserve">i) </w:t>
      </w:r>
      <w:r w:rsidR="00244AFA">
        <w:rPr>
          <w:color w:val="000000"/>
        </w:rPr>
        <w:t xml:space="preserve">te j) </w:t>
      </w:r>
      <w:r w:rsidR="00C05C09" w:rsidRPr="00E470AA">
        <w:rPr>
          <w:color w:val="000000"/>
        </w:rPr>
        <w:t>ovog</w:t>
      </w:r>
      <w:r w:rsidR="00F45A3F" w:rsidRPr="00E470AA">
        <w:rPr>
          <w:color w:val="000000"/>
        </w:rPr>
        <w:t xml:space="preserve"> Javnog natječaja</w:t>
      </w:r>
      <w:r w:rsidR="00252E37">
        <w:rPr>
          <w:color w:val="000000"/>
        </w:rPr>
        <w:t xml:space="preserve">: </w:t>
      </w:r>
      <w:r w:rsidR="00C05C09" w:rsidRPr="00E470AA">
        <w:rPr>
          <w:color w:val="000000"/>
        </w:rPr>
        <w:t>dokaz o postojanju proizvodne površine veće od 0,1 ha pod kultu</w:t>
      </w:r>
      <w:r w:rsidR="00252E37">
        <w:rPr>
          <w:color w:val="000000"/>
        </w:rPr>
        <w:t>rom za koju se podnosi prijava-  javnobilježnički ovjerena izjava</w:t>
      </w:r>
      <w:r w:rsidR="00C05C09" w:rsidRPr="00E470AA">
        <w:rPr>
          <w:color w:val="000000"/>
        </w:rPr>
        <w:t xml:space="preserve"> podnositelja s Arkod parce</w:t>
      </w:r>
      <w:r w:rsidR="00252E37">
        <w:rPr>
          <w:color w:val="000000"/>
        </w:rPr>
        <w:t>lama na kojima se nalazi nasad, naznačiti 1 proizvodnu površinu</w:t>
      </w:r>
      <w:r w:rsidR="00C05C09" w:rsidRPr="00E470AA">
        <w:rPr>
          <w:color w:val="000000"/>
        </w:rPr>
        <w:t xml:space="preserve"> i njezin Arkod od koje će se računati udaljenost korištenjem Google maps-opcije: vožnja</w:t>
      </w:r>
      <w:r w:rsidR="00252E37">
        <w:rPr>
          <w:color w:val="000000"/>
        </w:rPr>
        <w:t xml:space="preserve"> te dostaviti </w:t>
      </w:r>
      <w:r w:rsidR="00252E37" w:rsidRPr="00252E37">
        <w:rPr>
          <w:color w:val="000000"/>
        </w:rPr>
        <w:t>dokaz o upla</w:t>
      </w:r>
      <w:r w:rsidR="00252E37">
        <w:rPr>
          <w:color w:val="000000"/>
        </w:rPr>
        <w:t>ti jamstva za ozbiljnost ponude,</w:t>
      </w:r>
    </w:p>
    <w:p w:rsidR="003E534F" w:rsidRDefault="003E534F" w:rsidP="00F94184">
      <w:pPr>
        <w:jc w:val="both"/>
      </w:pPr>
      <w:r>
        <w:rPr>
          <w:color w:val="000000"/>
        </w:rPr>
        <w:t xml:space="preserve">- </w:t>
      </w:r>
      <w:r w:rsidRPr="00252E37">
        <w:rPr>
          <w:color w:val="000000"/>
          <w:u w:val="single"/>
        </w:rPr>
        <w:t>može</w:t>
      </w:r>
      <w:r>
        <w:rPr>
          <w:color w:val="000000"/>
        </w:rPr>
        <w:t xml:space="preserve">, </w:t>
      </w:r>
      <w:r w:rsidRPr="00E470AA">
        <w:rPr>
          <w:color w:val="000000"/>
        </w:rPr>
        <w:t xml:space="preserve">neovisno o naprijed navedenom u ovoj točki </w:t>
      </w:r>
      <w:r w:rsidR="0090238E">
        <w:rPr>
          <w:color w:val="000000"/>
        </w:rPr>
        <w:t>11</w:t>
      </w:r>
      <w:r w:rsidRPr="00E470AA">
        <w:rPr>
          <w:color w:val="000000"/>
        </w:rPr>
        <w:t>. Javnog natječaja</w:t>
      </w:r>
      <w:r>
        <w:rPr>
          <w:color w:val="000000"/>
        </w:rPr>
        <w:t xml:space="preserve">, dostaviti </w:t>
      </w:r>
      <w:r w:rsidRPr="003E534F">
        <w:rPr>
          <w:color w:val="000000"/>
        </w:rPr>
        <w:t xml:space="preserve">uz svaku </w:t>
      </w:r>
      <w:r>
        <w:rPr>
          <w:color w:val="000000"/>
        </w:rPr>
        <w:t xml:space="preserve">ponudu i navedeno u podtočki </w:t>
      </w:r>
      <w:r w:rsidR="0090238E">
        <w:rPr>
          <w:color w:val="000000"/>
        </w:rPr>
        <w:t>10</w:t>
      </w:r>
      <w:r>
        <w:rPr>
          <w:color w:val="000000"/>
        </w:rPr>
        <w:t>.2.</w:t>
      </w:r>
      <w:r w:rsidR="00C40ABA">
        <w:rPr>
          <w:color w:val="000000"/>
        </w:rPr>
        <w:t xml:space="preserve">: </w:t>
      </w:r>
      <w:r>
        <w:rPr>
          <w:color w:val="000000"/>
        </w:rPr>
        <w:t>u</w:t>
      </w:r>
      <w:r w:rsidRPr="00043991">
        <w:rPr>
          <w:color w:val="000000"/>
        </w:rPr>
        <w:t xml:space="preserve">govor s kontrolnim/certifikacijskim tijelom o provedbi certifikacije proizvoda u odabranoj </w:t>
      </w:r>
      <w:r>
        <w:rPr>
          <w:color w:val="000000"/>
        </w:rPr>
        <w:t>shemi ekološke proizvodnje ili p</w:t>
      </w:r>
      <w:r w:rsidRPr="00043991">
        <w:rPr>
          <w:color w:val="000000"/>
        </w:rPr>
        <w:t>otvrdnic</w:t>
      </w:r>
      <w:r>
        <w:rPr>
          <w:color w:val="000000"/>
        </w:rPr>
        <w:t>u</w:t>
      </w:r>
      <w:r w:rsidRPr="00043991">
        <w:rPr>
          <w:color w:val="000000"/>
        </w:rPr>
        <w:t xml:space="preserve"> </w:t>
      </w:r>
      <w:r w:rsidRPr="005864FD">
        <w:rPr>
          <w:color w:val="000000"/>
        </w:rPr>
        <w:t>za</w:t>
      </w:r>
      <w:r w:rsidRPr="00043991">
        <w:rPr>
          <w:color w:val="000000"/>
        </w:rPr>
        <w:t xml:space="preserve"> 2022.</w:t>
      </w:r>
      <w:r w:rsidR="00F25642">
        <w:rPr>
          <w:color w:val="000000"/>
        </w:rPr>
        <w:t xml:space="preserve"> godinu</w:t>
      </w:r>
      <w:r>
        <w:rPr>
          <w:color w:val="000000"/>
        </w:rPr>
        <w:t xml:space="preserve">, </w:t>
      </w:r>
      <w:r w:rsidRPr="005864FD">
        <w:rPr>
          <w:color w:val="000000"/>
        </w:rPr>
        <w:t>potvrdu o sukladnosti proizvoda sa specifikacijom (certifikat) za 2022. godinu izdanu od delegiranog tijela ili vlasnika jamstvenog žiga</w:t>
      </w:r>
      <w:r w:rsidR="00C40ABA">
        <w:rPr>
          <w:color w:val="000000"/>
        </w:rPr>
        <w:t xml:space="preserve"> te</w:t>
      </w:r>
      <w:r>
        <w:rPr>
          <w:color w:val="000000"/>
        </w:rPr>
        <w:t xml:space="preserve"> </w:t>
      </w:r>
      <w:r w:rsidRPr="007B22C1">
        <w:rPr>
          <w:color w:val="000000"/>
        </w:rPr>
        <w:t xml:space="preserve">dokaz o registraciji znaka (žiga) od strane Državnog zavoda za intelektualno vlasništvo za osobu koja je isti registrirala (zaštitila) i ugovor kojim ta osoba ovlašćuje podnositelja za korištenje znaka (žiga) </w:t>
      </w:r>
      <w:r>
        <w:rPr>
          <w:color w:val="000000"/>
        </w:rPr>
        <w:t>/</w:t>
      </w:r>
      <w:r w:rsidRPr="007B22C1">
        <w:rPr>
          <w:color w:val="000000"/>
        </w:rPr>
        <w:t xml:space="preserve"> ugovor o korištenju žiga sklopljen s</w:t>
      </w:r>
      <w:r>
        <w:rPr>
          <w:color w:val="000000"/>
        </w:rPr>
        <w:t xml:space="preserve"> </w:t>
      </w:r>
      <w:r w:rsidRPr="007B22C1">
        <w:rPr>
          <w:color w:val="000000"/>
        </w:rPr>
        <w:t>vlasnikom žiga i dokaz o članstvu u udruzi koja je registrirala (zaštitila) znak (žig)</w:t>
      </w:r>
      <w:r>
        <w:rPr>
          <w:color w:val="000000"/>
        </w:rPr>
        <w:t>.</w:t>
      </w:r>
    </w:p>
    <w:p w:rsidR="00C11AE1" w:rsidRDefault="00C11AE1" w:rsidP="00C11AE1">
      <w:pPr>
        <w:adjustRightInd w:val="0"/>
        <w:jc w:val="both"/>
        <w:rPr>
          <w:color w:val="000000"/>
        </w:rPr>
      </w:pPr>
    </w:p>
    <w:p w:rsidR="00865C86" w:rsidRPr="00C11AE1" w:rsidRDefault="00865C86" w:rsidP="00C11AE1">
      <w:pPr>
        <w:numPr>
          <w:ilvl w:val="0"/>
          <w:numId w:val="6"/>
        </w:numPr>
        <w:ind w:left="0" w:hanging="567"/>
        <w:jc w:val="both"/>
        <w:rPr>
          <w:color w:val="000000"/>
        </w:rPr>
      </w:pPr>
      <w:r w:rsidRPr="00C11AE1">
        <w:rPr>
          <w:color w:val="000000"/>
        </w:rPr>
        <w:t xml:space="preserve">Postupak javnog natječaja za dodjelu lokacije - mjesta na </w:t>
      </w:r>
      <w:r w:rsidR="00647C32" w:rsidRPr="00C11AE1">
        <w:rPr>
          <w:color w:val="000000"/>
        </w:rPr>
        <w:t>površini javne namjene</w:t>
      </w:r>
      <w:r w:rsidRPr="00C11AE1">
        <w:rPr>
          <w:color w:val="000000"/>
        </w:rPr>
        <w:t xml:space="preserve"> provodi Povjerenstvo za davanje </w:t>
      </w:r>
      <w:r w:rsidR="00647C32" w:rsidRPr="00C11AE1">
        <w:rPr>
          <w:color w:val="000000"/>
        </w:rPr>
        <w:t>površina javne namjene</w:t>
      </w:r>
      <w:r w:rsidRPr="00C11AE1">
        <w:rPr>
          <w:color w:val="000000"/>
        </w:rPr>
        <w:t xml:space="preserve"> u zakup i na drugo korištenje (u daljnjem tekstu: Povjerenstvo).</w:t>
      </w:r>
    </w:p>
    <w:p w:rsidR="00865C86" w:rsidRPr="00B57EA8" w:rsidRDefault="00865C86" w:rsidP="00F94184">
      <w:pPr>
        <w:adjustRightInd w:val="0"/>
        <w:ind w:hanging="567"/>
        <w:jc w:val="both"/>
        <w:rPr>
          <w:color w:val="000000"/>
        </w:rPr>
      </w:pPr>
    </w:p>
    <w:p w:rsidR="00865C86" w:rsidRDefault="00865C86" w:rsidP="00C11AE1">
      <w:pPr>
        <w:numPr>
          <w:ilvl w:val="0"/>
          <w:numId w:val="6"/>
        </w:numPr>
        <w:adjustRightInd w:val="0"/>
        <w:ind w:left="0" w:hanging="567"/>
        <w:jc w:val="both"/>
        <w:rPr>
          <w:color w:val="000000"/>
        </w:rPr>
      </w:pPr>
      <w:r w:rsidRPr="00B57EA8">
        <w:rPr>
          <w:color w:val="000000"/>
        </w:rPr>
        <w:t>Povjerenstvo utvrđuje najpovoljniju ponudu i podnosi prijedlog gradonačelniku o</w:t>
      </w:r>
      <w:r w:rsidR="00A30489">
        <w:rPr>
          <w:color w:val="000000"/>
        </w:rPr>
        <w:t xml:space="preserve"> izboru najpovoljnije ponude na </w:t>
      </w:r>
      <w:r w:rsidR="007A2550">
        <w:rPr>
          <w:color w:val="000000"/>
        </w:rPr>
        <w:t xml:space="preserve">ovom </w:t>
      </w:r>
      <w:r w:rsidR="00A30489">
        <w:rPr>
          <w:color w:val="000000"/>
        </w:rPr>
        <w:t>J</w:t>
      </w:r>
      <w:r w:rsidRPr="00B57EA8">
        <w:rPr>
          <w:color w:val="000000"/>
        </w:rPr>
        <w:t>avnom natječaju</w:t>
      </w:r>
      <w:r w:rsidR="00A30489">
        <w:rPr>
          <w:color w:val="000000"/>
        </w:rPr>
        <w:t xml:space="preserve"> za </w:t>
      </w:r>
      <w:r w:rsidR="00EE5593">
        <w:rPr>
          <w:color w:val="000000"/>
        </w:rPr>
        <w:t>svak</w:t>
      </w:r>
      <w:r w:rsidR="009F165F">
        <w:rPr>
          <w:color w:val="000000"/>
        </w:rPr>
        <w:t>u</w:t>
      </w:r>
      <w:r w:rsidR="00EE5593">
        <w:rPr>
          <w:color w:val="000000"/>
        </w:rPr>
        <w:t xml:space="preserve"> </w:t>
      </w:r>
      <w:r w:rsidR="00A30489">
        <w:rPr>
          <w:color w:val="000000"/>
        </w:rPr>
        <w:t>pojedinu lokaciju-mjesto</w:t>
      </w:r>
      <w:r w:rsidRPr="00B57EA8">
        <w:rPr>
          <w:color w:val="000000"/>
        </w:rPr>
        <w:t>.</w:t>
      </w:r>
    </w:p>
    <w:p w:rsidR="00A865C4" w:rsidRDefault="00A865C4" w:rsidP="00F94184">
      <w:pPr>
        <w:pStyle w:val="ListParagraph"/>
        <w:rPr>
          <w:color w:val="000000"/>
        </w:rPr>
      </w:pPr>
    </w:p>
    <w:p w:rsidR="00865C86" w:rsidRPr="00B57EA8" w:rsidRDefault="00865C86" w:rsidP="00C11AE1">
      <w:pPr>
        <w:numPr>
          <w:ilvl w:val="0"/>
          <w:numId w:val="6"/>
        </w:numPr>
        <w:adjustRightInd w:val="0"/>
        <w:ind w:left="0" w:hanging="567"/>
        <w:jc w:val="both"/>
        <w:rPr>
          <w:color w:val="000000"/>
        </w:rPr>
      </w:pPr>
      <w:r w:rsidRPr="00B57EA8">
        <w:rPr>
          <w:color w:val="000000"/>
        </w:rPr>
        <w:t>Nepravodobne i nepotpune ponude Povjerenstvo će zaključkom odbaciti.</w:t>
      </w:r>
    </w:p>
    <w:p w:rsidR="00865C86" w:rsidRPr="00B57EA8" w:rsidRDefault="00865C86" w:rsidP="00F94184">
      <w:pPr>
        <w:adjustRightInd w:val="0"/>
        <w:jc w:val="both"/>
        <w:rPr>
          <w:color w:val="000000"/>
        </w:rPr>
      </w:pPr>
      <w:r w:rsidRPr="00B57EA8">
        <w:rPr>
          <w:color w:val="000000"/>
        </w:rPr>
        <w:t>Pon</w:t>
      </w:r>
      <w:r w:rsidR="00FB478F">
        <w:rPr>
          <w:color w:val="000000"/>
        </w:rPr>
        <w:t xml:space="preserve">ude koje ne ispunjavaju uvjete </w:t>
      </w:r>
      <w:r w:rsidR="007A2550">
        <w:rPr>
          <w:color w:val="000000"/>
        </w:rPr>
        <w:t xml:space="preserve">ovog </w:t>
      </w:r>
      <w:r w:rsidR="00FB478F">
        <w:rPr>
          <w:color w:val="000000"/>
        </w:rPr>
        <w:t>J</w:t>
      </w:r>
      <w:r w:rsidRPr="00B57EA8">
        <w:rPr>
          <w:color w:val="000000"/>
        </w:rPr>
        <w:t>avnog natječaja, Povjerenstvo će zaključkom odbiti.</w:t>
      </w:r>
    </w:p>
    <w:p w:rsidR="007B22C1" w:rsidRDefault="007B22C1" w:rsidP="00F94184">
      <w:pPr>
        <w:jc w:val="both"/>
        <w:rPr>
          <w:color w:val="000000"/>
        </w:rPr>
      </w:pPr>
      <w:r w:rsidRPr="007B22C1">
        <w:rPr>
          <w:color w:val="000000"/>
        </w:rPr>
        <w:t xml:space="preserve">Na </w:t>
      </w:r>
      <w:r>
        <w:rPr>
          <w:color w:val="000000"/>
        </w:rPr>
        <w:t xml:space="preserve">naprijed navedene </w:t>
      </w:r>
      <w:r w:rsidRPr="007B22C1">
        <w:rPr>
          <w:color w:val="000000"/>
        </w:rPr>
        <w:t>zaključke može se izjaviti prigovor gradonačelniku u roku od 8 dana od</w:t>
      </w:r>
      <w:r>
        <w:rPr>
          <w:color w:val="000000"/>
        </w:rPr>
        <w:t xml:space="preserve"> njihove</w:t>
      </w:r>
      <w:r w:rsidRPr="007B22C1">
        <w:rPr>
          <w:color w:val="000000"/>
        </w:rPr>
        <w:t xml:space="preserve"> dostave</w:t>
      </w:r>
      <w:r w:rsidR="001218A1">
        <w:rPr>
          <w:color w:val="000000"/>
        </w:rPr>
        <w:t>.</w:t>
      </w:r>
    </w:p>
    <w:p w:rsidR="007B22C1" w:rsidRDefault="007B22C1" w:rsidP="00F94184">
      <w:pPr>
        <w:jc w:val="both"/>
        <w:rPr>
          <w:color w:val="000000"/>
        </w:rPr>
      </w:pPr>
    </w:p>
    <w:p w:rsidR="00865C86" w:rsidRPr="007B22C1" w:rsidRDefault="007B22C1" w:rsidP="00C11AE1">
      <w:pPr>
        <w:numPr>
          <w:ilvl w:val="0"/>
          <w:numId w:val="6"/>
        </w:numPr>
        <w:adjustRightInd w:val="0"/>
        <w:ind w:left="0" w:hanging="567"/>
        <w:jc w:val="both"/>
        <w:rPr>
          <w:color w:val="000000"/>
        </w:rPr>
      </w:pPr>
      <w:r w:rsidRPr="007B22C1">
        <w:rPr>
          <w:color w:val="000000"/>
        </w:rPr>
        <w:t>Gr</w:t>
      </w:r>
      <w:r w:rsidR="00865C86" w:rsidRPr="007B22C1">
        <w:rPr>
          <w:color w:val="000000"/>
        </w:rPr>
        <w:t xml:space="preserve">adonačelnik, na prijedlog Povjerenstva, donosi zaključak o izboru najpovoljnije ponude </w:t>
      </w:r>
      <w:r w:rsidR="00A0153A" w:rsidRPr="007B22C1">
        <w:rPr>
          <w:color w:val="000000"/>
        </w:rPr>
        <w:t xml:space="preserve">(u daljnjem tekstu: zaključak) </w:t>
      </w:r>
      <w:r w:rsidR="00865C86" w:rsidRPr="007B22C1">
        <w:rPr>
          <w:color w:val="000000"/>
        </w:rPr>
        <w:t>koji se dostavlja svim ponuditeljima u roku od 30 dana od dana javnog otvaranja ponuda.</w:t>
      </w:r>
      <w:r w:rsidR="00D373A0" w:rsidRPr="007B22C1">
        <w:rPr>
          <w:color w:val="000000"/>
        </w:rPr>
        <w:t xml:space="preserve"> Na temelju </w:t>
      </w:r>
      <w:r w:rsidR="00D870DD" w:rsidRPr="007B22C1">
        <w:rPr>
          <w:color w:val="000000"/>
        </w:rPr>
        <w:t>zaključka gradsko upravno tijelo nadležno za komunalne poslove</w:t>
      </w:r>
      <w:r w:rsidR="008D55CE">
        <w:rPr>
          <w:color w:val="000000"/>
        </w:rPr>
        <w:t xml:space="preserve"> i</w:t>
      </w:r>
      <w:r w:rsidR="00D870DD" w:rsidRPr="007B22C1">
        <w:rPr>
          <w:color w:val="000000"/>
        </w:rPr>
        <w:t xml:space="preserve"> javne površine donosi rješenje</w:t>
      </w:r>
      <w:r w:rsidR="004D299D">
        <w:rPr>
          <w:color w:val="000000"/>
        </w:rPr>
        <w:t xml:space="preserve"> na zahtjev najpovoljnijeg ponuditelja</w:t>
      </w:r>
      <w:r w:rsidR="00D870DD" w:rsidRPr="007B22C1">
        <w:rPr>
          <w:color w:val="000000"/>
        </w:rPr>
        <w:t>.</w:t>
      </w:r>
    </w:p>
    <w:p w:rsidR="00865C86" w:rsidRPr="00B57EA8" w:rsidRDefault="00865C86" w:rsidP="00F94184">
      <w:pPr>
        <w:adjustRightInd w:val="0"/>
        <w:jc w:val="both"/>
        <w:rPr>
          <w:color w:val="000000"/>
        </w:rPr>
      </w:pPr>
      <w:r w:rsidRPr="00B57EA8">
        <w:rPr>
          <w:color w:val="000000"/>
        </w:rPr>
        <w:t xml:space="preserve">Na zaključak </w:t>
      </w:r>
      <w:r w:rsidR="007B22C1">
        <w:rPr>
          <w:color w:val="000000"/>
        </w:rPr>
        <w:t>se</w:t>
      </w:r>
      <w:r w:rsidR="00102B58" w:rsidRPr="00B57EA8">
        <w:rPr>
          <w:color w:val="000000"/>
        </w:rPr>
        <w:t xml:space="preserve"> </w:t>
      </w:r>
      <w:r w:rsidRPr="00B57EA8">
        <w:rPr>
          <w:color w:val="000000"/>
        </w:rPr>
        <w:t>može iz</w:t>
      </w:r>
      <w:r w:rsidR="00EB77FA">
        <w:rPr>
          <w:color w:val="000000"/>
        </w:rPr>
        <w:t xml:space="preserve">javiti prigovor </w:t>
      </w:r>
      <w:r w:rsidR="007B22C1" w:rsidRPr="00B57EA8">
        <w:rPr>
          <w:color w:val="000000"/>
        </w:rPr>
        <w:t>gradonačelniku</w:t>
      </w:r>
      <w:r w:rsidR="007B22C1">
        <w:rPr>
          <w:color w:val="000000"/>
        </w:rPr>
        <w:t xml:space="preserve"> </w:t>
      </w:r>
      <w:r w:rsidR="00EB77FA">
        <w:rPr>
          <w:color w:val="000000"/>
        </w:rPr>
        <w:t xml:space="preserve">u roku od </w:t>
      </w:r>
      <w:r w:rsidRPr="00B57EA8">
        <w:rPr>
          <w:color w:val="000000"/>
        </w:rPr>
        <w:t xml:space="preserve">8 dana od dana dostave </w:t>
      </w:r>
      <w:r w:rsidR="007B22C1">
        <w:rPr>
          <w:color w:val="000000"/>
        </w:rPr>
        <w:t>istog</w:t>
      </w:r>
      <w:r w:rsidR="004D299D">
        <w:rPr>
          <w:color w:val="000000"/>
        </w:rPr>
        <w:t>, a</w:t>
      </w:r>
      <w:r w:rsidR="004D299D" w:rsidRPr="004D299D">
        <w:rPr>
          <w:color w:val="000000"/>
        </w:rPr>
        <w:t xml:space="preserve"> o kojemu gradonačelnik odlučuje zaključkom koji je konačan</w:t>
      </w:r>
      <w:r w:rsidRPr="00B57EA8">
        <w:rPr>
          <w:color w:val="000000"/>
        </w:rPr>
        <w:t>.</w:t>
      </w:r>
    </w:p>
    <w:p w:rsidR="00865C86" w:rsidRPr="00B57EA8" w:rsidRDefault="00865C86" w:rsidP="00F94184">
      <w:pPr>
        <w:adjustRightInd w:val="0"/>
        <w:ind w:hanging="567"/>
        <w:jc w:val="both"/>
        <w:rPr>
          <w:color w:val="000000"/>
        </w:rPr>
      </w:pPr>
    </w:p>
    <w:p w:rsidR="00EB77FA" w:rsidRDefault="00865C86" w:rsidP="00C11AE1">
      <w:pPr>
        <w:numPr>
          <w:ilvl w:val="0"/>
          <w:numId w:val="6"/>
        </w:numPr>
        <w:adjustRightInd w:val="0"/>
        <w:ind w:left="0" w:hanging="567"/>
        <w:jc w:val="both"/>
        <w:rPr>
          <w:color w:val="000000"/>
        </w:rPr>
      </w:pPr>
      <w:r w:rsidRPr="00B57EA8">
        <w:rPr>
          <w:color w:val="000000"/>
        </w:rPr>
        <w:lastRenderedPageBreak/>
        <w:t xml:space="preserve">Ponuditelju čija ponuda nije prihvaćena, uplaćeno jamstvo za ozbiljnost ponude vraća se najkasnije u roku od </w:t>
      </w:r>
      <w:r w:rsidR="00EB77FA">
        <w:rPr>
          <w:color w:val="000000"/>
        </w:rPr>
        <w:t>60</w:t>
      </w:r>
      <w:r w:rsidRPr="00B57EA8">
        <w:rPr>
          <w:color w:val="000000"/>
        </w:rPr>
        <w:t xml:space="preserve"> dana od dana izbora najpovoljnije ponude.</w:t>
      </w:r>
    </w:p>
    <w:p w:rsidR="00A0153A" w:rsidRDefault="00A0153A" w:rsidP="00F94184">
      <w:pPr>
        <w:adjustRightInd w:val="0"/>
        <w:jc w:val="both"/>
        <w:rPr>
          <w:color w:val="000000"/>
        </w:rPr>
      </w:pPr>
    </w:p>
    <w:p w:rsidR="00865C86" w:rsidRPr="004D299D" w:rsidRDefault="00865C86" w:rsidP="00BC4BA3">
      <w:pPr>
        <w:numPr>
          <w:ilvl w:val="0"/>
          <w:numId w:val="6"/>
        </w:numPr>
        <w:adjustRightInd w:val="0"/>
        <w:ind w:left="0" w:hanging="567"/>
        <w:jc w:val="both"/>
        <w:rPr>
          <w:color w:val="000000"/>
        </w:rPr>
      </w:pPr>
      <w:r w:rsidRPr="004D299D">
        <w:rPr>
          <w:color w:val="000000"/>
        </w:rPr>
        <w:t>Ponuditelju čija je ponuda utvrđena kao najpovoljnija, uplaćeno jamstvo za ozbiljnost ponude uračunava se u ponuđeni iznos jednokratne naknade za lokaciju - mjesto.</w:t>
      </w:r>
    </w:p>
    <w:p w:rsidR="00B02C58" w:rsidRDefault="00B02C58" w:rsidP="00F94184">
      <w:pPr>
        <w:rPr>
          <w:color w:val="000000"/>
        </w:rPr>
      </w:pPr>
    </w:p>
    <w:p w:rsidR="00B02C58" w:rsidRPr="009674B6" w:rsidRDefault="00B02C58" w:rsidP="00C11AE1">
      <w:pPr>
        <w:numPr>
          <w:ilvl w:val="0"/>
          <w:numId w:val="6"/>
        </w:numPr>
        <w:adjustRightInd w:val="0"/>
        <w:ind w:left="0" w:hanging="567"/>
        <w:jc w:val="both"/>
        <w:rPr>
          <w:color w:val="000000"/>
        </w:rPr>
      </w:pPr>
      <w:r w:rsidRPr="009674B6">
        <w:rPr>
          <w:color w:val="000000"/>
        </w:rPr>
        <w:t xml:space="preserve">Ako ponuditelj čija je ponuda utvrđena kao najpovoljnija ne uplati ponuđeni iznos jednokratne naknade u roku od </w:t>
      </w:r>
      <w:r w:rsidR="00303568" w:rsidRPr="00303568">
        <w:rPr>
          <w:color w:val="000000"/>
        </w:rPr>
        <w:t>10</w:t>
      </w:r>
      <w:r w:rsidRPr="00303568">
        <w:rPr>
          <w:color w:val="000000"/>
        </w:rPr>
        <w:t xml:space="preserve"> dana od dana dostave zaključka, a</w:t>
      </w:r>
      <w:r w:rsidRPr="009674B6">
        <w:rPr>
          <w:color w:val="000000"/>
        </w:rPr>
        <w:t xml:space="preserve"> svoje neizvršavanje uplate ne opravda ili ako odustane od korištenja površine javne namjene, nema pravo na povrat jamstva za ozbiljnost ponude.</w:t>
      </w:r>
    </w:p>
    <w:p w:rsidR="00865C86" w:rsidRPr="00B57EA8" w:rsidRDefault="00865C86" w:rsidP="00F94184">
      <w:pPr>
        <w:pStyle w:val="ListParagraph"/>
        <w:ind w:left="0" w:hanging="567"/>
        <w:rPr>
          <w:color w:val="000000"/>
        </w:rPr>
      </w:pPr>
    </w:p>
    <w:p w:rsidR="00865C86" w:rsidRPr="00B57EA8" w:rsidRDefault="00865C86" w:rsidP="00C11AE1">
      <w:pPr>
        <w:numPr>
          <w:ilvl w:val="0"/>
          <w:numId w:val="6"/>
        </w:numPr>
        <w:ind w:left="0" w:hanging="567"/>
        <w:jc w:val="both"/>
        <w:rPr>
          <w:color w:val="000000"/>
        </w:rPr>
      </w:pPr>
      <w:r w:rsidRPr="00B57EA8">
        <w:rPr>
          <w:color w:val="000000"/>
        </w:rPr>
        <w:t xml:space="preserve">Ako ponuditelj čija je ponuda utvrđena kao najpovoljnija </w:t>
      </w:r>
      <w:r w:rsidR="007620F6">
        <w:rPr>
          <w:color w:val="000000"/>
        </w:rPr>
        <w:t>odustane od korištenj</w:t>
      </w:r>
      <w:r w:rsidR="00645D14">
        <w:rPr>
          <w:color w:val="000000"/>
        </w:rPr>
        <w:t>a</w:t>
      </w:r>
      <w:r w:rsidR="007620F6">
        <w:rPr>
          <w:color w:val="000000"/>
        </w:rPr>
        <w:t xml:space="preserve"> površine javne namjene</w:t>
      </w:r>
      <w:r w:rsidRPr="00B57EA8">
        <w:rPr>
          <w:color w:val="000000"/>
        </w:rPr>
        <w:t>, gradonačelnik može, na prijedlog Povjerenstva, izabrati sljedeću n</w:t>
      </w:r>
      <w:r w:rsidR="00645D14">
        <w:rPr>
          <w:color w:val="000000"/>
        </w:rPr>
        <w:t>ajpovoljniju ponudu</w:t>
      </w:r>
      <w:r w:rsidR="007620F6">
        <w:rPr>
          <w:color w:val="000000"/>
        </w:rPr>
        <w:t>.</w:t>
      </w:r>
    </w:p>
    <w:p w:rsidR="00AB0CC5" w:rsidRDefault="00AB0CC5" w:rsidP="00F94184">
      <w:pPr>
        <w:pStyle w:val="ListParagraph"/>
        <w:ind w:left="1440"/>
        <w:jc w:val="both"/>
      </w:pPr>
    </w:p>
    <w:p w:rsidR="00AB0CC5" w:rsidRDefault="00AB0CC5" w:rsidP="00C11AE1">
      <w:pPr>
        <w:numPr>
          <w:ilvl w:val="0"/>
          <w:numId w:val="6"/>
        </w:numPr>
        <w:ind w:left="0" w:hanging="567"/>
        <w:jc w:val="both"/>
        <w:rPr>
          <w:color w:val="000000"/>
        </w:rPr>
      </w:pPr>
      <w:r w:rsidRPr="00AB0CC5">
        <w:rPr>
          <w:color w:val="000000"/>
        </w:rPr>
        <w:t>Ponuditelji su dužni snositi troškove nabave i postavljanja pokretne naprave te sve ostale troškove u svezi korištenja površine javne namjene.</w:t>
      </w:r>
    </w:p>
    <w:p w:rsidR="003D67C5" w:rsidRDefault="003D67C5" w:rsidP="00F94184">
      <w:pPr>
        <w:pStyle w:val="ListParagraph"/>
        <w:rPr>
          <w:color w:val="000000"/>
        </w:rPr>
      </w:pPr>
    </w:p>
    <w:p w:rsidR="00AB0CC5" w:rsidRDefault="00AB0CC5" w:rsidP="00C11AE1">
      <w:pPr>
        <w:numPr>
          <w:ilvl w:val="0"/>
          <w:numId w:val="6"/>
        </w:numPr>
        <w:ind w:left="0" w:hanging="567"/>
        <w:jc w:val="both"/>
        <w:rPr>
          <w:color w:val="000000"/>
        </w:rPr>
      </w:pPr>
      <w:r w:rsidRPr="00AB0CC5">
        <w:rPr>
          <w:color w:val="000000"/>
        </w:rPr>
        <w:t xml:space="preserve">Svojim sudjelovanjem na javnom natječaju ponuditelji daju suglasnost da se adresa elektroničke pošte koju su naveli u ponudi koristi za cjelokupnu službenu komunikaciju sa ponuditeljem i dostavu svih obavijesti i pismena (zaključaka, rješenja i ostalo) u svezi s </w:t>
      </w:r>
      <w:r w:rsidR="008250B5">
        <w:rPr>
          <w:color w:val="000000"/>
        </w:rPr>
        <w:t xml:space="preserve">ovim </w:t>
      </w:r>
      <w:r w:rsidRPr="00AB0CC5">
        <w:rPr>
          <w:color w:val="000000"/>
        </w:rPr>
        <w:t xml:space="preserve">Javnim natječajem. </w:t>
      </w:r>
    </w:p>
    <w:p w:rsidR="009B6918" w:rsidRDefault="009B6918" w:rsidP="00F94184">
      <w:pPr>
        <w:pStyle w:val="ListParagraph"/>
        <w:rPr>
          <w:color w:val="000000"/>
        </w:rPr>
      </w:pPr>
    </w:p>
    <w:p w:rsidR="00AB0CC5" w:rsidRPr="00AB0CC5" w:rsidRDefault="00AB0CC5" w:rsidP="00C11AE1">
      <w:pPr>
        <w:numPr>
          <w:ilvl w:val="0"/>
          <w:numId w:val="6"/>
        </w:numPr>
        <w:ind w:left="0" w:hanging="567"/>
        <w:jc w:val="both"/>
        <w:rPr>
          <w:color w:val="000000"/>
        </w:rPr>
      </w:pPr>
      <w:r w:rsidRPr="00AB0CC5">
        <w:rPr>
          <w:color w:val="000000"/>
        </w:rPr>
        <w:t xml:space="preserve">Dostava se smatra obavljenom u trenutku kad je obavijest i pismeno zabilježeno na poslužitelju </w:t>
      </w:r>
      <w:r w:rsidR="009B6918" w:rsidRPr="00AB0CC5">
        <w:rPr>
          <w:color w:val="000000"/>
        </w:rPr>
        <w:t>elektroničke</w:t>
      </w:r>
      <w:r w:rsidRPr="00AB0CC5">
        <w:rPr>
          <w:color w:val="000000"/>
        </w:rPr>
        <w:t xml:space="preserve"> pošte koju je ponuditelj naveo u ponudi. Ponuditelji se obvezuju obavijestiti odmah, a najkasnije u roku od 24 sata od dana promjene adrese elektro</w:t>
      </w:r>
      <w:r w:rsidR="009B6918">
        <w:rPr>
          <w:color w:val="000000"/>
        </w:rPr>
        <w:t xml:space="preserve">ničke pošte ili drugom razlogu </w:t>
      </w:r>
      <w:r w:rsidRPr="00AB0CC5">
        <w:rPr>
          <w:color w:val="000000"/>
        </w:rPr>
        <w:t xml:space="preserve">nemogućnosti korištenja </w:t>
      </w:r>
      <w:r w:rsidR="009B6918" w:rsidRPr="00AB0CC5">
        <w:rPr>
          <w:color w:val="000000"/>
        </w:rPr>
        <w:t>elektroničke</w:t>
      </w:r>
      <w:r w:rsidRPr="00AB0CC5">
        <w:rPr>
          <w:color w:val="000000"/>
        </w:rPr>
        <w:t xml:space="preserve"> pošte navedene u ponudi te se u protivnom dostava smatra obavljenom. Ove odredbe na odgovarajući način se primjenjuju i</w:t>
      </w:r>
      <w:r w:rsidR="008250B5">
        <w:rPr>
          <w:color w:val="000000"/>
        </w:rPr>
        <w:t xml:space="preserve"> na telefonski broj i osobu za </w:t>
      </w:r>
      <w:r w:rsidRPr="00AB0CC5">
        <w:rPr>
          <w:color w:val="000000"/>
        </w:rPr>
        <w:t>kontak</w:t>
      </w:r>
      <w:r w:rsidR="00E12E9F">
        <w:rPr>
          <w:color w:val="000000"/>
        </w:rPr>
        <w:t>t s</w:t>
      </w:r>
      <w:r w:rsidRPr="00AB0CC5">
        <w:rPr>
          <w:color w:val="000000"/>
        </w:rPr>
        <w:t xml:space="preserve"> ponuditeljem.</w:t>
      </w:r>
    </w:p>
    <w:p w:rsidR="00AB0CC5" w:rsidRPr="00AB0CC5" w:rsidRDefault="00AB0CC5" w:rsidP="00F94184">
      <w:pPr>
        <w:jc w:val="both"/>
        <w:rPr>
          <w:color w:val="000000"/>
        </w:rPr>
      </w:pPr>
    </w:p>
    <w:p w:rsidR="00AB0CC5" w:rsidRDefault="00AB0CC5" w:rsidP="00C11AE1">
      <w:pPr>
        <w:numPr>
          <w:ilvl w:val="0"/>
          <w:numId w:val="6"/>
        </w:numPr>
        <w:ind w:left="0" w:hanging="567"/>
        <w:jc w:val="both"/>
        <w:rPr>
          <w:color w:val="000000"/>
        </w:rPr>
      </w:pPr>
      <w:r w:rsidRPr="00AB0CC5">
        <w:rPr>
          <w:color w:val="000000"/>
        </w:rPr>
        <w:t xml:space="preserve">Svojim sudjelovanjem na </w:t>
      </w:r>
      <w:r w:rsidR="00FB478F">
        <w:rPr>
          <w:color w:val="000000"/>
        </w:rPr>
        <w:t>j</w:t>
      </w:r>
      <w:r w:rsidRPr="00AB0CC5">
        <w:rPr>
          <w:color w:val="000000"/>
        </w:rPr>
        <w:t xml:space="preserve">avnom natječaju ponuditelji pristaju da se njihovi osobni podaci koriste u svrhe </w:t>
      </w:r>
      <w:r w:rsidR="00ED1FFE">
        <w:rPr>
          <w:color w:val="000000"/>
        </w:rPr>
        <w:t xml:space="preserve">ovog </w:t>
      </w:r>
      <w:r w:rsidRPr="00AB0CC5">
        <w:rPr>
          <w:color w:val="000000"/>
        </w:rPr>
        <w:t>Javnog natječaja. Sa osobnim podacima postupat će se sukladno Općoj uredbi o zaštiti podataka (Uredba (EU) 2016/679) i Zakonu o provedbi Opće uredbe o zaštiti podataka (NN 42/18</w:t>
      </w:r>
      <w:r w:rsidR="008054CD">
        <w:rPr>
          <w:color w:val="000000"/>
        </w:rPr>
        <w:t>)</w:t>
      </w:r>
      <w:r w:rsidRPr="00AB0CC5">
        <w:rPr>
          <w:color w:val="000000"/>
        </w:rPr>
        <w:t xml:space="preserve">. Sa </w:t>
      </w:r>
      <w:r w:rsidR="00FB478F">
        <w:rPr>
          <w:color w:val="000000"/>
        </w:rPr>
        <w:t>dokumentacijom zaprimljenom na j</w:t>
      </w:r>
      <w:r w:rsidRPr="00AB0CC5">
        <w:rPr>
          <w:color w:val="000000"/>
        </w:rPr>
        <w:t>avnom natječaju postupat će se sukladno pravilima o arhiviranju i čuvanju arhivske građe.</w:t>
      </w:r>
    </w:p>
    <w:p w:rsidR="00AB0CC5" w:rsidRDefault="00AB0CC5" w:rsidP="00F94184">
      <w:pPr>
        <w:pStyle w:val="ListParagraph"/>
        <w:rPr>
          <w:color w:val="000000"/>
        </w:rPr>
      </w:pPr>
    </w:p>
    <w:p w:rsidR="00865C86" w:rsidRPr="00AB0CC5" w:rsidRDefault="00865C86" w:rsidP="00C11AE1">
      <w:pPr>
        <w:numPr>
          <w:ilvl w:val="0"/>
          <w:numId w:val="6"/>
        </w:numPr>
        <w:ind w:left="0" w:hanging="567"/>
        <w:jc w:val="both"/>
        <w:rPr>
          <w:color w:val="000000"/>
        </w:rPr>
      </w:pPr>
      <w:r w:rsidRPr="00AB0CC5">
        <w:rPr>
          <w:color w:val="000000"/>
        </w:rPr>
        <w:t>Dodatne informacije mogu se do</w:t>
      </w:r>
      <w:r w:rsidR="006D5E37">
        <w:rPr>
          <w:color w:val="000000"/>
        </w:rPr>
        <w:t>biti na broj telefona 01/</w:t>
      </w:r>
      <w:r w:rsidR="001D057B" w:rsidRPr="00AB0CC5">
        <w:rPr>
          <w:color w:val="000000"/>
        </w:rPr>
        <w:t>6101-</w:t>
      </w:r>
      <w:r w:rsidR="0027298F">
        <w:rPr>
          <w:color w:val="000000"/>
        </w:rPr>
        <w:t>151</w:t>
      </w:r>
      <w:r w:rsidR="00A0153A" w:rsidRPr="00AB0CC5">
        <w:rPr>
          <w:color w:val="000000"/>
        </w:rPr>
        <w:t xml:space="preserve"> </w:t>
      </w:r>
      <w:r w:rsidRPr="00AB0CC5">
        <w:rPr>
          <w:color w:val="000000"/>
        </w:rPr>
        <w:t xml:space="preserve">radnim danima od </w:t>
      </w:r>
      <w:r w:rsidR="002E332C" w:rsidRPr="00AB0CC5">
        <w:rPr>
          <w:color w:val="000000"/>
        </w:rPr>
        <w:t>9:00</w:t>
      </w:r>
      <w:r w:rsidRPr="00AB0CC5">
        <w:rPr>
          <w:color w:val="000000"/>
        </w:rPr>
        <w:t xml:space="preserve"> do 15,</w:t>
      </w:r>
      <w:r w:rsidR="002E332C" w:rsidRPr="00AB0CC5">
        <w:rPr>
          <w:color w:val="000000"/>
        </w:rPr>
        <w:t>00</w:t>
      </w:r>
      <w:r w:rsidRPr="00AB0CC5">
        <w:rPr>
          <w:color w:val="000000"/>
        </w:rPr>
        <w:t xml:space="preserve"> sati.</w:t>
      </w:r>
    </w:p>
    <w:p w:rsidR="00865C86" w:rsidRPr="00B57EA8" w:rsidRDefault="00865C86" w:rsidP="00F94184">
      <w:pPr>
        <w:jc w:val="both"/>
        <w:rPr>
          <w:color w:val="000000"/>
        </w:rPr>
      </w:pPr>
    </w:p>
    <w:p w:rsidR="007A2098" w:rsidRDefault="007F2F98" w:rsidP="00F94184">
      <w:pPr>
        <w:spacing w:after="200"/>
        <w:jc w:val="center"/>
        <w:rPr>
          <w:rFonts w:eastAsia="MS Mincho"/>
          <w:color w:val="000000"/>
        </w:rPr>
      </w:pPr>
      <w:r w:rsidRPr="00B57EA8">
        <w:rPr>
          <w:rFonts w:eastAsia="MS Mincho"/>
          <w:color w:val="000000"/>
        </w:rPr>
        <w:br w:type="page"/>
      </w:r>
    </w:p>
    <w:p w:rsidR="007A2098" w:rsidRPr="007A2098" w:rsidRDefault="007A2098" w:rsidP="00F94184">
      <w:pPr>
        <w:spacing w:after="200"/>
        <w:jc w:val="right"/>
        <w:rPr>
          <w:rFonts w:eastAsia="MS Mincho"/>
          <w:color w:val="000000"/>
          <w:sz w:val="28"/>
        </w:rPr>
      </w:pPr>
      <w:r w:rsidRPr="007A2098">
        <w:rPr>
          <w:rFonts w:eastAsia="Calibri"/>
          <w:b/>
          <w:szCs w:val="22"/>
          <w:lang w:eastAsia="en-US"/>
        </w:rPr>
        <w:lastRenderedPageBreak/>
        <w:t>PRILOG 1</w:t>
      </w:r>
      <w:r w:rsidR="00C17A70">
        <w:rPr>
          <w:rFonts w:eastAsia="Calibri"/>
          <w:b/>
          <w:szCs w:val="22"/>
          <w:lang w:eastAsia="en-US"/>
        </w:rPr>
        <w:t>.</w:t>
      </w:r>
    </w:p>
    <w:p w:rsidR="007A2098" w:rsidRDefault="007A2098" w:rsidP="00F94184">
      <w:pPr>
        <w:spacing w:after="200"/>
        <w:jc w:val="center"/>
        <w:rPr>
          <w:rFonts w:eastAsia="MS Mincho"/>
          <w:color w:val="000000"/>
        </w:rPr>
      </w:pPr>
    </w:p>
    <w:p w:rsidR="007A2098" w:rsidRDefault="007A2098" w:rsidP="00F94184">
      <w:pPr>
        <w:jc w:val="both"/>
      </w:pPr>
      <w:r>
        <w:t>_____________________________</w:t>
      </w:r>
    </w:p>
    <w:p w:rsidR="007A2098" w:rsidRDefault="007A2098" w:rsidP="00F94184">
      <w:pPr>
        <w:jc w:val="both"/>
      </w:pPr>
      <w:r>
        <w:t>(ime i prezime / naziv pravne osobe )</w:t>
      </w:r>
    </w:p>
    <w:p w:rsidR="007A2098" w:rsidRDefault="007A2098" w:rsidP="00F94184">
      <w:pPr>
        <w:jc w:val="both"/>
      </w:pPr>
    </w:p>
    <w:p w:rsidR="007A2098" w:rsidRDefault="007A2098" w:rsidP="00F94184">
      <w:pPr>
        <w:jc w:val="both"/>
      </w:pPr>
      <w:r>
        <w:t>_____________________________</w:t>
      </w:r>
    </w:p>
    <w:p w:rsidR="007A2098" w:rsidRDefault="007A2098" w:rsidP="00F94184">
      <w:pPr>
        <w:jc w:val="both"/>
      </w:pPr>
      <w:r>
        <w:t xml:space="preserve">                        (OIB)</w:t>
      </w:r>
    </w:p>
    <w:p w:rsidR="007A2098" w:rsidRDefault="007A2098" w:rsidP="00F94184">
      <w:pPr>
        <w:jc w:val="both"/>
      </w:pPr>
    </w:p>
    <w:p w:rsidR="007A2098" w:rsidRDefault="007A2098" w:rsidP="00F94184">
      <w:pPr>
        <w:jc w:val="both"/>
      </w:pPr>
      <w:r>
        <w:t>___________________________</w:t>
      </w:r>
    </w:p>
    <w:p w:rsidR="007A2098" w:rsidRDefault="007A2098" w:rsidP="00F94184">
      <w:pPr>
        <w:jc w:val="both"/>
      </w:pPr>
      <w:r>
        <w:t xml:space="preserve">                  (adresa/sjedište)</w:t>
      </w:r>
    </w:p>
    <w:p w:rsidR="007A2098" w:rsidRDefault="007A2098" w:rsidP="00F94184">
      <w:pPr>
        <w:jc w:val="center"/>
      </w:pPr>
    </w:p>
    <w:p w:rsidR="007A2098" w:rsidRDefault="007A2098" w:rsidP="00F94184">
      <w:pPr>
        <w:jc w:val="center"/>
      </w:pPr>
    </w:p>
    <w:p w:rsidR="007A2098" w:rsidRDefault="007A2098" w:rsidP="00F94184">
      <w:pPr>
        <w:jc w:val="center"/>
      </w:pPr>
    </w:p>
    <w:p w:rsidR="007A2098" w:rsidRPr="007A2098" w:rsidRDefault="007A2098" w:rsidP="00F94184">
      <w:pPr>
        <w:jc w:val="center"/>
        <w:rPr>
          <w:sz w:val="26"/>
          <w:szCs w:val="26"/>
        </w:rPr>
      </w:pPr>
      <w:r w:rsidRPr="007A2098">
        <w:rPr>
          <w:b/>
          <w:sz w:val="26"/>
          <w:szCs w:val="26"/>
        </w:rPr>
        <w:t>I Z J A V A</w:t>
      </w:r>
    </w:p>
    <w:p w:rsidR="007A2098" w:rsidRDefault="007A2098" w:rsidP="00F94184"/>
    <w:p w:rsidR="007A2098" w:rsidRDefault="007A2098" w:rsidP="00F94184"/>
    <w:p w:rsidR="000D5B77" w:rsidRDefault="007A2098" w:rsidP="00F94184">
      <w:pPr>
        <w:jc w:val="both"/>
      </w:pPr>
      <w:r>
        <w:t>kojom izjavljujem pod materijalnom i kaznenom odgovornošću da posjedujem/posjedujemo proizvodne površine veće od 0,1 ha pod __________________________</w:t>
      </w:r>
      <w:r>
        <w:rPr>
          <w:b/>
          <w:sz w:val="28"/>
        </w:rPr>
        <w:t xml:space="preserve"> </w:t>
      </w:r>
      <w:r>
        <w:t>(</w:t>
      </w:r>
      <w:r w:rsidRPr="00120EBB">
        <w:rPr>
          <w:b/>
        </w:rPr>
        <w:t>upisati vrstu sezonskog voća</w:t>
      </w:r>
      <w:r>
        <w:rPr>
          <w:b/>
        </w:rPr>
        <w:t xml:space="preserve"> za koju se podnosi prijava</w:t>
      </w:r>
      <w:r w:rsidR="000D5B77">
        <w:t>), a koje se nalaze na slijedećim Arkod parcelama: - ____________________________________, - ____________________________________,</w:t>
      </w:r>
    </w:p>
    <w:p w:rsidR="000D5B77" w:rsidRDefault="000D5B77" w:rsidP="00F94184">
      <w:pPr>
        <w:jc w:val="both"/>
      </w:pPr>
      <w:r>
        <w:t>- ____________________________________,- ____________________________________,</w:t>
      </w:r>
    </w:p>
    <w:p w:rsidR="000D5B77" w:rsidRDefault="000D5B77" w:rsidP="00F94184">
      <w:pPr>
        <w:jc w:val="both"/>
      </w:pPr>
      <w:r>
        <w:t xml:space="preserve">- ____________________________________, - ____________________________________, </w:t>
      </w:r>
    </w:p>
    <w:p w:rsidR="000D5B77" w:rsidRDefault="000D5B77" w:rsidP="00F94184">
      <w:pPr>
        <w:jc w:val="both"/>
      </w:pPr>
      <w:r>
        <w:t>- ____________________________________,- ____________________________________,</w:t>
      </w:r>
    </w:p>
    <w:p w:rsidR="000D5B77" w:rsidRDefault="000D5B77" w:rsidP="00F94184">
      <w:pPr>
        <w:jc w:val="both"/>
      </w:pPr>
      <w:r>
        <w:t>- ____________________________________,- ____________________________________,</w:t>
      </w:r>
    </w:p>
    <w:p w:rsidR="000D5B77" w:rsidRDefault="000D5B77" w:rsidP="000D5B77">
      <w:pPr>
        <w:jc w:val="both"/>
      </w:pPr>
      <w:r>
        <w:t>- ____________________________________, - ____________________________________</w:t>
      </w:r>
      <w:r w:rsidR="00FB3260">
        <w:t>.</w:t>
      </w:r>
    </w:p>
    <w:p w:rsidR="000D5B77" w:rsidRDefault="000D5B77" w:rsidP="00F94184">
      <w:pPr>
        <w:jc w:val="both"/>
      </w:pPr>
      <w:r>
        <w:t xml:space="preserve">  (</w:t>
      </w:r>
      <w:r w:rsidRPr="000D5B77">
        <w:rPr>
          <w:b/>
        </w:rPr>
        <w:t>unijeti ID / ID-eve parcela</w:t>
      </w:r>
      <w:r>
        <w:t>).</w:t>
      </w:r>
    </w:p>
    <w:p w:rsidR="007A2098" w:rsidRDefault="007A2098" w:rsidP="00F94184">
      <w:pPr>
        <w:jc w:val="both"/>
      </w:pPr>
    </w:p>
    <w:p w:rsidR="007A2098" w:rsidRDefault="007A2098" w:rsidP="00F94184">
      <w:pPr>
        <w:jc w:val="both"/>
      </w:pPr>
    </w:p>
    <w:p w:rsidR="007A2098" w:rsidRDefault="007A2098" w:rsidP="00F94184">
      <w:pPr>
        <w:jc w:val="both"/>
      </w:pPr>
      <w:r>
        <w:t xml:space="preserve">Izjava se daje za potrebe javnog natječaja </w:t>
      </w:r>
      <w:r w:rsidRPr="00120EBB">
        <w:t>za postavljanje pokretnih naprava za prodaju vlastitih sezonskih proizvoda jagoda, trešanja i bobičastog voća na području grada Zagreba</w:t>
      </w:r>
      <w:r>
        <w:t xml:space="preserve">, koji javni natječaj je raspisan od strane Grada Zagreba.  </w:t>
      </w:r>
    </w:p>
    <w:p w:rsidR="007A2098" w:rsidRDefault="007A2098" w:rsidP="00F94184">
      <w:pPr>
        <w:jc w:val="both"/>
      </w:pPr>
    </w:p>
    <w:p w:rsidR="007A2098" w:rsidRDefault="007A2098" w:rsidP="00F94184">
      <w:pPr>
        <w:jc w:val="both"/>
      </w:pPr>
    </w:p>
    <w:p w:rsidR="007A2098" w:rsidRDefault="007A2098" w:rsidP="00F94184">
      <w:pPr>
        <w:jc w:val="both"/>
      </w:pPr>
    </w:p>
    <w:p w:rsidR="007A2098" w:rsidRDefault="007A2098" w:rsidP="00F94184">
      <w:pPr>
        <w:jc w:val="both"/>
      </w:pPr>
    </w:p>
    <w:p w:rsidR="007A2098" w:rsidRDefault="007A2098" w:rsidP="00F9418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__________________________</w:t>
      </w:r>
    </w:p>
    <w:p w:rsidR="007A2098" w:rsidRDefault="007A2098" w:rsidP="00F9418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(potpis i pečat ovlaštene osobe)</w:t>
      </w:r>
    </w:p>
    <w:p w:rsidR="007A2098" w:rsidRDefault="007A2098" w:rsidP="00F94184">
      <w:pPr>
        <w:jc w:val="both"/>
      </w:pPr>
    </w:p>
    <w:p w:rsidR="007A2098" w:rsidRDefault="007A2098" w:rsidP="00F94184">
      <w:pPr>
        <w:jc w:val="both"/>
      </w:pPr>
    </w:p>
    <w:p w:rsidR="007A2098" w:rsidRDefault="007A2098" w:rsidP="00F94184">
      <w:pPr>
        <w:jc w:val="both"/>
      </w:pPr>
    </w:p>
    <w:p w:rsidR="007A2098" w:rsidRDefault="007A2098" w:rsidP="00F94184">
      <w:pPr>
        <w:jc w:val="both"/>
      </w:pPr>
    </w:p>
    <w:p w:rsidR="007A2098" w:rsidRDefault="007A2098" w:rsidP="00F94184">
      <w:pPr>
        <w:jc w:val="both"/>
      </w:pPr>
    </w:p>
    <w:p w:rsidR="007A2098" w:rsidRDefault="007A2098" w:rsidP="00F94184">
      <w:pPr>
        <w:jc w:val="both"/>
      </w:pPr>
    </w:p>
    <w:p w:rsidR="007A2098" w:rsidRDefault="007A2098" w:rsidP="00F94184">
      <w:pPr>
        <w:jc w:val="both"/>
      </w:pPr>
    </w:p>
    <w:p w:rsidR="007A2098" w:rsidRPr="00FF5284" w:rsidRDefault="007A2098" w:rsidP="00F94184">
      <w:pPr>
        <w:jc w:val="both"/>
      </w:pPr>
      <w:r>
        <w:t>Datum: _______________________</w:t>
      </w:r>
    </w:p>
    <w:p w:rsidR="007A2098" w:rsidRDefault="007A2098" w:rsidP="00F94184"/>
    <w:p w:rsidR="007A2098" w:rsidRDefault="007A2098" w:rsidP="00F94184">
      <w:pPr>
        <w:spacing w:after="200"/>
        <w:jc w:val="center"/>
        <w:rPr>
          <w:rFonts w:eastAsia="MS Mincho"/>
          <w:color w:val="000000"/>
        </w:rPr>
      </w:pPr>
    </w:p>
    <w:p w:rsidR="007A2098" w:rsidRDefault="007A2098" w:rsidP="00F94184">
      <w:pPr>
        <w:spacing w:after="200"/>
        <w:jc w:val="center"/>
        <w:rPr>
          <w:rFonts w:eastAsia="MS Mincho"/>
          <w:color w:val="000000"/>
        </w:rPr>
      </w:pPr>
    </w:p>
    <w:p w:rsidR="007A2098" w:rsidRDefault="007A2098" w:rsidP="00F94184">
      <w:pPr>
        <w:spacing w:after="200"/>
        <w:jc w:val="center"/>
        <w:rPr>
          <w:rFonts w:eastAsia="MS Mincho"/>
          <w:color w:val="000000"/>
        </w:rPr>
      </w:pPr>
    </w:p>
    <w:p w:rsidR="00C17A70" w:rsidRDefault="00C17A70" w:rsidP="00F94184">
      <w:pPr>
        <w:spacing w:after="200"/>
        <w:jc w:val="right"/>
        <w:rPr>
          <w:rFonts w:eastAsia="Calibri"/>
          <w:b/>
          <w:szCs w:val="22"/>
          <w:lang w:eastAsia="en-US"/>
        </w:rPr>
      </w:pPr>
      <w:bookmarkStart w:id="0" w:name="_GoBack"/>
      <w:bookmarkEnd w:id="0"/>
      <w:r w:rsidRPr="007A2098">
        <w:rPr>
          <w:rFonts w:eastAsia="Calibri"/>
          <w:b/>
          <w:szCs w:val="22"/>
          <w:lang w:eastAsia="en-US"/>
        </w:rPr>
        <w:lastRenderedPageBreak/>
        <w:t xml:space="preserve">PRILOG </w:t>
      </w:r>
      <w:r>
        <w:rPr>
          <w:rFonts w:eastAsia="Calibri"/>
          <w:b/>
          <w:szCs w:val="22"/>
          <w:lang w:eastAsia="en-US"/>
        </w:rPr>
        <w:t>2.</w:t>
      </w:r>
    </w:p>
    <w:p w:rsidR="00C17A70" w:rsidRDefault="00C17A70" w:rsidP="00F94184">
      <w:pPr>
        <w:spacing w:after="200"/>
        <w:jc w:val="right"/>
        <w:rPr>
          <w:rFonts w:eastAsia="Calibri"/>
          <w:b/>
          <w:szCs w:val="22"/>
          <w:lang w:eastAsia="en-US"/>
        </w:rPr>
      </w:pPr>
    </w:p>
    <w:p w:rsidR="00C17A70" w:rsidRDefault="00C17A70" w:rsidP="00F94184">
      <w:pPr>
        <w:jc w:val="both"/>
      </w:pPr>
      <w:r>
        <w:t>_____________________________</w:t>
      </w:r>
    </w:p>
    <w:p w:rsidR="00C17A70" w:rsidRDefault="00C17A70" w:rsidP="00F94184">
      <w:pPr>
        <w:jc w:val="both"/>
      </w:pPr>
      <w:r>
        <w:t>(ime i prezime / naziv pravne osobe )</w:t>
      </w:r>
    </w:p>
    <w:p w:rsidR="00C17A70" w:rsidRDefault="00C17A70" w:rsidP="00F94184">
      <w:pPr>
        <w:jc w:val="both"/>
      </w:pPr>
    </w:p>
    <w:p w:rsidR="00C17A70" w:rsidRDefault="00C17A70" w:rsidP="00F94184">
      <w:pPr>
        <w:jc w:val="both"/>
      </w:pPr>
      <w:r>
        <w:t>_____________________________</w:t>
      </w:r>
    </w:p>
    <w:p w:rsidR="00C17A70" w:rsidRDefault="00C17A70" w:rsidP="00F94184">
      <w:pPr>
        <w:jc w:val="both"/>
      </w:pPr>
      <w:r>
        <w:t xml:space="preserve">                        (OIB)</w:t>
      </w:r>
    </w:p>
    <w:p w:rsidR="00C17A70" w:rsidRDefault="00C17A70" w:rsidP="00F94184">
      <w:pPr>
        <w:jc w:val="both"/>
      </w:pPr>
    </w:p>
    <w:p w:rsidR="00C17A70" w:rsidRDefault="00C17A70" w:rsidP="00F94184">
      <w:pPr>
        <w:jc w:val="both"/>
      </w:pPr>
      <w:r>
        <w:t>___________________________</w:t>
      </w:r>
    </w:p>
    <w:p w:rsidR="00C17A70" w:rsidRDefault="00C17A70" w:rsidP="00F94184">
      <w:pPr>
        <w:jc w:val="both"/>
      </w:pPr>
      <w:r>
        <w:t xml:space="preserve">                  (adresa/sjedište)</w:t>
      </w:r>
    </w:p>
    <w:p w:rsidR="00C17A70" w:rsidRDefault="00C17A70" w:rsidP="00F94184">
      <w:pPr>
        <w:jc w:val="center"/>
      </w:pPr>
    </w:p>
    <w:p w:rsidR="00C17A70" w:rsidRDefault="00C17A70" w:rsidP="00F94184">
      <w:pPr>
        <w:jc w:val="center"/>
      </w:pPr>
    </w:p>
    <w:p w:rsidR="00E32D24" w:rsidRDefault="00E32D24" w:rsidP="00F94184">
      <w:pPr>
        <w:jc w:val="center"/>
      </w:pPr>
    </w:p>
    <w:p w:rsidR="00C17A70" w:rsidRPr="00C17A70" w:rsidRDefault="00C17A70" w:rsidP="00F94184">
      <w:pPr>
        <w:jc w:val="center"/>
        <w:rPr>
          <w:sz w:val="26"/>
          <w:szCs w:val="26"/>
        </w:rPr>
      </w:pPr>
      <w:r w:rsidRPr="00C17A70">
        <w:rPr>
          <w:b/>
          <w:sz w:val="26"/>
          <w:szCs w:val="26"/>
        </w:rPr>
        <w:t>I Z J A V A</w:t>
      </w:r>
    </w:p>
    <w:p w:rsidR="00C17A70" w:rsidRDefault="00C17A70" w:rsidP="00F94184"/>
    <w:p w:rsidR="00E32D24" w:rsidRDefault="00E32D24" w:rsidP="00F94184"/>
    <w:p w:rsidR="00AA755E" w:rsidRDefault="00AA755E" w:rsidP="00AA755E">
      <w:pPr>
        <w:jc w:val="both"/>
      </w:pPr>
      <w:r>
        <w:t>kojom  izjavljujem pod materijalnom i kaznenom odgovornošću da nemam dugovanja prema Gradu Zagrebu po bilo kojoj osnovi (komunalna naknada, komunalni doprinos, zakupnina, naknada za korištenje prostora i slično).</w:t>
      </w:r>
    </w:p>
    <w:p w:rsidR="00AA755E" w:rsidRDefault="00AA755E" w:rsidP="00AA755E">
      <w:pPr>
        <w:jc w:val="both"/>
      </w:pPr>
    </w:p>
    <w:p w:rsidR="00E32D24" w:rsidRDefault="00E32D24" w:rsidP="00AA755E">
      <w:pPr>
        <w:jc w:val="both"/>
      </w:pPr>
    </w:p>
    <w:p w:rsidR="00C17A70" w:rsidRDefault="00AA755E" w:rsidP="00AA755E">
      <w:pPr>
        <w:jc w:val="both"/>
      </w:pPr>
      <w:r>
        <w:t xml:space="preserve">Izjava se daje za potrebe javnog natječaja za postavljanje pokretnih naprava za prodaju vlastitih sezonskih proizvoda jagoda, trešanja i bobičastog voća na području grada Zagreba, koji javni natječaj je raspisan od strane Grada Zagreba.  </w:t>
      </w:r>
    </w:p>
    <w:p w:rsidR="00C17A70" w:rsidRDefault="00C17A70" w:rsidP="00F94184">
      <w:pPr>
        <w:jc w:val="both"/>
      </w:pPr>
    </w:p>
    <w:p w:rsidR="00C17A70" w:rsidRDefault="00C17A70" w:rsidP="00F94184">
      <w:pPr>
        <w:jc w:val="both"/>
      </w:pPr>
    </w:p>
    <w:p w:rsidR="00E32D24" w:rsidRDefault="00E32D24" w:rsidP="00F94184">
      <w:pPr>
        <w:jc w:val="both"/>
      </w:pPr>
    </w:p>
    <w:p w:rsidR="00C17A70" w:rsidRDefault="00C17A70" w:rsidP="00F9418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__________________________</w:t>
      </w:r>
    </w:p>
    <w:p w:rsidR="00C17A70" w:rsidRDefault="00C17A70" w:rsidP="00F9418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(potpis i pečat ovlaštene osobe)</w:t>
      </w:r>
    </w:p>
    <w:p w:rsidR="00C17A70" w:rsidRDefault="00C17A70" w:rsidP="00F94184">
      <w:pPr>
        <w:jc w:val="both"/>
      </w:pPr>
    </w:p>
    <w:p w:rsidR="00C17A70" w:rsidRDefault="00C17A70" w:rsidP="00F94184">
      <w:pPr>
        <w:jc w:val="both"/>
      </w:pPr>
    </w:p>
    <w:p w:rsidR="00C17A70" w:rsidRDefault="00C17A70" w:rsidP="00F94184">
      <w:pPr>
        <w:jc w:val="both"/>
      </w:pPr>
    </w:p>
    <w:p w:rsidR="00E32D24" w:rsidRDefault="00E32D24" w:rsidP="00F94184">
      <w:pPr>
        <w:jc w:val="both"/>
      </w:pPr>
    </w:p>
    <w:p w:rsidR="00C17A70" w:rsidRPr="00FF5284" w:rsidRDefault="00C17A70" w:rsidP="00F94184">
      <w:pPr>
        <w:jc w:val="both"/>
      </w:pPr>
      <w:r>
        <w:t>Datum: _______________________</w:t>
      </w:r>
    </w:p>
    <w:p w:rsidR="00C17A70" w:rsidRDefault="00C17A70" w:rsidP="00F94184"/>
    <w:p w:rsidR="00C17A70" w:rsidRDefault="00C17A70" w:rsidP="00F94184">
      <w:pPr>
        <w:spacing w:after="200"/>
        <w:jc w:val="right"/>
        <w:rPr>
          <w:rFonts w:eastAsia="Calibri"/>
          <w:b/>
          <w:szCs w:val="22"/>
          <w:lang w:eastAsia="en-US"/>
        </w:rPr>
      </w:pPr>
    </w:p>
    <w:p w:rsidR="00C17A70" w:rsidRPr="007A2098" w:rsidRDefault="00C17A70" w:rsidP="00F94184">
      <w:pPr>
        <w:spacing w:after="200"/>
        <w:jc w:val="right"/>
        <w:rPr>
          <w:rFonts w:eastAsia="MS Mincho"/>
          <w:color w:val="000000"/>
          <w:sz w:val="28"/>
        </w:rPr>
      </w:pPr>
    </w:p>
    <w:p w:rsidR="00C17A70" w:rsidRDefault="00C17A70" w:rsidP="00F94184">
      <w:pPr>
        <w:spacing w:after="200"/>
        <w:jc w:val="center"/>
        <w:rPr>
          <w:rFonts w:eastAsia="MS Mincho"/>
          <w:color w:val="000000"/>
        </w:rPr>
      </w:pPr>
    </w:p>
    <w:p w:rsidR="00C17A70" w:rsidRDefault="00C17A70" w:rsidP="00F94184">
      <w:pPr>
        <w:spacing w:after="200"/>
        <w:jc w:val="center"/>
        <w:rPr>
          <w:rFonts w:eastAsia="MS Mincho"/>
          <w:color w:val="000000"/>
        </w:rPr>
      </w:pPr>
    </w:p>
    <w:p w:rsidR="00C17A70" w:rsidRDefault="00C17A70" w:rsidP="00F94184">
      <w:pPr>
        <w:spacing w:after="200"/>
        <w:jc w:val="center"/>
        <w:rPr>
          <w:rFonts w:eastAsia="MS Mincho"/>
          <w:color w:val="000000"/>
        </w:rPr>
      </w:pPr>
    </w:p>
    <w:p w:rsidR="00C17A70" w:rsidRDefault="00C17A70" w:rsidP="00F94184">
      <w:pPr>
        <w:spacing w:after="200"/>
        <w:jc w:val="center"/>
        <w:rPr>
          <w:rFonts w:eastAsia="MS Mincho"/>
          <w:color w:val="000000"/>
        </w:rPr>
      </w:pPr>
    </w:p>
    <w:p w:rsidR="00C17A70" w:rsidRDefault="00C17A70" w:rsidP="00F94184">
      <w:pPr>
        <w:spacing w:after="200"/>
        <w:jc w:val="center"/>
        <w:rPr>
          <w:rFonts w:eastAsia="MS Mincho"/>
          <w:color w:val="000000"/>
        </w:rPr>
      </w:pPr>
    </w:p>
    <w:p w:rsidR="00E32D24" w:rsidRDefault="00E32D24" w:rsidP="00F94184">
      <w:pPr>
        <w:spacing w:after="200"/>
        <w:jc w:val="center"/>
        <w:rPr>
          <w:rFonts w:eastAsia="MS Mincho"/>
          <w:color w:val="000000"/>
        </w:rPr>
      </w:pPr>
    </w:p>
    <w:p w:rsidR="00D04B50" w:rsidRDefault="00D04B50" w:rsidP="00F94184"/>
    <w:sectPr w:rsidR="00D04B50" w:rsidSect="0025224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0B6" w:rsidRDefault="00AD10B6" w:rsidP="00636384">
      <w:r>
        <w:separator/>
      </w:r>
    </w:p>
  </w:endnote>
  <w:endnote w:type="continuationSeparator" w:id="0">
    <w:p w:rsidR="00AD10B6" w:rsidRDefault="00AD10B6" w:rsidP="0063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0B6" w:rsidRDefault="00AD10B6" w:rsidP="00636384">
      <w:r>
        <w:separator/>
      </w:r>
    </w:p>
  </w:footnote>
  <w:footnote w:type="continuationSeparator" w:id="0">
    <w:p w:rsidR="00AD10B6" w:rsidRDefault="00AD10B6" w:rsidP="00636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63772"/>
    <w:multiLevelType w:val="hybridMultilevel"/>
    <w:tmpl w:val="BBD2F24C"/>
    <w:lvl w:ilvl="0" w:tplc="055AC1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05074F"/>
    <w:multiLevelType w:val="hybridMultilevel"/>
    <w:tmpl w:val="DD080C10"/>
    <w:lvl w:ilvl="0" w:tplc="09B0FDCA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 w15:restartNumberingAfterBreak="0">
    <w:nsid w:val="12FF62AD"/>
    <w:multiLevelType w:val="hybridMultilevel"/>
    <w:tmpl w:val="23DADF84"/>
    <w:lvl w:ilvl="0" w:tplc="5B6A5A0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2"/>
      </w:rPr>
    </w:lvl>
    <w:lvl w:ilvl="1" w:tplc="58AAC2A0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7B06E2"/>
    <w:multiLevelType w:val="hybridMultilevel"/>
    <w:tmpl w:val="50067E60"/>
    <w:lvl w:ilvl="0" w:tplc="90F0E53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AA7360A"/>
    <w:multiLevelType w:val="hybridMultilevel"/>
    <w:tmpl w:val="10000E14"/>
    <w:lvl w:ilvl="0" w:tplc="7BC6B9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819DD"/>
    <w:multiLevelType w:val="hybridMultilevel"/>
    <w:tmpl w:val="A086A2F2"/>
    <w:lvl w:ilvl="0" w:tplc="D5A499E6">
      <w:start w:val="1"/>
      <w:numFmt w:val="decimal"/>
      <w:lvlText w:val="%1."/>
      <w:lvlJc w:val="left"/>
      <w:pPr>
        <w:ind w:left="1440" w:hanging="360"/>
      </w:pPr>
      <w:rPr>
        <w:rFonts w:eastAsia="MS Mincho" w:hint="default"/>
        <w:color w:val="auto"/>
        <w:sz w:val="24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1704A3"/>
    <w:multiLevelType w:val="hybridMultilevel"/>
    <w:tmpl w:val="04185DAE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77FF1"/>
    <w:multiLevelType w:val="hybridMultilevel"/>
    <w:tmpl w:val="B890EBB2"/>
    <w:lvl w:ilvl="0" w:tplc="041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B7F5138"/>
    <w:multiLevelType w:val="hybridMultilevel"/>
    <w:tmpl w:val="F23446DA"/>
    <w:lvl w:ilvl="0" w:tplc="6CF42E4C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A5E3B"/>
    <w:multiLevelType w:val="hybridMultilevel"/>
    <w:tmpl w:val="3A46E3C4"/>
    <w:lvl w:ilvl="0" w:tplc="28629F4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3478B"/>
    <w:multiLevelType w:val="multilevel"/>
    <w:tmpl w:val="BC244B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9E4195A"/>
    <w:multiLevelType w:val="hybridMultilevel"/>
    <w:tmpl w:val="61BAB4A8"/>
    <w:lvl w:ilvl="0" w:tplc="3F0C3A62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A8428DA"/>
    <w:multiLevelType w:val="hybridMultilevel"/>
    <w:tmpl w:val="CE7850A8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248C1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98CA2C2E">
      <w:start w:val="6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FCD6686"/>
    <w:multiLevelType w:val="hybridMultilevel"/>
    <w:tmpl w:val="3EBC247E"/>
    <w:lvl w:ilvl="0" w:tplc="FB26AD5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44454D"/>
    <w:multiLevelType w:val="hybridMultilevel"/>
    <w:tmpl w:val="4FF49AFE"/>
    <w:lvl w:ilvl="0" w:tplc="AD1CA324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6960AB0"/>
    <w:multiLevelType w:val="hybridMultilevel"/>
    <w:tmpl w:val="99F82738"/>
    <w:lvl w:ilvl="0" w:tplc="09B0FDCA">
      <w:numFmt w:val="bullet"/>
      <w:lvlText w:val="-"/>
      <w:lvlJc w:val="left"/>
      <w:pPr>
        <w:ind w:left="3915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2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9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75" w:hanging="360"/>
      </w:pPr>
      <w:rPr>
        <w:rFonts w:ascii="Wingdings" w:hAnsi="Wingdings" w:hint="default"/>
      </w:rPr>
    </w:lvl>
  </w:abstractNum>
  <w:abstractNum w:abstractNumId="16" w15:restartNumberingAfterBreak="0">
    <w:nsid w:val="58A60F43"/>
    <w:multiLevelType w:val="hybridMultilevel"/>
    <w:tmpl w:val="DA50CF9C"/>
    <w:lvl w:ilvl="0" w:tplc="D5A499E6">
      <w:start w:val="1"/>
      <w:numFmt w:val="decimal"/>
      <w:lvlText w:val="%1."/>
      <w:lvlJc w:val="left"/>
      <w:pPr>
        <w:ind w:left="1070" w:hanging="360"/>
      </w:pPr>
      <w:rPr>
        <w:rFonts w:eastAsia="MS Mincho" w:hint="default"/>
        <w:color w:val="auto"/>
        <w:sz w:val="24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A8D2870"/>
    <w:multiLevelType w:val="hybridMultilevel"/>
    <w:tmpl w:val="36FE15C6"/>
    <w:lvl w:ilvl="0" w:tplc="98CA2C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8C40BE"/>
    <w:multiLevelType w:val="multilevel"/>
    <w:tmpl w:val="F1CEEEC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70ED01C7"/>
    <w:multiLevelType w:val="hybridMultilevel"/>
    <w:tmpl w:val="101EC36A"/>
    <w:lvl w:ilvl="0" w:tplc="18D87F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5F5975"/>
    <w:multiLevelType w:val="hybridMultilevel"/>
    <w:tmpl w:val="61BAB4A8"/>
    <w:lvl w:ilvl="0" w:tplc="3F0C3A62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12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6"/>
  </w:num>
  <w:num w:numId="7">
    <w:abstractNumId w:val="15"/>
  </w:num>
  <w:num w:numId="8">
    <w:abstractNumId w:val="4"/>
  </w:num>
  <w:num w:numId="9">
    <w:abstractNumId w:val="9"/>
  </w:num>
  <w:num w:numId="10">
    <w:abstractNumId w:val="6"/>
  </w:num>
  <w:num w:numId="11">
    <w:abstractNumId w:val="8"/>
  </w:num>
  <w:num w:numId="12">
    <w:abstractNumId w:val="2"/>
  </w:num>
  <w:num w:numId="13">
    <w:abstractNumId w:val="13"/>
  </w:num>
  <w:num w:numId="14">
    <w:abstractNumId w:val="11"/>
  </w:num>
  <w:num w:numId="15">
    <w:abstractNumId w:val="14"/>
  </w:num>
  <w:num w:numId="16">
    <w:abstractNumId w:val="10"/>
  </w:num>
  <w:num w:numId="17">
    <w:abstractNumId w:val="0"/>
  </w:num>
  <w:num w:numId="18">
    <w:abstractNumId w:val="20"/>
  </w:num>
  <w:num w:numId="19">
    <w:abstractNumId w:val="5"/>
  </w:num>
  <w:num w:numId="20">
    <w:abstractNumId w:val="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38B"/>
    <w:rsid w:val="00007B05"/>
    <w:rsid w:val="00010A60"/>
    <w:rsid w:val="00013948"/>
    <w:rsid w:val="00014DAC"/>
    <w:rsid w:val="000215C1"/>
    <w:rsid w:val="00033FFD"/>
    <w:rsid w:val="00042A66"/>
    <w:rsid w:val="0004366E"/>
    <w:rsid w:val="00043991"/>
    <w:rsid w:val="000466CC"/>
    <w:rsid w:val="00054544"/>
    <w:rsid w:val="0005678B"/>
    <w:rsid w:val="000771CE"/>
    <w:rsid w:val="00085AA1"/>
    <w:rsid w:val="00095976"/>
    <w:rsid w:val="0009606D"/>
    <w:rsid w:val="000A51F7"/>
    <w:rsid w:val="000A7E0C"/>
    <w:rsid w:val="000B3CB2"/>
    <w:rsid w:val="000C5DAA"/>
    <w:rsid w:val="000D047A"/>
    <w:rsid w:val="000D5B77"/>
    <w:rsid w:val="000D648D"/>
    <w:rsid w:val="000E3D45"/>
    <w:rsid w:val="000E74A6"/>
    <w:rsid w:val="000E7682"/>
    <w:rsid w:val="000F3F34"/>
    <w:rsid w:val="000F5F74"/>
    <w:rsid w:val="0010076C"/>
    <w:rsid w:val="00102B58"/>
    <w:rsid w:val="00103433"/>
    <w:rsid w:val="00111934"/>
    <w:rsid w:val="00116B75"/>
    <w:rsid w:val="00120985"/>
    <w:rsid w:val="001218A1"/>
    <w:rsid w:val="0012214D"/>
    <w:rsid w:val="001246DD"/>
    <w:rsid w:val="00124D2A"/>
    <w:rsid w:val="00126643"/>
    <w:rsid w:val="00126B8A"/>
    <w:rsid w:val="00132CD3"/>
    <w:rsid w:val="00133403"/>
    <w:rsid w:val="001448FE"/>
    <w:rsid w:val="00145E45"/>
    <w:rsid w:val="001469BB"/>
    <w:rsid w:val="001533FC"/>
    <w:rsid w:val="00153668"/>
    <w:rsid w:val="00164255"/>
    <w:rsid w:val="001664BF"/>
    <w:rsid w:val="00166BEC"/>
    <w:rsid w:val="00175729"/>
    <w:rsid w:val="00180AB6"/>
    <w:rsid w:val="001838EA"/>
    <w:rsid w:val="001A027B"/>
    <w:rsid w:val="001A3297"/>
    <w:rsid w:val="001A59E6"/>
    <w:rsid w:val="001B3D40"/>
    <w:rsid w:val="001C517B"/>
    <w:rsid w:val="001C7F81"/>
    <w:rsid w:val="001D057B"/>
    <w:rsid w:val="001D7C44"/>
    <w:rsid w:val="001E1FE9"/>
    <w:rsid w:val="001F10DD"/>
    <w:rsid w:val="001F7A9D"/>
    <w:rsid w:val="00200AED"/>
    <w:rsid w:val="00205DF2"/>
    <w:rsid w:val="00226162"/>
    <w:rsid w:val="00230167"/>
    <w:rsid w:val="00244AFA"/>
    <w:rsid w:val="00250AB4"/>
    <w:rsid w:val="00250D17"/>
    <w:rsid w:val="00252245"/>
    <w:rsid w:val="00252E37"/>
    <w:rsid w:val="002563DF"/>
    <w:rsid w:val="00263C93"/>
    <w:rsid w:val="00266E94"/>
    <w:rsid w:val="0027298F"/>
    <w:rsid w:val="00281598"/>
    <w:rsid w:val="00281679"/>
    <w:rsid w:val="002879E7"/>
    <w:rsid w:val="002B7A9D"/>
    <w:rsid w:val="002C436B"/>
    <w:rsid w:val="002C7574"/>
    <w:rsid w:val="002D0053"/>
    <w:rsid w:val="002E332C"/>
    <w:rsid w:val="002E7925"/>
    <w:rsid w:val="002F0CD8"/>
    <w:rsid w:val="002F2597"/>
    <w:rsid w:val="002F30C8"/>
    <w:rsid w:val="002F5D21"/>
    <w:rsid w:val="002F79A5"/>
    <w:rsid w:val="00303568"/>
    <w:rsid w:val="00314535"/>
    <w:rsid w:val="00314A65"/>
    <w:rsid w:val="00320EF5"/>
    <w:rsid w:val="00322919"/>
    <w:rsid w:val="00323BFF"/>
    <w:rsid w:val="003241B0"/>
    <w:rsid w:val="00324F0F"/>
    <w:rsid w:val="00340F88"/>
    <w:rsid w:val="0035335B"/>
    <w:rsid w:val="00353F00"/>
    <w:rsid w:val="00357F0B"/>
    <w:rsid w:val="00362794"/>
    <w:rsid w:val="00364A05"/>
    <w:rsid w:val="0037139E"/>
    <w:rsid w:val="00374831"/>
    <w:rsid w:val="003764B5"/>
    <w:rsid w:val="003817B3"/>
    <w:rsid w:val="00382948"/>
    <w:rsid w:val="00390E00"/>
    <w:rsid w:val="00392563"/>
    <w:rsid w:val="0039320B"/>
    <w:rsid w:val="0039380C"/>
    <w:rsid w:val="003A669D"/>
    <w:rsid w:val="003C238B"/>
    <w:rsid w:val="003C71C2"/>
    <w:rsid w:val="003D6357"/>
    <w:rsid w:val="003D67C5"/>
    <w:rsid w:val="003E3272"/>
    <w:rsid w:val="003E3E61"/>
    <w:rsid w:val="003E534F"/>
    <w:rsid w:val="003F6032"/>
    <w:rsid w:val="00404232"/>
    <w:rsid w:val="004057B7"/>
    <w:rsid w:val="004076EB"/>
    <w:rsid w:val="0041619E"/>
    <w:rsid w:val="00425220"/>
    <w:rsid w:val="0042797B"/>
    <w:rsid w:val="0043009C"/>
    <w:rsid w:val="004322C8"/>
    <w:rsid w:val="004404D4"/>
    <w:rsid w:val="0044249D"/>
    <w:rsid w:val="00447AFA"/>
    <w:rsid w:val="004568B0"/>
    <w:rsid w:val="004817B1"/>
    <w:rsid w:val="00486B2B"/>
    <w:rsid w:val="0049356F"/>
    <w:rsid w:val="004A11C3"/>
    <w:rsid w:val="004B73DF"/>
    <w:rsid w:val="004B7DDC"/>
    <w:rsid w:val="004B7F90"/>
    <w:rsid w:val="004C7C74"/>
    <w:rsid w:val="004D1CDF"/>
    <w:rsid w:val="004D299D"/>
    <w:rsid w:val="004D7C37"/>
    <w:rsid w:val="004E39F2"/>
    <w:rsid w:val="004F5D60"/>
    <w:rsid w:val="005100BF"/>
    <w:rsid w:val="0051147B"/>
    <w:rsid w:val="00513EEC"/>
    <w:rsid w:val="00515B61"/>
    <w:rsid w:val="00515F02"/>
    <w:rsid w:val="00523E93"/>
    <w:rsid w:val="00531C5F"/>
    <w:rsid w:val="00545B12"/>
    <w:rsid w:val="00547A79"/>
    <w:rsid w:val="00556698"/>
    <w:rsid w:val="005615DD"/>
    <w:rsid w:val="00571116"/>
    <w:rsid w:val="0057316C"/>
    <w:rsid w:val="00574714"/>
    <w:rsid w:val="00575B23"/>
    <w:rsid w:val="00584DD9"/>
    <w:rsid w:val="005864FD"/>
    <w:rsid w:val="005A39A6"/>
    <w:rsid w:val="005A3F84"/>
    <w:rsid w:val="005B2EA3"/>
    <w:rsid w:val="005B6E09"/>
    <w:rsid w:val="005C036C"/>
    <w:rsid w:val="005D1EAA"/>
    <w:rsid w:val="005D7C84"/>
    <w:rsid w:val="005E2439"/>
    <w:rsid w:val="005E4373"/>
    <w:rsid w:val="005F7343"/>
    <w:rsid w:val="0060685A"/>
    <w:rsid w:val="00623361"/>
    <w:rsid w:val="00634AAC"/>
    <w:rsid w:val="00636384"/>
    <w:rsid w:val="00636B2F"/>
    <w:rsid w:val="00645D14"/>
    <w:rsid w:val="00646175"/>
    <w:rsid w:val="00647C32"/>
    <w:rsid w:val="00652347"/>
    <w:rsid w:val="00654066"/>
    <w:rsid w:val="006704F2"/>
    <w:rsid w:val="006727BD"/>
    <w:rsid w:val="006760C0"/>
    <w:rsid w:val="00682BA0"/>
    <w:rsid w:val="0069489C"/>
    <w:rsid w:val="006A15ED"/>
    <w:rsid w:val="006B0396"/>
    <w:rsid w:val="006B13C9"/>
    <w:rsid w:val="006B2062"/>
    <w:rsid w:val="006C204F"/>
    <w:rsid w:val="006D1CFA"/>
    <w:rsid w:val="006D3B85"/>
    <w:rsid w:val="006D42E9"/>
    <w:rsid w:val="006D5E37"/>
    <w:rsid w:val="006D6F6F"/>
    <w:rsid w:val="006E79EA"/>
    <w:rsid w:val="006F3DC6"/>
    <w:rsid w:val="00701C8A"/>
    <w:rsid w:val="0071008F"/>
    <w:rsid w:val="00710F98"/>
    <w:rsid w:val="00717384"/>
    <w:rsid w:val="007471D7"/>
    <w:rsid w:val="007515DA"/>
    <w:rsid w:val="00752716"/>
    <w:rsid w:val="0075465C"/>
    <w:rsid w:val="007550D7"/>
    <w:rsid w:val="007620F6"/>
    <w:rsid w:val="007628BE"/>
    <w:rsid w:val="00767EFF"/>
    <w:rsid w:val="007751C5"/>
    <w:rsid w:val="007762EA"/>
    <w:rsid w:val="007A0576"/>
    <w:rsid w:val="007A2098"/>
    <w:rsid w:val="007A2550"/>
    <w:rsid w:val="007B22C1"/>
    <w:rsid w:val="007B452D"/>
    <w:rsid w:val="007B5549"/>
    <w:rsid w:val="007C06B9"/>
    <w:rsid w:val="007C08D7"/>
    <w:rsid w:val="007C49CB"/>
    <w:rsid w:val="007D21C5"/>
    <w:rsid w:val="007D5BFC"/>
    <w:rsid w:val="007D7672"/>
    <w:rsid w:val="007F23BB"/>
    <w:rsid w:val="007F2F98"/>
    <w:rsid w:val="007F7C7A"/>
    <w:rsid w:val="00800C04"/>
    <w:rsid w:val="00804AB4"/>
    <w:rsid w:val="008054CD"/>
    <w:rsid w:val="00805EE1"/>
    <w:rsid w:val="00812A1B"/>
    <w:rsid w:val="00814721"/>
    <w:rsid w:val="0081794C"/>
    <w:rsid w:val="008250B5"/>
    <w:rsid w:val="00842B6F"/>
    <w:rsid w:val="00847781"/>
    <w:rsid w:val="0085312D"/>
    <w:rsid w:val="00854327"/>
    <w:rsid w:val="008556B0"/>
    <w:rsid w:val="00857AF4"/>
    <w:rsid w:val="00865C86"/>
    <w:rsid w:val="0087040B"/>
    <w:rsid w:val="008A3F6A"/>
    <w:rsid w:val="008A75DB"/>
    <w:rsid w:val="008B5B37"/>
    <w:rsid w:val="008D52A0"/>
    <w:rsid w:val="008D55CE"/>
    <w:rsid w:val="008E102E"/>
    <w:rsid w:val="008E2CAB"/>
    <w:rsid w:val="008F2E88"/>
    <w:rsid w:val="009016BA"/>
    <w:rsid w:val="0090238E"/>
    <w:rsid w:val="00902BF2"/>
    <w:rsid w:val="00904088"/>
    <w:rsid w:val="009077A5"/>
    <w:rsid w:val="00912F17"/>
    <w:rsid w:val="0092336F"/>
    <w:rsid w:val="0092362D"/>
    <w:rsid w:val="00946DBA"/>
    <w:rsid w:val="00961EDC"/>
    <w:rsid w:val="00962349"/>
    <w:rsid w:val="00966FAD"/>
    <w:rsid w:val="009674B6"/>
    <w:rsid w:val="00973F6B"/>
    <w:rsid w:val="00984D12"/>
    <w:rsid w:val="00987142"/>
    <w:rsid w:val="00992749"/>
    <w:rsid w:val="00993190"/>
    <w:rsid w:val="009963BF"/>
    <w:rsid w:val="009B6918"/>
    <w:rsid w:val="009C178F"/>
    <w:rsid w:val="009C1F0D"/>
    <w:rsid w:val="009F165F"/>
    <w:rsid w:val="009F2EAB"/>
    <w:rsid w:val="00A0153A"/>
    <w:rsid w:val="00A028CD"/>
    <w:rsid w:val="00A04AE5"/>
    <w:rsid w:val="00A10C0D"/>
    <w:rsid w:val="00A1206B"/>
    <w:rsid w:val="00A21F7E"/>
    <w:rsid w:val="00A30489"/>
    <w:rsid w:val="00A31D77"/>
    <w:rsid w:val="00A405E1"/>
    <w:rsid w:val="00A4080A"/>
    <w:rsid w:val="00A54266"/>
    <w:rsid w:val="00A5426E"/>
    <w:rsid w:val="00A62050"/>
    <w:rsid w:val="00A6267A"/>
    <w:rsid w:val="00A62776"/>
    <w:rsid w:val="00A83975"/>
    <w:rsid w:val="00A853F9"/>
    <w:rsid w:val="00A865C4"/>
    <w:rsid w:val="00A87045"/>
    <w:rsid w:val="00A907ED"/>
    <w:rsid w:val="00A90A25"/>
    <w:rsid w:val="00A9584D"/>
    <w:rsid w:val="00AA047C"/>
    <w:rsid w:val="00AA755E"/>
    <w:rsid w:val="00AB05CC"/>
    <w:rsid w:val="00AB0CC5"/>
    <w:rsid w:val="00AB4729"/>
    <w:rsid w:val="00AB4863"/>
    <w:rsid w:val="00AD09DA"/>
    <w:rsid w:val="00AD10B6"/>
    <w:rsid w:val="00AD3B95"/>
    <w:rsid w:val="00AE3B30"/>
    <w:rsid w:val="00AE4B5E"/>
    <w:rsid w:val="00AE53BB"/>
    <w:rsid w:val="00AF18CB"/>
    <w:rsid w:val="00AF5AFF"/>
    <w:rsid w:val="00B028B8"/>
    <w:rsid w:val="00B02C58"/>
    <w:rsid w:val="00B2326B"/>
    <w:rsid w:val="00B324F7"/>
    <w:rsid w:val="00B35CA4"/>
    <w:rsid w:val="00B37C17"/>
    <w:rsid w:val="00B40396"/>
    <w:rsid w:val="00B42C05"/>
    <w:rsid w:val="00B52B3A"/>
    <w:rsid w:val="00B57EA8"/>
    <w:rsid w:val="00B66552"/>
    <w:rsid w:val="00B709D0"/>
    <w:rsid w:val="00B74D91"/>
    <w:rsid w:val="00B84361"/>
    <w:rsid w:val="00B879FF"/>
    <w:rsid w:val="00B92756"/>
    <w:rsid w:val="00B939BB"/>
    <w:rsid w:val="00BA3711"/>
    <w:rsid w:val="00BB57B6"/>
    <w:rsid w:val="00BC1EDF"/>
    <w:rsid w:val="00BC4BA3"/>
    <w:rsid w:val="00BD2A19"/>
    <w:rsid w:val="00BD2F1F"/>
    <w:rsid w:val="00BD77E4"/>
    <w:rsid w:val="00BE147E"/>
    <w:rsid w:val="00BE366E"/>
    <w:rsid w:val="00BE48E7"/>
    <w:rsid w:val="00C028B3"/>
    <w:rsid w:val="00C04DA6"/>
    <w:rsid w:val="00C05C09"/>
    <w:rsid w:val="00C07261"/>
    <w:rsid w:val="00C11AE1"/>
    <w:rsid w:val="00C1366C"/>
    <w:rsid w:val="00C1782E"/>
    <w:rsid w:val="00C17A70"/>
    <w:rsid w:val="00C35E5D"/>
    <w:rsid w:val="00C40ABA"/>
    <w:rsid w:val="00C43978"/>
    <w:rsid w:val="00C47A84"/>
    <w:rsid w:val="00C53500"/>
    <w:rsid w:val="00C5587B"/>
    <w:rsid w:val="00C57041"/>
    <w:rsid w:val="00C57FC3"/>
    <w:rsid w:val="00C60636"/>
    <w:rsid w:val="00C626BF"/>
    <w:rsid w:val="00C661AC"/>
    <w:rsid w:val="00C70AAF"/>
    <w:rsid w:val="00C84BFC"/>
    <w:rsid w:val="00C86B75"/>
    <w:rsid w:val="00C86BD7"/>
    <w:rsid w:val="00C94E5F"/>
    <w:rsid w:val="00C95142"/>
    <w:rsid w:val="00CA4B97"/>
    <w:rsid w:val="00CA7498"/>
    <w:rsid w:val="00CB1C5B"/>
    <w:rsid w:val="00CB2943"/>
    <w:rsid w:val="00CB407A"/>
    <w:rsid w:val="00CB5432"/>
    <w:rsid w:val="00CB6445"/>
    <w:rsid w:val="00CC5D31"/>
    <w:rsid w:val="00CC6A1B"/>
    <w:rsid w:val="00CD1640"/>
    <w:rsid w:val="00CE14C8"/>
    <w:rsid w:val="00CF595A"/>
    <w:rsid w:val="00CF6865"/>
    <w:rsid w:val="00D00F81"/>
    <w:rsid w:val="00D04B50"/>
    <w:rsid w:val="00D060EB"/>
    <w:rsid w:val="00D12029"/>
    <w:rsid w:val="00D13BFC"/>
    <w:rsid w:val="00D20F71"/>
    <w:rsid w:val="00D2461D"/>
    <w:rsid w:val="00D2612E"/>
    <w:rsid w:val="00D36AAB"/>
    <w:rsid w:val="00D36DB4"/>
    <w:rsid w:val="00D373A0"/>
    <w:rsid w:val="00D51869"/>
    <w:rsid w:val="00D569C1"/>
    <w:rsid w:val="00D578A0"/>
    <w:rsid w:val="00D605BE"/>
    <w:rsid w:val="00D66CD8"/>
    <w:rsid w:val="00D67D0F"/>
    <w:rsid w:val="00D80049"/>
    <w:rsid w:val="00D803F9"/>
    <w:rsid w:val="00D870DD"/>
    <w:rsid w:val="00D91006"/>
    <w:rsid w:val="00D94F4A"/>
    <w:rsid w:val="00DB243E"/>
    <w:rsid w:val="00DB4E06"/>
    <w:rsid w:val="00DC206C"/>
    <w:rsid w:val="00DC377C"/>
    <w:rsid w:val="00DC68BF"/>
    <w:rsid w:val="00DC6AB6"/>
    <w:rsid w:val="00DD23B9"/>
    <w:rsid w:val="00DD6D28"/>
    <w:rsid w:val="00DE048C"/>
    <w:rsid w:val="00DE7C9B"/>
    <w:rsid w:val="00DF65C3"/>
    <w:rsid w:val="00E05F3A"/>
    <w:rsid w:val="00E1219D"/>
    <w:rsid w:val="00E12E9F"/>
    <w:rsid w:val="00E17A0F"/>
    <w:rsid w:val="00E32313"/>
    <w:rsid w:val="00E32D24"/>
    <w:rsid w:val="00E3592C"/>
    <w:rsid w:val="00E36123"/>
    <w:rsid w:val="00E36466"/>
    <w:rsid w:val="00E401FB"/>
    <w:rsid w:val="00E470AA"/>
    <w:rsid w:val="00E50030"/>
    <w:rsid w:val="00E537B9"/>
    <w:rsid w:val="00E53E29"/>
    <w:rsid w:val="00E55718"/>
    <w:rsid w:val="00E62F3B"/>
    <w:rsid w:val="00E95950"/>
    <w:rsid w:val="00EA0B9B"/>
    <w:rsid w:val="00EA1B4A"/>
    <w:rsid w:val="00EA254D"/>
    <w:rsid w:val="00EB77FA"/>
    <w:rsid w:val="00EC1330"/>
    <w:rsid w:val="00ED1FFE"/>
    <w:rsid w:val="00ED287B"/>
    <w:rsid w:val="00ED4C0D"/>
    <w:rsid w:val="00ED5FD3"/>
    <w:rsid w:val="00EE5593"/>
    <w:rsid w:val="00EF2244"/>
    <w:rsid w:val="00EF2A04"/>
    <w:rsid w:val="00EF7BDA"/>
    <w:rsid w:val="00F0648A"/>
    <w:rsid w:val="00F106AB"/>
    <w:rsid w:val="00F10BDE"/>
    <w:rsid w:val="00F14CFC"/>
    <w:rsid w:val="00F16A07"/>
    <w:rsid w:val="00F231A9"/>
    <w:rsid w:val="00F25642"/>
    <w:rsid w:val="00F31591"/>
    <w:rsid w:val="00F455F4"/>
    <w:rsid w:val="00F45A3F"/>
    <w:rsid w:val="00F56812"/>
    <w:rsid w:val="00F60718"/>
    <w:rsid w:val="00F656C1"/>
    <w:rsid w:val="00F72A56"/>
    <w:rsid w:val="00F80C44"/>
    <w:rsid w:val="00F84713"/>
    <w:rsid w:val="00F877AE"/>
    <w:rsid w:val="00F93CD6"/>
    <w:rsid w:val="00F94184"/>
    <w:rsid w:val="00FB0480"/>
    <w:rsid w:val="00FB2FFD"/>
    <w:rsid w:val="00FB3260"/>
    <w:rsid w:val="00FB423D"/>
    <w:rsid w:val="00FB478F"/>
    <w:rsid w:val="00FD52D5"/>
    <w:rsid w:val="00FE620F"/>
    <w:rsid w:val="00FF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D945D"/>
  <w15:docId w15:val="{F22683C7-81E6-480F-9D66-C3A8741D2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23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38B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C535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350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638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638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63638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6384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39"/>
    <w:rsid w:val="00513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0153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54067-C82C-4930-BAF8-4DB6ABD19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4225</Words>
  <Characters>24084</Characters>
  <Application>Microsoft Office Word</Application>
  <DocSecurity>0</DocSecurity>
  <Lines>200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28253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Ladan</dc:creator>
  <cp:lastModifiedBy>Iva Kolaric</cp:lastModifiedBy>
  <cp:revision>5</cp:revision>
  <cp:lastPrinted>2019-05-16T09:12:00Z</cp:lastPrinted>
  <dcterms:created xsi:type="dcterms:W3CDTF">2023-03-09T10:10:00Z</dcterms:created>
  <dcterms:modified xsi:type="dcterms:W3CDTF">2023-03-09T10:11:00Z</dcterms:modified>
</cp:coreProperties>
</file>