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8CC49" w14:textId="51B55729" w:rsidR="00876C05" w:rsidRDefault="00876C05" w:rsidP="0028198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hr-HR"/>
        </w:rPr>
        <w:t>Potpore obrazovanju doktorandima</w:t>
      </w:r>
    </w:p>
    <w:p w14:paraId="6818DBA5" w14:textId="5AFD1202" w:rsidR="0075639B" w:rsidRPr="00281985" w:rsidRDefault="0075639B" w:rsidP="00281985">
      <w:pPr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hr-HR"/>
        </w:rPr>
      </w:pPr>
      <w:r w:rsidRPr="00281985">
        <w:rPr>
          <w:rFonts w:ascii="Times New Roman" w:hAnsi="Times New Roman" w:cs="Times New Roman"/>
          <w:b/>
          <w:bCs/>
          <w:sz w:val="28"/>
          <w:szCs w:val="28"/>
          <w:lang w:val="hr-HR"/>
        </w:rPr>
        <w:t>Najčešća pitanja i odgovori</w:t>
      </w:r>
    </w:p>
    <w:p w14:paraId="5854D59D" w14:textId="77777777" w:rsidR="0075639B" w:rsidRPr="00281985" w:rsidRDefault="0075639B" w:rsidP="00281985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32EF9CB9" w14:textId="77777777" w:rsidR="0075639B" w:rsidRPr="00281985" w:rsidRDefault="0075639B" w:rsidP="00281985">
      <w:p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</w:p>
    <w:p w14:paraId="46BA43F6" w14:textId="2A9102AA" w:rsidR="0075639B" w:rsidRPr="00876C05" w:rsidRDefault="0075639B" w:rsidP="00876C05">
      <w:pPr>
        <w:pStyle w:val="ListParagraph"/>
        <w:numPr>
          <w:ilvl w:val="0"/>
          <w:numId w:val="1"/>
        </w:numPr>
        <w:tabs>
          <w:tab w:val="left" w:pos="3324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76C05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Koji je rok prijave za traženje potpore </w:t>
      </w:r>
      <w:r w:rsidR="00876C05">
        <w:rPr>
          <w:rFonts w:ascii="Times New Roman" w:hAnsi="Times New Roman" w:cs="Times New Roman"/>
          <w:b/>
          <w:bCs/>
          <w:sz w:val="24"/>
          <w:szCs w:val="24"/>
          <w:lang w:val="hr-HR"/>
        </w:rPr>
        <w:t>obrazovanju</w:t>
      </w:r>
      <w:r w:rsidR="00832B87">
        <w:rPr>
          <w:rFonts w:ascii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876C05">
        <w:rPr>
          <w:rFonts w:ascii="Times New Roman" w:hAnsi="Times New Roman" w:cs="Times New Roman"/>
          <w:b/>
          <w:bCs/>
          <w:sz w:val="24"/>
          <w:szCs w:val="24"/>
          <w:lang w:val="hr-HR"/>
        </w:rPr>
        <w:t>doktorand</w:t>
      </w:r>
      <w:r w:rsidR="00832B87">
        <w:rPr>
          <w:rFonts w:ascii="Times New Roman" w:hAnsi="Times New Roman" w:cs="Times New Roman"/>
          <w:b/>
          <w:bCs/>
          <w:sz w:val="24"/>
          <w:szCs w:val="24"/>
          <w:lang w:val="hr-HR"/>
        </w:rPr>
        <w:t>ima</w:t>
      </w:r>
      <w:r w:rsidRPr="00876C05">
        <w:rPr>
          <w:rFonts w:ascii="Times New Roman" w:hAnsi="Times New Roman" w:cs="Times New Roman"/>
          <w:b/>
          <w:bCs/>
          <w:sz w:val="24"/>
          <w:szCs w:val="24"/>
          <w:lang w:val="hr-HR"/>
        </w:rPr>
        <w:t>?</w:t>
      </w:r>
    </w:p>
    <w:p w14:paraId="0EC2155D" w14:textId="013A8D3C" w:rsidR="0075639B" w:rsidRPr="00876C05" w:rsidRDefault="00876C05" w:rsidP="00876C05">
      <w:pPr>
        <w:tabs>
          <w:tab w:val="left" w:pos="3324"/>
        </w:tabs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Javni p</w:t>
      </w:r>
      <w:r w:rsidR="0075639B" w:rsidRPr="00281985">
        <w:rPr>
          <w:rFonts w:ascii="Times New Roman" w:hAnsi="Times New Roman" w:cs="Times New Roman"/>
          <w:sz w:val="24"/>
          <w:szCs w:val="24"/>
          <w:lang w:val="hr-HR"/>
        </w:rPr>
        <w:t xml:space="preserve">oziv je otvoren do kraja 2023. godine ili do kada nisu </w:t>
      </w:r>
      <w:r w:rsidR="00281985">
        <w:rPr>
          <w:rFonts w:ascii="Times New Roman" w:hAnsi="Times New Roman" w:cs="Times New Roman"/>
          <w:sz w:val="24"/>
          <w:szCs w:val="24"/>
          <w:lang w:val="hr-HR"/>
        </w:rPr>
        <w:t xml:space="preserve">potrošena </w:t>
      </w:r>
      <w:r w:rsidR="0075639B" w:rsidRPr="00281985">
        <w:rPr>
          <w:rFonts w:ascii="Times New Roman" w:hAnsi="Times New Roman" w:cs="Times New Roman"/>
          <w:sz w:val="24"/>
          <w:szCs w:val="24"/>
          <w:lang w:val="hr-HR"/>
        </w:rPr>
        <w:t xml:space="preserve">sva predviđena sredstva. </w:t>
      </w:r>
      <w:r w:rsidR="0075639B" w:rsidRPr="00281985">
        <w:rPr>
          <w:rFonts w:ascii="Times New Roman" w:hAnsi="Times New Roman" w:cs="Times New Roman"/>
          <w:sz w:val="24"/>
          <w:szCs w:val="24"/>
          <w:lang w:val="hr-HR"/>
        </w:rPr>
        <w:tab/>
      </w:r>
    </w:p>
    <w:p w14:paraId="7F9CB42F" w14:textId="138F446E" w:rsidR="0075639B" w:rsidRPr="00876C05" w:rsidRDefault="0075639B" w:rsidP="00876C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  <w:r w:rsidRPr="00876C0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Od kojeg do kojeg datuma se mogu koristiti sredstva potpore obrazovanju doktorandima?</w:t>
      </w:r>
    </w:p>
    <w:p w14:paraId="47951967" w14:textId="6944C814" w:rsidR="0075639B" w:rsidRPr="00281985" w:rsidRDefault="0075639B" w:rsidP="00876C05">
      <w:pPr>
        <w:spacing w:line="276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</w:pPr>
      <w:r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Sredstva se mogu koristiti od datuma kada je raspisan poziv za obrazovne potpore, 26. lipnja 2023. do 30. lipnja 2024. godine.</w:t>
      </w:r>
    </w:p>
    <w:p w14:paraId="382DF76E" w14:textId="77777777" w:rsidR="0075639B" w:rsidRPr="00281985" w:rsidRDefault="0075639B" w:rsidP="00281985">
      <w:p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</w:p>
    <w:p w14:paraId="23819E8B" w14:textId="116BB803" w:rsidR="0075639B" w:rsidRPr="00876C05" w:rsidRDefault="0075639B" w:rsidP="00876C05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  <w:r w:rsidRPr="00876C0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Molim vas informaciju o donošenju odluka o dodjeli potpore</w:t>
      </w:r>
      <w:r w:rsidR="00832B8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obrazovanju </w:t>
      </w:r>
      <w:r w:rsidRPr="00876C0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doktorand</w:t>
      </w:r>
      <w:r w:rsidR="00832B8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ima</w:t>
      </w:r>
      <w:r w:rsidR="00281985" w:rsidRPr="00876C0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te</w:t>
      </w:r>
      <w:r w:rsidRPr="00876C05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početku isplate financiranja u slučaju dobitka istog?</w:t>
      </w:r>
    </w:p>
    <w:p w14:paraId="7B0F328F" w14:textId="2FF8CC5B" w:rsidR="0075639B" w:rsidRPr="00281985" w:rsidRDefault="0075639B" w:rsidP="006443D0">
      <w:pPr>
        <w:spacing w:line="276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</w:pPr>
      <w:r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Povjerenstvo za dodjelu potpora </w:t>
      </w:r>
      <w:r w:rsidR="0064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obrazovanju </w:t>
      </w:r>
      <w:r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doktorandima periodično se sastaje i razmatra sve pristigle prijave te ih vrednuje sukladno navedenim kriterijima.</w:t>
      </w:r>
      <w:r w:rsidR="003316FE"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 </w:t>
      </w:r>
      <w:r w:rsidR="00DD0065"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Na temelju prijedloga </w:t>
      </w:r>
      <w:r w:rsidR="00B727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P</w:t>
      </w:r>
      <w:r w:rsidR="00DD0065"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ovjerenstva</w:t>
      </w:r>
      <w:r w:rsidR="0064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, </w:t>
      </w:r>
      <w:r w:rsidR="00DD0065"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gradonačelnik </w:t>
      </w:r>
      <w:r w:rsidR="0064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Grada Zagreba </w:t>
      </w:r>
      <w:r w:rsidR="00DD0065"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utvrđuje liste doktoranda kojima se odobrava potpora. Lista se objavljuje u periodičnim razmacima </w:t>
      </w:r>
      <w:r w:rsidR="003316FE"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na stranicama Grada Zagreba.</w:t>
      </w:r>
      <w:r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 Ukoliko prijavitelj ostvari pravo na potporu, potpisuje ugovor s Gradom Zagrebom te potom slijedi isplata sredstava</w:t>
      </w:r>
      <w:r w:rsid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, koja se odvija jednokratno</w:t>
      </w:r>
      <w:r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. </w:t>
      </w:r>
      <w:r w:rsidR="00B727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Po završetku prijavljene aktivnosti, doktorand koji je ostvario potvrdu, dužan je podnijeti Povjerenstvu izvješće te priložiti dokaze utrošenih sredstava (račun, ugovor, kartu, i sl.). </w:t>
      </w:r>
    </w:p>
    <w:p w14:paraId="11A00FAC" w14:textId="77777777" w:rsidR="0075639B" w:rsidRPr="00281985" w:rsidRDefault="0075639B" w:rsidP="00281985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</w:pPr>
    </w:p>
    <w:p w14:paraId="055B6A16" w14:textId="491DD054" w:rsidR="003316FE" w:rsidRPr="006443D0" w:rsidRDefault="003316FE" w:rsidP="006443D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  <w:r w:rsidRP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Može li se jedan doktorand</w:t>
      </w:r>
      <w:r w:rsidR="00816DA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/ica</w:t>
      </w:r>
      <w:r w:rsidRP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prijaviti samo za jednu potporu? A ako se može prijaviti za više potpora, </w:t>
      </w:r>
      <w:r w:rsid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radi li se ta prijava </w:t>
      </w:r>
      <w:r w:rsidRP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istovremeno?</w:t>
      </w:r>
    </w:p>
    <w:p w14:paraId="16775CAB" w14:textId="3E861793" w:rsidR="003316FE" w:rsidRPr="00281985" w:rsidRDefault="003316FE" w:rsidP="006443D0">
      <w:pPr>
        <w:spacing w:line="276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</w:pPr>
      <w:r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Doktorand u jednoj godini može ostvariti jednu potporu unutar svake kategorije. Može ih prijaviti istovremeno ili odvojeno. </w:t>
      </w:r>
    </w:p>
    <w:p w14:paraId="62EF4DC1" w14:textId="77777777" w:rsidR="003316FE" w:rsidRPr="00281985" w:rsidRDefault="003316FE" w:rsidP="00281985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</w:pPr>
    </w:p>
    <w:p w14:paraId="52968909" w14:textId="65966E0D" w:rsidR="003316FE" w:rsidRPr="006443D0" w:rsidRDefault="003316FE" w:rsidP="006443D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  <w:r w:rsidRP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Mogu li ostvariti potporu </w:t>
      </w:r>
      <w:r w:rsid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obrazovanju </w:t>
      </w:r>
      <w:r w:rsidRP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ukoliko živim u gradu Zagrebu, a upisan/a sam na doktorski studij na nekom drugom sveučilištu u Hrvatskoj?</w:t>
      </w:r>
    </w:p>
    <w:p w14:paraId="153BD4DA" w14:textId="3DF3EC15" w:rsidR="003316FE" w:rsidRPr="00281985" w:rsidRDefault="003316FE" w:rsidP="006443D0">
      <w:pPr>
        <w:spacing w:line="276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</w:pPr>
      <w:r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Uvjet za ostvarivanje potpore doktorandima je potvrda o upisu na doktorski studij Sveučilišta u Zagrebu. </w:t>
      </w:r>
    </w:p>
    <w:p w14:paraId="0FA05B46" w14:textId="77777777" w:rsidR="003316FE" w:rsidRDefault="003316FE" w:rsidP="00281985">
      <w:p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</w:p>
    <w:p w14:paraId="429B4DA7" w14:textId="2D1398B9" w:rsidR="00B7274A" w:rsidRPr="006443D0" w:rsidRDefault="00B7274A" w:rsidP="006443D0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  <w:r w:rsidRP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Mogu li ostvariti potporu ukoliko sam strani</w:t>
      </w:r>
      <w:r w:rsidR="00816DA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/a</w:t>
      </w:r>
      <w:r w:rsidRP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student</w:t>
      </w:r>
      <w:r w:rsidR="00816DA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/ica</w:t>
      </w:r>
      <w:r w:rsidRP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koji studira na Sveučilištu u Zagrebu?</w:t>
      </w:r>
    </w:p>
    <w:p w14:paraId="41C70287" w14:textId="10DB9FFC" w:rsidR="00B7274A" w:rsidRPr="00B7274A" w:rsidRDefault="00B7274A" w:rsidP="006443D0">
      <w:pPr>
        <w:spacing w:line="276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Uvjet za ostvarivanje potpore doktorandima je dostavljena potvrda o hrvatskom državljanstvu. </w:t>
      </w:r>
    </w:p>
    <w:p w14:paraId="50ED81D9" w14:textId="77777777" w:rsidR="00B7274A" w:rsidRDefault="00B7274A" w:rsidP="00281985">
      <w:p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</w:p>
    <w:p w14:paraId="2C730625" w14:textId="476233C9" w:rsidR="00B7274A" w:rsidRPr="006443D0" w:rsidRDefault="00B7274A" w:rsidP="006443D0">
      <w:pPr>
        <w:pStyle w:val="ListParagraph"/>
        <w:numPr>
          <w:ilvl w:val="0"/>
          <w:numId w:val="1"/>
        </w:numPr>
        <w:tabs>
          <w:tab w:val="left" w:pos="3324"/>
        </w:tabs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6443D0">
        <w:rPr>
          <w:rFonts w:ascii="Times New Roman" w:hAnsi="Times New Roman" w:cs="Times New Roman"/>
          <w:b/>
          <w:bCs/>
          <w:sz w:val="24"/>
          <w:szCs w:val="24"/>
          <w:lang w:val="hr-HR"/>
        </w:rPr>
        <w:t>Trebaju li dokumenti biti predani u originalu?</w:t>
      </w:r>
    </w:p>
    <w:p w14:paraId="53BF77A2" w14:textId="4607F058" w:rsidR="00B7274A" w:rsidRPr="00281985" w:rsidRDefault="006443D0" w:rsidP="00B7274A">
      <w:pPr>
        <w:tabs>
          <w:tab w:val="left" w:pos="332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 </w:t>
      </w:r>
      <w:r w:rsidR="00B7274A" w:rsidRPr="00281985">
        <w:rPr>
          <w:rFonts w:ascii="Times New Roman" w:hAnsi="Times New Roman" w:cs="Times New Roman"/>
          <w:sz w:val="24"/>
          <w:szCs w:val="24"/>
          <w:lang w:val="hr-HR"/>
        </w:rPr>
        <w:t>Svi dokumenti mogu biti preslike originala.</w:t>
      </w:r>
    </w:p>
    <w:p w14:paraId="735D528C" w14:textId="77777777" w:rsidR="00B7274A" w:rsidRPr="00281985" w:rsidRDefault="00B7274A" w:rsidP="00B7274A">
      <w:pPr>
        <w:tabs>
          <w:tab w:val="left" w:pos="332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5E34B6C0" w14:textId="365FE32F" w:rsidR="00B7274A" w:rsidRPr="006443D0" w:rsidRDefault="00B7274A" w:rsidP="006443D0">
      <w:pPr>
        <w:pStyle w:val="ListParagraph"/>
        <w:numPr>
          <w:ilvl w:val="0"/>
          <w:numId w:val="1"/>
        </w:numPr>
        <w:tabs>
          <w:tab w:val="left" w:pos="3324"/>
        </w:tabs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  <w:r w:rsidRP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Je li moguće uz prijavu za potporu </w:t>
      </w:r>
      <w:r w:rsid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obrazovanju </w:t>
      </w:r>
      <w:r w:rsidRP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doktorandima poslati potvrdu o statusu redovnog studenta</w:t>
      </w:r>
      <w:r w:rsidR="00816DA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/ice</w:t>
      </w:r>
      <w:r w:rsidRP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iz sustava e-građani ili mora biti potvrda ovjerena od strane studentske referade?</w:t>
      </w:r>
    </w:p>
    <w:p w14:paraId="2753C130" w14:textId="61DC19F8" w:rsidR="00B7274A" w:rsidRPr="00281985" w:rsidRDefault="006443D0" w:rsidP="00B7274A">
      <w:pPr>
        <w:tabs>
          <w:tab w:val="left" w:pos="3324"/>
        </w:tabs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            </w:t>
      </w:r>
      <w:r w:rsidR="00B7274A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Potrebna je ovjerena p</w:t>
      </w:r>
      <w:r w:rsidR="00B7274A"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otvrda iz studentske referade. </w:t>
      </w:r>
    </w:p>
    <w:p w14:paraId="670729FD" w14:textId="77777777" w:rsidR="00B7274A" w:rsidRDefault="00B7274A" w:rsidP="00B7274A">
      <w:pPr>
        <w:tabs>
          <w:tab w:val="left" w:pos="3324"/>
        </w:tabs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</w:p>
    <w:p w14:paraId="53271552" w14:textId="2497D25A" w:rsidR="00B7274A" w:rsidRPr="006443D0" w:rsidRDefault="00B7274A" w:rsidP="006443D0">
      <w:pPr>
        <w:pStyle w:val="ListParagraph"/>
        <w:numPr>
          <w:ilvl w:val="0"/>
          <w:numId w:val="1"/>
        </w:numPr>
        <w:tabs>
          <w:tab w:val="left" w:pos="3324"/>
        </w:tabs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  <w:r w:rsidRPr="006443D0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U kojem je formatu potrebno dostaviti DrSc1 obrazac za Potporu obrazovanja 3?</w:t>
      </w:r>
    </w:p>
    <w:p w14:paraId="1D69BE30" w14:textId="27CDE885" w:rsidR="00B7274A" w:rsidRPr="00281985" w:rsidRDefault="00B7274A" w:rsidP="006443D0">
      <w:pPr>
        <w:tabs>
          <w:tab w:val="left" w:pos="3324"/>
        </w:tabs>
        <w:spacing w:line="276" w:lineRule="auto"/>
        <w:ind w:left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</w:pPr>
      <w:r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Prihvatljivi su svi formati u kojima je vidljivo da je isti službeno obranjen pred </w:t>
      </w:r>
      <w:r w:rsidR="006443D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       </w:t>
      </w:r>
      <w:r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Povjerenstvom. </w:t>
      </w:r>
    </w:p>
    <w:p w14:paraId="7CB1F147" w14:textId="77777777" w:rsidR="00B7274A" w:rsidRDefault="00B7274A" w:rsidP="00B7274A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222222"/>
          <w:kern w:val="0"/>
          <w:sz w:val="24"/>
          <w:szCs w:val="24"/>
          <w:lang w:val="hr-HR"/>
          <w14:ligatures w14:val="none"/>
        </w:rPr>
      </w:pPr>
    </w:p>
    <w:p w14:paraId="518239B0" w14:textId="0DE6977C" w:rsidR="00B7274A" w:rsidRPr="00AD09BE" w:rsidRDefault="00B7274A" w:rsidP="00AD09BE">
      <w:pPr>
        <w:pStyle w:val="ListParagraph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hr-HR"/>
          <w14:ligatures w14:val="none"/>
        </w:rPr>
      </w:pPr>
      <w:r w:rsidRPr="00AD09B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hr-HR"/>
          <w14:ligatures w14:val="none"/>
        </w:rPr>
        <w:t>Uz prijavu za potporu obrazovanju 1</w:t>
      </w:r>
      <w:r w:rsidR="00AD09B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hr-HR"/>
          <w14:ligatures w14:val="none"/>
        </w:rPr>
        <w:t>.</w:t>
      </w:r>
      <w:r w:rsidRPr="00AD09B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hr-HR"/>
          <w14:ligatures w14:val="none"/>
        </w:rPr>
        <w:t xml:space="preserve"> potrebno je dostaviti potvrdu ili drugi dokaz da je izlaganje rada na znanstvenoj konferenciji prihvaćeno. Prihvaća li se kao dokaz e</w:t>
      </w:r>
      <w:r w:rsidR="00AD09B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hr-HR"/>
          <w14:ligatures w14:val="none"/>
        </w:rPr>
        <w:t xml:space="preserve"> - </w:t>
      </w:r>
      <w:r w:rsidRPr="00AD09BE">
        <w:rPr>
          <w:rFonts w:ascii="Times New Roman" w:eastAsia="Times New Roman" w:hAnsi="Times New Roman" w:cs="Times New Roman"/>
          <w:b/>
          <w:bCs/>
          <w:color w:val="222222"/>
          <w:kern w:val="0"/>
          <w:sz w:val="24"/>
          <w:szCs w:val="24"/>
          <w:lang w:val="hr-HR"/>
          <w14:ligatures w14:val="none"/>
        </w:rPr>
        <w:t>mail od strane organizatora da je rad prihvaćen?</w:t>
      </w:r>
    </w:p>
    <w:p w14:paraId="5EFD09EF" w14:textId="216446DE" w:rsidR="00B7274A" w:rsidRPr="00B7274A" w:rsidRDefault="00AD09BE" w:rsidP="00B7274A">
      <w:pPr>
        <w:tabs>
          <w:tab w:val="left" w:pos="332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            </w:t>
      </w:r>
      <w:r w:rsidR="00B7274A" w:rsidRPr="00281985">
        <w:rPr>
          <w:rFonts w:ascii="Times New Roman" w:hAnsi="Times New Roman" w:cs="Times New Roman"/>
          <w:sz w:val="24"/>
          <w:szCs w:val="24"/>
          <w:lang w:val="hr-HR"/>
        </w:rPr>
        <w:t xml:space="preserve">Da. </w:t>
      </w:r>
    </w:p>
    <w:p w14:paraId="5CE35D3C" w14:textId="77777777" w:rsidR="00B7274A" w:rsidRPr="00281985" w:rsidRDefault="00B7274A" w:rsidP="00281985">
      <w:p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</w:p>
    <w:p w14:paraId="14F99A38" w14:textId="053988BA" w:rsidR="00DD0065" w:rsidRPr="00AD09BE" w:rsidRDefault="00DD0065" w:rsidP="00AD09B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</w:pPr>
      <w:r w:rsidRP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Je li moguće prijaviti </w:t>
      </w:r>
      <w:r w:rsidR="00281985" w:rsidRP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aktivnost koja se održala pr</w:t>
      </w:r>
      <w:r w:rsidR="00B7274A" w:rsidRP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ije same prijave za</w:t>
      </w:r>
      <w:r w:rsid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</w:t>
      </w:r>
      <w:r w:rsidR="00B7274A" w:rsidRP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potporu</w:t>
      </w:r>
      <w:r w:rsid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obrazovanju</w:t>
      </w:r>
      <w:r w:rsidR="00281985" w:rsidRP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, </w:t>
      </w:r>
      <w:r w:rsidR="00B7274A" w:rsidRP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a </w:t>
      </w:r>
      <w:r w:rsidR="00281985" w:rsidRP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na kojoj je doktorand</w:t>
      </w:r>
      <w:r w:rsidR="00816DA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/ica</w:t>
      </w:r>
      <w:r w:rsidR="00281985" w:rsidRP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sudjelovao</w:t>
      </w:r>
      <w:r w:rsidR="00816DA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/la</w:t>
      </w:r>
      <w:r w:rsidRP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?</w:t>
      </w:r>
    </w:p>
    <w:p w14:paraId="70964C83" w14:textId="77777777" w:rsidR="00B7274A" w:rsidRDefault="00281985" w:rsidP="00AD09BE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Nije moguće prijaviti aktivnosti koje su već održane. Potporu obrazovanju za određenu a</w:t>
      </w:r>
      <w:r w:rsidR="00DD0065" w:rsidRPr="00281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ktivnost je potrebno prijaviti </w:t>
      </w:r>
      <w:r w:rsidRPr="00AD09B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hr-HR"/>
        </w:rPr>
        <w:t>PRIJE</w:t>
      </w:r>
      <w:r w:rsidR="00DD0065" w:rsidRPr="00AD09BE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hr-HR"/>
        </w:rPr>
        <w:t xml:space="preserve"> </w:t>
      </w:r>
      <w:r w:rsidR="00DD0065" w:rsidRPr="00281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datuma njenog održavanja. </w:t>
      </w:r>
    </w:p>
    <w:p w14:paraId="5C3A9B63" w14:textId="040E6F08" w:rsidR="00B7274A" w:rsidRDefault="00B7274A" w:rsidP="002819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</w:pPr>
    </w:p>
    <w:p w14:paraId="38C63483" w14:textId="77777777" w:rsidR="00816DAB" w:rsidRDefault="00816DAB" w:rsidP="00281985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</w:pPr>
    </w:p>
    <w:p w14:paraId="675E6BB3" w14:textId="1B8C1BBE" w:rsidR="00B7274A" w:rsidRPr="00AD09BE" w:rsidRDefault="00B7274A" w:rsidP="00AD09B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</w:pPr>
      <w:r w:rsidRPr="00AD09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lastRenderedPageBreak/>
        <w:t>Što ako se aktivnost održi, a još nisu isplaćena sredstva za određenu ostvarenu potporu</w:t>
      </w:r>
      <w:r w:rsidR="00AD09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 obrazovanju</w:t>
      </w:r>
      <w:r w:rsidRPr="00AD09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?</w:t>
      </w:r>
    </w:p>
    <w:p w14:paraId="59F5F26F" w14:textId="5C01A075" w:rsidR="00DD0065" w:rsidRPr="006B7921" w:rsidRDefault="00B7274A" w:rsidP="00AD09BE">
      <w:pPr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Važno je da se prijavi interes za potporu </w:t>
      </w:r>
      <w:r w:rsidR="00AD0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obrazovanju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prije no što se održava određena aktivnost. </w:t>
      </w:r>
      <w:r w:rsidR="00DD0065" w:rsidRPr="00281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Ukoliko se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 u međuvremenu</w:t>
      </w:r>
      <w:r w:rsidR="00DD0065" w:rsidRPr="00281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 aktivnost održi prije no što </w:t>
      </w:r>
      <w:r w:rsidR="00281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prijavitelj potpiše ugovor o ostvarenoj potpori</w:t>
      </w:r>
      <w:r w:rsidR="00DD0065" w:rsidRPr="00281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, aktivnost se može financirati retro</w:t>
      </w:r>
      <w:r w:rsidR="00AD0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aktivno</w:t>
      </w:r>
      <w:r w:rsidR="00DD0065" w:rsidRPr="00281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Važno je čuvati dokaze kojima će uz izvješće</w:t>
      </w:r>
      <w:r w:rsidR="006B792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 opravdati sredstva koja je doktorand ostvario. </w:t>
      </w:r>
    </w:p>
    <w:p w14:paraId="5195F5D2" w14:textId="085D855B" w:rsidR="006B7921" w:rsidRPr="00AD09BE" w:rsidRDefault="006B7921" w:rsidP="00AD09BE">
      <w:pPr>
        <w:pStyle w:val="ListParagraph"/>
        <w:numPr>
          <w:ilvl w:val="0"/>
          <w:numId w:val="1"/>
        </w:numPr>
        <w:tabs>
          <w:tab w:val="left" w:pos="3324"/>
        </w:tabs>
        <w:spacing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</w:pPr>
      <w:r w:rsidRPr="00AD09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Htio</w:t>
      </w:r>
      <w:r w:rsidR="00AD09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/la</w:t>
      </w:r>
      <w:r w:rsidRPr="00AD09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 bih se prijaviti na Potporu obrazovanja 1</w:t>
      </w:r>
      <w:r w:rsidR="00AD09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>.</w:t>
      </w:r>
      <w:r w:rsidRPr="00AD09BE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val="hr-HR"/>
        </w:rPr>
        <w:t xml:space="preserve"> te me zanima pokriva li ona cjelokupno sudjelovanje na takvim skupovima (registracija, smještaj, put) ili pokriva samo registraciju na takve skupove?</w:t>
      </w:r>
    </w:p>
    <w:p w14:paraId="5029771E" w14:textId="0C7430C7" w:rsidR="006B7921" w:rsidRPr="006B7921" w:rsidRDefault="006B7921" w:rsidP="00AD09BE">
      <w:pPr>
        <w:tabs>
          <w:tab w:val="left" w:pos="3324"/>
        </w:tabs>
        <w:spacing w:line="276" w:lineRule="auto"/>
        <w:ind w:left="720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</w:pPr>
      <w:r w:rsidRPr="00281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Pokrivaju se troškovi kotizacije, putni troškovi i troškovi smještaja. Ne pokrivaju se </w:t>
      </w:r>
      <w:r w:rsidR="00AD0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                </w:t>
      </w:r>
      <w:r w:rsidRPr="00281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troškovi dnevnica te troškovi hrane i pića. Svi prijavljeni troškovi se kasnije moraju opravdati</w:t>
      </w:r>
      <w:r w:rsidR="00AD0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 </w:t>
      </w:r>
      <w:r w:rsidRPr="00281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odnosno po završetku aktivnosti potrebno je dostaviti izvještaj s aktivnosti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te</w:t>
      </w:r>
      <w:r w:rsidRPr="00281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 račune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k</w:t>
      </w:r>
      <w:r w:rsidRPr="00281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ojima se opravdavaju sredstva koja je prijavitelj</w:t>
      </w:r>
      <w:r w:rsidR="00AD09B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>/ica</w:t>
      </w:r>
      <w:r w:rsidRPr="002819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  <w:t xml:space="preserve"> ostvario. </w:t>
      </w:r>
    </w:p>
    <w:p w14:paraId="5B511B6C" w14:textId="77777777" w:rsidR="006B7921" w:rsidRDefault="006B7921" w:rsidP="00281985">
      <w:p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</w:p>
    <w:p w14:paraId="61E5FF45" w14:textId="16B3A004" w:rsidR="0075639B" w:rsidRPr="00AD09BE" w:rsidRDefault="0075639B" w:rsidP="00AD09BE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  <w:r w:rsidRP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Može li doktorand</w:t>
      </w:r>
      <w:r w:rsid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/ica</w:t>
      </w:r>
      <w:r w:rsidRP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pod kategoriju "provođenje manjih terenskih istraživanja" prijaviti troškove nabave (potrošnog) materijala koji bi se koristi</w:t>
      </w:r>
      <w:r w:rsidR="00816DA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lo</w:t>
      </w:r>
      <w:r w:rsidRP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za njegov</w:t>
      </w:r>
      <w:r w:rsid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/njezin</w:t>
      </w:r>
      <w:r w:rsidRPr="00AD09BE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 eksperimentalni rad? </w:t>
      </w:r>
    </w:p>
    <w:p w14:paraId="5B9E29D1" w14:textId="1A15EDD4" w:rsidR="0075639B" w:rsidRPr="00281985" w:rsidRDefault="0075639B" w:rsidP="00AD09BE">
      <w:pPr>
        <w:spacing w:line="276" w:lineRule="auto"/>
        <w:ind w:firstLine="720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</w:pPr>
      <w:r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To je prihvatljiv trošak za </w:t>
      </w:r>
      <w:r w:rsidR="006B7921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>P</w:t>
      </w:r>
      <w:r w:rsidRPr="0028198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  <w:t xml:space="preserve">otpore obrazovanja 3. </w:t>
      </w:r>
    </w:p>
    <w:p w14:paraId="50EC2ADC" w14:textId="77777777" w:rsidR="0075639B" w:rsidRPr="00281985" w:rsidRDefault="0075639B" w:rsidP="00281985">
      <w:pPr>
        <w:spacing w:line="276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hr-HR"/>
        </w:rPr>
      </w:pPr>
    </w:p>
    <w:p w14:paraId="0132DDCD" w14:textId="3DF8C691" w:rsidR="0075639B" w:rsidRPr="000C2537" w:rsidRDefault="0075639B" w:rsidP="000C2537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0C2537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Potrebna su mi sredstva za izradu baze podataka, statističku obradu podataka i analizu. Uklapa li se navedeno u dodjelu potpora doktorandima - Potpora obrazovanja 3?</w:t>
      </w:r>
    </w:p>
    <w:p w14:paraId="33381BEF" w14:textId="61014438" w:rsidR="0075639B" w:rsidRDefault="0075639B" w:rsidP="000C2537">
      <w:pPr>
        <w:spacing w:line="276" w:lineRule="auto"/>
        <w:ind w:left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281985">
        <w:rPr>
          <w:rFonts w:ascii="Times New Roman" w:hAnsi="Times New Roman" w:cs="Times New Roman"/>
          <w:sz w:val="24"/>
          <w:szCs w:val="24"/>
          <w:lang w:val="hr-HR"/>
        </w:rPr>
        <w:t>Izrada baza podataka, statističke obrade i analize ne smatraju se prihvatljivim troškovima u okviru potpora obrazovanja</w:t>
      </w:r>
      <w:r w:rsidR="000C2537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281985">
        <w:rPr>
          <w:rFonts w:ascii="Times New Roman" w:hAnsi="Times New Roman" w:cs="Times New Roman"/>
          <w:sz w:val="24"/>
          <w:szCs w:val="24"/>
          <w:lang w:val="hr-HR"/>
        </w:rPr>
        <w:t>doktorand</w:t>
      </w:r>
      <w:r w:rsidR="000C2537">
        <w:rPr>
          <w:rFonts w:ascii="Times New Roman" w:hAnsi="Times New Roman" w:cs="Times New Roman"/>
          <w:sz w:val="24"/>
          <w:szCs w:val="24"/>
          <w:lang w:val="hr-HR"/>
        </w:rPr>
        <w:t>ima</w:t>
      </w:r>
      <w:r w:rsidRPr="00281985">
        <w:rPr>
          <w:rFonts w:ascii="Times New Roman" w:hAnsi="Times New Roman" w:cs="Times New Roman"/>
          <w:sz w:val="24"/>
          <w:szCs w:val="24"/>
          <w:lang w:val="hr-HR"/>
        </w:rPr>
        <w:t xml:space="preserve">. </w:t>
      </w:r>
      <w:r w:rsidR="006B7921">
        <w:rPr>
          <w:rFonts w:ascii="Times New Roman" w:hAnsi="Times New Roman" w:cs="Times New Roman"/>
          <w:sz w:val="24"/>
          <w:szCs w:val="24"/>
          <w:lang w:val="hr-HR"/>
        </w:rPr>
        <w:t xml:space="preserve">Prihvatljivim troškovima smatraju se programi koji omogućuju izrade statističkih analiza. </w:t>
      </w:r>
    </w:p>
    <w:p w14:paraId="40EAE525" w14:textId="77777777" w:rsidR="006B7921" w:rsidRDefault="006B7921" w:rsidP="00B7274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1F7C03B4" w14:textId="0C138B1C" w:rsidR="006B7921" w:rsidRPr="00104711" w:rsidRDefault="006B7921" w:rsidP="00104711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</w:pPr>
      <w:r w:rsidRPr="0010471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Smatra li se laptop opravdanim sredstvima za Potporu obrazovanja 3</w:t>
      </w:r>
      <w:r w:rsidR="00816DAB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>.</w:t>
      </w:r>
      <w:r w:rsidRPr="00104711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val="hr-HR"/>
        </w:rPr>
        <w:t xml:space="preserve">? </w:t>
      </w:r>
    </w:p>
    <w:p w14:paraId="6A06BC8B" w14:textId="209EAC51" w:rsidR="006B7921" w:rsidRDefault="006B7921" w:rsidP="0010471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Ne. </w:t>
      </w:r>
    </w:p>
    <w:p w14:paraId="0245656A" w14:textId="3B5039A6" w:rsidR="00104711" w:rsidRDefault="00104711" w:rsidP="00104711">
      <w:pPr>
        <w:spacing w:line="276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F2B5386" w14:textId="77777777" w:rsidR="00816DAB" w:rsidRPr="00816DAB" w:rsidRDefault="00816DAB" w:rsidP="00816DAB">
      <w:pPr>
        <w:pStyle w:val="ListParagraph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hr-HR"/>
        </w:rPr>
      </w:pPr>
      <w:r w:rsidRPr="00816DAB">
        <w:rPr>
          <w:rFonts w:ascii="Times New Roman" w:hAnsi="Times New Roman" w:cs="Times New Roman"/>
          <w:b/>
          <w:bCs/>
          <w:sz w:val="24"/>
          <w:szCs w:val="24"/>
          <w:lang w:val="hr-HR"/>
        </w:rPr>
        <w:t>Može li potpora pokriti putni trošak od prebivališta koje nije u Zagrebu do mjesta održavanja znanstvenog skupa?</w:t>
      </w:r>
    </w:p>
    <w:p w14:paraId="4D4131A3" w14:textId="77777777" w:rsidR="00816DAB" w:rsidRDefault="00816DAB" w:rsidP="00816DA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0FC05A3F" w14:textId="7F640E0A" w:rsidR="00104711" w:rsidRPr="00104711" w:rsidRDefault="00816DAB" w:rsidP="00816DAB">
      <w:pPr>
        <w:pStyle w:val="ListParagraph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  <w:r w:rsidRPr="00816DAB">
        <w:rPr>
          <w:rFonts w:ascii="Times New Roman" w:hAnsi="Times New Roman" w:cs="Times New Roman"/>
          <w:sz w:val="24"/>
          <w:szCs w:val="24"/>
          <w:lang w:val="hr-HR"/>
        </w:rPr>
        <w:lastRenderedPageBreak/>
        <w:t>Potpora pokriva putni trošak od Zagreba do mjesta održavanja skupa.</w:t>
      </w:r>
      <w:r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Pr="00816DAB">
        <w:rPr>
          <w:rFonts w:ascii="Times New Roman" w:hAnsi="Times New Roman" w:cs="Times New Roman"/>
          <w:sz w:val="24"/>
          <w:szCs w:val="24"/>
          <w:lang w:val="hr-HR"/>
        </w:rPr>
        <w:t>Moguće je pokriti i putni trošak od mjesta prebivališta/boravišta ukoliko je ono bliže mjestu održavanja skupa.</w:t>
      </w:r>
    </w:p>
    <w:p w14:paraId="5951974A" w14:textId="77777777" w:rsidR="003316FE" w:rsidRPr="00281985" w:rsidRDefault="003316FE" w:rsidP="00281985">
      <w:pPr>
        <w:tabs>
          <w:tab w:val="left" w:pos="332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p w14:paraId="61692A68" w14:textId="77777777" w:rsidR="003316FE" w:rsidRPr="00281985" w:rsidRDefault="003316FE" w:rsidP="00281985">
      <w:pPr>
        <w:tabs>
          <w:tab w:val="left" w:pos="3324"/>
        </w:tabs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hr-HR"/>
        </w:rPr>
      </w:pPr>
    </w:p>
    <w:p w14:paraId="226FF378" w14:textId="77777777" w:rsidR="003316FE" w:rsidRPr="00281985" w:rsidRDefault="003316FE" w:rsidP="00281985">
      <w:pPr>
        <w:tabs>
          <w:tab w:val="left" w:pos="332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hr-HR"/>
        </w:rPr>
      </w:pPr>
    </w:p>
    <w:sectPr w:rsidR="003316FE" w:rsidRPr="00281985">
      <w:foot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92D62" w14:textId="77777777" w:rsidR="00CE6C5C" w:rsidRDefault="00CE6C5C" w:rsidP="00816DAB">
      <w:pPr>
        <w:spacing w:after="0" w:line="240" w:lineRule="auto"/>
      </w:pPr>
      <w:r>
        <w:separator/>
      </w:r>
    </w:p>
  </w:endnote>
  <w:endnote w:type="continuationSeparator" w:id="0">
    <w:p w14:paraId="36148AD5" w14:textId="77777777" w:rsidR="00CE6C5C" w:rsidRDefault="00CE6C5C" w:rsidP="0081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6154644"/>
      <w:docPartObj>
        <w:docPartGallery w:val="Page Numbers (Bottom of Page)"/>
        <w:docPartUnique/>
      </w:docPartObj>
    </w:sdtPr>
    <w:sdtContent>
      <w:p w14:paraId="06FCCCDB" w14:textId="550BA72C" w:rsidR="00816DAB" w:rsidRDefault="00816DA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r-HR"/>
          </w:rPr>
          <w:t>2</w:t>
        </w:r>
        <w:r>
          <w:fldChar w:fldCharType="end"/>
        </w:r>
      </w:p>
    </w:sdtContent>
  </w:sdt>
  <w:p w14:paraId="0F20B61D" w14:textId="77777777" w:rsidR="00816DAB" w:rsidRDefault="00816D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24857" w14:textId="77777777" w:rsidR="00CE6C5C" w:rsidRDefault="00CE6C5C" w:rsidP="00816DAB">
      <w:pPr>
        <w:spacing w:after="0" w:line="240" w:lineRule="auto"/>
      </w:pPr>
      <w:r>
        <w:separator/>
      </w:r>
    </w:p>
  </w:footnote>
  <w:footnote w:type="continuationSeparator" w:id="0">
    <w:p w14:paraId="3708CC39" w14:textId="77777777" w:rsidR="00CE6C5C" w:rsidRDefault="00CE6C5C" w:rsidP="00816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270C5"/>
    <w:multiLevelType w:val="hybridMultilevel"/>
    <w:tmpl w:val="4BC41B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639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9B"/>
    <w:rsid w:val="000C2537"/>
    <w:rsid w:val="00104711"/>
    <w:rsid w:val="00281985"/>
    <w:rsid w:val="003316FE"/>
    <w:rsid w:val="00480E0A"/>
    <w:rsid w:val="006443D0"/>
    <w:rsid w:val="006B7921"/>
    <w:rsid w:val="0075639B"/>
    <w:rsid w:val="00816DAB"/>
    <w:rsid w:val="00832B87"/>
    <w:rsid w:val="00876C05"/>
    <w:rsid w:val="008E4211"/>
    <w:rsid w:val="00AD09BE"/>
    <w:rsid w:val="00B7274A"/>
    <w:rsid w:val="00CE6C5C"/>
    <w:rsid w:val="00DD0065"/>
    <w:rsid w:val="00DE75B8"/>
    <w:rsid w:val="00D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870AC"/>
  <w15:chartTrackingRefBased/>
  <w15:docId w15:val="{FA7F32D3-840B-47CD-A37D-EBC248E44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C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6DAB"/>
  </w:style>
  <w:style w:type="paragraph" w:styleId="Footer">
    <w:name w:val="footer"/>
    <w:basedOn w:val="Normal"/>
    <w:link w:val="FooterChar"/>
    <w:uiPriority w:val="99"/>
    <w:unhideWhenUsed/>
    <w:rsid w:val="00816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6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754</Words>
  <Characters>4300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Iva Prpić</cp:lastModifiedBy>
  <cp:revision>9</cp:revision>
  <dcterms:created xsi:type="dcterms:W3CDTF">2023-07-28T06:17:00Z</dcterms:created>
  <dcterms:modified xsi:type="dcterms:W3CDTF">2023-07-28T06:28:00Z</dcterms:modified>
</cp:coreProperties>
</file>