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0E6A" w:rsidRPr="00600E6A" w:rsidRDefault="00600E6A" w:rsidP="00600E6A">
      <w:pPr>
        <w:shd w:val="clear" w:color="auto" w:fill="FFFFFF"/>
        <w:spacing w:after="450" w:line="495" w:lineRule="atLeast"/>
        <w:outlineLvl w:val="0"/>
        <w:rPr>
          <w:rFonts w:ascii="Arial" w:eastAsia="Times New Roman" w:hAnsi="Arial" w:cs="Arial"/>
          <w:b/>
          <w:bCs/>
          <w:color w:val="163D73"/>
          <w:kern w:val="36"/>
          <w:sz w:val="24"/>
          <w:szCs w:val="24"/>
          <w:lang w:eastAsia="hr-HR"/>
        </w:rPr>
      </w:pPr>
      <w:r w:rsidRPr="00600E6A">
        <w:rPr>
          <w:rFonts w:ascii="Arial" w:eastAsia="Times New Roman" w:hAnsi="Arial" w:cs="Arial"/>
          <w:b/>
          <w:bCs/>
          <w:color w:val="163D73"/>
          <w:kern w:val="36"/>
          <w:sz w:val="24"/>
          <w:szCs w:val="24"/>
          <w:lang w:eastAsia="hr-HR"/>
        </w:rPr>
        <w:t>Poziv za podnošenje zahtjeva za financiranje/sufinanciranje zaštite vanjskih dijelova građevina od grafita</w:t>
      </w:r>
    </w:p>
    <w:p w:rsidR="00600E6A" w:rsidRPr="00600E6A" w:rsidRDefault="00600E6A" w:rsidP="00600E6A">
      <w:pPr>
        <w:shd w:val="clear" w:color="auto" w:fill="FFFFFF"/>
        <w:spacing w:after="150" w:line="240" w:lineRule="auto"/>
        <w:rPr>
          <w:rFonts w:ascii="Arial" w:eastAsia="Times New Roman" w:hAnsi="Arial" w:cs="Arial"/>
          <w:color w:val="4A4A4A"/>
          <w:sz w:val="24"/>
          <w:szCs w:val="24"/>
          <w:lang w:eastAsia="hr-HR"/>
        </w:rPr>
      </w:pPr>
      <w:r w:rsidRPr="00A73002">
        <w:rPr>
          <w:rFonts w:ascii="Arial" w:eastAsia="Times New Roman" w:hAnsi="Arial" w:cs="Arial"/>
          <w:color w:val="4A4A4A"/>
          <w:sz w:val="24"/>
          <w:szCs w:val="24"/>
          <w:lang w:eastAsia="hr-HR"/>
        </w:rPr>
        <w:t>01.10.2026.</w:t>
      </w:r>
    </w:p>
    <w:p w:rsidR="00600E6A" w:rsidRPr="00A73002" w:rsidRDefault="00600E6A" w:rsidP="00600E6A">
      <w:pPr>
        <w:shd w:val="clear" w:color="auto" w:fill="FFFFFF"/>
        <w:spacing w:after="0" w:line="420" w:lineRule="atLeast"/>
        <w:jc w:val="both"/>
        <w:rPr>
          <w:rFonts w:ascii="Arial" w:eastAsia="Times New Roman" w:hAnsi="Arial" w:cs="Arial"/>
          <w:color w:val="4A4A4A"/>
          <w:sz w:val="24"/>
          <w:szCs w:val="24"/>
          <w:lang w:eastAsia="hr-HR"/>
        </w:rPr>
      </w:pPr>
      <w:r w:rsidRPr="00600E6A">
        <w:rPr>
          <w:rFonts w:ascii="Arial" w:eastAsia="Times New Roman" w:hAnsi="Arial" w:cs="Arial"/>
          <w:color w:val="4A4A4A"/>
          <w:sz w:val="24"/>
          <w:szCs w:val="24"/>
          <w:lang w:eastAsia="hr-HR"/>
        </w:rPr>
        <w:t>Pozivaju se vlasnici građevina, predstavnici suvlasnika i upravitelji zgrada da podnesu zahtjev za financiranje/sufinanciranje zaštite vanjskih dijelova građevina od grafita sukladno</w:t>
      </w:r>
      <w:r w:rsidRPr="00A73002">
        <w:rPr>
          <w:rFonts w:ascii="Arial" w:eastAsia="Times New Roman" w:hAnsi="Arial" w:cs="Arial"/>
          <w:color w:val="4A4A4A"/>
          <w:sz w:val="24"/>
          <w:szCs w:val="24"/>
          <w:lang w:eastAsia="hr-HR"/>
        </w:rPr>
        <w:t xml:space="preserve"> </w:t>
      </w:r>
      <w:r w:rsidRPr="00600E6A">
        <w:rPr>
          <w:rFonts w:ascii="Arial" w:eastAsia="Times New Roman" w:hAnsi="Arial" w:cs="Arial"/>
          <w:color w:val="4A4A4A"/>
          <w:sz w:val="24"/>
          <w:szCs w:val="24"/>
          <w:lang w:eastAsia="hr-HR"/>
        </w:rPr>
        <w:t>Odluci o zaštiti građevina od grafita (Službeni glasnik Grada Zagreba 2</w:t>
      </w:r>
      <w:r w:rsidRPr="00A73002">
        <w:rPr>
          <w:rFonts w:ascii="Arial" w:eastAsia="Times New Roman" w:hAnsi="Arial" w:cs="Arial"/>
          <w:color w:val="4A4A4A"/>
          <w:sz w:val="24"/>
          <w:szCs w:val="24"/>
          <w:lang w:eastAsia="hr-HR"/>
        </w:rPr>
        <w:t>4</w:t>
      </w:r>
      <w:r w:rsidRPr="00600E6A">
        <w:rPr>
          <w:rFonts w:ascii="Arial" w:eastAsia="Times New Roman" w:hAnsi="Arial" w:cs="Arial"/>
          <w:color w:val="4A4A4A"/>
          <w:sz w:val="24"/>
          <w:szCs w:val="24"/>
          <w:lang w:eastAsia="hr-HR"/>
        </w:rPr>
        <w:t>/2</w:t>
      </w:r>
      <w:r w:rsidRPr="00A73002">
        <w:rPr>
          <w:rFonts w:ascii="Arial" w:eastAsia="Times New Roman" w:hAnsi="Arial" w:cs="Arial"/>
          <w:color w:val="4A4A4A"/>
          <w:sz w:val="24"/>
          <w:szCs w:val="24"/>
          <w:lang w:eastAsia="hr-HR"/>
        </w:rPr>
        <w:t>6</w:t>
      </w:r>
      <w:r w:rsidRPr="00600E6A">
        <w:rPr>
          <w:rFonts w:ascii="Arial" w:eastAsia="Times New Roman" w:hAnsi="Arial" w:cs="Arial"/>
          <w:color w:val="4A4A4A"/>
          <w:sz w:val="24"/>
          <w:szCs w:val="24"/>
          <w:lang w:eastAsia="hr-HR"/>
        </w:rPr>
        <w:t xml:space="preserve">). </w:t>
      </w:r>
    </w:p>
    <w:p w:rsidR="00600E6A" w:rsidRPr="00600E6A" w:rsidRDefault="00600E6A" w:rsidP="00600E6A">
      <w:pPr>
        <w:shd w:val="clear" w:color="auto" w:fill="FFFFFF"/>
        <w:spacing w:after="0" w:line="420" w:lineRule="atLeast"/>
        <w:jc w:val="both"/>
        <w:rPr>
          <w:rFonts w:ascii="Arial" w:eastAsia="Times New Roman" w:hAnsi="Arial" w:cs="Arial"/>
          <w:color w:val="4A4A4A"/>
          <w:sz w:val="24"/>
          <w:szCs w:val="24"/>
          <w:lang w:eastAsia="hr-HR"/>
        </w:rPr>
      </w:pPr>
    </w:p>
    <w:p w:rsidR="00600E6A" w:rsidRPr="00A73002" w:rsidRDefault="00600E6A" w:rsidP="00600E6A">
      <w:pPr>
        <w:pStyle w:val="ListParagraph"/>
        <w:numPr>
          <w:ilvl w:val="0"/>
          <w:numId w:val="3"/>
        </w:numPr>
        <w:shd w:val="clear" w:color="auto" w:fill="FFFFFF"/>
        <w:spacing w:after="0" w:line="420" w:lineRule="atLeast"/>
        <w:jc w:val="both"/>
        <w:rPr>
          <w:rFonts w:ascii="Arial" w:eastAsia="Times New Roman" w:hAnsi="Arial" w:cs="Arial"/>
          <w:color w:val="4A4A4A"/>
          <w:sz w:val="24"/>
          <w:szCs w:val="24"/>
          <w:lang w:eastAsia="hr-HR"/>
        </w:rPr>
      </w:pPr>
      <w:r w:rsidRPr="00A73002">
        <w:rPr>
          <w:rFonts w:ascii="Arial" w:eastAsia="Times New Roman" w:hAnsi="Arial" w:cs="Arial"/>
          <w:b/>
          <w:bCs/>
          <w:color w:val="4A4A4A"/>
          <w:sz w:val="24"/>
          <w:szCs w:val="24"/>
          <w:lang w:eastAsia="hr-HR"/>
        </w:rPr>
        <w:t>Financirati u 100 %-</w:t>
      </w:r>
      <w:proofErr w:type="spellStart"/>
      <w:r w:rsidRPr="00A73002">
        <w:rPr>
          <w:rFonts w:ascii="Arial" w:eastAsia="Times New Roman" w:hAnsi="Arial" w:cs="Arial"/>
          <w:b/>
          <w:bCs/>
          <w:color w:val="4A4A4A"/>
          <w:sz w:val="24"/>
          <w:szCs w:val="24"/>
          <w:lang w:eastAsia="hr-HR"/>
        </w:rPr>
        <w:t>tnom</w:t>
      </w:r>
      <w:proofErr w:type="spellEnd"/>
      <w:r w:rsidRPr="00A73002">
        <w:rPr>
          <w:rFonts w:ascii="Arial" w:eastAsia="Times New Roman" w:hAnsi="Arial" w:cs="Arial"/>
          <w:b/>
          <w:bCs/>
          <w:color w:val="4A4A4A"/>
          <w:sz w:val="24"/>
          <w:szCs w:val="24"/>
          <w:lang w:eastAsia="hr-HR"/>
        </w:rPr>
        <w:t xml:space="preserve"> iznosu:</w:t>
      </w:r>
    </w:p>
    <w:p w:rsidR="00600E6A" w:rsidRPr="00A73002" w:rsidRDefault="00600E6A" w:rsidP="00600E6A">
      <w:pPr>
        <w:pStyle w:val="ListParagraph"/>
        <w:shd w:val="clear" w:color="auto" w:fill="FFFFFF"/>
        <w:spacing w:after="0" w:line="420" w:lineRule="atLeast"/>
        <w:jc w:val="both"/>
        <w:rPr>
          <w:rFonts w:ascii="Arial" w:hAnsi="Arial" w:cs="Arial"/>
          <w:color w:val="000000"/>
          <w:sz w:val="24"/>
          <w:szCs w:val="24"/>
        </w:rPr>
      </w:pPr>
      <w:r w:rsidRPr="00A73002">
        <w:rPr>
          <w:rFonts w:ascii="Arial" w:eastAsia="Times New Roman" w:hAnsi="Arial" w:cs="Arial"/>
          <w:color w:val="4A4A4A"/>
          <w:sz w:val="24"/>
          <w:szCs w:val="24"/>
          <w:lang w:eastAsia="hr-HR"/>
        </w:rPr>
        <w:t xml:space="preserve">- uklanjanje grafita- nanošenje zaštitnog </w:t>
      </w:r>
      <w:proofErr w:type="spellStart"/>
      <w:r w:rsidRPr="00A73002">
        <w:rPr>
          <w:rFonts w:ascii="Arial" w:eastAsia="Times New Roman" w:hAnsi="Arial" w:cs="Arial"/>
          <w:color w:val="4A4A4A"/>
          <w:sz w:val="24"/>
          <w:szCs w:val="24"/>
          <w:lang w:eastAsia="hr-HR"/>
        </w:rPr>
        <w:t>antigrafitnog</w:t>
      </w:r>
      <w:proofErr w:type="spellEnd"/>
      <w:r w:rsidRPr="00A73002">
        <w:rPr>
          <w:rFonts w:ascii="Arial" w:eastAsia="Times New Roman" w:hAnsi="Arial" w:cs="Arial"/>
          <w:color w:val="4A4A4A"/>
          <w:sz w:val="24"/>
          <w:szCs w:val="24"/>
          <w:lang w:eastAsia="hr-HR"/>
        </w:rPr>
        <w:t xml:space="preserve"> premaza na svim vanjskim dijelovima građevine </w:t>
      </w:r>
      <w:r w:rsidRPr="00A73002">
        <w:rPr>
          <w:rFonts w:ascii="Arial" w:hAnsi="Arial" w:cs="Arial"/>
          <w:color w:val="000000"/>
          <w:sz w:val="24"/>
          <w:szCs w:val="24"/>
        </w:rPr>
        <w:t xml:space="preserve">uz obvezu postavljanja </w:t>
      </w:r>
      <w:proofErr w:type="spellStart"/>
      <w:r w:rsidRPr="00A73002">
        <w:rPr>
          <w:rFonts w:ascii="Arial" w:hAnsi="Arial" w:cs="Arial"/>
          <w:color w:val="000000"/>
          <w:sz w:val="24"/>
          <w:szCs w:val="24"/>
        </w:rPr>
        <w:t>videonadzora</w:t>
      </w:r>
      <w:proofErr w:type="spellEnd"/>
      <w:r w:rsidRPr="00A73002">
        <w:rPr>
          <w:rFonts w:ascii="Arial" w:hAnsi="Arial" w:cs="Arial"/>
          <w:color w:val="000000"/>
          <w:sz w:val="24"/>
          <w:szCs w:val="24"/>
        </w:rPr>
        <w:t xml:space="preserve"> radi zaštite vanjskog dijela građevine</w:t>
      </w:r>
    </w:p>
    <w:p w:rsidR="00600E6A" w:rsidRPr="00A73002" w:rsidRDefault="00600E6A" w:rsidP="00600E6A">
      <w:pPr>
        <w:pStyle w:val="ListParagraph"/>
        <w:shd w:val="clear" w:color="auto" w:fill="FFFFFF"/>
        <w:spacing w:after="0" w:line="420" w:lineRule="atLeast"/>
        <w:jc w:val="both"/>
        <w:rPr>
          <w:rFonts w:ascii="Arial" w:hAnsi="Arial" w:cs="Arial"/>
          <w:color w:val="000000"/>
          <w:sz w:val="24"/>
          <w:szCs w:val="24"/>
        </w:rPr>
      </w:pPr>
      <w:r w:rsidRPr="00A73002">
        <w:rPr>
          <w:rFonts w:ascii="Arial" w:hAnsi="Arial" w:cs="Arial"/>
          <w:color w:val="000000"/>
          <w:sz w:val="24"/>
          <w:szCs w:val="24"/>
        </w:rPr>
        <w:t>- interventnu sanaciju za građevinu na kojoj je ponovno neovlašteno ispisan grafit nakon provedene mjere zaštite građevine od grafita</w:t>
      </w:r>
    </w:p>
    <w:p w:rsidR="00600E6A" w:rsidRPr="00A73002" w:rsidRDefault="00600E6A" w:rsidP="00600E6A">
      <w:pPr>
        <w:pStyle w:val="ListParagraph"/>
        <w:shd w:val="clear" w:color="auto" w:fill="FFFFFF"/>
        <w:spacing w:after="0" w:line="420" w:lineRule="atLeast"/>
        <w:jc w:val="both"/>
        <w:rPr>
          <w:rFonts w:ascii="Arial" w:eastAsia="Times New Roman" w:hAnsi="Arial" w:cs="Arial"/>
          <w:color w:val="4A4A4A"/>
          <w:sz w:val="24"/>
          <w:szCs w:val="24"/>
          <w:lang w:eastAsia="hr-HR"/>
        </w:rPr>
      </w:pPr>
    </w:p>
    <w:p w:rsidR="00600E6A" w:rsidRPr="00A73002" w:rsidRDefault="00600E6A" w:rsidP="00600E6A">
      <w:pPr>
        <w:pStyle w:val="ListParagraph"/>
        <w:numPr>
          <w:ilvl w:val="0"/>
          <w:numId w:val="3"/>
        </w:numPr>
        <w:shd w:val="clear" w:color="auto" w:fill="FFFFFF"/>
        <w:spacing w:after="0" w:line="420" w:lineRule="atLeast"/>
        <w:jc w:val="both"/>
        <w:rPr>
          <w:rFonts w:ascii="Arial" w:eastAsia="Times New Roman" w:hAnsi="Arial" w:cs="Arial"/>
          <w:b/>
          <w:bCs/>
          <w:color w:val="4A4A4A"/>
          <w:sz w:val="24"/>
          <w:szCs w:val="24"/>
          <w:lang w:eastAsia="hr-HR"/>
        </w:rPr>
      </w:pPr>
      <w:r w:rsidRPr="00A73002">
        <w:rPr>
          <w:rFonts w:ascii="Arial" w:eastAsia="Times New Roman" w:hAnsi="Arial" w:cs="Arial"/>
          <w:b/>
          <w:bCs/>
          <w:color w:val="4A4A4A"/>
          <w:sz w:val="24"/>
          <w:szCs w:val="24"/>
          <w:lang w:eastAsia="hr-HR"/>
        </w:rPr>
        <w:t>Sufinancirati:</w:t>
      </w:r>
    </w:p>
    <w:p w:rsidR="00600E6A" w:rsidRPr="00A73002" w:rsidRDefault="00600E6A" w:rsidP="00600E6A">
      <w:pPr>
        <w:pStyle w:val="ListParagraph"/>
        <w:shd w:val="clear" w:color="auto" w:fill="FFFFFF"/>
        <w:spacing w:after="0" w:line="420" w:lineRule="atLeast"/>
        <w:jc w:val="both"/>
        <w:rPr>
          <w:rFonts w:ascii="Arial" w:eastAsia="Times New Roman" w:hAnsi="Arial" w:cs="Arial"/>
          <w:b/>
          <w:bCs/>
          <w:color w:val="4A4A4A"/>
          <w:sz w:val="24"/>
          <w:szCs w:val="24"/>
          <w:lang w:eastAsia="hr-HR"/>
        </w:rPr>
      </w:pPr>
    </w:p>
    <w:p w:rsidR="00600E6A" w:rsidRPr="00A73002" w:rsidRDefault="00600E6A" w:rsidP="00600E6A">
      <w:pPr>
        <w:pStyle w:val="NormalWeb"/>
        <w:shd w:val="clear" w:color="auto" w:fill="FFFFFF"/>
        <w:spacing w:before="0" w:beforeAutospacing="0" w:after="0" w:afterAutospacing="0"/>
        <w:ind w:left="851"/>
        <w:jc w:val="both"/>
        <w:rPr>
          <w:rFonts w:ascii="Arial" w:hAnsi="Arial" w:cs="Arial"/>
          <w:color w:val="000000"/>
        </w:rPr>
      </w:pPr>
      <w:r w:rsidRPr="00A73002">
        <w:rPr>
          <w:rFonts w:ascii="Arial" w:hAnsi="Arial" w:cs="Arial"/>
          <w:color w:val="000000"/>
        </w:rPr>
        <w:t xml:space="preserve">- nabavu kamera i/ili tehničkog uređaja za </w:t>
      </w:r>
      <w:proofErr w:type="spellStart"/>
      <w:r w:rsidRPr="00A73002">
        <w:rPr>
          <w:rFonts w:ascii="Arial" w:hAnsi="Arial" w:cs="Arial"/>
          <w:color w:val="000000"/>
        </w:rPr>
        <w:t>videonadzor</w:t>
      </w:r>
      <w:proofErr w:type="spellEnd"/>
      <w:r w:rsidRPr="00A73002">
        <w:rPr>
          <w:rFonts w:ascii="Arial" w:hAnsi="Arial" w:cs="Arial"/>
          <w:color w:val="000000"/>
        </w:rPr>
        <w:t xml:space="preserve"> uličnog pročelja, a najviše do 1.300,00 eura s PDV-om po građevini,</w:t>
      </w:r>
    </w:p>
    <w:p w:rsidR="00600E6A" w:rsidRPr="00A73002" w:rsidRDefault="00600E6A" w:rsidP="00600E6A">
      <w:pPr>
        <w:pStyle w:val="NormalWeb"/>
        <w:shd w:val="clear" w:color="auto" w:fill="FFFFFF"/>
        <w:spacing w:before="0" w:beforeAutospacing="0" w:after="0" w:afterAutospacing="0"/>
        <w:ind w:left="851"/>
        <w:jc w:val="both"/>
        <w:rPr>
          <w:rFonts w:ascii="Arial" w:hAnsi="Arial" w:cs="Arial"/>
          <w:color w:val="000000"/>
        </w:rPr>
      </w:pPr>
    </w:p>
    <w:p w:rsidR="00600E6A" w:rsidRPr="00A73002" w:rsidRDefault="00600E6A" w:rsidP="00600E6A">
      <w:pPr>
        <w:pStyle w:val="NormalWeb"/>
        <w:shd w:val="clear" w:color="auto" w:fill="FFFFFF"/>
        <w:spacing w:before="0" w:beforeAutospacing="0" w:after="0" w:afterAutospacing="0"/>
        <w:ind w:left="851"/>
        <w:jc w:val="both"/>
        <w:rPr>
          <w:rFonts w:ascii="Arial" w:hAnsi="Arial" w:cs="Arial"/>
          <w:color w:val="000000"/>
        </w:rPr>
      </w:pPr>
      <w:r w:rsidRPr="00A73002">
        <w:rPr>
          <w:rFonts w:ascii="Arial" w:hAnsi="Arial" w:cs="Arial"/>
          <w:color w:val="000000"/>
        </w:rPr>
        <w:t xml:space="preserve">- nabavu kamera i/ili tehničkog uređaja za </w:t>
      </w:r>
      <w:proofErr w:type="spellStart"/>
      <w:r w:rsidRPr="00A73002">
        <w:rPr>
          <w:rFonts w:ascii="Arial" w:hAnsi="Arial" w:cs="Arial"/>
          <w:color w:val="000000"/>
        </w:rPr>
        <w:t>videonadzor</w:t>
      </w:r>
      <w:proofErr w:type="spellEnd"/>
      <w:r w:rsidRPr="00A73002">
        <w:rPr>
          <w:rFonts w:ascii="Arial" w:hAnsi="Arial" w:cs="Arial"/>
          <w:color w:val="000000"/>
        </w:rPr>
        <w:t xml:space="preserve"> ostalih pročelja, a najviše do 400,00 eura s PDV-om po svakom pročelju.</w:t>
      </w:r>
    </w:p>
    <w:p w:rsidR="00600E6A" w:rsidRPr="00A73002" w:rsidRDefault="00600E6A" w:rsidP="00600E6A">
      <w:pPr>
        <w:pStyle w:val="NormalWeb"/>
        <w:shd w:val="clear" w:color="auto" w:fill="FFFFFF"/>
        <w:spacing w:before="0" w:beforeAutospacing="0" w:after="0" w:afterAutospacing="0"/>
        <w:ind w:firstLine="708"/>
        <w:jc w:val="both"/>
        <w:rPr>
          <w:rFonts w:ascii="Arial" w:hAnsi="Arial" w:cs="Arial"/>
          <w:color w:val="000000"/>
        </w:rPr>
      </w:pPr>
    </w:p>
    <w:p w:rsidR="00600E6A" w:rsidRPr="00A73002" w:rsidRDefault="00600E6A" w:rsidP="00600E6A">
      <w:pPr>
        <w:pStyle w:val="NormalWeb"/>
        <w:shd w:val="clear" w:color="auto" w:fill="FFFFFF"/>
        <w:spacing w:before="0" w:beforeAutospacing="0" w:after="0" w:afterAutospacing="0"/>
        <w:ind w:firstLine="708"/>
        <w:jc w:val="both"/>
        <w:rPr>
          <w:rFonts w:ascii="Arial" w:hAnsi="Arial" w:cs="Arial"/>
          <w:color w:val="000000"/>
        </w:rPr>
      </w:pPr>
    </w:p>
    <w:p w:rsidR="00600E6A" w:rsidRPr="00A73002" w:rsidRDefault="00600E6A" w:rsidP="00600E6A">
      <w:pPr>
        <w:shd w:val="clear" w:color="auto" w:fill="FFFFFF"/>
        <w:spacing w:after="0" w:line="420" w:lineRule="atLeast"/>
        <w:jc w:val="both"/>
        <w:rPr>
          <w:rFonts w:ascii="Arial" w:eastAsia="Times New Roman" w:hAnsi="Arial" w:cs="Arial"/>
          <w:b/>
          <w:bCs/>
          <w:color w:val="4A4A4A"/>
          <w:sz w:val="24"/>
          <w:szCs w:val="24"/>
          <w:lang w:eastAsia="hr-HR"/>
        </w:rPr>
      </w:pPr>
      <w:r w:rsidRPr="00A73002">
        <w:rPr>
          <w:rFonts w:ascii="Arial" w:eastAsia="Times New Roman" w:hAnsi="Arial" w:cs="Arial"/>
          <w:b/>
          <w:bCs/>
          <w:color w:val="4A4A4A"/>
          <w:sz w:val="24"/>
          <w:szCs w:val="24"/>
          <w:lang w:eastAsia="hr-HR"/>
        </w:rPr>
        <w:t>Zahtjev mogu podnijeti:</w:t>
      </w:r>
    </w:p>
    <w:p w:rsidR="00600E6A" w:rsidRPr="00A73002" w:rsidRDefault="00600E6A" w:rsidP="00600E6A">
      <w:pPr>
        <w:shd w:val="clear" w:color="auto" w:fill="FFFFFF"/>
        <w:spacing w:after="0" w:line="420" w:lineRule="atLeast"/>
        <w:jc w:val="both"/>
        <w:rPr>
          <w:rFonts w:ascii="Arial" w:eastAsia="Times New Roman" w:hAnsi="Arial" w:cs="Arial"/>
          <w:color w:val="4A4A4A"/>
          <w:sz w:val="24"/>
          <w:szCs w:val="24"/>
          <w:lang w:eastAsia="hr-HR"/>
        </w:rPr>
      </w:pPr>
      <w:r w:rsidRPr="00A73002">
        <w:rPr>
          <w:rFonts w:ascii="Arial" w:eastAsia="Times New Roman" w:hAnsi="Arial" w:cs="Arial"/>
          <w:b/>
          <w:bCs/>
          <w:color w:val="4A4A4A"/>
          <w:sz w:val="24"/>
          <w:szCs w:val="24"/>
          <w:lang w:eastAsia="hr-HR"/>
        </w:rPr>
        <w:t xml:space="preserve">- </w:t>
      </w:r>
      <w:r w:rsidRPr="00A73002">
        <w:rPr>
          <w:rFonts w:ascii="Arial" w:eastAsia="Times New Roman" w:hAnsi="Arial" w:cs="Arial"/>
          <w:color w:val="4A4A4A"/>
          <w:sz w:val="24"/>
          <w:szCs w:val="24"/>
          <w:lang w:eastAsia="hr-HR"/>
        </w:rPr>
        <w:t>vlasnici građevina,</w:t>
      </w:r>
    </w:p>
    <w:p w:rsidR="00600E6A" w:rsidRPr="00A73002" w:rsidRDefault="00600E6A" w:rsidP="00600E6A">
      <w:pPr>
        <w:shd w:val="clear" w:color="auto" w:fill="FFFFFF"/>
        <w:spacing w:after="0" w:line="420" w:lineRule="atLeast"/>
        <w:jc w:val="both"/>
        <w:rPr>
          <w:rFonts w:ascii="Arial" w:eastAsia="Times New Roman" w:hAnsi="Arial" w:cs="Arial"/>
          <w:color w:val="4A4A4A"/>
          <w:sz w:val="24"/>
          <w:szCs w:val="24"/>
          <w:lang w:eastAsia="hr-HR"/>
        </w:rPr>
      </w:pPr>
      <w:r w:rsidRPr="00A73002">
        <w:rPr>
          <w:rFonts w:ascii="Arial" w:eastAsia="Times New Roman" w:hAnsi="Arial" w:cs="Arial"/>
          <w:color w:val="4A4A4A"/>
          <w:sz w:val="24"/>
          <w:szCs w:val="24"/>
          <w:lang w:eastAsia="hr-HR"/>
        </w:rPr>
        <w:t>- predstavnici suvlasnika,</w:t>
      </w:r>
    </w:p>
    <w:p w:rsidR="00600E6A" w:rsidRPr="00A73002" w:rsidRDefault="00600E6A" w:rsidP="00600E6A">
      <w:pPr>
        <w:shd w:val="clear" w:color="auto" w:fill="FFFFFF"/>
        <w:spacing w:after="0" w:line="420" w:lineRule="atLeast"/>
        <w:jc w:val="both"/>
        <w:rPr>
          <w:rFonts w:ascii="Arial" w:eastAsia="Times New Roman" w:hAnsi="Arial" w:cs="Arial"/>
          <w:color w:val="4A4A4A"/>
          <w:sz w:val="24"/>
          <w:szCs w:val="24"/>
          <w:lang w:eastAsia="hr-HR"/>
        </w:rPr>
      </w:pPr>
      <w:r w:rsidRPr="00A73002">
        <w:rPr>
          <w:rFonts w:ascii="Arial" w:eastAsia="Times New Roman" w:hAnsi="Arial" w:cs="Arial"/>
          <w:color w:val="4A4A4A"/>
          <w:sz w:val="24"/>
          <w:szCs w:val="24"/>
          <w:lang w:eastAsia="hr-HR"/>
        </w:rPr>
        <w:t>- upravitelji zgrade ako prema posebnom propisu zgrada mora imati upravitelja zgrade.</w:t>
      </w:r>
    </w:p>
    <w:p w:rsidR="00600E6A" w:rsidRPr="00A73002" w:rsidRDefault="00600E6A" w:rsidP="00600E6A">
      <w:pPr>
        <w:shd w:val="clear" w:color="auto" w:fill="FFFFFF"/>
        <w:spacing w:after="0" w:line="420" w:lineRule="atLeast"/>
        <w:jc w:val="both"/>
        <w:rPr>
          <w:rFonts w:ascii="Arial" w:eastAsia="Times New Roman" w:hAnsi="Arial" w:cs="Arial"/>
          <w:color w:val="4A4A4A"/>
          <w:sz w:val="24"/>
          <w:szCs w:val="24"/>
          <w:lang w:eastAsia="hr-HR"/>
        </w:rPr>
      </w:pPr>
      <w:r w:rsidRPr="00A73002">
        <w:rPr>
          <w:rFonts w:ascii="Arial" w:eastAsia="Times New Roman" w:hAnsi="Arial" w:cs="Arial"/>
          <w:color w:val="4A4A4A"/>
          <w:sz w:val="24"/>
          <w:szCs w:val="24"/>
          <w:lang w:eastAsia="hr-HR"/>
        </w:rPr>
        <w:br/>
      </w:r>
      <w:r w:rsidRPr="00A73002">
        <w:rPr>
          <w:rFonts w:ascii="Arial" w:eastAsia="Times New Roman" w:hAnsi="Arial" w:cs="Arial"/>
          <w:b/>
          <w:bCs/>
          <w:color w:val="4A4A4A"/>
          <w:sz w:val="24"/>
          <w:szCs w:val="24"/>
          <w:lang w:eastAsia="hr-HR"/>
        </w:rPr>
        <w:t>Podnošenje zahtjeva i popis dokumentacije koju je potrebno priložiti uz zahtjev:</w:t>
      </w:r>
      <w:r w:rsidRPr="00A73002">
        <w:rPr>
          <w:rFonts w:ascii="Arial" w:eastAsia="Times New Roman" w:hAnsi="Arial" w:cs="Arial"/>
          <w:color w:val="4A4A4A"/>
          <w:sz w:val="24"/>
          <w:szCs w:val="24"/>
          <w:lang w:eastAsia="hr-HR"/>
        </w:rPr>
        <w:t xml:space="preserve"> Zahtjev se podnosi putem online aplikacije objavljene na web stranicama Grada Zagreba </w:t>
      </w:r>
    </w:p>
    <w:p w:rsidR="00763B23" w:rsidRPr="00A73002" w:rsidRDefault="00600E6A" w:rsidP="00600E6A">
      <w:pPr>
        <w:shd w:val="clear" w:color="auto" w:fill="FFFFFF"/>
        <w:spacing w:after="0" w:line="420" w:lineRule="atLeast"/>
        <w:jc w:val="both"/>
        <w:rPr>
          <w:rFonts w:ascii="Arial" w:eastAsia="Times New Roman" w:hAnsi="Arial" w:cs="Arial"/>
          <w:color w:val="4A4A4A"/>
          <w:sz w:val="24"/>
          <w:szCs w:val="24"/>
          <w:lang w:eastAsia="hr-HR"/>
        </w:rPr>
      </w:pPr>
      <w:r w:rsidRPr="00A73002">
        <w:rPr>
          <w:rFonts w:ascii="Arial" w:eastAsia="Times New Roman" w:hAnsi="Arial" w:cs="Arial"/>
          <w:color w:val="4A4A4A"/>
          <w:sz w:val="24"/>
          <w:szCs w:val="24"/>
          <w:lang w:eastAsia="hr-HR"/>
        </w:rPr>
        <w:t>Zahtjev sadrži:</w:t>
      </w:r>
    </w:p>
    <w:p w:rsidR="00763B23" w:rsidRPr="00A73002" w:rsidRDefault="00763B23" w:rsidP="00600E6A">
      <w:pPr>
        <w:shd w:val="clear" w:color="auto" w:fill="FFFFFF"/>
        <w:spacing w:after="0" w:line="420" w:lineRule="atLeast"/>
        <w:jc w:val="both"/>
        <w:rPr>
          <w:rFonts w:ascii="Arial" w:eastAsia="Times New Roman" w:hAnsi="Arial" w:cs="Arial"/>
          <w:color w:val="4A4A4A"/>
          <w:sz w:val="24"/>
          <w:szCs w:val="24"/>
          <w:lang w:eastAsia="hr-HR"/>
        </w:rPr>
      </w:pPr>
    </w:p>
    <w:p w:rsidR="00763B23" w:rsidRPr="00763B23" w:rsidRDefault="00763B23" w:rsidP="00763B23">
      <w:pPr>
        <w:shd w:val="clear" w:color="auto" w:fill="FFFFFF"/>
        <w:spacing w:after="0" w:line="240" w:lineRule="auto"/>
        <w:ind w:firstLine="708"/>
        <w:jc w:val="both"/>
        <w:rPr>
          <w:rFonts w:ascii="Arial" w:eastAsia="Times New Roman" w:hAnsi="Arial" w:cs="Arial"/>
          <w:color w:val="000000"/>
          <w:sz w:val="24"/>
          <w:szCs w:val="24"/>
          <w:lang w:eastAsia="hr-HR"/>
        </w:rPr>
      </w:pPr>
      <w:r w:rsidRPr="00763B23">
        <w:rPr>
          <w:rFonts w:ascii="Arial" w:eastAsia="Times New Roman" w:hAnsi="Arial" w:cs="Arial"/>
          <w:color w:val="000000"/>
          <w:sz w:val="24"/>
          <w:szCs w:val="24"/>
          <w:lang w:eastAsia="hr-HR"/>
        </w:rPr>
        <w:lastRenderedPageBreak/>
        <w:t>1. podatke o vlasniku / predstavniku suvlasnika građevine (ime i prezime, odnosno naziv i sjedište pravne osobe, OIB, za pravnu osobu i MB, adresu, broj telefona, broj mobitela, adresu elektroničke pošte (e-mail), broj računa IBAN),</w:t>
      </w:r>
    </w:p>
    <w:p w:rsidR="00763B23" w:rsidRPr="00763B23" w:rsidRDefault="00763B23" w:rsidP="00763B23">
      <w:pPr>
        <w:shd w:val="clear" w:color="auto" w:fill="FFFFFF"/>
        <w:spacing w:after="0" w:line="240" w:lineRule="auto"/>
        <w:ind w:firstLine="708"/>
        <w:jc w:val="both"/>
        <w:rPr>
          <w:rFonts w:ascii="Arial" w:eastAsia="Times New Roman" w:hAnsi="Arial" w:cs="Arial"/>
          <w:color w:val="000000"/>
          <w:sz w:val="24"/>
          <w:szCs w:val="24"/>
          <w:lang w:eastAsia="hr-HR"/>
        </w:rPr>
      </w:pPr>
      <w:r w:rsidRPr="00763B23">
        <w:rPr>
          <w:rFonts w:ascii="Arial" w:eastAsia="Times New Roman" w:hAnsi="Arial" w:cs="Arial"/>
          <w:color w:val="000000"/>
          <w:sz w:val="24"/>
          <w:szCs w:val="24"/>
          <w:lang w:eastAsia="hr-HR"/>
        </w:rPr>
        <w:t>2. podatke o upravitelju zgrade (naziv i adresu upravitelja zgrade, izvadak iz sudskog ili obrtnog registra, ime i prezime osobe ovlaštene za zastupanje upravitelja zgrade, broj telefona, broj mobitela, adresu elektroničke pošte (e-mail),</w:t>
      </w:r>
    </w:p>
    <w:p w:rsidR="00763B23" w:rsidRPr="00763B23" w:rsidRDefault="00763B23" w:rsidP="00763B23">
      <w:pPr>
        <w:shd w:val="clear" w:color="auto" w:fill="FFFFFF"/>
        <w:spacing w:after="0" w:line="240" w:lineRule="auto"/>
        <w:ind w:firstLine="708"/>
        <w:jc w:val="both"/>
        <w:rPr>
          <w:rFonts w:ascii="Arial" w:eastAsia="Times New Roman" w:hAnsi="Arial" w:cs="Arial"/>
          <w:color w:val="000000"/>
          <w:sz w:val="24"/>
          <w:szCs w:val="24"/>
          <w:lang w:eastAsia="hr-HR"/>
        </w:rPr>
      </w:pPr>
      <w:r w:rsidRPr="00763B23">
        <w:rPr>
          <w:rFonts w:ascii="Arial" w:eastAsia="Times New Roman" w:hAnsi="Arial" w:cs="Arial"/>
          <w:color w:val="000000"/>
          <w:sz w:val="24"/>
          <w:szCs w:val="24"/>
          <w:lang w:eastAsia="hr-HR"/>
        </w:rPr>
        <w:t>3. adresu građevine,</w:t>
      </w:r>
    </w:p>
    <w:p w:rsidR="00763B23" w:rsidRPr="00763B23" w:rsidRDefault="00763B23" w:rsidP="00763B23">
      <w:pPr>
        <w:shd w:val="clear" w:color="auto" w:fill="FFFFFF"/>
        <w:spacing w:after="0" w:line="240" w:lineRule="auto"/>
        <w:ind w:firstLine="708"/>
        <w:jc w:val="both"/>
        <w:rPr>
          <w:rFonts w:ascii="Arial" w:eastAsia="Times New Roman" w:hAnsi="Arial" w:cs="Arial"/>
          <w:color w:val="000000"/>
          <w:sz w:val="24"/>
          <w:szCs w:val="24"/>
          <w:lang w:eastAsia="hr-HR"/>
        </w:rPr>
      </w:pPr>
      <w:r w:rsidRPr="00763B23">
        <w:rPr>
          <w:rFonts w:ascii="Arial" w:eastAsia="Times New Roman" w:hAnsi="Arial" w:cs="Arial"/>
          <w:color w:val="000000"/>
          <w:sz w:val="24"/>
          <w:szCs w:val="24"/>
          <w:lang w:eastAsia="hr-HR"/>
        </w:rPr>
        <w:t xml:space="preserve">4. naznaku mjere zaštite od grafita: uklanjanje grafita (čišćenje, bojenje i drugu tehnologiju uklanjanja) i nanošenje zaštitnog </w:t>
      </w:r>
      <w:proofErr w:type="spellStart"/>
      <w:r w:rsidRPr="00763B23">
        <w:rPr>
          <w:rFonts w:ascii="Arial" w:eastAsia="Times New Roman" w:hAnsi="Arial" w:cs="Arial"/>
          <w:color w:val="000000"/>
          <w:sz w:val="24"/>
          <w:szCs w:val="24"/>
          <w:lang w:eastAsia="hr-HR"/>
        </w:rPr>
        <w:t>antigrafitnog</w:t>
      </w:r>
      <w:proofErr w:type="spellEnd"/>
      <w:r w:rsidRPr="00763B23">
        <w:rPr>
          <w:rFonts w:ascii="Arial" w:eastAsia="Times New Roman" w:hAnsi="Arial" w:cs="Arial"/>
          <w:color w:val="000000"/>
          <w:sz w:val="24"/>
          <w:szCs w:val="24"/>
          <w:lang w:eastAsia="hr-HR"/>
        </w:rPr>
        <w:t xml:space="preserve"> premaza i/ili postavljanje </w:t>
      </w:r>
      <w:proofErr w:type="spellStart"/>
      <w:r w:rsidRPr="00763B23">
        <w:rPr>
          <w:rFonts w:ascii="Arial" w:eastAsia="Times New Roman" w:hAnsi="Arial" w:cs="Arial"/>
          <w:color w:val="000000"/>
          <w:sz w:val="24"/>
          <w:szCs w:val="24"/>
          <w:lang w:eastAsia="hr-HR"/>
        </w:rPr>
        <w:t>videonadzora</w:t>
      </w:r>
      <w:proofErr w:type="spellEnd"/>
      <w:r w:rsidRPr="00763B23">
        <w:rPr>
          <w:rFonts w:ascii="Arial" w:eastAsia="Times New Roman" w:hAnsi="Arial" w:cs="Arial"/>
          <w:color w:val="000000"/>
          <w:sz w:val="24"/>
          <w:szCs w:val="24"/>
          <w:lang w:eastAsia="hr-HR"/>
        </w:rPr>
        <w:t xml:space="preserve"> radi zaštite vanjskog dijela građevine,</w:t>
      </w:r>
    </w:p>
    <w:p w:rsidR="00763B23" w:rsidRPr="00763B23" w:rsidRDefault="00763B23" w:rsidP="00763B23">
      <w:pPr>
        <w:shd w:val="clear" w:color="auto" w:fill="FFFFFF"/>
        <w:spacing w:after="0" w:line="240" w:lineRule="auto"/>
        <w:ind w:firstLine="708"/>
        <w:jc w:val="both"/>
        <w:rPr>
          <w:rFonts w:ascii="Arial" w:eastAsia="Times New Roman" w:hAnsi="Arial" w:cs="Arial"/>
          <w:color w:val="000000"/>
          <w:sz w:val="24"/>
          <w:szCs w:val="24"/>
          <w:lang w:eastAsia="hr-HR"/>
        </w:rPr>
      </w:pPr>
      <w:r w:rsidRPr="00763B23">
        <w:rPr>
          <w:rFonts w:ascii="Arial" w:eastAsia="Times New Roman" w:hAnsi="Arial" w:cs="Arial"/>
          <w:color w:val="000000"/>
          <w:sz w:val="24"/>
          <w:szCs w:val="24"/>
          <w:lang w:eastAsia="hr-HR"/>
        </w:rPr>
        <w:t>5. opis postojećeg stanja vanjskog dijela građevine s fotografijom,</w:t>
      </w:r>
    </w:p>
    <w:p w:rsidR="00763B23" w:rsidRPr="00763B23" w:rsidRDefault="00763B23" w:rsidP="00763B23">
      <w:pPr>
        <w:shd w:val="clear" w:color="auto" w:fill="FFFFFF"/>
        <w:spacing w:after="0" w:line="240" w:lineRule="auto"/>
        <w:ind w:firstLine="708"/>
        <w:jc w:val="both"/>
        <w:rPr>
          <w:rFonts w:ascii="Arial" w:eastAsia="Times New Roman" w:hAnsi="Arial" w:cs="Arial"/>
          <w:color w:val="000000"/>
          <w:sz w:val="24"/>
          <w:szCs w:val="24"/>
          <w:lang w:eastAsia="hr-HR"/>
        </w:rPr>
      </w:pPr>
      <w:r w:rsidRPr="00763B23">
        <w:rPr>
          <w:rFonts w:ascii="Arial" w:eastAsia="Times New Roman" w:hAnsi="Arial" w:cs="Arial"/>
          <w:color w:val="000000"/>
          <w:sz w:val="24"/>
          <w:szCs w:val="24"/>
          <w:lang w:eastAsia="hr-HR"/>
        </w:rPr>
        <w:t xml:space="preserve">6. dokaz o pravu vlasništva građevine u originalu ili ovjerenoj preslici odnosno presliku </w:t>
      </w:r>
      <w:proofErr w:type="spellStart"/>
      <w:r w:rsidRPr="00763B23">
        <w:rPr>
          <w:rFonts w:ascii="Arial" w:eastAsia="Times New Roman" w:hAnsi="Arial" w:cs="Arial"/>
          <w:color w:val="000000"/>
          <w:sz w:val="24"/>
          <w:szCs w:val="24"/>
          <w:lang w:eastAsia="hr-HR"/>
        </w:rPr>
        <w:t>međuvlasničkog</w:t>
      </w:r>
      <w:proofErr w:type="spellEnd"/>
      <w:r w:rsidRPr="00763B23">
        <w:rPr>
          <w:rFonts w:ascii="Arial" w:eastAsia="Times New Roman" w:hAnsi="Arial" w:cs="Arial"/>
          <w:color w:val="000000"/>
          <w:sz w:val="24"/>
          <w:szCs w:val="24"/>
          <w:lang w:eastAsia="hr-HR"/>
        </w:rPr>
        <w:t xml:space="preserve"> ugovora,</w:t>
      </w:r>
    </w:p>
    <w:p w:rsidR="00763B23" w:rsidRPr="00763B23" w:rsidRDefault="00763B23" w:rsidP="00763B23">
      <w:pPr>
        <w:shd w:val="clear" w:color="auto" w:fill="FFFFFF"/>
        <w:spacing w:after="0" w:line="240" w:lineRule="auto"/>
        <w:ind w:firstLine="708"/>
        <w:jc w:val="both"/>
        <w:rPr>
          <w:rFonts w:ascii="Arial" w:eastAsia="Times New Roman" w:hAnsi="Arial" w:cs="Arial"/>
          <w:color w:val="000000"/>
          <w:sz w:val="24"/>
          <w:szCs w:val="24"/>
          <w:lang w:eastAsia="hr-HR"/>
        </w:rPr>
      </w:pPr>
      <w:r w:rsidRPr="00763B23">
        <w:rPr>
          <w:rFonts w:ascii="Arial" w:eastAsia="Times New Roman" w:hAnsi="Arial" w:cs="Arial"/>
          <w:color w:val="000000"/>
          <w:sz w:val="24"/>
          <w:szCs w:val="24"/>
          <w:lang w:eastAsia="hr-HR"/>
        </w:rPr>
        <w:t xml:space="preserve">7. ovjerenu izjavu vlasnika, predstavnika suvlasnika ili upravitelja zgrade (sukladno </w:t>
      </w:r>
      <w:proofErr w:type="spellStart"/>
      <w:r w:rsidRPr="00763B23">
        <w:rPr>
          <w:rFonts w:ascii="Arial" w:eastAsia="Times New Roman" w:hAnsi="Arial" w:cs="Arial"/>
          <w:color w:val="000000"/>
          <w:sz w:val="24"/>
          <w:szCs w:val="24"/>
          <w:lang w:eastAsia="hr-HR"/>
        </w:rPr>
        <w:t>međuvlasničkom</w:t>
      </w:r>
      <w:proofErr w:type="spellEnd"/>
      <w:r w:rsidRPr="00763B23">
        <w:rPr>
          <w:rFonts w:ascii="Arial" w:eastAsia="Times New Roman" w:hAnsi="Arial" w:cs="Arial"/>
          <w:color w:val="000000"/>
          <w:sz w:val="24"/>
          <w:szCs w:val="24"/>
          <w:lang w:eastAsia="hr-HR"/>
        </w:rPr>
        <w:t xml:space="preserve"> ugovoru koji je izabran natpolovičnom većinom) da neće od Grada Zagreba potraživati naknadu štete ako do štete dođe prilikom izvođenja radova zbog nedostataka na građevini koji nisu mogli biti poznati izvođaču radova i nadležnom tijelu,</w:t>
      </w:r>
    </w:p>
    <w:p w:rsidR="00763B23" w:rsidRPr="00763B23" w:rsidRDefault="00763B23" w:rsidP="00763B23">
      <w:pPr>
        <w:shd w:val="clear" w:color="auto" w:fill="FFFFFF"/>
        <w:spacing w:after="0" w:line="240" w:lineRule="auto"/>
        <w:ind w:firstLine="708"/>
        <w:jc w:val="both"/>
        <w:rPr>
          <w:rFonts w:ascii="Arial" w:eastAsia="Times New Roman" w:hAnsi="Arial" w:cs="Arial"/>
          <w:color w:val="000000"/>
          <w:sz w:val="24"/>
          <w:szCs w:val="24"/>
          <w:lang w:eastAsia="hr-HR"/>
        </w:rPr>
      </w:pPr>
      <w:r w:rsidRPr="00763B23">
        <w:rPr>
          <w:rFonts w:ascii="Arial" w:eastAsia="Times New Roman" w:hAnsi="Arial" w:cs="Arial"/>
          <w:color w:val="000000"/>
          <w:sz w:val="24"/>
          <w:szCs w:val="24"/>
          <w:lang w:eastAsia="hr-HR"/>
        </w:rPr>
        <w:t xml:space="preserve">8. za postavljanje </w:t>
      </w:r>
      <w:proofErr w:type="spellStart"/>
      <w:r w:rsidRPr="00763B23">
        <w:rPr>
          <w:rFonts w:ascii="Arial" w:eastAsia="Times New Roman" w:hAnsi="Arial" w:cs="Arial"/>
          <w:color w:val="000000"/>
          <w:sz w:val="24"/>
          <w:szCs w:val="24"/>
          <w:lang w:eastAsia="hr-HR"/>
        </w:rPr>
        <w:t>videonadzora</w:t>
      </w:r>
      <w:proofErr w:type="spellEnd"/>
      <w:r w:rsidRPr="00763B23">
        <w:rPr>
          <w:rFonts w:ascii="Arial" w:eastAsia="Times New Roman" w:hAnsi="Arial" w:cs="Arial"/>
          <w:color w:val="000000"/>
          <w:sz w:val="24"/>
          <w:szCs w:val="24"/>
          <w:lang w:eastAsia="hr-HR"/>
        </w:rPr>
        <w:t xml:space="preserve"> izjavu za ugradnju tehničke opreme prema minimalno tehničkim specifikacijama iskazanim u Prilogu 1. koji je sastavni dio ove odluke i da se prihvaća postava </w:t>
      </w:r>
      <w:proofErr w:type="spellStart"/>
      <w:r w:rsidRPr="00763B23">
        <w:rPr>
          <w:rFonts w:ascii="Arial" w:eastAsia="Times New Roman" w:hAnsi="Arial" w:cs="Arial"/>
          <w:color w:val="000000"/>
          <w:sz w:val="24"/>
          <w:szCs w:val="24"/>
          <w:lang w:eastAsia="hr-HR"/>
        </w:rPr>
        <w:t>videonadzora</w:t>
      </w:r>
      <w:proofErr w:type="spellEnd"/>
      <w:r w:rsidRPr="00763B23">
        <w:rPr>
          <w:rFonts w:ascii="Arial" w:eastAsia="Times New Roman" w:hAnsi="Arial" w:cs="Arial"/>
          <w:color w:val="000000"/>
          <w:sz w:val="24"/>
          <w:szCs w:val="24"/>
          <w:lang w:eastAsia="hr-HR"/>
        </w:rPr>
        <w:t xml:space="preserve"> prema mišljenju odnosno dopuštenju gradskog upravnog tijela nadležnog za kulturnu baštinu i prirodu ako građevina ima svojstvo kulturnog dobra ili se građevina nalazi na području zaštićene kulturno-povijesne cjeline ili zaštićenih dijelova prirode prema Prilogu 2. koji je sastavni dio ove odluke,</w:t>
      </w:r>
    </w:p>
    <w:p w:rsidR="00763B23" w:rsidRPr="00763B23" w:rsidRDefault="00763B23" w:rsidP="00763B23">
      <w:pPr>
        <w:shd w:val="clear" w:color="auto" w:fill="FFFFFF"/>
        <w:spacing w:after="0" w:line="240" w:lineRule="auto"/>
        <w:ind w:firstLine="708"/>
        <w:jc w:val="both"/>
        <w:rPr>
          <w:rFonts w:ascii="Arial" w:eastAsia="Times New Roman" w:hAnsi="Arial" w:cs="Arial"/>
          <w:color w:val="000000"/>
          <w:sz w:val="24"/>
          <w:szCs w:val="24"/>
          <w:lang w:eastAsia="hr-HR"/>
        </w:rPr>
      </w:pPr>
      <w:r w:rsidRPr="00763B23">
        <w:rPr>
          <w:rFonts w:ascii="Arial" w:eastAsia="Times New Roman" w:hAnsi="Arial" w:cs="Arial"/>
          <w:color w:val="000000"/>
          <w:sz w:val="24"/>
          <w:szCs w:val="24"/>
          <w:lang w:eastAsia="hr-HR"/>
        </w:rPr>
        <w:t>9. suglasnost podnositelja zahtjeva za interventnu sanaciju.</w:t>
      </w:r>
    </w:p>
    <w:p w:rsidR="00947027" w:rsidRPr="00A73002" w:rsidRDefault="00947027" w:rsidP="00600E6A">
      <w:pPr>
        <w:shd w:val="clear" w:color="auto" w:fill="FFFFFF"/>
        <w:spacing w:after="0" w:line="420" w:lineRule="atLeast"/>
        <w:jc w:val="both"/>
        <w:rPr>
          <w:rFonts w:ascii="Arial" w:eastAsia="Times New Roman" w:hAnsi="Arial" w:cs="Arial"/>
          <w:b/>
          <w:bCs/>
          <w:color w:val="4A4A4A"/>
          <w:sz w:val="24"/>
          <w:szCs w:val="24"/>
          <w:lang w:eastAsia="hr-HR"/>
        </w:rPr>
      </w:pPr>
    </w:p>
    <w:p w:rsidR="00947027" w:rsidRPr="00A73002" w:rsidRDefault="00600E6A" w:rsidP="00600E6A">
      <w:pPr>
        <w:shd w:val="clear" w:color="auto" w:fill="FFFFFF"/>
        <w:spacing w:after="0" w:line="420" w:lineRule="atLeast"/>
        <w:jc w:val="both"/>
        <w:rPr>
          <w:rFonts w:ascii="Arial" w:eastAsia="Times New Roman" w:hAnsi="Arial" w:cs="Arial"/>
          <w:b/>
          <w:bCs/>
          <w:color w:val="4A4A4A"/>
          <w:sz w:val="24"/>
          <w:szCs w:val="24"/>
          <w:lang w:eastAsia="hr-HR"/>
        </w:rPr>
      </w:pPr>
      <w:r w:rsidRPr="00A73002">
        <w:rPr>
          <w:rFonts w:ascii="Arial" w:eastAsia="Times New Roman" w:hAnsi="Arial" w:cs="Arial"/>
          <w:b/>
          <w:bCs/>
          <w:color w:val="4A4A4A"/>
          <w:sz w:val="24"/>
          <w:szCs w:val="24"/>
          <w:lang w:eastAsia="hr-HR"/>
        </w:rPr>
        <w:t>Postupak</w:t>
      </w:r>
      <w:r w:rsidRPr="00A73002">
        <w:rPr>
          <w:rFonts w:ascii="Arial" w:eastAsia="Times New Roman" w:hAnsi="Arial" w:cs="Arial"/>
          <w:color w:val="4A4A4A"/>
          <w:sz w:val="24"/>
          <w:szCs w:val="24"/>
          <w:lang w:eastAsia="hr-HR"/>
        </w:rPr>
        <w:t xml:space="preserve"> </w:t>
      </w:r>
      <w:r w:rsidRPr="00A73002">
        <w:rPr>
          <w:rFonts w:ascii="Arial" w:eastAsia="Times New Roman" w:hAnsi="Arial" w:cs="Arial"/>
          <w:b/>
          <w:bCs/>
          <w:color w:val="4A4A4A"/>
          <w:sz w:val="24"/>
          <w:szCs w:val="24"/>
          <w:lang w:eastAsia="hr-HR"/>
        </w:rPr>
        <w:t>odobravanja financiranja/</w:t>
      </w:r>
      <w:proofErr w:type="spellStart"/>
      <w:r w:rsidRPr="00A73002">
        <w:rPr>
          <w:rFonts w:ascii="Arial" w:eastAsia="Times New Roman" w:hAnsi="Arial" w:cs="Arial"/>
          <w:b/>
          <w:bCs/>
          <w:color w:val="4A4A4A"/>
          <w:sz w:val="24"/>
          <w:szCs w:val="24"/>
          <w:lang w:eastAsia="hr-HR"/>
        </w:rPr>
        <w:t>sufinancirnja</w:t>
      </w:r>
      <w:proofErr w:type="spellEnd"/>
      <w:r w:rsidRPr="00A73002">
        <w:rPr>
          <w:rFonts w:ascii="Arial" w:eastAsia="Times New Roman" w:hAnsi="Arial" w:cs="Arial"/>
          <w:b/>
          <w:bCs/>
          <w:color w:val="4A4A4A"/>
          <w:sz w:val="24"/>
          <w:szCs w:val="24"/>
          <w:lang w:eastAsia="hr-HR"/>
        </w:rPr>
        <w:t xml:space="preserve"> zaštite građevina od grafita </w:t>
      </w:r>
    </w:p>
    <w:p w:rsidR="00947027" w:rsidRPr="00A73002" w:rsidRDefault="00947027" w:rsidP="00600E6A">
      <w:pPr>
        <w:shd w:val="clear" w:color="auto" w:fill="FFFFFF"/>
        <w:spacing w:after="0" w:line="420" w:lineRule="atLeast"/>
        <w:jc w:val="both"/>
        <w:rPr>
          <w:rFonts w:ascii="Arial" w:eastAsia="Times New Roman" w:hAnsi="Arial" w:cs="Arial"/>
          <w:b/>
          <w:bCs/>
          <w:color w:val="4A4A4A"/>
          <w:sz w:val="24"/>
          <w:szCs w:val="24"/>
          <w:lang w:eastAsia="hr-HR"/>
        </w:rPr>
      </w:pPr>
    </w:p>
    <w:p w:rsidR="00947027" w:rsidRPr="00A73002" w:rsidRDefault="00947027" w:rsidP="00947027">
      <w:pPr>
        <w:pStyle w:val="NormalWeb"/>
        <w:shd w:val="clear" w:color="auto" w:fill="FFFFFF"/>
        <w:spacing w:before="0" w:beforeAutospacing="0" w:after="0" w:afterAutospacing="0"/>
        <w:ind w:firstLine="708"/>
        <w:jc w:val="both"/>
        <w:rPr>
          <w:rFonts w:ascii="Arial" w:hAnsi="Arial" w:cs="Arial"/>
          <w:color w:val="000000"/>
        </w:rPr>
      </w:pPr>
      <w:r w:rsidRPr="00A73002">
        <w:rPr>
          <w:rFonts w:ascii="Arial" w:hAnsi="Arial" w:cs="Arial"/>
          <w:color w:val="000000"/>
        </w:rPr>
        <w:t>Nadležno tijelo utvrđuje potpunost zahtjeva i ocjenjuje dopušta li stanje građevine traženu mjeru zaštite.</w:t>
      </w:r>
      <w:r w:rsidRPr="00A73002">
        <w:rPr>
          <w:rFonts w:ascii="Arial" w:hAnsi="Arial" w:cs="Arial"/>
          <w:color w:val="000000"/>
        </w:rPr>
        <w:t xml:space="preserve"> </w:t>
      </w:r>
      <w:r w:rsidRPr="00A73002">
        <w:rPr>
          <w:rFonts w:ascii="Arial" w:hAnsi="Arial" w:cs="Arial"/>
          <w:color w:val="000000"/>
        </w:rPr>
        <w:t xml:space="preserve">Prema smjernicama </w:t>
      </w:r>
      <w:r w:rsidR="00A73002">
        <w:rPr>
          <w:rFonts w:ascii="Arial" w:hAnsi="Arial" w:cs="Arial"/>
          <w:color w:val="000000"/>
        </w:rPr>
        <w:t xml:space="preserve">iz priloga Odluke </w:t>
      </w:r>
      <w:r w:rsidRPr="00A73002">
        <w:rPr>
          <w:rFonts w:ascii="Arial" w:hAnsi="Arial" w:cs="Arial"/>
          <w:color w:val="000000"/>
        </w:rPr>
        <w:t>nadležno tijelo utvrđuje ima li građevina svojstvo kulturnog dobra, nalazi li se na području zaštićene kulturno-povijesne cjeline ili u obuhvatu zaštićenih dijelova prirode.</w:t>
      </w:r>
      <w:r w:rsidRPr="00A73002">
        <w:rPr>
          <w:rFonts w:ascii="Arial" w:hAnsi="Arial" w:cs="Arial"/>
          <w:color w:val="000000"/>
        </w:rPr>
        <w:t xml:space="preserve"> </w:t>
      </w:r>
      <w:r w:rsidRPr="00A73002">
        <w:rPr>
          <w:rFonts w:ascii="Arial" w:hAnsi="Arial" w:cs="Arial"/>
          <w:color w:val="000000"/>
        </w:rPr>
        <w:t>Gradonačelnik donosi zaključak o utvrđivanju građevina na kojima se provode mjere zaštite vanjskih dijelova od grafita, na prijedlog nadležnog tijela.</w:t>
      </w:r>
      <w:r w:rsidRPr="00A73002">
        <w:rPr>
          <w:rFonts w:ascii="Arial" w:hAnsi="Arial" w:cs="Arial"/>
          <w:color w:val="000000"/>
        </w:rPr>
        <w:t xml:space="preserve"> Nadležno tijelo odbit će zahtjev za uklanjanje grafita i nanošenje zaštitnog </w:t>
      </w:r>
      <w:proofErr w:type="spellStart"/>
      <w:r w:rsidRPr="00A73002">
        <w:rPr>
          <w:rFonts w:ascii="Arial" w:hAnsi="Arial" w:cs="Arial"/>
          <w:color w:val="000000"/>
        </w:rPr>
        <w:t>antigrafitnog</w:t>
      </w:r>
      <w:proofErr w:type="spellEnd"/>
      <w:r w:rsidRPr="00A73002">
        <w:rPr>
          <w:rFonts w:ascii="Arial" w:hAnsi="Arial" w:cs="Arial"/>
          <w:color w:val="000000"/>
        </w:rPr>
        <w:t xml:space="preserve"> premaza ako se mjera zaštite ne može provesti zbog stanja građevine.</w:t>
      </w:r>
    </w:p>
    <w:p w:rsidR="00947027" w:rsidRPr="00947027" w:rsidRDefault="00947027" w:rsidP="00947027">
      <w:pPr>
        <w:shd w:val="clear" w:color="auto" w:fill="FFFFFF"/>
        <w:spacing w:after="0" w:line="240" w:lineRule="auto"/>
        <w:ind w:firstLine="708"/>
        <w:jc w:val="both"/>
        <w:rPr>
          <w:rFonts w:ascii="Arial" w:eastAsia="Times New Roman" w:hAnsi="Arial" w:cs="Arial"/>
          <w:color w:val="000000"/>
          <w:sz w:val="24"/>
          <w:szCs w:val="24"/>
          <w:lang w:eastAsia="hr-HR"/>
        </w:rPr>
      </w:pPr>
      <w:r w:rsidRPr="00947027">
        <w:rPr>
          <w:rFonts w:ascii="Arial" w:eastAsia="Times New Roman" w:hAnsi="Arial" w:cs="Arial"/>
          <w:color w:val="000000"/>
          <w:sz w:val="24"/>
          <w:szCs w:val="24"/>
          <w:lang w:eastAsia="hr-HR"/>
        </w:rPr>
        <w:t>Ako je podnositelj zahtjeva odustao od ranijeg zahtjeva, može podnijeti novi zahtjev sukladno odredbama ove odluke.</w:t>
      </w:r>
      <w:r w:rsidRPr="00A73002">
        <w:rPr>
          <w:rFonts w:ascii="Arial" w:eastAsia="Times New Roman" w:hAnsi="Arial" w:cs="Arial"/>
          <w:color w:val="000000"/>
          <w:sz w:val="24"/>
          <w:szCs w:val="24"/>
          <w:lang w:eastAsia="hr-HR"/>
        </w:rPr>
        <w:t xml:space="preserve"> </w:t>
      </w:r>
      <w:r w:rsidRPr="00A73002">
        <w:rPr>
          <w:rFonts w:ascii="Arial" w:hAnsi="Arial" w:cs="Arial"/>
          <w:color w:val="000000"/>
          <w:sz w:val="24"/>
          <w:szCs w:val="24"/>
          <w:shd w:val="clear" w:color="auto" w:fill="FFFFFF"/>
        </w:rPr>
        <w:t>Financiranje interventne sanacije može se ostvariti ako podnositelj zahtjeva u roku od 24 sata od ponovnog neovlaštenog ispisivanja podnese prijavu za interventnu sanaciju.</w:t>
      </w:r>
    </w:p>
    <w:p w:rsidR="00947027" w:rsidRPr="00A73002" w:rsidRDefault="00600E6A" w:rsidP="00600E6A">
      <w:pPr>
        <w:shd w:val="clear" w:color="auto" w:fill="FFFFFF"/>
        <w:spacing w:after="0" w:line="420" w:lineRule="atLeast"/>
        <w:jc w:val="both"/>
        <w:rPr>
          <w:rFonts w:ascii="Arial" w:eastAsia="Times New Roman" w:hAnsi="Arial" w:cs="Arial"/>
          <w:color w:val="4A4A4A"/>
          <w:sz w:val="24"/>
          <w:szCs w:val="24"/>
          <w:lang w:eastAsia="hr-HR"/>
        </w:rPr>
      </w:pPr>
      <w:r w:rsidRPr="00A73002">
        <w:rPr>
          <w:rFonts w:ascii="Arial" w:eastAsia="Times New Roman" w:hAnsi="Arial" w:cs="Arial"/>
          <w:color w:val="4A4A4A"/>
          <w:sz w:val="24"/>
          <w:szCs w:val="24"/>
          <w:lang w:eastAsia="hr-HR"/>
        </w:rPr>
        <w:t> </w:t>
      </w:r>
      <w:r w:rsidRPr="00A73002">
        <w:rPr>
          <w:rFonts w:ascii="Arial" w:eastAsia="Times New Roman" w:hAnsi="Arial" w:cs="Arial"/>
          <w:color w:val="4A4A4A"/>
          <w:sz w:val="24"/>
          <w:szCs w:val="24"/>
          <w:lang w:eastAsia="hr-HR"/>
        </w:rPr>
        <w:br/>
        <w:t xml:space="preserve">Nadležno tijelo obavijestit će podnositelja zahtjeva kojima je odobreno sufinanciranje </w:t>
      </w:r>
      <w:proofErr w:type="spellStart"/>
      <w:r w:rsidRPr="00A73002">
        <w:rPr>
          <w:rFonts w:ascii="Arial" w:eastAsia="Times New Roman" w:hAnsi="Arial" w:cs="Arial"/>
          <w:color w:val="4A4A4A"/>
          <w:sz w:val="24"/>
          <w:szCs w:val="24"/>
          <w:lang w:eastAsia="hr-HR"/>
        </w:rPr>
        <w:t>videonadzora</w:t>
      </w:r>
      <w:proofErr w:type="spellEnd"/>
      <w:r w:rsidRPr="00A73002">
        <w:rPr>
          <w:rFonts w:ascii="Arial" w:eastAsia="Times New Roman" w:hAnsi="Arial" w:cs="Arial"/>
          <w:color w:val="4A4A4A"/>
          <w:sz w:val="24"/>
          <w:szCs w:val="24"/>
          <w:lang w:eastAsia="hr-HR"/>
        </w:rPr>
        <w:t xml:space="preserve"> da će se</w:t>
      </w:r>
      <w:r w:rsidR="00947027" w:rsidRPr="00A73002">
        <w:rPr>
          <w:rFonts w:ascii="Arial" w:eastAsia="Times New Roman" w:hAnsi="Arial" w:cs="Arial"/>
          <w:color w:val="4A4A4A"/>
          <w:sz w:val="24"/>
          <w:szCs w:val="24"/>
          <w:lang w:eastAsia="hr-HR"/>
        </w:rPr>
        <w:t xml:space="preserve"> izvršiti </w:t>
      </w:r>
      <w:r w:rsidRPr="00A73002">
        <w:rPr>
          <w:rFonts w:ascii="Arial" w:eastAsia="Times New Roman" w:hAnsi="Arial" w:cs="Arial"/>
          <w:color w:val="4A4A4A"/>
          <w:sz w:val="24"/>
          <w:szCs w:val="24"/>
          <w:lang w:eastAsia="hr-HR"/>
        </w:rPr>
        <w:t xml:space="preserve"> povrat sredstva </w:t>
      </w:r>
      <w:r w:rsidR="00947027" w:rsidRPr="00A73002">
        <w:rPr>
          <w:rFonts w:ascii="Arial" w:eastAsia="Times New Roman" w:hAnsi="Arial" w:cs="Arial"/>
          <w:color w:val="4A4A4A"/>
          <w:sz w:val="24"/>
          <w:szCs w:val="24"/>
          <w:lang w:eastAsia="hr-HR"/>
        </w:rPr>
        <w:t xml:space="preserve">nakon </w:t>
      </w:r>
      <w:r w:rsidRPr="00A73002">
        <w:rPr>
          <w:rFonts w:ascii="Arial" w:eastAsia="Times New Roman" w:hAnsi="Arial" w:cs="Arial"/>
          <w:color w:val="4A4A4A"/>
          <w:sz w:val="24"/>
          <w:szCs w:val="24"/>
          <w:lang w:eastAsia="hr-HR"/>
        </w:rPr>
        <w:t>dostave:</w:t>
      </w:r>
      <w:r w:rsidRPr="00A73002">
        <w:rPr>
          <w:rFonts w:ascii="Arial" w:eastAsia="Times New Roman" w:hAnsi="Arial" w:cs="Arial"/>
          <w:color w:val="4A4A4A"/>
          <w:sz w:val="24"/>
          <w:szCs w:val="24"/>
          <w:lang w:eastAsia="hr-HR"/>
        </w:rPr>
        <w:br/>
        <w:t>-</w:t>
      </w:r>
      <w:r w:rsidR="00947027" w:rsidRPr="00A73002">
        <w:rPr>
          <w:rFonts w:ascii="Arial" w:eastAsia="Times New Roman" w:hAnsi="Arial" w:cs="Arial"/>
          <w:color w:val="4A4A4A"/>
          <w:sz w:val="24"/>
          <w:szCs w:val="24"/>
          <w:lang w:eastAsia="hr-HR"/>
        </w:rPr>
        <w:t xml:space="preserve"> </w:t>
      </w:r>
      <w:r w:rsidRPr="00A73002">
        <w:rPr>
          <w:rFonts w:ascii="Arial" w:eastAsia="Times New Roman" w:hAnsi="Arial" w:cs="Arial"/>
          <w:color w:val="4A4A4A"/>
          <w:sz w:val="24"/>
          <w:szCs w:val="24"/>
          <w:lang w:eastAsia="hr-HR"/>
        </w:rPr>
        <w:t>izjave ovlaštene osobe (</w:t>
      </w:r>
      <w:proofErr w:type="spellStart"/>
      <w:r w:rsidRPr="00A73002">
        <w:rPr>
          <w:rFonts w:ascii="Arial" w:eastAsia="Times New Roman" w:hAnsi="Arial" w:cs="Arial"/>
          <w:color w:val="4A4A4A"/>
          <w:sz w:val="24"/>
          <w:szCs w:val="24"/>
          <w:lang w:eastAsia="hr-HR"/>
        </w:rPr>
        <w:t>revidenta</w:t>
      </w:r>
      <w:proofErr w:type="spellEnd"/>
      <w:r w:rsidRPr="00A73002">
        <w:rPr>
          <w:rFonts w:ascii="Arial" w:eastAsia="Times New Roman" w:hAnsi="Arial" w:cs="Arial"/>
          <w:color w:val="4A4A4A"/>
          <w:sz w:val="24"/>
          <w:szCs w:val="24"/>
          <w:lang w:eastAsia="hr-HR"/>
        </w:rPr>
        <w:t xml:space="preserve">) s fotodokumentacijom obavljenih radova kojom potvrđuje da je mjera zaštite izvršena </w:t>
      </w:r>
    </w:p>
    <w:p w:rsidR="00947027" w:rsidRPr="00A73002" w:rsidRDefault="00947027" w:rsidP="00947027">
      <w:pPr>
        <w:pStyle w:val="ListParagraph"/>
        <w:shd w:val="clear" w:color="auto" w:fill="FFFFFF"/>
        <w:spacing w:after="0" w:line="420" w:lineRule="atLeast"/>
        <w:ind w:left="1140"/>
        <w:jc w:val="both"/>
        <w:rPr>
          <w:rFonts w:ascii="Arial" w:eastAsia="Times New Roman" w:hAnsi="Arial" w:cs="Arial"/>
          <w:color w:val="4A4A4A"/>
          <w:sz w:val="24"/>
          <w:szCs w:val="24"/>
          <w:lang w:eastAsia="hr-HR"/>
        </w:rPr>
      </w:pPr>
    </w:p>
    <w:p w:rsidR="00947027" w:rsidRDefault="00947027" w:rsidP="00947027">
      <w:pPr>
        <w:shd w:val="clear" w:color="auto" w:fill="FFFFFF"/>
        <w:spacing w:after="0" w:line="420" w:lineRule="atLeast"/>
        <w:jc w:val="both"/>
        <w:rPr>
          <w:rFonts w:ascii="Arial" w:eastAsia="Times New Roman" w:hAnsi="Arial" w:cs="Arial"/>
          <w:color w:val="4A4A4A"/>
          <w:sz w:val="24"/>
          <w:szCs w:val="24"/>
          <w:lang w:eastAsia="hr-HR"/>
        </w:rPr>
      </w:pPr>
      <w:r w:rsidRPr="00A73002">
        <w:rPr>
          <w:rFonts w:ascii="Arial" w:eastAsia="Times New Roman" w:hAnsi="Arial" w:cs="Arial"/>
          <w:color w:val="4A4A4A"/>
          <w:sz w:val="24"/>
          <w:szCs w:val="24"/>
          <w:lang w:eastAsia="hr-HR"/>
        </w:rPr>
        <w:t xml:space="preserve">- </w:t>
      </w:r>
      <w:r w:rsidR="00600E6A" w:rsidRPr="00A73002">
        <w:rPr>
          <w:rFonts w:ascii="Arial" w:eastAsia="Times New Roman" w:hAnsi="Arial" w:cs="Arial"/>
          <w:color w:val="4A4A4A"/>
          <w:sz w:val="24"/>
          <w:szCs w:val="24"/>
          <w:lang w:eastAsia="hr-HR"/>
        </w:rPr>
        <w:t>dokaza o obavljenom plaćanju (račun i drugo) u originalu.</w:t>
      </w:r>
      <w:r w:rsidRPr="00A73002">
        <w:rPr>
          <w:rFonts w:ascii="Arial" w:eastAsia="Times New Roman" w:hAnsi="Arial" w:cs="Arial"/>
          <w:color w:val="4A4A4A"/>
          <w:sz w:val="24"/>
          <w:szCs w:val="24"/>
          <w:lang w:eastAsia="hr-HR"/>
        </w:rPr>
        <w:t xml:space="preserve"> </w:t>
      </w:r>
    </w:p>
    <w:p w:rsidR="00A55C53" w:rsidRPr="00A73002" w:rsidRDefault="00A55C53" w:rsidP="00947027">
      <w:pPr>
        <w:shd w:val="clear" w:color="auto" w:fill="FFFFFF"/>
        <w:spacing w:after="0" w:line="420" w:lineRule="atLeast"/>
        <w:jc w:val="both"/>
        <w:rPr>
          <w:rFonts w:ascii="Arial" w:eastAsia="Times New Roman" w:hAnsi="Arial" w:cs="Arial"/>
          <w:color w:val="4A4A4A"/>
          <w:sz w:val="24"/>
          <w:szCs w:val="24"/>
          <w:lang w:eastAsia="hr-HR"/>
        </w:rPr>
      </w:pPr>
      <w:bookmarkStart w:id="0" w:name="_GoBack"/>
      <w:bookmarkEnd w:id="0"/>
    </w:p>
    <w:p w:rsidR="00600E6A" w:rsidRPr="00A73002" w:rsidRDefault="00600E6A" w:rsidP="00947027">
      <w:pPr>
        <w:shd w:val="clear" w:color="auto" w:fill="FFFFFF"/>
        <w:spacing w:after="0" w:line="420" w:lineRule="atLeast"/>
        <w:jc w:val="both"/>
        <w:rPr>
          <w:rFonts w:ascii="Arial" w:eastAsia="Times New Roman" w:hAnsi="Arial" w:cs="Arial"/>
          <w:color w:val="4A4A4A"/>
          <w:sz w:val="24"/>
          <w:szCs w:val="24"/>
          <w:lang w:eastAsia="hr-HR"/>
        </w:rPr>
      </w:pPr>
      <w:r w:rsidRPr="00A73002">
        <w:rPr>
          <w:rFonts w:ascii="Arial" w:eastAsia="Times New Roman" w:hAnsi="Arial" w:cs="Arial"/>
          <w:color w:val="4A4A4A"/>
          <w:sz w:val="24"/>
          <w:szCs w:val="24"/>
          <w:lang w:eastAsia="hr-HR"/>
        </w:rPr>
        <w:t>Grad Zagreb ovlaštenu osobu (</w:t>
      </w:r>
      <w:r w:rsidR="00947027" w:rsidRPr="00A73002">
        <w:rPr>
          <w:rFonts w:ascii="Arial" w:eastAsia="Times New Roman" w:hAnsi="Arial" w:cs="Arial"/>
          <w:color w:val="4A4A4A"/>
          <w:sz w:val="24"/>
          <w:szCs w:val="24"/>
          <w:lang w:eastAsia="hr-HR"/>
        </w:rPr>
        <w:t>stručni nadzor</w:t>
      </w:r>
      <w:r w:rsidRPr="00A73002">
        <w:rPr>
          <w:rFonts w:ascii="Arial" w:eastAsia="Times New Roman" w:hAnsi="Arial" w:cs="Arial"/>
          <w:color w:val="4A4A4A"/>
          <w:sz w:val="24"/>
          <w:szCs w:val="24"/>
          <w:lang w:eastAsia="hr-HR"/>
        </w:rPr>
        <w:t>) odabire prema posebnim propisima o javnoj nabavi.</w:t>
      </w:r>
    </w:p>
    <w:p w:rsidR="00947027" w:rsidRPr="00A73002" w:rsidRDefault="00947027" w:rsidP="00600E6A">
      <w:pPr>
        <w:shd w:val="clear" w:color="auto" w:fill="FFFFFF"/>
        <w:spacing w:after="0" w:line="420" w:lineRule="atLeast"/>
        <w:jc w:val="both"/>
        <w:rPr>
          <w:rFonts w:ascii="Arial" w:eastAsia="Times New Roman" w:hAnsi="Arial" w:cs="Arial"/>
          <w:color w:val="4A4A4A"/>
          <w:sz w:val="24"/>
          <w:szCs w:val="24"/>
          <w:lang w:eastAsia="hr-HR"/>
        </w:rPr>
      </w:pPr>
    </w:p>
    <w:p w:rsidR="00600E6A" w:rsidRPr="00A73002" w:rsidRDefault="00600E6A" w:rsidP="00600E6A">
      <w:pPr>
        <w:shd w:val="clear" w:color="auto" w:fill="FFFFFF"/>
        <w:spacing w:after="0" w:line="420" w:lineRule="atLeast"/>
        <w:ind w:left="360"/>
        <w:jc w:val="both"/>
        <w:rPr>
          <w:rFonts w:ascii="Arial" w:eastAsia="Times New Roman" w:hAnsi="Arial" w:cs="Arial"/>
          <w:color w:val="4A4A4A"/>
          <w:sz w:val="24"/>
          <w:szCs w:val="24"/>
          <w:lang w:eastAsia="hr-HR"/>
        </w:rPr>
      </w:pPr>
      <w:r w:rsidRPr="00A73002">
        <w:rPr>
          <w:rFonts w:ascii="Arial" w:eastAsia="Times New Roman" w:hAnsi="Arial" w:cs="Arial"/>
          <w:color w:val="4A4A4A"/>
          <w:sz w:val="24"/>
          <w:szCs w:val="24"/>
          <w:lang w:eastAsia="hr-HR"/>
        </w:rPr>
        <w:t>Mjere zaštite vanjskih dijelova građevina od grafita provode se sukladno osiguranim proračunskim sredstvima Grada Zagreba.  </w:t>
      </w:r>
    </w:p>
    <w:p w:rsidR="00600E6A" w:rsidRPr="00A73002" w:rsidRDefault="00600E6A" w:rsidP="00600E6A">
      <w:pPr>
        <w:shd w:val="clear" w:color="auto" w:fill="FFFFFF"/>
        <w:spacing w:after="0" w:line="420" w:lineRule="atLeast"/>
        <w:rPr>
          <w:rFonts w:ascii="Arial" w:eastAsia="Times New Roman" w:hAnsi="Arial" w:cs="Arial"/>
          <w:b/>
          <w:color w:val="0070C0"/>
          <w:sz w:val="24"/>
          <w:szCs w:val="24"/>
          <w:lang w:eastAsia="hr-HR"/>
        </w:rPr>
      </w:pPr>
      <w:r w:rsidRPr="00600E6A">
        <w:rPr>
          <w:rFonts w:ascii="Arial" w:eastAsia="Times New Roman" w:hAnsi="Arial" w:cs="Arial"/>
          <w:color w:val="4A4A4A"/>
          <w:sz w:val="24"/>
          <w:szCs w:val="24"/>
          <w:lang w:eastAsia="hr-HR"/>
        </w:rPr>
        <w:br/>
      </w:r>
      <w:hyperlink r:id="rId5" w:anchor="/app/akt?id=9b8519c0-d1b4-4c98-b396-b4fae49a3780" w:history="1">
        <w:r w:rsidRPr="00A73002">
          <w:rPr>
            <w:rFonts w:ascii="Arial" w:eastAsia="Times New Roman" w:hAnsi="Arial" w:cs="Arial"/>
            <w:b/>
            <w:bCs/>
            <w:color w:val="0070C0"/>
            <w:sz w:val="24"/>
            <w:szCs w:val="24"/>
            <w:lang w:eastAsia="hr-HR"/>
          </w:rPr>
          <w:t>Link za Odluku </w:t>
        </w:r>
      </w:hyperlink>
    </w:p>
    <w:p w:rsidR="00600E6A" w:rsidRPr="00A73002" w:rsidRDefault="00600E6A" w:rsidP="00600E6A">
      <w:pPr>
        <w:shd w:val="clear" w:color="auto" w:fill="FFFFFF"/>
        <w:spacing w:after="0" w:line="420" w:lineRule="atLeast"/>
        <w:rPr>
          <w:rFonts w:ascii="Arial" w:eastAsia="Times New Roman" w:hAnsi="Arial" w:cs="Arial"/>
          <w:b/>
          <w:color w:val="0070C0"/>
          <w:sz w:val="24"/>
          <w:szCs w:val="24"/>
          <w:lang w:eastAsia="hr-HR"/>
        </w:rPr>
      </w:pPr>
      <w:hyperlink r:id="rId6" w:history="1">
        <w:r w:rsidRPr="00A73002">
          <w:rPr>
            <w:rFonts w:ascii="Arial" w:eastAsia="Times New Roman" w:hAnsi="Arial" w:cs="Arial"/>
            <w:b/>
            <w:bCs/>
            <w:color w:val="0070C0"/>
            <w:sz w:val="24"/>
            <w:szCs w:val="24"/>
            <w:lang w:eastAsia="hr-HR"/>
          </w:rPr>
          <w:t>Link za zahtjev</w:t>
        </w:r>
      </w:hyperlink>
    </w:p>
    <w:p w:rsidR="00600E6A" w:rsidRPr="00A73002" w:rsidRDefault="00600E6A" w:rsidP="00600E6A">
      <w:pPr>
        <w:shd w:val="clear" w:color="auto" w:fill="FFFFFF"/>
        <w:spacing w:after="0" w:line="420" w:lineRule="atLeast"/>
        <w:rPr>
          <w:rFonts w:ascii="Arial" w:eastAsia="Times New Roman" w:hAnsi="Arial" w:cs="Arial"/>
          <w:b/>
          <w:color w:val="0070C0"/>
          <w:sz w:val="24"/>
          <w:szCs w:val="24"/>
          <w:lang w:eastAsia="hr-HR"/>
        </w:rPr>
      </w:pPr>
      <w:hyperlink r:id="rId7" w:history="1">
        <w:r w:rsidRPr="00A73002">
          <w:rPr>
            <w:rFonts w:ascii="Arial" w:eastAsia="Times New Roman" w:hAnsi="Arial" w:cs="Arial"/>
            <w:b/>
            <w:bCs/>
            <w:color w:val="0070C0"/>
            <w:sz w:val="24"/>
            <w:szCs w:val="24"/>
            <w:lang w:eastAsia="hr-HR"/>
          </w:rPr>
          <w:t>Link</w:t>
        </w:r>
      </w:hyperlink>
      <w:r w:rsidRPr="00A73002">
        <w:rPr>
          <w:rFonts w:ascii="Arial" w:eastAsia="Times New Roman" w:hAnsi="Arial" w:cs="Arial"/>
          <w:b/>
          <w:color w:val="0070C0"/>
          <w:sz w:val="24"/>
          <w:szCs w:val="24"/>
          <w:lang w:eastAsia="hr-HR"/>
        </w:rPr>
        <w:t xml:space="preserve"> izjava </w:t>
      </w:r>
      <w:proofErr w:type="spellStart"/>
      <w:r w:rsidRPr="00A73002">
        <w:rPr>
          <w:rFonts w:ascii="Arial" w:eastAsia="Times New Roman" w:hAnsi="Arial" w:cs="Arial"/>
          <w:b/>
          <w:color w:val="0070C0"/>
          <w:sz w:val="24"/>
          <w:szCs w:val="24"/>
          <w:lang w:eastAsia="hr-HR"/>
        </w:rPr>
        <w:t>videonadzor</w:t>
      </w:r>
      <w:proofErr w:type="spellEnd"/>
    </w:p>
    <w:p w:rsidR="00600E6A" w:rsidRPr="00A73002" w:rsidRDefault="00600E6A" w:rsidP="00600E6A">
      <w:pPr>
        <w:shd w:val="clear" w:color="auto" w:fill="FFFFFF"/>
        <w:spacing w:after="0" w:line="420" w:lineRule="atLeast"/>
        <w:rPr>
          <w:rFonts w:ascii="Arial" w:eastAsia="Times New Roman" w:hAnsi="Arial" w:cs="Arial"/>
          <w:b/>
          <w:color w:val="0070C0"/>
          <w:sz w:val="24"/>
          <w:szCs w:val="24"/>
          <w:lang w:eastAsia="hr-HR"/>
        </w:rPr>
      </w:pPr>
      <w:r w:rsidRPr="00A73002">
        <w:rPr>
          <w:rFonts w:ascii="Arial" w:eastAsia="Times New Roman" w:hAnsi="Arial" w:cs="Arial"/>
          <w:b/>
          <w:color w:val="0070C0"/>
          <w:sz w:val="24"/>
          <w:szCs w:val="24"/>
          <w:lang w:eastAsia="hr-HR"/>
        </w:rPr>
        <w:t xml:space="preserve">Link izjava o </w:t>
      </w:r>
      <w:proofErr w:type="spellStart"/>
      <w:r w:rsidRPr="00A73002">
        <w:rPr>
          <w:rFonts w:ascii="Arial" w:eastAsia="Times New Roman" w:hAnsi="Arial" w:cs="Arial"/>
          <w:b/>
          <w:color w:val="0070C0"/>
          <w:sz w:val="24"/>
          <w:szCs w:val="24"/>
          <w:lang w:eastAsia="hr-HR"/>
        </w:rPr>
        <w:t>nepotraživanju</w:t>
      </w:r>
      <w:proofErr w:type="spellEnd"/>
      <w:r w:rsidRPr="00A73002">
        <w:rPr>
          <w:rFonts w:ascii="Arial" w:eastAsia="Times New Roman" w:hAnsi="Arial" w:cs="Arial"/>
          <w:b/>
          <w:color w:val="0070C0"/>
          <w:sz w:val="24"/>
          <w:szCs w:val="24"/>
          <w:lang w:eastAsia="hr-HR"/>
        </w:rPr>
        <w:t xml:space="preserve"> naknade</w:t>
      </w:r>
    </w:p>
    <w:p w:rsidR="00600E6A" w:rsidRPr="00A73002" w:rsidRDefault="00600E6A" w:rsidP="00600E6A">
      <w:pPr>
        <w:shd w:val="clear" w:color="auto" w:fill="FFFFFF"/>
        <w:spacing w:after="0" w:line="420" w:lineRule="atLeast"/>
        <w:rPr>
          <w:rFonts w:ascii="Arial" w:eastAsia="Times New Roman" w:hAnsi="Arial" w:cs="Arial"/>
          <w:b/>
          <w:color w:val="0070C0"/>
          <w:sz w:val="24"/>
          <w:szCs w:val="24"/>
          <w:lang w:eastAsia="hr-HR"/>
        </w:rPr>
      </w:pPr>
      <w:r w:rsidRPr="00A73002">
        <w:rPr>
          <w:rFonts w:ascii="Arial" w:eastAsia="Times New Roman" w:hAnsi="Arial" w:cs="Arial"/>
          <w:b/>
          <w:color w:val="0070C0"/>
          <w:sz w:val="24"/>
          <w:szCs w:val="24"/>
          <w:lang w:eastAsia="hr-HR"/>
        </w:rPr>
        <w:t>Lik suglasnost za interventnu sanaciju</w:t>
      </w:r>
    </w:p>
    <w:p w:rsidR="00947027" w:rsidRPr="00A73002" w:rsidRDefault="00947027" w:rsidP="00600E6A">
      <w:pPr>
        <w:shd w:val="clear" w:color="auto" w:fill="FFFFFF"/>
        <w:spacing w:after="0" w:line="420" w:lineRule="atLeast"/>
        <w:rPr>
          <w:rFonts w:ascii="Arial" w:eastAsia="Times New Roman" w:hAnsi="Arial" w:cs="Arial"/>
          <w:b/>
          <w:color w:val="0070C0"/>
          <w:sz w:val="24"/>
          <w:szCs w:val="24"/>
          <w:lang w:eastAsia="hr-HR"/>
        </w:rPr>
      </w:pPr>
    </w:p>
    <w:p w:rsidR="00600E6A" w:rsidRPr="00600E6A" w:rsidRDefault="00600E6A" w:rsidP="00600E6A">
      <w:pPr>
        <w:shd w:val="clear" w:color="auto" w:fill="FFFFFF"/>
        <w:spacing w:after="0" w:line="420" w:lineRule="atLeast"/>
        <w:rPr>
          <w:rFonts w:ascii="Arial" w:eastAsia="Times New Roman" w:hAnsi="Arial" w:cs="Arial"/>
          <w:color w:val="4A4A4A"/>
          <w:sz w:val="24"/>
          <w:szCs w:val="24"/>
          <w:lang w:eastAsia="hr-HR"/>
        </w:rPr>
      </w:pPr>
      <w:r w:rsidRPr="00A73002">
        <w:rPr>
          <w:rFonts w:ascii="Arial" w:eastAsia="Times New Roman" w:hAnsi="Arial" w:cs="Arial"/>
          <w:b/>
          <w:bCs/>
          <w:color w:val="4A4A4A"/>
          <w:sz w:val="24"/>
          <w:szCs w:val="24"/>
          <w:lang w:eastAsia="hr-HR"/>
        </w:rPr>
        <w:t>Zahtjev možete podnijeti i putem online aplikacije kojoj možete pristupiti na </w:t>
      </w:r>
      <w:hyperlink r:id="rId8" w:history="1">
        <w:r w:rsidRPr="00A73002">
          <w:rPr>
            <w:rFonts w:ascii="Arial" w:eastAsia="Times New Roman" w:hAnsi="Arial" w:cs="Arial"/>
            <w:b/>
            <w:bCs/>
            <w:color w:val="0072BC"/>
            <w:sz w:val="24"/>
            <w:szCs w:val="24"/>
            <w:lang w:eastAsia="hr-HR"/>
          </w:rPr>
          <w:t>poveznici</w:t>
        </w:r>
      </w:hyperlink>
      <w:r w:rsidRPr="00A73002">
        <w:rPr>
          <w:rFonts w:ascii="Arial" w:eastAsia="Times New Roman" w:hAnsi="Arial" w:cs="Arial"/>
          <w:b/>
          <w:bCs/>
          <w:color w:val="4A4A4A"/>
          <w:sz w:val="24"/>
          <w:szCs w:val="24"/>
          <w:lang w:eastAsia="hr-HR"/>
        </w:rPr>
        <w:t> ili QR kodu u nastavku.</w:t>
      </w:r>
      <w:r w:rsidRPr="00600E6A">
        <w:rPr>
          <w:rFonts w:ascii="Arial" w:eastAsia="Times New Roman" w:hAnsi="Arial" w:cs="Arial"/>
          <w:b/>
          <w:bCs/>
          <w:color w:val="4A4A4A"/>
          <w:sz w:val="24"/>
          <w:szCs w:val="24"/>
          <w:lang w:eastAsia="hr-HR"/>
        </w:rPr>
        <w:br/>
      </w:r>
      <w:r w:rsidRPr="00A73002">
        <w:rPr>
          <w:rFonts w:ascii="Arial" w:eastAsia="Times New Roman" w:hAnsi="Arial" w:cs="Arial"/>
          <w:b/>
          <w:bCs/>
          <w:noProof/>
          <w:color w:val="4A4A4A"/>
          <w:sz w:val="24"/>
          <w:szCs w:val="24"/>
          <w:lang w:eastAsia="hr-HR"/>
        </w:rPr>
        <w:drawing>
          <wp:inline distT="0" distB="0" distL="0" distR="0">
            <wp:extent cx="2019300" cy="2019300"/>
            <wp:effectExtent l="0" t="0" r="0" b="0"/>
            <wp:docPr id="1" name="Picture 1" descr="https://www.zagreb.hr/UserDocsImages/001/grafiti_gradan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zagreb.hr/UserDocsImages/001/grafiti_gradani.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9300" cy="2019300"/>
                    </a:xfrm>
                    <a:prstGeom prst="rect">
                      <a:avLst/>
                    </a:prstGeom>
                    <a:noFill/>
                    <a:ln>
                      <a:noFill/>
                    </a:ln>
                  </pic:spPr>
                </pic:pic>
              </a:graphicData>
            </a:graphic>
          </wp:inline>
        </w:drawing>
      </w:r>
    </w:p>
    <w:p w:rsidR="00511F67" w:rsidRPr="00A73002" w:rsidRDefault="00511F67" w:rsidP="00600E6A">
      <w:pPr>
        <w:rPr>
          <w:rFonts w:ascii="Arial" w:hAnsi="Arial" w:cs="Arial"/>
          <w:sz w:val="24"/>
          <w:szCs w:val="24"/>
        </w:rPr>
      </w:pPr>
    </w:p>
    <w:sectPr w:rsidR="00511F67" w:rsidRPr="00A730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81947"/>
    <w:multiLevelType w:val="hybridMultilevel"/>
    <w:tmpl w:val="1E9A3C34"/>
    <w:lvl w:ilvl="0" w:tplc="5650C744">
      <w:start w:val="1"/>
      <w:numFmt w:val="lowerLetter"/>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3E3E236D"/>
    <w:multiLevelType w:val="hybridMultilevel"/>
    <w:tmpl w:val="CA965B7E"/>
    <w:lvl w:ilvl="0" w:tplc="244E3724">
      <w:start w:val="9"/>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CFF7752"/>
    <w:multiLevelType w:val="hybridMultilevel"/>
    <w:tmpl w:val="85626AEE"/>
    <w:lvl w:ilvl="0" w:tplc="1D34C894">
      <w:start w:val="9"/>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01D0006"/>
    <w:multiLevelType w:val="hybridMultilevel"/>
    <w:tmpl w:val="25D6DA12"/>
    <w:lvl w:ilvl="0" w:tplc="ED94D56C">
      <w:start w:val="9"/>
      <w:numFmt w:val="bullet"/>
      <w:lvlText w:val="-"/>
      <w:lvlJc w:val="left"/>
      <w:pPr>
        <w:ind w:left="1140" w:hanging="360"/>
      </w:pPr>
      <w:rPr>
        <w:rFonts w:ascii="Arial" w:eastAsia="Times New Roman" w:hAnsi="Arial" w:cs="Arial" w:hint="default"/>
      </w:rPr>
    </w:lvl>
    <w:lvl w:ilvl="1" w:tplc="041A0003" w:tentative="1">
      <w:start w:val="1"/>
      <w:numFmt w:val="bullet"/>
      <w:lvlText w:val="o"/>
      <w:lvlJc w:val="left"/>
      <w:pPr>
        <w:ind w:left="1860" w:hanging="360"/>
      </w:pPr>
      <w:rPr>
        <w:rFonts w:ascii="Courier New" w:hAnsi="Courier New" w:cs="Courier New" w:hint="default"/>
      </w:rPr>
    </w:lvl>
    <w:lvl w:ilvl="2" w:tplc="041A0005" w:tentative="1">
      <w:start w:val="1"/>
      <w:numFmt w:val="bullet"/>
      <w:lvlText w:val=""/>
      <w:lvlJc w:val="left"/>
      <w:pPr>
        <w:ind w:left="2580" w:hanging="360"/>
      </w:pPr>
      <w:rPr>
        <w:rFonts w:ascii="Wingdings" w:hAnsi="Wingdings" w:hint="default"/>
      </w:rPr>
    </w:lvl>
    <w:lvl w:ilvl="3" w:tplc="041A0001" w:tentative="1">
      <w:start w:val="1"/>
      <w:numFmt w:val="bullet"/>
      <w:lvlText w:val=""/>
      <w:lvlJc w:val="left"/>
      <w:pPr>
        <w:ind w:left="3300" w:hanging="360"/>
      </w:pPr>
      <w:rPr>
        <w:rFonts w:ascii="Symbol" w:hAnsi="Symbol" w:hint="default"/>
      </w:rPr>
    </w:lvl>
    <w:lvl w:ilvl="4" w:tplc="041A0003" w:tentative="1">
      <w:start w:val="1"/>
      <w:numFmt w:val="bullet"/>
      <w:lvlText w:val="o"/>
      <w:lvlJc w:val="left"/>
      <w:pPr>
        <w:ind w:left="4020" w:hanging="360"/>
      </w:pPr>
      <w:rPr>
        <w:rFonts w:ascii="Courier New" w:hAnsi="Courier New" w:cs="Courier New" w:hint="default"/>
      </w:rPr>
    </w:lvl>
    <w:lvl w:ilvl="5" w:tplc="041A0005" w:tentative="1">
      <w:start w:val="1"/>
      <w:numFmt w:val="bullet"/>
      <w:lvlText w:val=""/>
      <w:lvlJc w:val="left"/>
      <w:pPr>
        <w:ind w:left="4740" w:hanging="360"/>
      </w:pPr>
      <w:rPr>
        <w:rFonts w:ascii="Wingdings" w:hAnsi="Wingdings" w:hint="default"/>
      </w:rPr>
    </w:lvl>
    <w:lvl w:ilvl="6" w:tplc="041A0001" w:tentative="1">
      <w:start w:val="1"/>
      <w:numFmt w:val="bullet"/>
      <w:lvlText w:val=""/>
      <w:lvlJc w:val="left"/>
      <w:pPr>
        <w:ind w:left="5460" w:hanging="360"/>
      </w:pPr>
      <w:rPr>
        <w:rFonts w:ascii="Symbol" w:hAnsi="Symbol" w:hint="default"/>
      </w:rPr>
    </w:lvl>
    <w:lvl w:ilvl="7" w:tplc="041A0003" w:tentative="1">
      <w:start w:val="1"/>
      <w:numFmt w:val="bullet"/>
      <w:lvlText w:val="o"/>
      <w:lvlJc w:val="left"/>
      <w:pPr>
        <w:ind w:left="6180" w:hanging="360"/>
      </w:pPr>
      <w:rPr>
        <w:rFonts w:ascii="Courier New" w:hAnsi="Courier New" w:cs="Courier New" w:hint="default"/>
      </w:rPr>
    </w:lvl>
    <w:lvl w:ilvl="8" w:tplc="041A0005" w:tentative="1">
      <w:start w:val="1"/>
      <w:numFmt w:val="bullet"/>
      <w:lvlText w:val=""/>
      <w:lvlJc w:val="left"/>
      <w:pPr>
        <w:ind w:left="6900" w:hanging="360"/>
      </w:pPr>
      <w:rPr>
        <w:rFonts w:ascii="Wingdings" w:hAnsi="Wingdings" w:hint="default"/>
      </w:rPr>
    </w:lvl>
  </w:abstractNum>
  <w:abstractNum w:abstractNumId="4" w15:restartNumberingAfterBreak="0">
    <w:nsid w:val="60333F19"/>
    <w:multiLevelType w:val="hybridMultilevel"/>
    <w:tmpl w:val="9A923F28"/>
    <w:lvl w:ilvl="0" w:tplc="337EFAAE">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1F76922"/>
    <w:multiLevelType w:val="hybridMultilevel"/>
    <w:tmpl w:val="8C4CE430"/>
    <w:lvl w:ilvl="0" w:tplc="6CC64432">
      <w:start w:val="1"/>
      <w:numFmt w:val="lowerLetter"/>
      <w:lvlText w:val="%1)"/>
      <w:lvlJc w:val="left"/>
      <w:pPr>
        <w:ind w:left="1275" w:hanging="915"/>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7C603316"/>
    <w:multiLevelType w:val="hybridMultilevel"/>
    <w:tmpl w:val="F202E2B4"/>
    <w:lvl w:ilvl="0" w:tplc="0D528104">
      <w:start w:val="9"/>
      <w:numFmt w:val="bullet"/>
      <w:lvlText w:val="-"/>
      <w:lvlJc w:val="left"/>
      <w:pPr>
        <w:ind w:left="1635" w:hanging="360"/>
      </w:pPr>
      <w:rPr>
        <w:rFonts w:ascii="Arial" w:eastAsia="Times New Roman" w:hAnsi="Arial" w:cs="Arial" w:hint="default"/>
      </w:rPr>
    </w:lvl>
    <w:lvl w:ilvl="1" w:tplc="041A0003" w:tentative="1">
      <w:start w:val="1"/>
      <w:numFmt w:val="bullet"/>
      <w:lvlText w:val="o"/>
      <w:lvlJc w:val="left"/>
      <w:pPr>
        <w:ind w:left="2355" w:hanging="360"/>
      </w:pPr>
      <w:rPr>
        <w:rFonts w:ascii="Courier New" w:hAnsi="Courier New" w:cs="Courier New" w:hint="default"/>
      </w:rPr>
    </w:lvl>
    <w:lvl w:ilvl="2" w:tplc="041A0005" w:tentative="1">
      <w:start w:val="1"/>
      <w:numFmt w:val="bullet"/>
      <w:lvlText w:val=""/>
      <w:lvlJc w:val="left"/>
      <w:pPr>
        <w:ind w:left="3075" w:hanging="360"/>
      </w:pPr>
      <w:rPr>
        <w:rFonts w:ascii="Wingdings" w:hAnsi="Wingdings" w:hint="default"/>
      </w:rPr>
    </w:lvl>
    <w:lvl w:ilvl="3" w:tplc="041A0001" w:tentative="1">
      <w:start w:val="1"/>
      <w:numFmt w:val="bullet"/>
      <w:lvlText w:val=""/>
      <w:lvlJc w:val="left"/>
      <w:pPr>
        <w:ind w:left="3795" w:hanging="360"/>
      </w:pPr>
      <w:rPr>
        <w:rFonts w:ascii="Symbol" w:hAnsi="Symbol" w:hint="default"/>
      </w:rPr>
    </w:lvl>
    <w:lvl w:ilvl="4" w:tplc="041A0003" w:tentative="1">
      <w:start w:val="1"/>
      <w:numFmt w:val="bullet"/>
      <w:lvlText w:val="o"/>
      <w:lvlJc w:val="left"/>
      <w:pPr>
        <w:ind w:left="4515" w:hanging="360"/>
      </w:pPr>
      <w:rPr>
        <w:rFonts w:ascii="Courier New" w:hAnsi="Courier New" w:cs="Courier New" w:hint="default"/>
      </w:rPr>
    </w:lvl>
    <w:lvl w:ilvl="5" w:tplc="041A0005" w:tentative="1">
      <w:start w:val="1"/>
      <w:numFmt w:val="bullet"/>
      <w:lvlText w:val=""/>
      <w:lvlJc w:val="left"/>
      <w:pPr>
        <w:ind w:left="5235" w:hanging="360"/>
      </w:pPr>
      <w:rPr>
        <w:rFonts w:ascii="Wingdings" w:hAnsi="Wingdings" w:hint="default"/>
      </w:rPr>
    </w:lvl>
    <w:lvl w:ilvl="6" w:tplc="041A0001" w:tentative="1">
      <w:start w:val="1"/>
      <w:numFmt w:val="bullet"/>
      <w:lvlText w:val=""/>
      <w:lvlJc w:val="left"/>
      <w:pPr>
        <w:ind w:left="5955" w:hanging="360"/>
      </w:pPr>
      <w:rPr>
        <w:rFonts w:ascii="Symbol" w:hAnsi="Symbol" w:hint="default"/>
      </w:rPr>
    </w:lvl>
    <w:lvl w:ilvl="7" w:tplc="041A0003" w:tentative="1">
      <w:start w:val="1"/>
      <w:numFmt w:val="bullet"/>
      <w:lvlText w:val="o"/>
      <w:lvlJc w:val="left"/>
      <w:pPr>
        <w:ind w:left="6675" w:hanging="360"/>
      </w:pPr>
      <w:rPr>
        <w:rFonts w:ascii="Courier New" w:hAnsi="Courier New" w:cs="Courier New" w:hint="default"/>
      </w:rPr>
    </w:lvl>
    <w:lvl w:ilvl="8" w:tplc="041A0005" w:tentative="1">
      <w:start w:val="1"/>
      <w:numFmt w:val="bullet"/>
      <w:lvlText w:val=""/>
      <w:lvlJc w:val="left"/>
      <w:pPr>
        <w:ind w:left="7395" w:hanging="360"/>
      </w:pPr>
      <w:rPr>
        <w:rFonts w:ascii="Wingdings" w:hAnsi="Wingdings" w:hint="default"/>
      </w:rPr>
    </w:lvl>
  </w:abstractNum>
  <w:abstractNum w:abstractNumId="7" w15:restartNumberingAfterBreak="0">
    <w:nsid w:val="7CDD70A4"/>
    <w:multiLevelType w:val="hybridMultilevel"/>
    <w:tmpl w:val="12E89808"/>
    <w:lvl w:ilvl="0" w:tplc="BBE01124">
      <w:start w:val="9"/>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7"/>
  </w:num>
  <w:num w:numId="5">
    <w:abstractNumId w:val="2"/>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E6A"/>
    <w:rsid w:val="00511F67"/>
    <w:rsid w:val="00600E6A"/>
    <w:rsid w:val="00763B23"/>
    <w:rsid w:val="00947027"/>
    <w:rsid w:val="00A55C53"/>
    <w:rsid w:val="00A73002"/>
    <w:rsid w:val="00D678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C9590"/>
  <w15:chartTrackingRefBased/>
  <w15:docId w15:val="{7D9CADA2-9EDA-40B5-A814-33A53FEAF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00E6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E6A"/>
    <w:rPr>
      <w:rFonts w:ascii="Times New Roman" w:eastAsia="Times New Roman" w:hAnsi="Times New Roman" w:cs="Times New Roman"/>
      <w:b/>
      <w:bCs/>
      <w:kern w:val="36"/>
      <w:sz w:val="48"/>
      <w:szCs w:val="48"/>
      <w:lang w:eastAsia="hr-HR"/>
    </w:rPr>
  </w:style>
  <w:style w:type="character" w:styleId="Strong">
    <w:name w:val="Strong"/>
    <w:basedOn w:val="DefaultParagraphFont"/>
    <w:uiPriority w:val="22"/>
    <w:qFormat/>
    <w:rsid w:val="00600E6A"/>
    <w:rPr>
      <w:b/>
      <w:bCs/>
    </w:rPr>
  </w:style>
  <w:style w:type="paragraph" w:styleId="ListParagraph">
    <w:name w:val="List Paragraph"/>
    <w:basedOn w:val="Normal"/>
    <w:uiPriority w:val="34"/>
    <w:qFormat/>
    <w:rsid w:val="00600E6A"/>
    <w:pPr>
      <w:ind w:left="720"/>
      <w:contextualSpacing/>
    </w:pPr>
  </w:style>
  <w:style w:type="paragraph" w:styleId="NormalWeb">
    <w:name w:val="Normal (Web)"/>
    <w:basedOn w:val="Normal"/>
    <w:uiPriority w:val="99"/>
    <w:semiHidden/>
    <w:unhideWhenUsed/>
    <w:rsid w:val="00600E6A"/>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882585">
      <w:bodyDiv w:val="1"/>
      <w:marLeft w:val="0"/>
      <w:marRight w:val="0"/>
      <w:marTop w:val="0"/>
      <w:marBottom w:val="0"/>
      <w:divBdr>
        <w:top w:val="none" w:sz="0" w:space="0" w:color="auto"/>
        <w:left w:val="none" w:sz="0" w:space="0" w:color="auto"/>
        <w:bottom w:val="none" w:sz="0" w:space="0" w:color="auto"/>
        <w:right w:val="none" w:sz="0" w:space="0" w:color="auto"/>
      </w:divBdr>
    </w:div>
    <w:div w:id="1484856284">
      <w:bodyDiv w:val="1"/>
      <w:marLeft w:val="0"/>
      <w:marRight w:val="0"/>
      <w:marTop w:val="0"/>
      <w:marBottom w:val="0"/>
      <w:divBdr>
        <w:top w:val="none" w:sz="0" w:space="0" w:color="auto"/>
        <w:left w:val="none" w:sz="0" w:space="0" w:color="auto"/>
        <w:bottom w:val="none" w:sz="0" w:space="0" w:color="auto"/>
        <w:right w:val="none" w:sz="0" w:space="0" w:color="auto"/>
      </w:divBdr>
      <w:divsChild>
        <w:div w:id="411243973">
          <w:marLeft w:val="0"/>
          <w:marRight w:val="0"/>
          <w:marTop w:val="0"/>
          <w:marBottom w:val="150"/>
          <w:divBdr>
            <w:top w:val="none" w:sz="0" w:space="0" w:color="auto"/>
            <w:left w:val="none" w:sz="0" w:space="0" w:color="auto"/>
            <w:bottom w:val="none" w:sz="0" w:space="0" w:color="auto"/>
            <w:right w:val="none" w:sz="0" w:space="0" w:color="auto"/>
          </w:divBdr>
        </w:div>
        <w:div w:id="663050896">
          <w:marLeft w:val="0"/>
          <w:marRight w:val="0"/>
          <w:marTop w:val="225"/>
          <w:marBottom w:val="0"/>
          <w:divBdr>
            <w:top w:val="none" w:sz="0" w:space="0" w:color="auto"/>
            <w:left w:val="none" w:sz="0" w:space="0" w:color="auto"/>
            <w:bottom w:val="none" w:sz="0" w:space="0" w:color="auto"/>
            <w:right w:val="none" w:sz="0" w:space="0" w:color="auto"/>
          </w:divBdr>
        </w:div>
      </w:divsChild>
    </w:div>
    <w:div w:id="160819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rvey123.arcgis.com/share/02d56ac051b34e95a7c86231ee1dfd91" TargetMode="External"/><Relationship Id="rId3" Type="http://schemas.openxmlformats.org/officeDocument/2006/relationships/settings" Target="settings.xml"/><Relationship Id="rId7" Type="http://schemas.openxmlformats.org/officeDocument/2006/relationships/hyperlink" Target="https://www.zagreb.hr/UserDocsImages/graditeljstvo_informiranje/Izjava%20o%20potra%C5%BEivanju.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agreb.hr/UserDocsImages/graditeljstvo_informiranje/ZAHTJEV%20-%20obrazac%20-%20ZA%20ZA%C5%A0TITU%20VANJSKIH%20DIJELOVA%20GRA%C4%90EVINA%20OD%20GRAFITA.DOCX" TargetMode="External"/><Relationship Id="rId11" Type="http://schemas.openxmlformats.org/officeDocument/2006/relationships/theme" Target="theme/theme1.xml"/><Relationship Id="rId5" Type="http://schemas.openxmlformats.org/officeDocument/2006/relationships/hyperlink" Target="https://www1.zagreb.hr/sluzbeni-glasnik/"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Mato Mauhar</dc:creator>
  <cp:keywords/>
  <dc:description/>
  <cp:lastModifiedBy>Mato Mauhar</cp:lastModifiedBy>
  <cp:revision>4</cp:revision>
  <dcterms:created xsi:type="dcterms:W3CDTF">2026-10-02T08:00:00Z</dcterms:created>
  <dcterms:modified xsi:type="dcterms:W3CDTF">2026-10-02T08:21:00Z</dcterms:modified>
</cp:coreProperties>
</file>