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87B" w:rsidRDefault="00ED287B"/>
    <w:p w:rsidR="00ED287B" w:rsidRPr="00B57EA8" w:rsidRDefault="00ED287B" w:rsidP="00F16A07">
      <w:pPr>
        <w:ind w:firstLine="708"/>
        <w:jc w:val="both"/>
      </w:pPr>
      <w:r w:rsidRPr="00B57EA8">
        <w:t>Na temelju članka 5. Odluke o davanju u zakup i na drugo korištenje</w:t>
      </w:r>
      <w:r w:rsidR="001E1FE9" w:rsidRPr="00B57EA8">
        <w:t xml:space="preserve"> površina javne namjene</w:t>
      </w:r>
      <w:r w:rsidRPr="00B57EA8">
        <w:t xml:space="preserve"> (Službeni glasnik Grada Zagreba </w:t>
      </w:r>
      <w:r w:rsidR="001E1FE9" w:rsidRPr="00B57EA8">
        <w:t>28/20</w:t>
      </w:r>
      <w:r w:rsidRPr="00B57EA8">
        <w:t xml:space="preserve">), </w:t>
      </w:r>
      <w:r w:rsidR="00BD77E4" w:rsidRPr="00B57EA8">
        <w:t xml:space="preserve">zamjenica </w:t>
      </w:r>
      <w:r w:rsidRPr="00B57EA8">
        <w:t xml:space="preserve">gradonačelnik </w:t>
      </w:r>
      <w:r w:rsidR="00145E45">
        <w:t xml:space="preserve">koja obnaša dužnost gradonačelnika </w:t>
      </w:r>
      <w:r w:rsidRPr="00B57EA8">
        <w:t>Grada Zagreba raspisuje</w:t>
      </w:r>
    </w:p>
    <w:p w:rsidR="00ED287B" w:rsidRPr="00B57EA8" w:rsidRDefault="00ED287B" w:rsidP="00ED287B">
      <w:pPr>
        <w:jc w:val="both"/>
      </w:pPr>
    </w:p>
    <w:p w:rsidR="00ED287B" w:rsidRPr="00B57EA8" w:rsidRDefault="00ED287B" w:rsidP="00ED287B">
      <w:pPr>
        <w:jc w:val="center"/>
        <w:outlineLvl w:val="0"/>
        <w:rPr>
          <w:b/>
        </w:rPr>
      </w:pPr>
      <w:r w:rsidRPr="00B57EA8">
        <w:rPr>
          <w:b/>
        </w:rPr>
        <w:t>JAVNI NATJEČAJ</w:t>
      </w:r>
    </w:p>
    <w:p w:rsidR="001A3297" w:rsidRPr="00B57EA8" w:rsidRDefault="00ED287B" w:rsidP="00ED287B">
      <w:pPr>
        <w:jc w:val="center"/>
        <w:outlineLvl w:val="0"/>
        <w:rPr>
          <w:b/>
        </w:rPr>
      </w:pPr>
      <w:r w:rsidRPr="00B57EA8">
        <w:rPr>
          <w:b/>
        </w:rPr>
        <w:t xml:space="preserve">za davanje </w:t>
      </w:r>
      <w:r w:rsidR="001A3297" w:rsidRPr="00B57EA8">
        <w:rPr>
          <w:b/>
        </w:rPr>
        <w:t xml:space="preserve">u zakup lokacija – mjesta na </w:t>
      </w:r>
      <w:r w:rsidR="001E1FE9" w:rsidRPr="00B57EA8">
        <w:rPr>
          <w:b/>
        </w:rPr>
        <w:t>površini javne namjene</w:t>
      </w:r>
    </w:p>
    <w:p w:rsidR="00ED287B" w:rsidRPr="00B57EA8" w:rsidRDefault="00ED287B" w:rsidP="00ED287B">
      <w:pPr>
        <w:jc w:val="center"/>
        <w:outlineLvl w:val="0"/>
        <w:rPr>
          <w:b/>
        </w:rPr>
      </w:pPr>
      <w:r w:rsidRPr="00B57EA8">
        <w:rPr>
          <w:b/>
        </w:rPr>
        <w:t xml:space="preserve"> za </w:t>
      </w:r>
      <w:r w:rsidR="001A3297" w:rsidRPr="00B57EA8">
        <w:rPr>
          <w:b/>
        </w:rPr>
        <w:t>postavljanje kioska na području Grada Zagreba</w:t>
      </w:r>
    </w:p>
    <w:p w:rsidR="00AD3B95" w:rsidRPr="00B57EA8" w:rsidRDefault="00AD3B95" w:rsidP="00AD3B95">
      <w:pPr>
        <w:numPr>
          <w:ilvl w:val="0"/>
          <w:numId w:val="6"/>
        </w:numPr>
        <w:adjustRightInd w:val="0"/>
        <w:ind w:left="0" w:hanging="567"/>
        <w:jc w:val="both"/>
        <w:rPr>
          <w:color w:val="000000"/>
        </w:rPr>
      </w:pPr>
      <w:r w:rsidRPr="00B57EA8">
        <w:rPr>
          <w:rFonts w:eastAsia="MS Mincho"/>
          <w:color w:val="000000"/>
        </w:rPr>
        <w:t xml:space="preserve">Raspisuje se javni natječaj za davanje u zakup lokacija – mjesta na </w:t>
      </w:r>
      <w:r w:rsidR="001E1FE9" w:rsidRPr="00B57EA8">
        <w:rPr>
          <w:rFonts w:eastAsia="MS Mincho"/>
          <w:color w:val="000000"/>
        </w:rPr>
        <w:t>površini javne namjene</w:t>
      </w:r>
      <w:r w:rsidRPr="00B57EA8">
        <w:rPr>
          <w:rFonts w:eastAsia="MS Mincho"/>
          <w:color w:val="000000"/>
        </w:rPr>
        <w:t xml:space="preserve"> za postavljanje kioska prema niže navedenom tabelarnom prikazu.</w:t>
      </w:r>
    </w:p>
    <w:p w:rsidR="00B57EA8" w:rsidRDefault="00B57EA8" w:rsidP="00B57EA8">
      <w:pPr>
        <w:shd w:val="clear" w:color="auto" w:fill="FFFFFF"/>
        <w:rPr>
          <w:color w:val="000000" w:themeColor="text1"/>
          <w:sz w:val="20"/>
          <w:szCs w:val="20"/>
        </w:rPr>
      </w:pPr>
    </w:p>
    <w:p w:rsidR="00B57EA8" w:rsidRPr="00B57EA8" w:rsidRDefault="00B57EA8" w:rsidP="00B57EA8">
      <w:pPr>
        <w:shd w:val="clear" w:color="auto" w:fill="FFFFFF"/>
        <w:rPr>
          <w:b/>
          <w:bCs/>
          <w:color w:val="000000" w:themeColor="text1"/>
          <w:sz w:val="22"/>
          <w:szCs w:val="22"/>
        </w:rPr>
      </w:pPr>
      <w:r w:rsidRPr="00B57EA8">
        <w:rPr>
          <w:color w:val="000000" w:themeColor="text1"/>
          <w:sz w:val="22"/>
          <w:szCs w:val="22"/>
        </w:rPr>
        <w:t> </w:t>
      </w:r>
      <w:r w:rsidRPr="00B57EA8">
        <w:rPr>
          <w:b/>
          <w:bCs/>
          <w:color w:val="000000" w:themeColor="text1"/>
          <w:sz w:val="22"/>
          <w:szCs w:val="22"/>
        </w:rPr>
        <w:t>GRADSKA ČETVRT TRNJE</w:t>
      </w:r>
    </w:p>
    <w:p w:rsidR="00B57EA8" w:rsidRPr="00B57EA8" w:rsidRDefault="00B57EA8" w:rsidP="00B57EA8">
      <w:pPr>
        <w:shd w:val="clear" w:color="auto" w:fill="FFFFFF"/>
        <w:rPr>
          <w:b/>
          <w:bCs/>
          <w:color w:val="000000" w:themeColor="text1"/>
          <w:sz w:val="22"/>
          <w:szCs w:val="22"/>
        </w:rPr>
      </w:pPr>
    </w:p>
    <w:tbl>
      <w:tblPr>
        <w:tblW w:w="9639" w:type="dxa"/>
        <w:tblInd w:w="-577" w:type="dxa"/>
        <w:shd w:val="clear" w:color="auto" w:fill="FFFFFF"/>
        <w:tblLayout w:type="fixed"/>
        <w:tblCellMar>
          <w:left w:w="0" w:type="dxa"/>
          <w:right w:w="0" w:type="dxa"/>
        </w:tblCellMar>
        <w:tblLook w:val="04A0" w:firstRow="1" w:lastRow="0" w:firstColumn="1" w:lastColumn="0" w:noHBand="0" w:noVBand="1"/>
      </w:tblPr>
      <w:tblGrid>
        <w:gridCol w:w="851"/>
        <w:gridCol w:w="2326"/>
        <w:gridCol w:w="2493"/>
        <w:gridCol w:w="1134"/>
        <w:gridCol w:w="1560"/>
        <w:gridCol w:w="1275"/>
      </w:tblGrid>
      <w:tr w:rsidR="00B57EA8" w:rsidRPr="00B57EA8" w:rsidTr="00B57EA8">
        <w:trPr>
          <w:trHeight w:val="338"/>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 </w:t>
            </w:r>
            <w:r w:rsidRPr="00B57EA8">
              <w:rPr>
                <w:b/>
                <w:bCs/>
                <w:color w:val="000000" w:themeColor="text1"/>
                <w:sz w:val="20"/>
                <w:szCs w:val="20"/>
              </w:rPr>
              <w:t>Broj lokacije</w:t>
            </w:r>
          </w:p>
        </w:tc>
        <w:tc>
          <w:tcPr>
            <w:tcW w:w="2326"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NAZIV LOKACIJE</w:t>
            </w:r>
          </w:p>
        </w:tc>
        <w:tc>
          <w:tcPr>
            <w:tcW w:w="2493"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 xml:space="preserve">POVRŠINA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POČETNI IZNOS</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ZAKUPNINA u kn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mjesečno po m²</w:t>
            </w:r>
          </w:p>
        </w:tc>
      </w:tr>
      <w:tr w:rsidR="00B57EA8" w:rsidRPr="00B57EA8" w:rsidTr="00B57EA8">
        <w:trPr>
          <w:trHeight w:val="365"/>
        </w:trPr>
        <w:tc>
          <w:tcPr>
            <w:tcW w:w="851" w:type="dxa"/>
            <w:tcBorders>
              <w:top w:val="nil"/>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13.</w:t>
            </w:r>
          </w:p>
        </w:tc>
        <w:tc>
          <w:tcPr>
            <w:tcW w:w="2326"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p>
          <w:p w:rsidR="00B57EA8" w:rsidRPr="00B57EA8" w:rsidRDefault="00B57EA8" w:rsidP="00B57EA8">
            <w:pPr>
              <w:jc w:val="center"/>
              <w:rPr>
                <w:color w:val="000000" w:themeColor="text1"/>
                <w:sz w:val="20"/>
                <w:szCs w:val="20"/>
              </w:rPr>
            </w:pPr>
            <w:r w:rsidRPr="00B57EA8">
              <w:rPr>
                <w:color w:val="000000" w:themeColor="text1"/>
                <w:sz w:val="20"/>
                <w:szCs w:val="20"/>
              </w:rPr>
              <w:t>Ul Grada Vukovara - Kruge</w:t>
            </w:r>
          </w:p>
          <w:p w:rsidR="00B57EA8" w:rsidRPr="00B57EA8" w:rsidRDefault="00B57EA8" w:rsidP="00B57EA8">
            <w:pPr>
              <w:jc w:val="center"/>
              <w:rPr>
                <w:color w:val="000000" w:themeColor="text1"/>
                <w:sz w:val="20"/>
                <w:szCs w:val="20"/>
              </w:rPr>
            </w:pPr>
          </w:p>
        </w:tc>
        <w:tc>
          <w:tcPr>
            <w:tcW w:w="2493"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duhanskim prerađevinama</w:t>
            </w:r>
          </w:p>
        </w:tc>
        <w:tc>
          <w:tcPr>
            <w:tcW w:w="1134"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rPr>
          <w:trHeight w:val="365"/>
        </w:trPr>
        <w:tc>
          <w:tcPr>
            <w:tcW w:w="851" w:type="dxa"/>
            <w:tcBorders>
              <w:top w:val="single" w:sz="4" w:space="0" w:color="auto"/>
              <w:left w:val="single" w:sz="8" w:space="0" w:color="auto"/>
              <w:bottom w:val="nil"/>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14.</w:t>
            </w:r>
          </w:p>
        </w:tc>
        <w:tc>
          <w:tcPr>
            <w:tcW w:w="2326" w:type="dxa"/>
            <w:tcBorders>
              <w:top w:val="single" w:sz="4" w:space="0" w:color="auto"/>
              <w:left w:val="nil"/>
              <w:bottom w:val="nil"/>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Ulica Ljerke Šram kod doma zdravlja</w:t>
            </w:r>
          </w:p>
        </w:tc>
        <w:tc>
          <w:tcPr>
            <w:tcW w:w="2493" w:type="dxa"/>
            <w:tcBorders>
              <w:top w:val="single" w:sz="4" w:space="0" w:color="auto"/>
              <w:left w:val="nil"/>
              <w:bottom w:val="nil"/>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duhanskim prerađevinama</w:t>
            </w:r>
          </w:p>
        </w:tc>
        <w:tc>
          <w:tcPr>
            <w:tcW w:w="1134" w:type="dxa"/>
            <w:tcBorders>
              <w:top w:val="single" w:sz="4" w:space="0" w:color="auto"/>
              <w:left w:val="nil"/>
              <w:bottom w:val="nil"/>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rPr>
          <w:trHeight w:val="365"/>
        </w:trPr>
        <w:tc>
          <w:tcPr>
            <w:tcW w:w="851" w:type="dxa"/>
            <w:tcBorders>
              <w:top w:val="single" w:sz="4"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15.</w:t>
            </w:r>
          </w:p>
        </w:tc>
        <w:tc>
          <w:tcPr>
            <w:tcW w:w="2326"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Prisavlje, južno od parkirališta između "Kockice" i nebodera, k.č. br. 4853/1 k.o. Trnje</w:t>
            </w:r>
          </w:p>
        </w:tc>
        <w:tc>
          <w:tcPr>
            <w:tcW w:w="2493"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ugostiteljske usluge</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2.700,00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60,00</w:t>
            </w:r>
          </w:p>
        </w:tc>
      </w:tr>
      <w:tr w:rsidR="00B57EA8" w:rsidRPr="00B57EA8" w:rsidTr="00B57EA8">
        <w:trPr>
          <w:trHeight w:val="365"/>
        </w:trPr>
        <w:tc>
          <w:tcPr>
            <w:tcW w:w="851" w:type="dxa"/>
            <w:tcBorders>
              <w:top w:val="single" w:sz="4"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 xml:space="preserve">19. </w:t>
            </w:r>
          </w:p>
        </w:tc>
        <w:tc>
          <w:tcPr>
            <w:tcW w:w="2326"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Ul. grada Vukovara kod k. br. 235</w:t>
            </w:r>
          </w:p>
        </w:tc>
        <w:tc>
          <w:tcPr>
            <w:tcW w:w="2493"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ugostiteljske usluge</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2.700,00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60,00</w:t>
            </w:r>
          </w:p>
        </w:tc>
      </w:tr>
      <w:tr w:rsidR="00B57EA8" w:rsidRPr="00B57EA8" w:rsidTr="00B57EA8">
        <w:trPr>
          <w:trHeight w:val="365"/>
        </w:trPr>
        <w:tc>
          <w:tcPr>
            <w:tcW w:w="851" w:type="dxa"/>
            <w:vMerge w:val="restart"/>
            <w:tcBorders>
              <w:top w:val="single" w:sz="4" w:space="0" w:color="auto"/>
              <w:left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22.</w:t>
            </w:r>
          </w:p>
          <w:p w:rsidR="00B57EA8" w:rsidRPr="00B57EA8" w:rsidRDefault="00B57EA8" w:rsidP="00B57EA8">
            <w:pPr>
              <w:jc w:val="center"/>
              <w:rPr>
                <w:color w:val="000000" w:themeColor="text1"/>
                <w:sz w:val="20"/>
                <w:szCs w:val="20"/>
              </w:rPr>
            </w:pPr>
          </w:p>
        </w:tc>
        <w:tc>
          <w:tcPr>
            <w:tcW w:w="2326" w:type="dxa"/>
            <w:vMerge w:val="restart"/>
            <w:tcBorders>
              <w:top w:val="single" w:sz="4" w:space="0" w:color="auto"/>
              <w:left w:val="nil"/>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Lastovska kod samoposluživanja</w:t>
            </w:r>
          </w:p>
          <w:p w:rsidR="00B57EA8" w:rsidRPr="00B57EA8" w:rsidRDefault="00B57EA8" w:rsidP="00B57EA8">
            <w:pPr>
              <w:jc w:val="center"/>
              <w:rPr>
                <w:color w:val="000000" w:themeColor="text1"/>
                <w:sz w:val="20"/>
                <w:szCs w:val="20"/>
              </w:rPr>
            </w:pPr>
          </w:p>
        </w:tc>
        <w:tc>
          <w:tcPr>
            <w:tcW w:w="2493"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ugostiteljske usluge</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2.700,00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60,00</w:t>
            </w:r>
          </w:p>
        </w:tc>
      </w:tr>
      <w:tr w:rsidR="00B57EA8" w:rsidRPr="00B57EA8" w:rsidTr="00B57EA8">
        <w:trPr>
          <w:trHeight w:val="365"/>
        </w:trPr>
        <w:tc>
          <w:tcPr>
            <w:tcW w:w="851" w:type="dxa"/>
            <w:vMerge/>
            <w:tcBorders>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p>
        </w:tc>
        <w:tc>
          <w:tcPr>
            <w:tcW w:w="2326" w:type="dxa"/>
            <w:vMerge/>
            <w:tcBorders>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p>
        </w:tc>
        <w:tc>
          <w:tcPr>
            <w:tcW w:w="2493"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cvijećem i svijećama</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rPr>
          <w:trHeight w:val="365"/>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27.</w:t>
            </w:r>
          </w:p>
        </w:tc>
        <w:tc>
          <w:tcPr>
            <w:tcW w:w="2326"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B57EA8" w:rsidRPr="00B57EA8" w:rsidRDefault="00B57EA8" w:rsidP="00B57EA8">
            <w:pPr>
              <w:jc w:val="center"/>
              <w:rPr>
                <w:color w:val="000000" w:themeColor="text1"/>
                <w:sz w:val="20"/>
                <w:szCs w:val="20"/>
              </w:rPr>
            </w:pPr>
            <w:r w:rsidRPr="00B57EA8">
              <w:rPr>
                <w:color w:val="000000" w:themeColor="text1"/>
                <w:sz w:val="20"/>
                <w:szCs w:val="20"/>
              </w:rPr>
              <w:t>Ul. Cvijete Zuzorić - Zlatarićev prilaz</w:t>
            </w:r>
          </w:p>
        </w:tc>
        <w:tc>
          <w:tcPr>
            <w:tcW w:w="2493"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duhanskim prerađevinama</w:t>
            </w:r>
          </w:p>
        </w:tc>
        <w:tc>
          <w:tcPr>
            <w:tcW w:w="1134"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rPr>
          <w:trHeight w:val="470"/>
        </w:trPr>
        <w:tc>
          <w:tcPr>
            <w:tcW w:w="851" w:type="dxa"/>
            <w:tcBorders>
              <w:top w:val="single" w:sz="4" w:space="0" w:color="auto"/>
              <w:left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281679" w:rsidP="00B57EA8">
            <w:pPr>
              <w:jc w:val="center"/>
              <w:rPr>
                <w:color w:val="000000" w:themeColor="text1"/>
                <w:sz w:val="20"/>
                <w:szCs w:val="20"/>
              </w:rPr>
            </w:pPr>
            <w:r w:rsidRPr="00B57EA8">
              <w:rPr>
                <w:b/>
                <w:color w:val="000000" w:themeColor="text1"/>
                <w:sz w:val="20"/>
                <w:szCs w:val="20"/>
              </w:rPr>
              <w:t>*</w:t>
            </w:r>
            <w:r w:rsidR="00B57EA8" w:rsidRPr="00B57EA8">
              <w:rPr>
                <w:color w:val="000000" w:themeColor="text1"/>
                <w:sz w:val="20"/>
                <w:szCs w:val="20"/>
              </w:rPr>
              <w:t xml:space="preserve"> 33.</w:t>
            </w:r>
          </w:p>
        </w:tc>
        <w:tc>
          <w:tcPr>
            <w:tcW w:w="2326" w:type="dxa"/>
            <w:tcBorders>
              <w:top w:val="single" w:sz="4" w:space="0" w:color="auto"/>
              <w:left w:val="nil"/>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Savska kod tramvajskog okretišta</w:t>
            </w:r>
          </w:p>
        </w:tc>
        <w:tc>
          <w:tcPr>
            <w:tcW w:w="2493" w:type="dxa"/>
            <w:tcBorders>
              <w:top w:val="single" w:sz="4" w:space="0" w:color="auto"/>
              <w:left w:val="nil"/>
              <w:right w:val="single" w:sz="4"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ugostiteljske usluge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2.700,00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60,00</w:t>
            </w:r>
          </w:p>
        </w:tc>
      </w:tr>
      <w:tr w:rsidR="00B57EA8" w:rsidRPr="00B57EA8" w:rsidTr="00B57EA8">
        <w:trPr>
          <w:trHeight w:val="230"/>
        </w:trPr>
        <w:tc>
          <w:tcPr>
            <w:tcW w:w="851" w:type="dxa"/>
            <w:tcBorders>
              <w:top w:val="single" w:sz="4" w:space="0" w:color="auto"/>
              <w:left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b/>
                <w:color w:val="000000" w:themeColor="text1"/>
                <w:sz w:val="20"/>
                <w:szCs w:val="20"/>
              </w:rPr>
              <w:t>*</w:t>
            </w:r>
            <w:r w:rsidR="00281679" w:rsidRPr="00B57EA8">
              <w:rPr>
                <w:b/>
                <w:color w:val="000000" w:themeColor="text1"/>
                <w:sz w:val="20"/>
                <w:szCs w:val="20"/>
              </w:rPr>
              <w:t>*</w:t>
            </w:r>
            <w:r w:rsidRPr="00B57EA8">
              <w:rPr>
                <w:color w:val="000000" w:themeColor="text1"/>
                <w:sz w:val="20"/>
                <w:szCs w:val="20"/>
              </w:rPr>
              <w:t xml:space="preserve"> 33.</w:t>
            </w:r>
          </w:p>
        </w:tc>
        <w:tc>
          <w:tcPr>
            <w:tcW w:w="2326" w:type="dxa"/>
            <w:tcBorders>
              <w:top w:val="single" w:sz="4" w:space="0" w:color="auto"/>
              <w:left w:val="nil"/>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Savska kod tramvajskog okretišta</w:t>
            </w:r>
          </w:p>
        </w:tc>
        <w:tc>
          <w:tcPr>
            <w:tcW w:w="2493"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b/>
                <w:color w:val="000000" w:themeColor="text1"/>
                <w:sz w:val="20"/>
                <w:szCs w:val="20"/>
              </w:rPr>
            </w:pPr>
            <w:r w:rsidRPr="00B57EA8">
              <w:rPr>
                <w:color w:val="000000" w:themeColor="text1"/>
                <w:sz w:val="20"/>
                <w:szCs w:val="20"/>
              </w:rPr>
              <w:t>- trgovina novinama i duhanskim prerađevinama</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rPr>
          <w:trHeight w:val="365"/>
        </w:trPr>
        <w:tc>
          <w:tcPr>
            <w:tcW w:w="851" w:type="dxa"/>
            <w:tcBorders>
              <w:top w:val="single" w:sz="4"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39.</w:t>
            </w:r>
          </w:p>
        </w:tc>
        <w:tc>
          <w:tcPr>
            <w:tcW w:w="2326"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p>
          <w:p w:rsidR="00B57EA8" w:rsidRPr="00B57EA8" w:rsidRDefault="00B57EA8" w:rsidP="00B57EA8">
            <w:pPr>
              <w:jc w:val="center"/>
              <w:rPr>
                <w:color w:val="000000" w:themeColor="text1"/>
                <w:sz w:val="20"/>
                <w:szCs w:val="20"/>
              </w:rPr>
            </w:pPr>
            <w:r w:rsidRPr="00B57EA8">
              <w:rPr>
                <w:color w:val="000000" w:themeColor="text1"/>
                <w:sz w:val="20"/>
                <w:szCs w:val="20"/>
              </w:rPr>
              <w:t>Autobusni terminal Paromlinska, k.č. br. 449 k.o. Trnje</w:t>
            </w:r>
          </w:p>
        </w:tc>
        <w:tc>
          <w:tcPr>
            <w:tcW w:w="2493"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p>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pekarskim proizvodima</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1.575,00</w:t>
            </w:r>
          </w:p>
        </w:tc>
        <w:tc>
          <w:tcPr>
            <w:tcW w:w="1275"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35,00</w:t>
            </w:r>
          </w:p>
        </w:tc>
      </w:tr>
    </w:tbl>
    <w:p w:rsidR="00B57EA8" w:rsidRDefault="00B57EA8" w:rsidP="00B57EA8">
      <w:pPr>
        <w:shd w:val="clear" w:color="auto" w:fill="FFFFFF"/>
        <w:rPr>
          <w:color w:val="000000" w:themeColor="text1"/>
          <w:sz w:val="20"/>
          <w:szCs w:val="20"/>
        </w:rPr>
      </w:pPr>
      <w:r w:rsidRPr="00B57EA8">
        <w:rPr>
          <w:color w:val="000000" w:themeColor="text1"/>
          <w:sz w:val="20"/>
          <w:szCs w:val="20"/>
        </w:rPr>
        <w:t> </w:t>
      </w:r>
    </w:p>
    <w:p w:rsidR="00B57EA8" w:rsidRPr="00B57EA8" w:rsidRDefault="00B57EA8" w:rsidP="00B57EA8">
      <w:pPr>
        <w:shd w:val="clear" w:color="auto" w:fill="FFFFFF"/>
        <w:rPr>
          <w:b/>
          <w:bCs/>
          <w:color w:val="000000" w:themeColor="text1"/>
          <w:sz w:val="20"/>
          <w:szCs w:val="20"/>
        </w:rPr>
      </w:pPr>
      <w:r w:rsidRPr="00B57EA8">
        <w:rPr>
          <w:color w:val="000000" w:themeColor="text1"/>
          <w:sz w:val="20"/>
          <w:szCs w:val="20"/>
        </w:rPr>
        <w:t>  </w:t>
      </w:r>
      <w:r w:rsidRPr="00B57EA8">
        <w:rPr>
          <w:b/>
          <w:bCs/>
          <w:color w:val="000000" w:themeColor="text1"/>
          <w:sz w:val="20"/>
          <w:szCs w:val="20"/>
        </w:rPr>
        <w:t>GRADSKA ČETVRT MAKSIMIR</w:t>
      </w:r>
    </w:p>
    <w:p w:rsidR="00B57EA8" w:rsidRPr="00B57EA8" w:rsidRDefault="00B57EA8" w:rsidP="00B57EA8">
      <w:pPr>
        <w:shd w:val="clear" w:color="auto" w:fill="FFFFFF"/>
        <w:rPr>
          <w:b/>
          <w:bCs/>
          <w:color w:val="000000" w:themeColor="text1"/>
          <w:sz w:val="20"/>
          <w:szCs w:val="20"/>
        </w:rPr>
      </w:pPr>
    </w:p>
    <w:tbl>
      <w:tblPr>
        <w:tblW w:w="9639" w:type="dxa"/>
        <w:tblInd w:w="-577" w:type="dxa"/>
        <w:shd w:val="clear" w:color="auto" w:fill="FFFFFF"/>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B57EA8" w:rsidRPr="00B57EA8" w:rsidTr="00B57EA8">
        <w:trPr>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NAZIV LOKACIJE</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 xml:space="preserve">POVRŠINA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POČETNI IZNOS</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ZAKUPNINA u kn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mjesečno po m²</w:t>
            </w:r>
          </w:p>
        </w:tc>
      </w:tr>
      <w:tr w:rsidR="00B57EA8" w:rsidRPr="00B57EA8" w:rsidTr="00B57EA8">
        <w:tc>
          <w:tcPr>
            <w:tcW w:w="851" w:type="dxa"/>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5.</w:t>
            </w:r>
          </w:p>
        </w:tc>
        <w:tc>
          <w:tcPr>
            <w:tcW w:w="2268" w:type="dxa"/>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Terminal Borongaj</w:t>
            </w:r>
          </w:p>
          <w:p w:rsidR="00B57EA8" w:rsidRPr="00B57EA8" w:rsidRDefault="00B57EA8" w:rsidP="00B57EA8">
            <w:pPr>
              <w:jc w:val="center"/>
              <w:rPr>
                <w:color w:val="000000" w:themeColor="text1"/>
                <w:sz w:val="20"/>
                <w:szCs w:val="20"/>
              </w:rPr>
            </w:pP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duhanskim prerađevinama</w:t>
            </w:r>
          </w:p>
        </w:tc>
        <w:tc>
          <w:tcPr>
            <w:tcW w:w="1134"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c>
          <w:tcPr>
            <w:tcW w:w="851" w:type="dxa"/>
            <w:tcBorders>
              <w:top w:val="nil"/>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27.</w:t>
            </w:r>
          </w:p>
        </w:tc>
        <w:tc>
          <w:tcPr>
            <w:tcW w:w="2268"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Kišpatićeva kod bolnice „Rebro“</w:t>
            </w:r>
          </w:p>
        </w:tc>
        <w:tc>
          <w:tcPr>
            <w:tcW w:w="2551"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 trgovina novinama i duhanskim prerađevinama</w:t>
            </w:r>
          </w:p>
        </w:tc>
        <w:tc>
          <w:tcPr>
            <w:tcW w:w="1134"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c>
          <w:tcPr>
            <w:tcW w:w="851" w:type="dxa"/>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34.</w:t>
            </w:r>
          </w:p>
        </w:tc>
        <w:tc>
          <w:tcPr>
            <w:tcW w:w="2268" w:type="dxa"/>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p>
          <w:p w:rsidR="00B57EA8" w:rsidRPr="00B57EA8" w:rsidRDefault="00B57EA8" w:rsidP="00B57EA8">
            <w:pPr>
              <w:jc w:val="center"/>
              <w:rPr>
                <w:color w:val="000000" w:themeColor="text1"/>
                <w:sz w:val="20"/>
                <w:szCs w:val="20"/>
              </w:rPr>
            </w:pPr>
            <w:r w:rsidRPr="00B57EA8">
              <w:rPr>
                <w:color w:val="000000" w:themeColor="text1"/>
                <w:sz w:val="20"/>
                <w:szCs w:val="20"/>
              </w:rPr>
              <w:t>Maksimirska, parkirališno mjesto istočno od križanja Maksimirske ceste i Ulice Bele Čikoša</w:t>
            </w:r>
          </w:p>
        </w:tc>
        <w:tc>
          <w:tcPr>
            <w:tcW w:w="2551" w:type="dxa"/>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mješovitom robom</w:t>
            </w:r>
          </w:p>
        </w:tc>
        <w:tc>
          <w:tcPr>
            <w:tcW w:w="1134" w:type="dxa"/>
            <w:tcBorders>
              <w:top w:val="single" w:sz="4" w:space="0" w:color="auto"/>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c>
          <w:tcPr>
            <w:tcW w:w="851" w:type="dxa"/>
            <w:tcBorders>
              <w:top w:val="nil"/>
              <w:left w:val="nil"/>
              <w:bottom w:val="nil"/>
              <w:right w:val="nil"/>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 </w:t>
            </w:r>
          </w:p>
        </w:tc>
        <w:tc>
          <w:tcPr>
            <w:tcW w:w="2268" w:type="dxa"/>
            <w:tcBorders>
              <w:top w:val="nil"/>
              <w:left w:val="nil"/>
              <w:bottom w:val="nil"/>
              <w:right w:val="nil"/>
            </w:tcBorders>
            <w:shd w:val="clear" w:color="auto" w:fill="FFFFFF"/>
            <w:tcMar>
              <w:top w:w="0" w:type="dxa"/>
              <w:left w:w="28" w:type="dxa"/>
              <w:bottom w:w="0" w:type="dxa"/>
              <w:right w:w="28" w:type="dxa"/>
            </w:tcMar>
            <w:vAlign w:val="center"/>
            <w:hideMark/>
          </w:tcPr>
          <w:p w:rsidR="00B57EA8" w:rsidRPr="00B57EA8" w:rsidRDefault="00B57EA8" w:rsidP="00B57EA8">
            <w:pPr>
              <w:rPr>
                <w:color w:val="000000" w:themeColor="text1"/>
                <w:sz w:val="20"/>
                <w:szCs w:val="20"/>
              </w:rPr>
            </w:pPr>
            <w:r w:rsidRPr="00B57EA8">
              <w:rPr>
                <w:color w:val="000000" w:themeColor="text1"/>
                <w:sz w:val="20"/>
                <w:szCs w:val="20"/>
              </w:rPr>
              <w:t> </w:t>
            </w:r>
          </w:p>
        </w:tc>
        <w:tc>
          <w:tcPr>
            <w:tcW w:w="2551" w:type="dxa"/>
            <w:tcBorders>
              <w:top w:val="nil"/>
              <w:left w:val="nil"/>
              <w:bottom w:val="nil"/>
              <w:right w:val="nil"/>
            </w:tcBorders>
            <w:shd w:val="clear" w:color="auto" w:fill="FFFFFF"/>
            <w:tcMar>
              <w:top w:w="0" w:type="dxa"/>
              <w:left w:w="28" w:type="dxa"/>
              <w:bottom w:w="0" w:type="dxa"/>
              <w:right w:w="28" w:type="dxa"/>
            </w:tcMar>
            <w:vAlign w:val="center"/>
            <w:hideMark/>
          </w:tcPr>
          <w:p w:rsidR="00B57EA8" w:rsidRPr="00B57EA8" w:rsidRDefault="00B57EA8" w:rsidP="00B57EA8">
            <w:pPr>
              <w:jc w:val="right"/>
              <w:rPr>
                <w:color w:val="000000" w:themeColor="text1"/>
                <w:sz w:val="20"/>
                <w:szCs w:val="20"/>
              </w:rPr>
            </w:pPr>
          </w:p>
        </w:tc>
        <w:tc>
          <w:tcPr>
            <w:tcW w:w="1134" w:type="dxa"/>
            <w:tcBorders>
              <w:top w:val="nil"/>
              <w:left w:val="nil"/>
              <w:bottom w:val="nil"/>
              <w:right w:val="nil"/>
            </w:tcBorders>
            <w:shd w:val="clear" w:color="auto" w:fill="FFFFFF"/>
            <w:vAlign w:val="center"/>
          </w:tcPr>
          <w:p w:rsidR="00B57EA8" w:rsidRPr="00B57EA8" w:rsidRDefault="00B57EA8" w:rsidP="00B57EA8">
            <w:pPr>
              <w:jc w:val="right"/>
              <w:rPr>
                <w:color w:val="000000" w:themeColor="text1"/>
                <w:sz w:val="20"/>
                <w:szCs w:val="20"/>
              </w:rPr>
            </w:pPr>
          </w:p>
        </w:tc>
        <w:tc>
          <w:tcPr>
            <w:tcW w:w="1560" w:type="dxa"/>
            <w:tcBorders>
              <w:top w:val="nil"/>
              <w:left w:val="nil"/>
              <w:bottom w:val="nil"/>
              <w:right w:val="nil"/>
            </w:tcBorders>
            <w:shd w:val="clear" w:color="auto" w:fill="FFFFFF"/>
            <w:vAlign w:val="center"/>
          </w:tcPr>
          <w:p w:rsidR="00B57EA8" w:rsidRPr="00B57EA8" w:rsidRDefault="00B57EA8" w:rsidP="00B57EA8">
            <w:pPr>
              <w:jc w:val="right"/>
              <w:rPr>
                <w:color w:val="000000" w:themeColor="text1"/>
                <w:sz w:val="20"/>
                <w:szCs w:val="20"/>
              </w:rPr>
            </w:pPr>
          </w:p>
        </w:tc>
        <w:tc>
          <w:tcPr>
            <w:tcW w:w="1275" w:type="dxa"/>
            <w:tcBorders>
              <w:top w:val="nil"/>
              <w:left w:val="nil"/>
              <w:bottom w:val="nil"/>
              <w:right w:val="nil"/>
            </w:tcBorders>
            <w:shd w:val="clear" w:color="auto" w:fill="FFFFFF"/>
            <w:vAlign w:val="center"/>
          </w:tcPr>
          <w:p w:rsidR="00B57EA8" w:rsidRPr="00B57EA8" w:rsidRDefault="00B57EA8" w:rsidP="00B57EA8">
            <w:pPr>
              <w:jc w:val="right"/>
              <w:rPr>
                <w:color w:val="000000" w:themeColor="text1"/>
                <w:sz w:val="20"/>
                <w:szCs w:val="20"/>
              </w:rPr>
            </w:pPr>
          </w:p>
        </w:tc>
      </w:tr>
    </w:tbl>
    <w:p w:rsidR="00B57EA8" w:rsidRPr="00B57EA8" w:rsidRDefault="00B57EA8" w:rsidP="00B57EA8">
      <w:pPr>
        <w:shd w:val="clear" w:color="auto" w:fill="FFFFFF"/>
        <w:rPr>
          <w:b/>
          <w:bCs/>
          <w:color w:val="000000" w:themeColor="text1"/>
          <w:sz w:val="20"/>
          <w:szCs w:val="20"/>
        </w:rPr>
      </w:pPr>
      <w:r w:rsidRPr="00B57EA8">
        <w:rPr>
          <w:b/>
          <w:bCs/>
          <w:color w:val="000000" w:themeColor="text1"/>
          <w:sz w:val="20"/>
          <w:szCs w:val="20"/>
        </w:rPr>
        <w:lastRenderedPageBreak/>
        <w:t>GRADSKA ČETVRT PEŠČENICA – ŽITNJAK</w:t>
      </w:r>
    </w:p>
    <w:p w:rsidR="00B57EA8" w:rsidRPr="00B57EA8" w:rsidRDefault="00B57EA8" w:rsidP="00B57EA8">
      <w:pPr>
        <w:shd w:val="clear" w:color="auto" w:fill="FFFFFF"/>
        <w:rPr>
          <w:color w:val="000000" w:themeColor="text1"/>
          <w:sz w:val="20"/>
          <w:szCs w:val="20"/>
        </w:rPr>
      </w:pPr>
    </w:p>
    <w:tbl>
      <w:tblPr>
        <w:tblW w:w="9639" w:type="dxa"/>
        <w:tblInd w:w="-577" w:type="dxa"/>
        <w:shd w:val="clear" w:color="auto" w:fill="FFFFFF"/>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B57EA8" w:rsidRPr="00B57EA8" w:rsidTr="00B57EA8">
        <w:trPr>
          <w:trHeight w:val="670"/>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NAZIV LOKACIJE</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 xml:space="preserve">POVRŠINA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POČETNI IZNOS</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ZAKUPNINA u kn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mjesečno po m²</w:t>
            </w:r>
          </w:p>
        </w:tc>
      </w:tr>
      <w:tr w:rsidR="00B57EA8" w:rsidRPr="00B57EA8" w:rsidTr="00B57EA8">
        <w:trPr>
          <w:trHeight w:val="450"/>
        </w:trPr>
        <w:tc>
          <w:tcPr>
            <w:tcW w:w="851" w:type="dxa"/>
            <w:tcBorders>
              <w:top w:val="nil"/>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17.</w:t>
            </w:r>
          </w:p>
        </w:tc>
        <w:tc>
          <w:tcPr>
            <w:tcW w:w="2268"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Ulica Dane Duića, kod Avenije M. Držića</w:t>
            </w:r>
          </w:p>
        </w:tc>
        <w:tc>
          <w:tcPr>
            <w:tcW w:w="2551"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duhanskih prerađevinama</w:t>
            </w:r>
          </w:p>
        </w:tc>
        <w:tc>
          <w:tcPr>
            <w:tcW w:w="1134"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rPr>
          <w:trHeight w:val="450"/>
        </w:trPr>
        <w:tc>
          <w:tcPr>
            <w:tcW w:w="851" w:type="dxa"/>
            <w:tcBorders>
              <w:top w:val="single" w:sz="4"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29.</w:t>
            </w:r>
          </w:p>
        </w:tc>
        <w:tc>
          <w:tcPr>
            <w:tcW w:w="2268"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I. Resnik 70, k.č.br. 4970 k.o. Resnik</w:t>
            </w:r>
          </w:p>
        </w:tc>
        <w:tc>
          <w:tcPr>
            <w:tcW w:w="2551"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pekarski proizvodi</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900,00</w:t>
            </w:r>
          </w:p>
        </w:tc>
        <w:tc>
          <w:tcPr>
            <w:tcW w:w="1275"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20,00</w:t>
            </w:r>
          </w:p>
        </w:tc>
      </w:tr>
      <w:tr w:rsidR="00B57EA8" w:rsidRPr="00B57EA8" w:rsidTr="00B57EA8">
        <w:trPr>
          <w:trHeight w:val="450"/>
        </w:trPr>
        <w:tc>
          <w:tcPr>
            <w:tcW w:w="851" w:type="dxa"/>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30.</w:t>
            </w:r>
          </w:p>
        </w:tc>
        <w:tc>
          <w:tcPr>
            <w:tcW w:w="2268" w:type="dxa"/>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Kanalski put nasuprot objektu kućnog broja 48</w:t>
            </w:r>
          </w:p>
        </w:tc>
        <w:tc>
          <w:tcPr>
            <w:tcW w:w="2551"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duhanskih prerađevinama</w:t>
            </w:r>
          </w:p>
        </w:tc>
        <w:tc>
          <w:tcPr>
            <w:tcW w:w="1134"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900,00</w:t>
            </w:r>
          </w:p>
        </w:tc>
        <w:tc>
          <w:tcPr>
            <w:tcW w:w="1275"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20,00</w:t>
            </w:r>
          </w:p>
        </w:tc>
      </w:tr>
    </w:tbl>
    <w:p w:rsidR="00B57EA8" w:rsidRPr="00B57EA8" w:rsidRDefault="00B57EA8" w:rsidP="00B57EA8">
      <w:pPr>
        <w:shd w:val="clear" w:color="auto" w:fill="FFFFFF"/>
        <w:rPr>
          <w:color w:val="000000" w:themeColor="text1"/>
          <w:sz w:val="20"/>
          <w:szCs w:val="20"/>
        </w:rPr>
      </w:pPr>
    </w:p>
    <w:p w:rsidR="00B57EA8" w:rsidRPr="00B57EA8" w:rsidRDefault="00B57EA8" w:rsidP="00B57EA8">
      <w:pPr>
        <w:shd w:val="clear" w:color="auto" w:fill="FFFFFF"/>
        <w:rPr>
          <w:b/>
          <w:bCs/>
          <w:color w:val="000000" w:themeColor="text1"/>
          <w:sz w:val="20"/>
          <w:szCs w:val="20"/>
        </w:rPr>
      </w:pPr>
      <w:r w:rsidRPr="00B57EA8">
        <w:rPr>
          <w:color w:val="000000" w:themeColor="text1"/>
          <w:sz w:val="20"/>
          <w:szCs w:val="20"/>
        </w:rPr>
        <w:t> </w:t>
      </w:r>
      <w:r w:rsidRPr="00B57EA8">
        <w:rPr>
          <w:b/>
          <w:bCs/>
          <w:color w:val="000000" w:themeColor="text1"/>
          <w:sz w:val="20"/>
          <w:szCs w:val="20"/>
        </w:rPr>
        <w:t>GRADSKA ČETVRT NOVI ZAGREB – ISTOK</w:t>
      </w:r>
    </w:p>
    <w:p w:rsidR="00B57EA8" w:rsidRPr="00B57EA8" w:rsidRDefault="00B57EA8" w:rsidP="00B57EA8">
      <w:pPr>
        <w:shd w:val="clear" w:color="auto" w:fill="FFFFFF"/>
        <w:rPr>
          <w:b/>
          <w:bCs/>
          <w:color w:val="000000" w:themeColor="text1"/>
          <w:sz w:val="20"/>
          <w:szCs w:val="20"/>
        </w:rPr>
      </w:pPr>
    </w:p>
    <w:tbl>
      <w:tblPr>
        <w:tblpPr w:leftFromText="180" w:rightFromText="180" w:vertAnchor="text" w:horzAnchor="page" w:tblpX="844" w:tblpY="184"/>
        <w:tblOverlap w:val="never"/>
        <w:tblW w:w="9629" w:type="dxa"/>
        <w:shd w:val="clear" w:color="auto" w:fill="FFFFFF"/>
        <w:tblLayout w:type="fixed"/>
        <w:tblCellMar>
          <w:left w:w="0" w:type="dxa"/>
          <w:right w:w="0" w:type="dxa"/>
        </w:tblCellMar>
        <w:tblLook w:val="04A0" w:firstRow="1" w:lastRow="0" w:firstColumn="1" w:lastColumn="0" w:noHBand="0" w:noVBand="1"/>
      </w:tblPr>
      <w:tblGrid>
        <w:gridCol w:w="831"/>
        <w:gridCol w:w="2180"/>
        <w:gridCol w:w="2649"/>
        <w:gridCol w:w="1134"/>
        <w:gridCol w:w="1560"/>
        <w:gridCol w:w="1275"/>
      </w:tblGrid>
      <w:tr w:rsidR="00B57EA8" w:rsidRPr="00B57EA8" w:rsidTr="00B57EA8">
        <w:trPr>
          <w:trHeight w:val="671"/>
          <w:tblHeader/>
        </w:trPr>
        <w:tc>
          <w:tcPr>
            <w:tcW w:w="83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Broj lokacije</w:t>
            </w:r>
          </w:p>
        </w:tc>
        <w:tc>
          <w:tcPr>
            <w:tcW w:w="2180"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NAZIV LOKACIJE</w:t>
            </w:r>
          </w:p>
        </w:tc>
        <w:tc>
          <w:tcPr>
            <w:tcW w:w="2649"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 xml:space="preserve">POVRŠINA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POČETNI IZNOS</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ZAKUPNINA u kn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mjesečno po m²</w:t>
            </w:r>
          </w:p>
        </w:tc>
      </w:tr>
      <w:tr w:rsidR="00B57EA8" w:rsidRPr="00B57EA8" w:rsidTr="00B57EA8">
        <w:trPr>
          <w:trHeight w:val="80"/>
        </w:trPr>
        <w:tc>
          <w:tcPr>
            <w:tcW w:w="831" w:type="dxa"/>
            <w:vMerge w:val="restart"/>
            <w:tcBorders>
              <w:top w:val="single" w:sz="4" w:space="0" w:color="auto"/>
              <w:left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 xml:space="preserve">3. </w:t>
            </w:r>
          </w:p>
        </w:tc>
        <w:tc>
          <w:tcPr>
            <w:tcW w:w="2180" w:type="dxa"/>
            <w:vMerge w:val="restart"/>
            <w:tcBorders>
              <w:top w:val="single" w:sz="4" w:space="0" w:color="auto"/>
              <w:left w:val="nil"/>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Balokovićeva - Adamićeva</w:t>
            </w:r>
          </w:p>
        </w:tc>
        <w:tc>
          <w:tcPr>
            <w:tcW w:w="2649" w:type="dxa"/>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ugostiteljske usluge</w:t>
            </w:r>
          </w:p>
        </w:tc>
        <w:tc>
          <w:tcPr>
            <w:tcW w:w="1134" w:type="dxa"/>
            <w:tcBorders>
              <w:top w:val="single" w:sz="4" w:space="0" w:color="auto"/>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bCs/>
                <w:color w:val="000000" w:themeColor="text1"/>
                <w:sz w:val="20"/>
                <w:szCs w:val="20"/>
              </w:rPr>
              <w:t>15,00</w:t>
            </w:r>
          </w:p>
        </w:tc>
        <w:tc>
          <w:tcPr>
            <w:tcW w:w="1560" w:type="dxa"/>
            <w:tcBorders>
              <w:top w:val="single" w:sz="4" w:space="0" w:color="auto"/>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bCs/>
                <w:color w:val="000000" w:themeColor="text1"/>
                <w:sz w:val="20"/>
                <w:szCs w:val="20"/>
              </w:rPr>
              <w:t>2.700,00</w:t>
            </w:r>
          </w:p>
        </w:tc>
        <w:tc>
          <w:tcPr>
            <w:tcW w:w="1275" w:type="dxa"/>
            <w:tcBorders>
              <w:top w:val="single" w:sz="4" w:space="0" w:color="auto"/>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bCs/>
                <w:color w:val="000000" w:themeColor="text1"/>
                <w:sz w:val="20"/>
                <w:szCs w:val="20"/>
              </w:rPr>
              <w:t>60,00</w:t>
            </w:r>
          </w:p>
        </w:tc>
      </w:tr>
      <w:tr w:rsidR="00B57EA8" w:rsidRPr="00B57EA8" w:rsidTr="00B57EA8">
        <w:trPr>
          <w:trHeight w:val="80"/>
        </w:trPr>
        <w:tc>
          <w:tcPr>
            <w:tcW w:w="831" w:type="dxa"/>
            <w:vMerge/>
            <w:tcBorders>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p>
        </w:tc>
        <w:tc>
          <w:tcPr>
            <w:tcW w:w="2180" w:type="dxa"/>
            <w:vMerge/>
            <w:tcBorders>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p>
        </w:tc>
        <w:tc>
          <w:tcPr>
            <w:tcW w:w="2649" w:type="dxa"/>
            <w:tcBorders>
              <w:top w:val="nil"/>
              <w:left w:val="nil"/>
              <w:bottom w:val="nil"/>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 trgovina prehrambenim proizvodima (mljekomat)</w:t>
            </w:r>
          </w:p>
        </w:tc>
        <w:tc>
          <w:tcPr>
            <w:tcW w:w="1134" w:type="dxa"/>
            <w:tcBorders>
              <w:top w:val="nil"/>
              <w:left w:val="nil"/>
              <w:bottom w:val="nil"/>
              <w:right w:val="single" w:sz="8" w:space="0" w:color="auto"/>
            </w:tcBorders>
            <w:shd w:val="clear" w:color="auto" w:fill="FFFFFF"/>
            <w:vAlign w:val="center"/>
          </w:tcPr>
          <w:p w:rsidR="00B57EA8" w:rsidRPr="00B57EA8" w:rsidRDefault="00B57EA8" w:rsidP="00B57EA8">
            <w:pPr>
              <w:ind w:left="162" w:hanging="139"/>
              <w:jc w:val="center"/>
              <w:rPr>
                <w:bCs/>
                <w:color w:val="000000" w:themeColor="text1"/>
                <w:sz w:val="20"/>
                <w:szCs w:val="20"/>
              </w:rPr>
            </w:pPr>
            <w:r w:rsidRPr="00B57EA8">
              <w:rPr>
                <w:color w:val="000000" w:themeColor="text1"/>
                <w:sz w:val="20"/>
                <w:szCs w:val="20"/>
              </w:rPr>
              <w:t>15,00</w:t>
            </w:r>
          </w:p>
        </w:tc>
        <w:tc>
          <w:tcPr>
            <w:tcW w:w="1560" w:type="dxa"/>
            <w:tcBorders>
              <w:top w:val="nil"/>
              <w:left w:val="nil"/>
              <w:bottom w:val="nil"/>
              <w:right w:val="single" w:sz="8" w:space="0" w:color="auto"/>
            </w:tcBorders>
            <w:shd w:val="clear" w:color="auto" w:fill="FFFFFF"/>
            <w:vAlign w:val="center"/>
          </w:tcPr>
          <w:p w:rsidR="00B57EA8" w:rsidRPr="00B57EA8" w:rsidRDefault="00B57EA8" w:rsidP="00B57EA8">
            <w:pPr>
              <w:ind w:left="162" w:hanging="139"/>
              <w:jc w:val="center"/>
              <w:rPr>
                <w:bCs/>
                <w:color w:val="000000" w:themeColor="text1"/>
                <w:sz w:val="20"/>
                <w:szCs w:val="20"/>
              </w:rPr>
            </w:pPr>
            <w:r w:rsidRPr="00B57EA8">
              <w:rPr>
                <w:color w:val="000000" w:themeColor="text1"/>
                <w:sz w:val="20"/>
                <w:szCs w:val="20"/>
              </w:rPr>
              <w:t>1.575,00</w:t>
            </w:r>
          </w:p>
        </w:tc>
        <w:tc>
          <w:tcPr>
            <w:tcW w:w="1275" w:type="dxa"/>
            <w:tcBorders>
              <w:top w:val="nil"/>
              <w:left w:val="nil"/>
              <w:bottom w:val="nil"/>
              <w:right w:val="single" w:sz="8" w:space="0" w:color="auto"/>
            </w:tcBorders>
            <w:shd w:val="clear" w:color="auto" w:fill="FFFFFF"/>
            <w:vAlign w:val="center"/>
          </w:tcPr>
          <w:p w:rsidR="00B57EA8" w:rsidRPr="00B57EA8" w:rsidRDefault="00B57EA8" w:rsidP="00B57EA8">
            <w:pPr>
              <w:ind w:left="162" w:hanging="139"/>
              <w:jc w:val="center"/>
              <w:rPr>
                <w:bCs/>
                <w:color w:val="000000" w:themeColor="text1"/>
                <w:sz w:val="20"/>
                <w:szCs w:val="20"/>
              </w:rPr>
            </w:pPr>
            <w:r w:rsidRPr="00B57EA8">
              <w:rPr>
                <w:color w:val="000000" w:themeColor="text1"/>
                <w:sz w:val="20"/>
                <w:szCs w:val="20"/>
              </w:rPr>
              <w:t>35,00</w:t>
            </w:r>
          </w:p>
        </w:tc>
      </w:tr>
      <w:tr w:rsidR="00B57EA8" w:rsidRPr="00B57EA8" w:rsidTr="00B57EA8">
        <w:trPr>
          <w:trHeight w:val="80"/>
        </w:trPr>
        <w:tc>
          <w:tcPr>
            <w:tcW w:w="831" w:type="dxa"/>
            <w:tcBorders>
              <w:top w:val="single" w:sz="4"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20.</w:t>
            </w:r>
          </w:p>
        </w:tc>
        <w:tc>
          <w:tcPr>
            <w:tcW w:w="2180"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p>
          <w:p w:rsidR="00B57EA8" w:rsidRPr="00B57EA8" w:rsidRDefault="00B57EA8" w:rsidP="00B57EA8">
            <w:pPr>
              <w:jc w:val="center"/>
              <w:rPr>
                <w:color w:val="000000" w:themeColor="text1"/>
                <w:sz w:val="20"/>
                <w:szCs w:val="20"/>
              </w:rPr>
            </w:pPr>
            <w:r w:rsidRPr="00B57EA8">
              <w:rPr>
                <w:color w:val="000000" w:themeColor="text1"/>
                <w:sz w:val="20"/>
                <w:szCs w:val="20"/>
              </w:rPr>
              <w:t>Av. Dubrovnik - Av. Većeslava Holjevca jugoistok</w:t>
            </w:r>
          </w:p>
        </w:tc>
        <w:tc>
          <w:tcPr>
            <w:tcW w:w="2649"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duhanskih prerađevinama</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rPr>
          <w:trHeight w:val="80"/>
        </w:trPr>
        <w:tc>
          <w:tcPr>
            <w:tcW w:w="831" w:type="dxa"/>
            <w:tcBorders>
              <w:top w:val="single" w:sz="4"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24.</w:t>
            </w:r>
          </w:p>
        </w:tc>
        <w:tc>
          <w:tcPr>
            <w:tcW w:w="2180"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Ul. B. Magovca kbr. od 28 do 48 kod autobusnog stajališta</w:t>
            </w:r>
          </w:p>
        </w:tc>
        <w:tc>
          <w:tcPr>
            <w:tcW w:w="2649"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duhanskih prerađevinama</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rPr>
          <w:trHeight w:val="80"/>
        </w:trPr>
        <w:tc>
          <w:tcPr>
            <w:tcW w:w="831" w:type="dxa"/>
            <w:tcBorders>
              <w:top w:val="single" w:sz="4"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25.</w:t>
            </w:r>
          </w:p>
        </w:tc>
        <w:tc>
          <w:tcPr>
            <w:tcW w:w="2180"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Šišićeva sjeverno od broja 14, k.č.br. 710/289 k.o. Zaprudski Otok</w:t>
            </w:r>
          </w:p>
        </w:tc>
        <w:tc>
          <w:tcPr>
            <w:tcW w:w="2649"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uslužna djelatnost (osiguranje vozila)</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2.025,00</w:t>
            </w:r>
          </w:p>
        </w:tc>
        <w:tc>
          <w:tcPr>
            <w:tcW w:w="1275"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45,00</w:t>
            </w:r>
          </w:p>
        </w:tc>
      </w:tr>
      <w:tr w:rsidR="00B57EA8" w:rsidRPr="00B57EA8" w:rsidTr="00B57EA8">
        <w:trPr>
          <w:trHeight w:val="80"/>
        </w:trPr>
        <w:tc>
          <w:tcPr>
            <w:tcW w:w="831" w:type="dxa"/>
            <w:tcBorders>
              <w:top w:val="single" w:sz="4"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26.</w:t>
            </w:r>
          </w:p>
        </w:tc>
        <w:tc>
          <w:tcPr>
            <w:tcW w:w="2180"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p>
          <w:p w:rsidR="00B57EA8" w:rsidRPr="00B57EA8" w:rsidRDefault="00B57EA8" w:rsidP="00B57EA8">
            <w:pPr>
              <w:jc w:val="center"/>
              <w:rPr>
                <w:color w:val="000000" w:themeColor="text1"/>
                <w:sz w:val="20"/>
                <w:szCs w:val="20"/>
              </w:rPr>
            </w:pPr>
            <w:r w:rsidRPr="00B57EA8">
              <w:rPr>
                <w:color w:val="000000" w:themeColor="text1"/>
                <w:sz w:val="20"/>
                <w:szCs w:val="20"/>
              </w:rPr>
              <w:t>Ul. sv. Mateja - Kauzlarićev prilaz</w:t>
            </w:r>
          </w:p>
        </w:tc>
        <w:tc>
          <w:tcPr>
            <w:tcW w:w="2649"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duhanskih prerađevinama</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rPr>
          <w:trHeight w:val="80"/>
        </w:trPr>
        <w:tc>
          <w:tcPr>
            <w:tcW w:w="831" w:type="dxa"/>
            <w:tcBorders>
              <w:top w:val="single" w:sz="4"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27.</w:t>
            </w:r>
          </w:p>
        </w:tc>
        <w:tc>
          <w:tcPr>
            <w:tcW w:w="2180"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Ukrajinska ul.- Ulica Božidara Magovca, istok k.č.br. 710/117 k.o. Zaprudski Otok</w:t>
            </w:r>
          </w:p>
        </w:tc>
        <w:tc>
          <w:tcPr>
            <w:tcW w:w="2649"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duhanskih prerađevinama</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rPr>
          <w:trHeight w:val="80"/>
        </w:trPr>
        <w:tc>
          <w:tcPr>
            <w:tcW w:w="831" w:type="dxa"/>
            <w:tcBorders>
              <w:top w:val="single" w:sz="4"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28.</w:t>
            </w:r>
          </w:p>
        </w:tc>
        <w:tc>
          <w:tcPr>
            <w:tcW w:w="2180"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Križanje Ulice Vojina Bakića - Stonske ul. k.č.br. 433/1 k.o. Zaprudski Otok</w:t>
            </w:r>
          </w:p>
        </w:tc>
        <w:tc>
          <w:tcPr>
            <w:tcW w:w="2649"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duhanskih prerađevinama</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rPr>
          <w:trHeight w:val="80"/>
        </w:trPr>
        <w:tc>
          <w:tcPr>
            <w:tcW w:w="831" w:type="dxa"/>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29.</w:t>
            </w:r>
          </w:p>
        </w:tc>
        <w:tc>
          <w:tcPr>
            <w:tcW w:w="2180" w:type="dxa"/>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Ulica Savezne Republike Njemačke - Vatikanska - jugozapad</w:t>
            </w:r>
          </w:p>
        </w:tc>
        <w:tc>
          <w:tcPr>
            <w:tcW w:w="2649"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voćem i povrćem</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bl>
    <w:p w:rsidR="00B57EA8" w:rsidRPr="00B57EA8" w:rsidRDefault="00B57EA8" w:rsidP="00B57EA8">
      <w:pPr>
        <w:shd w:val="clear" w:color="auto" w:fill="FFFFFF"/>
        <w:rPr>
          <w:color w:val="000000" w:themeColor="text1"/>
          <w:sz w:val="20"/>
          <w:szCs w:val="20"/>
        </w:rPr>
      </w:pPr>
    </w:p>
    <w:p w:rsidR="008B5B37" w:rsidRDefault="008B5B37" w:rsidP="00B57EA8">
      <w:pPr>
        <w:shd w:val="clear" w:color="auto" w:fill="FFFFFF"/>
        <w:rPr>
          <w:b/>
          <w:bCs/>
          <w:color w:val="000000" w:themeColor="text1"/>
          <w:sz w:val="20"/>
          <w:szCs w:val="20"/>
        </w:rPr>
      </w:pPr>
    </w:p>
    <w:p w:rsidR="008B5B37" w:rsidRDefault="008B5B37" w:rsidP="00B57EA8">
      <w:pPr>
        <w:shd w:val="clear" w:color="auto" w:fill="FFFFFF"/>
        <w:rPr>
          <w:b/>
          <w:bCs/>
          <w:color w:val="000000" w:themeColor="text1"/>
          <w:sz w:val="20"/>
          <w:szCs w:val="20"/>
        </w:rPr>
      </w:pPr>
    </w:p>
    <w:p w:rsidR="008B5B37" w:rsidRDefault="0062018D" w:rsidP="0062018D">
      <w:pPr>
        <w:spacing w:after="200" w:line="276" w:lineRule="auto"/>
        <w:rPr>
          <w:b/>
          <w:bCs/>
          <w:color w:val="000000" w:themeColor="text1"/>
          <w:sz w:val="20"/>
          <w:szCs w:val="20"/>
        </w:rPr>
      </w:pPr>
      <w:r>
        <w:rPr>
          <w:b/>
          <w:bCs/>
          <w:color w:val="000000" w:themeColor="text1"/>
          <w:sz w:val="20"/>
          <w:szCs w:val="20"/>
        </w:rPr>
        <w:br w:type="page"/>
      </w:r>
    </w:p>
    <w:p w:rsidR="00B57EA8" w:rsidRPr="00B57EA8" w:rsidRDefault="00B57EA8" w:rsidP="00B57EA8">
      <w:pPr>
        <w:shd w:val="clear" w:color="auto" w:fill="FFFFFF"/>
        <w:rPr>
          <w:b/>
          <w:bCs/>
          <w:color w:val="000000" w:themeColor="text1"/>
          <w:sz w:val="20"/>
          <w:szCs w:val="20"/>
        </w:rPr>
      </w:pPr>
      <w:r w:rsidRPr="00B57EA8">
        <w:rPr>
          <w:b/>
          <w:bCs/>
          <w:color w:val="000000" w:themeColor="text1"/>
          <w:sz w:val="20"/>
          <w:szCs w:val="20"/>
        </w:rPr>
        <w:lastRenderedPageBreak/>
        <w:t>GRADSKA ČETVRT NOVI ZAGREB – ZAPAD</w:t>
      </w:r>
    </w:p>
    <w:p w:rsidR="00B57EA8" w:rsidRPr="00B57EA8" w:rsidRDefault="00B57EA8" w:rsidP="00B57EA8">
      <w:pPr>
        <w:shd w:val="clear" w:color="auto" w:fill="FFFFFF"/>
        <w:rPr>
          <w:color w:val="000000" w:themeColor="text1"/>
          <w:sz w:val="20"/>
          <w:szCs w:val="20"/>
        </w:rPr>
      </w:pPr>
    </w:p>
    <w:tbl>
      <w:tblPr>
        <w:tblW w:w="9639" w:type="dxa"/>
        <w:tblInd w:w="-577" w:type="dxa"/>
        <w:shd w:val="clear" w:color="auto" w:fill="FFFFFF"/>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B57EA8" w:rsidRPr="00B57EA8" w:rsidTr="00B57EA8">
        <w:trPr>
          <w:trHeight w:val="652"/>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 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NAZIV LOKACIJE</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 xml:space="preserve">POVRŠINA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POČETNI IZNOS</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ZAKUPNINA u kn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mjesečno po m²</w:t>
            </w:r>
          </w:p>
        </w:tc>
      </w:tr>
      <w:tr w:rsidR="00B57EA8" w:rsidRPr="00B57EA8" w:rsidTr="00B57EA8">
        <w:trPr>
          <w:trHeight w:val="652"/>
          <w:tblHeader/>
        </w:trPr>
        <w:tc>
          <w:tcPr>
            <w:tcW w:w="851" w:type="dxa"/>
            <w:tcBorders>
              <w:top w:val="single" w:sz="8"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bCs/>
                <w:color w:val="000000" w:themeColor="text1"/>
                <w:sz w:val="20"/>
                <w:szCs w:val="20"/>
              </w:rPr>
            </w:pPr>
            <w:r w:rsidRPr="00B57EA8">
              <w:rPr>
                <w:bCs/>
                <w:color w:val="000000" w:themeColor="text1"/>
                <w:sz w:val="20"/>
                <w:szCs w:val="20"/>
              </w:rPr>
              <w:t>2.</w:t>
            </w:r>
          </w:p>
        </w:tc>
        <w:tc>
          <w:tcPr>
            <w:tcW w:w="2268" w:type="dxa"/>
            <w:tcBorders>
              <w:top w:val="single" w:sz="8"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bCs/>
                <w:color w:val="000000" w:themeColor="text1"/>
                <w:sz w:val="20"/>
                <w:szCs w:val="20"/>
              </w:rPr>
            </w:pPr>
            <w:r w:rsidRPr="00B57EA8">
              <w:rPr>
                <w:bCs/>
                <w:color w:val="000000" w:themeColor="text1"/>
                <w:sz w:val="20"/>
                <w:szCs w:val="20"/>
              </w:rPr>
              <w:t>Aleja pomoraca k. br. 7 jugoistok</w:t>
            </w:r>
          </w:p>
        </w:tc>
        <w:tc>
          <w:tcPr>
            <w:tcW w:w="2551"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b/>
                <w:bCs/>
                <w:color w:val="000000" w:themeColor="text1"/>
                <w:sz w:val="20"/>
                <w:szCs w:val="20"/>
              </w:rPr>
            </w:pPr>
            <w:r w:rsidRPr="00B57EA8">
              <w:rPr>
                <w:color w:val="000000" w:themeColor="text1"/>
                <w:sz w:val="20"/>
                <w:szCs w:val="20"/>
              </w:rPr>
              <w:t>- trgovina novinama i duhanskih prerađevinama</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color w:val="000000" w:themeColor="text1"/>
                <w:sz w:val="20"/>
                <w:szCs w:val="20"/>
              </w:rPr>
              <w:t>40,00</w:t>
            </w:r>
          </w:p>
        </w:tc>
      </w:tr>
      <w:tr w:rsidR="00B57EA8" w:rsidRPr="00B57EA8" w:rsidTr="00B57EA8">
        <w:trPr>
          <w:trHeight w:val="502"/>
        </w:trPr>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3.</w:t>
            </w:r>
          </w:p>
          <w:p w:rsidR="00B57EA8" w:rsidRPr="00B57EA8" w:rsidRDefault="00B57EA8" w:rsidP="00B57EA8">
            <w:pPr>
              <w:jc w:val="center"/>
              <w:rPr>
                <w:color w:val="000000" w:themeColor="text1"/>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Siget - preko puta HAK-a</w:t>
            </w:r>
          </w:p>
          <w:p w:rsidR="00B57EA8" w:rsidRPr="00B57EA8" w:rsidRDefault="00B57EA8" w:rsidP="00B57EA8">
            <w:pPr>
              <w:jc w:val="center"/>
              <w:rPr>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uslužna djelatnost (osiguranje vozila)</w:t>
            </w:r>
          </w:p>
        </w:tc>
        <w:tc>
          <w:tcPr>
            <w:tcW w:w="1134" w:type="dxa"/>
            <w:tcBorders>
              <w:top w:val="single" w:sz="4" w:space="0" w:color="auto"/>
              <w:left w:val="single" w:sz="4" w:space="0" w:color="auto"/>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2.025,00</w:t>
            </w:r>
          </w:p>
        </w:tc>
        <w:tc>
          <w:tcPr>
            <w:tcW w:w="1275"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45,00</w:t>
            </w:r>
          </w:p>
        </w:tc>
      </w:tr>
      <w:tr w:rsidR="00B57EA8" w:rsidRPr="00B57EA8" w:rsidTr="00B57EA8">
        <w:trPr>
          <w:trHeight w:val="502"/>
        </w:trPr>
        <w:tc>
          <w:tcPr>
            <w:tcW w:w="851" w:type="dxa"/>
            <w:vMerge/>
            <w:tcBorders>
              <w:top w:val="single" w:sz="4"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p>
        </w:tc>
        <w:tc>
          <w:tcPr>
            <w:tcW w:w="2268" w:type="dxa"/>
            <w:vMerge/>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p>
        </w:tc>
        <w:tc>
          <w:tcPr>
            <w:tcW w:w="2551"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uslužna djelatnost (osiguranje vozila)</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2.025,00</w:t>
            </w:r>
          </w:p>
        </w:tc>
        <w:tc>
          <w:tcPr>
            <w:tcW w:w="1275"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45,00</w:t>
            </w:r>
          </w:p>
        </w:tc>
      </w:tr>
      <w:tr w:rsidR="00B57EA8" w:rsidRPr="00B57EA8" w:rsidTr="00B57EA8">
        <w:trPr>
          <w:trHeight w:val="502"/>
        </w:trPr>
        <w:tc>
          <w:tcPr>
            <w:tcW w:w="851" w:type="dxa"/>
            <w:tcBorders>
              <w:top w:val="single" w:sz="4" w:space="0" w:color="auto"/>
              <w:left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p>
          <w:p w:rsidR="00B57EA8" w:rsidRPr="00B57EA8" w:rsidRDefault="00B57EA8" w:rsidP="00B57EA8">
            <w:pPr>
              <w:jc w:val="center"/>
              <w:rPr>
                <w:color w:val="000000" w:themeColor="text1"/>
                <w:sz w:val="20"/>
                <w:szCs w:val="20"/>
              </w:rPr>
            </w:pPr>
            <w:r w:rsidRPr="00B57EA8">
              <w:rPr>
                <w:color w:val="000000" w:themeColor="text1"/>
                <w:sz w:val="20"/>
                <w:szCs w:val="20"/>
              </w:rPr>
              <w:t>*3.</w:t>
            </w:r>
          </w:p>
          <w:p w:rsidR="00B57EA8" w:rsidRPr="00B57EA8" w:rsidRDefault="00B57EA8" w:rsidP="00B57EA8">
            <w:pPr>
              <w:jc w:val="center"/>
              <w:rPr>
                <w:color w:val="000000" w:themeColor="text1"/>
                <w:sz w:val="20"/>
                <w:szCs w:val="20"/>
              </w:rPr>
            </w:pPr>
          </w:p>
        </w:tc>
        <w:tc>
          <w:tcPr>
            <w:tcW w:w="2268" w:type="dxa"/>
            <w:tcBorders>
              <w:top w:val="single" w:sz="4" w:space="0" w:color="auto"/>
              <w:left w:val="nil"/>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p>
          <w:p w:rsidR="00B57EA8" w:rsidRPr="00B57EA8" w:rsidRDefault="00B57EA8" w:rsidP="00B57EA8">
            <w:pPr>
              <w:jc w:val="center"/>
              <w:rPr>
                <w:color w:val="000000" w:themeColor="text1"/>
                <w:sz w:val="20"/>
                <w:szCs w:val="20"/>
              </w:rPr>
            </w:pPr>
            <w:r w:rsidRPr="00B57EA8">
              <w:rPr>
                <w:color w:val="000000" w:themeColor="text1"/>
                <w:sz w:val="20"/>
                <w:szCs w:val="20"/>
              </w:rPr>
              <w:t>Siget - preko puta HAK-a</w:t>
            </w:r>
          </w:p>
          <w:p w:rsidR="00B57EA8" w:rsidRPr="00B57EA8" w:rsidRDefault="00B57EA8" w:rsidP="00B57EA8">
            <w:pPr>
              <w:jc w:val="center"/>
              <w:rPr>
                <w:color w:val="000000" w:themeColor="text1"/>
                <w:sz w:val="20"/>
                <w:szCs w:val="20"/>
              </w:rPr>
            </w:pPr>
          </w:p>
        </w:tc>
        <w:tc>
          <w:tcPr>
            <w:tcW w:w="2551"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mješovitom robom</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c>
          <w:tcPr>
            <w:tcW w:w="851" w:type="dxa"/>
            <w:tcBorders>
              <w:top w:val="single" w:sz="4"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22.</w:t>
            </w:r>
          </w:p>
        </w:tc>
        <w:tc>
          <w:tcPr>
            <w:tcW w:w="2268"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Av. Dubrovnik - pothodnik kod ulaza u Kajzericu, k.č.br. 3451/1 k.o. Klara</w:t>
            </w:r>
          </w:p>
        </w:tc>
        <w:tc>
          <w:tcPr>
            <w:tcW w:w="2551"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duhanskih prerađevinama</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rPr>
          <w:trHeight w:val="255"/>
        </w:trPr>
        <w:tc>
          <w:tcPr>
            <w:tcW w:w="851" w:type="dxa"/>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24.</w:t>
            </w:r>
          </w:p>
        </w:tc>
        <w:tc>
          <w:tcPr>
            <w:tcW w:w="2268" w:type="dxa"/>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Froudova - Av. Dubrovnik, ulaz pothodnik</w:t>
            </w:r>
          </w:p>
        </w:tc>
        <w:tc>
          <w:tcPr>
            <w:tcW w:w="2551"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duhanskih prerađevinama</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rPr>
          <w:trHeight w:val="438"/>
        </w:trPr>
        <w:tc>
          <w:tcPr>
            <w:tcW w:w="851" w:type="dxa"/>
            <w:tcBorders>
              <w:top w:val="nil"/>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25.</w:t>
            </w:r>
          </w:p>
        </w:tc>
        <w:tc>
          <w:tcPr>
            <w:tcW w:w="2268"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Ul. Ive Robića- Ul. V. Vukova - jugoistok</w:t>
            </w:r>
          </w:p>
        </w:tc>
        <w:tc>
          <w:tcPr>
            <w:tcW w:w="2551"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duhanskih prerađevinama</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rPr>
          <w:trHeight w:val="255"/>
        </w:trPr>
        <w:tc>
          <w:tcPr>
            <w:tcW w:w="851" w:type="dxa"/>
            <w:tcBorders>
              <w:top w:val="single" w:sz="4"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26.</w:t>
            </w:r>
          </w:p>
        </w:tc>
        <w:tc>
          <w:tcPr>
            <w:tcW w:w="2268"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p>
          <w:p w:rsidR="00B57EA8" w:rsidRPr="00B57EA8" w:rsidRDefault="00B57EA8" w:rsidP="00B57EA8">
            <w:pPr>
              <w:jc w:val="center"/>
              <w:rPr>
                <w:color w:val="000000" w:themeColor="text1"/>
                <w:sz w:val="20"/>
                <w:szCs w:val="20"/>
              </w:rPr>
            </w:pPr>
            <w:r w:rsidRPr="00B57EA8">
              <w:rPr>
                <w:color w:val="000000" w:themeColor="text1"/>
                <w:sz w:val="20"/>
                <w:szCs w:val="20"/>
              </w:rPr>
              <w:t>Remetinečka c. 107, k.č.br. 3448/1 k.o. Klara</w:t>
            </w:r>
          </w:p>
        </w:tc>
        <w:tc>
          <w:tcPr>
            <w:tcW w:w="2551" w:type="dxa"/>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uslužna djelatnost (osiguranje vozila)</w:t>
            </w:r>
          </w:p>
        </w:tc>
        <w:tc>
          <w:tcPr>
            <w:tcW w:w="1134" w:type="dxa"/>
            <w:tcBorders>
              <w:top w:val="nil"/>
              <w:left w:val="nil"/>
              <w:bottom w:val="nil"/>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2.025,00</w:t>
            </w:r>
          </w:p>
        </w:tc>
        <w:tc>
          <w:tcPr>
            <w:tcW w:w="1275"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45,00</w:t>
            </w:r>
          </w:p>
        </w:tc>
      </w:tr>
      <w:tr w:rsidR="00B57EA8" w:rsidRPr="00B57EA8" w:rsidTr="00B57EA8">
        <w:trPr>
          <w:trHeight w:val="255"/>
        </w:trPr>
        <w:tc>
          <w:tcPr>
            <w:tcW w:w="851" w:type="dxa"/>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27.</w:t>
            </w:r>
          </w:p>
        </w:tc>
        <w:tc>
          <w:tcPr>
            <w:tcW w:w="2268" w:type="dxa"/>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Križanje Karlovačke c. i Remetinečkog gaja, zapad</w:t>
            </w:r>
          </w:p>
        </w:tc>
        <w:tc>
          <w:tcPr>
            <w:tcW w:w="2551" w:type="dxa"/>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duhanskih prerađevinama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bl>
    <w:p w:rsidR="00B57EA8" w:rsidRPr="00B57EA8" w:rsidRDefault="00B57EA8" w:rsidP="00B57EA8">
      <w:pPr>
        <w:shd w:val="clear" w:color="auto" w:fill="FFFFFF"/>
        <w:rPr>
          <w:color w:val="000000" w:themeColor="text1"/>
          <w:sz w:val="20"/>
          <w:szCs w:val="20"/>
        </w:rPr>
      </w:pPr>
    </w:p>
    <w:p w:rsidR="00B57EA8" w:rsidRPr="00B57EA8" w:rsidRDefault="00B57EA8" w:rsidP="00B57EA8">
      <w:pPr>
        <w:shd w:val="clear" w:color="auto" w:fill="FFFFFF"/>
        <w:rPr>
          <w:b/>
          <w:bCs/>
          <w:color w:val="000000" w:themeColor="text1"/>
          <w:sz w:val="20"/>
          <w:szCs w:val="20"/>
        </w:rPr>
      </w:pPr>
      <w:r w:rsidRPr="00B57EA8">
        <w:rPr>
          <w:color w:val="000000" w:themeColor="text1"/>
          <w:sz w:val="20"/>
          <w:szCs w:val="20"/>
        </w:rPr>
        <w:t> </w:t>
      </w:r>
      <w:r w:rsidRPr="00B57EA8">
        <w:rPr>
          <w:b/>
          <w:bCs/>
          <w:color w:val="000000" w:themeColor="text1"/>
          <w:sz w:val="20"/>
          <w:szCs w:val="20"/>
        </w:rPr>
        <w:t>GRADSKA ČETVRT TREŠNJEVKA – SJEVER</w:t>
      </w:r>
    </w:p>
    <w:p w:rsidR="00B57EA8" w:rsidRPr="00B57EA8" w:rsidRDefault="00B57EA8" w:rsidP="00B57EA8">
      <w:pPr>
        <w:shd w:val="clear" w:color="auto" w:fill="FFFFFF"/>
        <w:rPr>
          <w:color w:val="000000" w:themeColor="text1"/>
          <w:sz w:val="20"/>
          <w:szCs w:val="20"/>
        </w:rPr>
      </w:pPr>
    </w:p>
    <w:tbl>
      <w:tblPr>
        <w:tblW w:w="9639" w:type="dxa"/>
        <w:tblInd w:w="-577" w:type="dxa"/>
        <w:shd w:val="clear" w:color="auto" w:fill="FFFFFF"/>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B57EA8" w:rsidRPr="00B57EA8" w:rsidTr="00B57EA8">
        <w:trPr>
          <w:trHeight w:val="597"/>
          <w:tblHeader/>
        </w:trPr>
        <w:tc>
          <w:tcPr>
            <w:tcW w:w="851" w:type="dxa"/>
            <w:tcBorders>
              <w:top w:val="single" w:sz="4"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 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NAZIV LOKACIJE</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 xml:space="preserve">POVRŠINA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POČETNI IZNOS</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ZAKUPNINA u kn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mjesečno po m²</w:t>
            </w:r>
          </w:p>
        </w:tc>
      </w:tr>
      <w:tr w:rsidR="00B57EA8" w:rsidRPr="00B57EA8" w:rsidTr="00B57EA8">
        <w:trPr>
          <w:trHeight w:val="634"/>
        </w:trPr>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26.</w:t>
            </w:r>
          </w:p>
        </w:tc>
        <w:tc>
          <w:tcPr>
            <w:tcW w:w="2268" w:type="dxa"/>
            <w:tcBorders>
              <w:top w:val="nil"/>
              <w:left w:val="single" w:sz="4" w:space="0" w:color="auto"/>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p>
          <w:p w:rsidR="00B57EA8" w:rsidRPr="00B57EA8" w:rsidRDefault="00B57EA8" w:rsidP="00B57EA8">
            <w:pPr>
              <w:jc w:val="center"/>
              <w:rPr>
                <w:color w:val="000000" w:themeColor="text1"/>
                <w:sz w:val="20"/>
                <w:szCs w:val="20"/>
              </w:rPr>
            </w:pPr>
            <w:r w:rsidRPr="00B57EA8">
              <w:rPr>
                <w:color w:val="000000" w:themeColor="text1"/>
                <w:sz w:val="20"/>
                <w:szCs w:val="20"/>
              </w:rPr>
              <w:t>Zagorska - Selska c. jugoistok</w:t>
            </w:r>
          </w:p>
        </w:tc>
        <w:tc>
          <w:tcPr>
            <w:tcW w:w="2551"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duhanskim prerađevinama</w:t>
            </w:r>
          </w:p>
          <w:p w:rsidR="00B57EA8" w:rsidRPr="00B57EA8" w:rsidRDefault="00B57EA8" w:rsidP="00B57EA8">
            <w:pPr>
              <w:ind w:left="162" w:hanging="139"/>
              <w:jc w:val="center"/>
              <w:rPr>
                <w:color w:val="000000" w:themeColor="text1"/>
                <w:sz w:val="20"/>
                <w:szCs w:val="20"/>
              </w:rPr>
            </w:pPr>
          </w:p>
        </w:tc>
        <w:tc>
          <w:tcPr>
            <w:tcW w:w="1134"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rPr>
          <w:trHeight w:val="634"/>
        </w:trPr>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27.</w:t>
            </w:r>
          </w:p>
        </w:tc>
        <w:tc>
          <w:tcPr>
            <w:tcW w:w="2268" w:type="dxa"/>
            <w:tcBorders>
              <w:top w:val="single" w:sz="4" w:space="0" w:color="auto"/>
              <w:left w:val="single" w:sz="4" w:space="0" w:color="auto"/>
              <w:bottom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Ul. Dragojle Jarnević - Selska c. k.č.br 2682/1, k.o. Trešnjevka</w:t>
            </w:r>
          </w:p>
        </w:tc>
        <w:tc>
          <w:tcPr>
            <w:tcW w:w="2551"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duhanskim prerađevinama</w:t>
            </w:r>
          </w:p>
          <w:p w:rsidR="00B57EA8" w:rsidRPr="00B57EA8" w:rsidRDefault="00B57EA8" w:rsidP="00B57EA8">
            <w:pPr>
              <w:ind w:left="162" w:hanging="139"/>
              <w:jc w:val="center"/>
              <w:rPr>
                <w:color w:val="000000" w:themeColor="text1"/>
                <w:sz w:val="20"/>
                <w:szCs w:val="20"/>
              </w:rPr>
            </w:pPr>
          </w:p>
        </w:tc>
        <w:tc>
          <w:tcPr>
            <w:tcW w:w="1134"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bl>
    <w:p w:rsidR="00B57EA8" w:rsidRPr="00B57EA8" w:rsidRDefault="00B57EA8" w:rsidP="00B57EA8">
      <w:pPr>
        <w:shd w:val="clear" w:color="auto" w:fill="FFFFFF"/>
        <w:rPr>
          <w:color w:val="000000" w:themeColor="text1"/>
          <w:sz w:val="20"/>
          <w:szCs w:val="20"/>
        </w:rPr>
      </w:pPr>
    </w:p>
    <w:p w:rsidR="00B57EA8" w:rsidRPr="00B57EA8" w:rsidRDefault="00B57EA8" w:rsidP="00B57EA8">
      <w:pPr>
        <w:shd w:val="clear" w:color="auto" w:fill="FFFFFF"/>
        <w:rPr>
          <w:b/>
          <w:bCs/>
          <w:color w:val="000000" w:themeColor="text1"/>
          <w:sz w:val="20"/>
          <w:szCs w:val="20"/>
        </w:rPr>
      </w:pPr>
      <w:r w:rsidRPr="00B57EA8">
        <w:rPr>
          <w:b/>
          <w:bCs/>
          <w:color w:val="000000" w:themeColor="text1"/>
          <w:sz w:val="20"/>
          <w:szCs w:val="20"/>
        </w:rPr>
        <w:t>GRADSKA ČETVRT TREŠNJEVKA – JUG</w:t>
      </w:r>
    </w:p>
    <w:p w:rsidR="00B57EA8" w:rsidRPr="00B57EA8" w:rsidRDefault="00B57EA8" w:rsidP="00B57EA8">
      <w:pPr>
        <w:shd w:val="clear" w:color="auto" w:fill="FFFFFF"/>
        <w:rPr>
          <w:color w:val="000000" w:themeColor="text1"/>
          <w:sz w:val="20"/>
          <w:szCs w:val="20"/>
        </w:rPr>
      </w:pPr>
    </w:p>
    <w:tbl>
      <w:tblPr>
        <w:tblW w:w="9639" w:type="dxa"/>
        <w:tblInd w:w="-577" w:type="dxa"/>
        <w:shd w:val="clear" w:color="auto" w:fill="FFFFFF"/>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B57EA8" w:rsidRPr="00B57EA8" w:rsidTr="00B57EA8">
        <w:trPr>
          <w:trHeight w:val="673"/>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NAZIV LOKACIJE</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 xml:space="preserve">POVRŠINA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POČETNI IZNOS</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ZAKUPNINA u kn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mjesečno po m²</w:t>
            </w:r>
          </w:p>
        </w:tc>
      </w:tr>
      <w:tr w:rsidR="00B57EA8" w:rsidRPr="00B57EA8" w:rsidTr="00B57EA8">
        <w:trPr>
          <w:trHeight w:val="715"/>
        </w:trPr>
        <w:tc>
          <w:tcPr>
            <w:tcW w:w="851" w:type="dxa"/>
            <w:tcBorders>
              <w:top w:val="nil"/>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3.</w:t>
            </w:r>
          </w:p>
        </w:tc>
        <w:tc>
          <w:tcPr>
            <w:tcW w:w="2268"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Horvaćanska - Ul. braće Domany, uz potok, k.č. br. 4220/1 k.o. Rudeš</w:t>
            </w: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ugostiteljske usluge</w:t>
            </w:r>
          </w:p>
          <w:p w:rsidR="00B57EA8" w:rsidRPr="00B57EA8" w:rsidRDefault="00B57EA8" w:rsidP="00B57EA8">
            <w:pPr>
              <w:ind w:left="162" w:hanging="139"/>
              <w:jc w:val="center"/>
              <w:rPr>
                <w:color w:val="000000" w:themeColor="text1"/>
                <w:sz w:val="20"/>
                <w:szCs w:val="20"/>
              </w:rPr>
            </w:pPr>
          </w:p>
        </w:tc>
        <w:tc>
          <w:tcPr>
            <w:tcW w:w="1134"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2.700,00</w:t>
            </w:r>
          </w:p>
        </w:tc>
        <w:tc>
          <w:tcPr>
            <w:tcW w:w="1275"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60,00</w:t>
            </w:r>
          </w:p>
        </w:tc>
      </w:tr>
      <w:tr w:rsidR="00B57EA8" w:rsidRPr="00B57EA8" w:rsidTr="00B57EA8">
        <w:trPr>
          <w:trHeight w:val="715"/>
        </w:trPr>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9.</w:t>
            </w:r>
          </w:p>
          <w:p w:rsidR="00B57EA8" w:rsidRPr="00B57EA8" w:rsidRDefault="00B57EA8" w:rsidP="00B57EA8">
            <w:pPr>
              <w:jc w:val="center"/>
              <w:rPr>
                <w:color w:val="000000" w:themeColor="text1"/>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Horvaćanska - Ul. Hrvatskog sokola, sjeverozapad</w:t>
            </w:r>
          </w:p>
        </w:tc>
        <w:tc>
          <w:tcPr>
            <w:tcW w:w="2551" w:type="dxa"/>
            <w:tcBorders>
              <w:top w:val="nil"/>
              <w:left w:val="single" w:sz="4" w:space="0" w:color="auto"/>
              <w:bottom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mješovitom robom</w:t>
            </w:r>
          </w:p>
        </w:tc>
        <w:tc>
          <w:tcPr>
            <w:tcW w:w="1134"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rPr>
          <w:trHeight w:val="452"/>
        </w:trPr>
        <w:tc>
          <w:tcPr>
            <w:tcW w:w="851" w:type="dxa"/>
            <w:vMerge/>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p>
        </w:tc>
        <w:tc>
          <w:tcPr>
            <w:tcW w:w="2551" w:type="dxa"/>
            <w:tcBorders>
              <w:top w:val="nil"/>
              <w:left w:val="single" w:sz="4" w:space="0" w:color="auto"/>
              <w:bottom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ugostiteljske usluge</w:t>
            </w:r>
          </w:p>
        </w:tc>
        <w:tc>
          <w:tcPr>
            <w:tcW w:w="1134"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2.700,00</w:t>
            </w:r>
          </w:p>
        </w:tc>
        <w:tc>
          <w:tcPr>
            <w:tcW w:w="1275"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60,00</w:t>
            </w:r>
          </w:p>
        </w:tc>
      </w:tr>
      <w:tr w:rsidR="00B57EA8" w:rsidRPr="00B57EA8" w:rsidTr="00B57EA8">
        <w:trPr>
          <w:trHeight w:val="452"/>
        </w:trPr>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10.</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Horvaćanska - Ul. Hrvatskog sokola, jugoistok</w:t>
            </w:r>
          </w:p>
        </w:tc>
        <w:tc>
          <w:tcPr>
            <w:tcW w:w="2551" w:type="dxa"/>
            <w:tcBorders>
              <w:top w:val="nil"/>
              <w:left w:val="single" w:sz="4" w:space="0" w:color="auto"/>
              <w:bottom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duhanskim prerađevinama</w:t>
            </w:r>
          </w:p>
        </w:tc>
        <w:tc>
          <w:tcPr>
            <w:tcW w:w="1134"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rPr>
          <w:trHeight w:val="452"/>
        </w:trPr>
        <w:tc>
          <w:tcPr>
            <w:tcW w:w="851" w:type="dxa"/>
            <w:tcBorders>
              <w:top w:val="nil"/>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lastRenderedPageBreak/>
              <w:t>13.</w:t>
            </w:r>
          </w:p>
        </w:tc>
        <w:tc>
          <w:tcPr>
            <w:tcW w:w="2268"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Macanovićeva - ul. Hrgovići, istok</w:t>
            </w:r>
          </w:p>
        </w:tc>
        <w:tc>
          <w:tcPr>
            <w:tcW w:w="2551"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pekarskim proizvodima</w:t>
            </w:r>
          </w:p>
        </w:tc>
        <w:tc>
          <w:tcPr>
            <w:tcW w:w="1134"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1.575,00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35,00</w:t>
            </w:r>
          </w:p>
        </w:tc>
      </w:tr>
      <w:tr w:rsidR="00B57EA8" w:rsidRPr="00B57EA8" w:rsidTr="00B57EA8">
        <w:trPr>
          <w:trHeight w:val="452"/>
        </w:trPr>
        <w:tc>
          <w:tcPr>
            <w:tcW w:w="851" w:type="dxa"/>
            <w:tcBorders>
              <w:top w:val="nil"/>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17.</w:t>
            </w:r>
          </w:p>
        </w:tc>
        <w:tc>
          <w:tcPr>
            <w:tcW w:w="2268"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Ulica braće Cvijića - ul. Knežija</w:t>
            </w:r>
          </w:p>
        </w:tc>
        <w:tc>
          <w:tcPr>
            <w:tcW w:w="2551"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duhanskim prerađevinama</w:t>
            </w:r>
          </w:p>
        </w:tc>
        <w:tc>
          <w:tcPr>
            <w:tcW w:w="1134"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rPr>
          <w:trHeight w:val="720"/>
        </w:trPr>
        <w:tc>
          <w:tcPr>
            <w:tcW w:w="851" w:type="dxa"/>
            <w:tcBorders>
              <w:top w:val="single" w:sz="4"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31.</w:t>
            </w:r>
          </w:p>
        </w:tc>
        <w:tc>
          <w:tcPr>
            <w:tcW w:w="2268"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Ul. J. Slavenskoga - Matetićeva, istok</w:t>
            </w:r>
          </w:p>
        </w:tc>
        <w:tc>
          <w:tcPr>
            <w:tcW w:w="2551"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duhanskim prerađevinama</w:t>
            </w:r>
          </w:p>
        </w:tc>
        <w:tc>
          <w:tcPr>
            <w:tcW w:w="1134"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c>
          <w:tcPr>
            <w:tcW w:w="851" w:type="dxa"/>
            <w:tcBorders>
              <w:top w:val="single" w:sz="4"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32.</w:t>
            </w:r>
          </w:p>
        </w:tc>
        <w:tc>
          <w:tcPr>
            <w:tcW w:w="2268"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Listopadska, sjeverno od k. br 1</w:t>
            </w:r>
          </w:p>
        </w:tc>
        <w:tc>
          <w:tcPr>
            <w:tcW w:w="2551"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uslužna djelatnost (osiguranje vozila)</w:t>
            </w:r>
          </w:p>
        </w:tc>
        <w:tc>
          <w:tcPr>
            <w:tcW w:w="1134"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2.025,00</w:t>
            </w:r>
          </w:p>
        </w:tc>
        <w:tc>
          <w:tcPr>
            <w:tcW w:w="1275"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45,00</w:t>
            </w:r>
          </w:p>
        </w:tc>
      </w:tr>
      <w:tr w:rsidR="00B57EA8" w:rsidRPr="00B57EA8" w:rsidTr="00B57EA8">
        <w:trPr>
          <w:trHeight w:val="263"/>
        </w:trPr>
        <w:tc>
          <w:tcPr>
            <w:tcW w:w="851" w:type="dxa"/>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33.</w:t>
            </w:r>
          </w:p>
        </w:tc>
        <w:tc>
          <w:tcPr>
            <w:tcW w:w="2268" w:type="dxa"/>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Macanovićeva - ul. Hrgovići, sjeverozapad</w:t>
            </w:r>
          </w:p>
        </w:tc>
        <w:tc>
          <w:tcPr>
            <w:tcW w:w="2551"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duhanskim prerađevinama</w:t>
            </w:r>
          </w:p>
        </w:tc>
        <w:tc>
          <w:tcPr>
            <w:tcW w:w="1134"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bl>
    <w:p w:rsidR="00B57EA8" w:rsidRPr="00B57EA8" w:rsidRDefault="00B57EA8" w:rsidP="00B57EA8">
      <w:pPr>
        <w:shd w:val="clear" w:color="auto" w:fill="FFFFFF"/>
        <w:rPr>
          <w:color w:val="000000" w:themeColor="text1"/>
          <w:sz w:val="20"/>
          <w:szCs w:val="20"/>
        </w:rPr>
      </w:pPr>
    </w:p>
    <w:p w:rsidR="00B57EA8" w:rsidRPr="00B57EA8" w:rsidRDefault="00B57EA8" w:rsidP="00B57EA8">
      <w:pPr>
        <w:shd w:val="clear" w:color="auto" w:fill="FFFFFF"/>
        <w:rPr>
          <w:b/>
          <w:bCs/>
          <w:color w:val="000000" w:themeColor="text1"/>
          <w:sz w:val="20"/>
          <w:szCs w:val="20"/>
        </w:rPr>
      </w:pPr>
      <w:r w:rsidRPr="00B57EA8">
        <w:rPr>
          <w:b/>
          <w:bCs/>
          <w:color w:val="000000" w:themeColor="text1"/>
          <w:sz w:val="20"/>
          <w:szCs w:val="20"/>
        </w:rPr>
        <w:t>GRADSKA ČETVRT ČRNOMEREC</w:t>
      </w:r>
    </w:p>
    <w:p w:rsidR="00B57EA8" w:rsidRPr="00B57EA8" w:rsidRDefault="00B57EA8" w:rsidP="00B57EA8">
      <w:pPr>
        <w:shd w:val="clear" w:color="auto" w:fill="FFFFFF"/>
        <w:rPr>
          <w:b/>
          <w:bCs/>
          <w:color w:val="000000" w:themeColor="text1"/>
          <w:sz w:val="20"/>
          <w:szCs w:val="20"/>
        </w:rPr>
      </w:pPr>
    </w:p>
    <w:tbl>
      <w:tblPr>
        <w:tblW w:w="9639" w:type="dxa"/>
        <w:tblInd w:w="-577" w:type="dxa"/>
        <w:shd w:val="clear" w:color="auto" w:fill="FFFFFF"/>
        <w:tblLayout w:type="fixed"/>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B57EA8" w:rsidRPr="00B57EA8" w:rsidTr="00B57EA8">
        <w:trPr>
          <w:trHeight w:val="602"/>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 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NAZIV LOKACIJE</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ind w:right="1052"/>
              <w:jc w:val="center"/>
              <w:rPr>
                <w:color w:val="000000" w:themeColor="text1"/>
                <w:sz w:val="20"/>
                <w:szCs w:val="20"/>
              </w:rPr>
            </w:pPr>
            <w:r w:rsidRPr="00B57EA8">
              <w:rPr>
                <w:b/>
                <w:bCs/>
                <w:color w:val="000000" w:themeColor="text1"/>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 xml:space="preserve">POVRŠINA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POČETNI IZNOS</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ZAKUPNINA u kn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mjesečno po m²</w:t>
            </w:r>
          </w:p>
        </w:tc>
      </w:tr>
      <w:tr w:rsidR="00B57EA8" w:rsidRPr="00B57EA8" w:rsidTr="00B57EA8">
        <w:trPr>
          <w:trHeight w:val="432"/>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**12.</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Sveti Duh, južno od bolnice</w:t>
            </w: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voćem i povrćem</w:t>
            </w:r>
          </w:p>
        </w:tc>
        <w:tc>
          <w:tcPr>
            <w:tcW w:w="1134"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bl>
    <w:p w:rsidR="00B57EA8" w:rsidRPr="00B57EA8" w:rsidRDefault="00B57EA8" w:rsidP="00B57EA8">
      <w:pPr>
        <w:shd w:val="clear" w:color="auto" w:fill="FFFFFF"/>
        <w:rPr>
          <w:color w:val="000000" w:themeColor="text1"/>
          <w:sz w:val="20"/>
          <w:szCs w:val="20"/>
        </w:rPr>
      </w:pPr>
    </w:p>
    <w:p w:rsidR="00B57EA8" w:rsidRPr="00B57EA8" w:rsidRDefault="00B57EA8" w:rsidP="00B57EA8">
      <w:pPr>
        <w:shd w:val="clear" w:color="auto" w:fill="FFFFFF"/>
        <w:rPr>
          <w:b/>
          <w:bCs/>
          <w:color w:val="000000" w:themeColor="text1"/>
          <w:sz w:val="20"/>
          <w:szCs w:val="20"/>
        </w:rPr>
      </w:pPr>
      <w:r w:rsidRPr="00B57EA8">
        <w:rPr>
          <w:b/>
          <w:bCs/>
          <w:color w:val="000000" w:themeColor="text1"/>
          <w:sz w:val="20"/>
          <w:szCs w:val="20"/>
        </w:rPr>
        <w:t>GRADSKA ČETVRT GORNJA DUBRAVA</w:t>
      </w:r>
    </w:p>
    <w:p w:rsidR="00B57EA8" w:rsidRPr="00B57EA8" w:rsidRDefault="00B57EA8" w:rsidP="00B57EA8">
      <w:pPr>
        <w:shd w:val="clear" w:color="auto" w:fill="FFFFFF"/>
        <w:rPr>
          <w:color w:val="000000" w:themeColor="text1"/>
          <w:sz w:val="20"/>
          <w:szCs w:val="20"/>
        </w:rPr>
      </w:pPr>
    </w:p>
    <w:tbl>
      <w:tblPr>
        <w:tblW w:w="9639" w:type="dxa"/>
        <w:tblInd w:w="-577" w:type="dxa"/>
        <w:shd w:val="clear" w:color="auto" w:fill="FFFFFF"/>
        <w:tblLayout w:type="fixed"/>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B57EA8" w:rsidRPr="00B57EA8" w:rsidTr="00B57EA8">
        <w:trPr>
          <w:trHeight w:val="602"/>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 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NAZIV LOKACIJE</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ind w:right="1052"/>
              <w:jc w:val="center"/>
              <w:rPr>
                <w:color w:val="000000" w:themeColor="text1"/>
                <w:sz w:val="20"/>
                <w:szCs w:val="20"/>
              </w:rPr>
            </w:pPr>
            <w:r w:rsidRPr="00B57EA8">
              <w:rPr>
                <w:b/>
                <w:bCs/>
                <w:color w:val="000000" w:themeColor="text1"/>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 xml:space="preserve">POVRŠINA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POČETNI IZNOS</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ZAKUPNINA u kn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mjesečno po m²</w:t>
            </w:r>
          </w:p>
        </w:tc>
      </w:tr>
      <w:tr w:rsidR="00B57EA8" w:rsidRPr="00B57EA8" w:rsidTr="00B57EA8">
        <w:trPr>
          <w:trHeight w:val="432"/>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6.</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Ul. Dubrava, između k. br. 31 i 33, k.č. br. 6239/2 k.o. Dubrava</w:t>
            </w: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izrada ključeva i brusionica noževa</w:t>
            </w:r>
          </w:p>
          <w:p w:rsidR="00B57EA8" w:rsidRPr="00B57EA8" w:rsidRDefault="00B57EA8" w:rsidP="00B57EA8">
            <w:pPr>
              <w:ind w:left="162" w:hanging="139"/>
              <w:jc w:val="center"/>
              <w:rPr>
                <w:color w:val="000000" w:themeColor="text1"/>
                <w:sz w:val="20"/>
                <w:szCs w:val="20"/>
              </w:rPr>
            </w:pPr>
          </w:p>
        </w:tc>
        <w:tc>
          <w:tcPr>
            <w:tcW w:w="1134"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1.575,00</w:t>
            </w:r>
          </w:p>
        </w:tc>
        <w:tc>
          <w:tcPr>
            <w:tcW w:w="1275"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35,00</w:t>
            </w:r>
          </w:p>
        </w:tc>
      </w:tr>
      <w:tr w:rsidR="00B57EA8" w:rsidRPr="00B57EA8" w:rsidTr="00B57EA8">
        <w:trPr>
          <w:trHeight w:val="442"/>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22.</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Dankovečka k. br. 6 južno</w:t>
            </w:r>
          </w:p>
        </w:tc>
        <w:tc>
          <w:tcPr>
            <w:tcW w:w="2551"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duhanskim prerađevinama</w:t>
            </w:r>
          </w:p>
        </w:tc>
        <w:tc>
          <w:tcPr>
            <w:tcW w:w="1134"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rPr>
          <w:trHeight w:val="442"/>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 xml:space="preserve">24. </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Aleja Blaža Jurišića, uz ŠRC Klaka, k.č. br. 2931/1 k.o. Dubrava</w:t>
            </w:r>
          </w:p>
        </w:tc>
        <w:tc>
          <w:tcPr>
            <w:tcW w:w="2551"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duhanskim prerađevinama</w:t>
            </w:r>
          </w:p>
        </w:tc>
        <w:tc>
          <w:tcPr>
            <w:tcW w:w="1134"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tc>
      </w:tr>
      <w:tr w:rsidR="00B57EA8" w:rsidRPr="00B57EA8" w:rsidTr="00B57EA8">
        <w:trPr>
          <w:trHeight w:val="442"/>
        </w:trPr>
        <w:tc>
          <w:tcPr>
            <w:tcW w:w="851" w:type="dxa"/>
            <w:tcBorders>
              <w:top w:val="single" w:sz="8"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33.</w:t>
            </w:r>
          </w:p>
        </w:tc>
        <w:tc>
          <w:tcPr>
            <w:tcW w:w="2268" w:type="dxa"/>
            <w:tcBorders>
              <w:top w:val="single" w:sz="8"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Koledinečka - Ul. Gjure Prejca, sjeverozapad</w:t>
            </w:r>
          </w:p>
        </w:tc>
        <w:tc>
          <w:tcPr>
            <w:tcW w:w="2551"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ugostiteljstvo</w:t>
            </w:r>
          </w:p>
        </w:tc>
        <w:tc>
          <w:tcPr>
            <w:tcW w:w="1134"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2.700,00</w:t>
            </w:r>
          </w:p>
        </w:tc>
        <w:tc>
          <w:tcPr>
            <w:tcW w:w="1275" w:type="dxa"/>
            <w:tcBorders>
              <w:top w:val="nil"/>
              <w:left w:val="nil"/>
              <w:bottom w:val="single" w:sz="8"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60,00</w:t>
            </w:r>
          </w:p>
        </w:tc>
      </w:tr>
    </w:tbl>
    <w:p w:rsidR="00B57EA8" w:rsidRPr="00B57EA8" w:rsidRDefault="00B57EA8" w:rsidP="00B57EA8">
      <w:pPr>
        <w:shd w:val="clear" w:color="auto" w:fill="FFFFFF"/>
        <w:rPr>
          <w:color w:val="000000" w:themeColor="text1"/>
          <w:sz w:val="20"/>
          <w:szCs w:val="20"/>
        </w:rPr>
      </w:pPr>
      <w:r w:rsidRPr="00B57EA8">
        <w:rPr>
          <w:color w:val="000000" w:themeColor="text1"/>
          <w:sz w:val="20"/>
          <w:szCs w:val="20"/>
        </w:rPr>
        <w:t> </w:t>
      </w:r>
    </w:p>
    <w:p w:rsidR="00B57EA8" w:rsidRPr="00B57EA8" w:rsidRDefault="00B57EA8" w:rsidP="00B57EA8">
      <w:pPr>
        <w:shd w:val="clear" w:color="auto" w:fill="FFFFFF"/>
        <w:rPr>
          <w:b/>
          <w:bCs/>
          <w:color w:val="000000" w:themeColor="text1"/>
          <w:sz w:val="20"/>
          <w:szCs w:val="20"/>
        </w:rPr>
      </w:pPr>
      <w:r w:rsidRPr="00B57EA8">
        <w:rPr>
          <w:b/>
          <w:bCs/>
          <w:color w:val="000000" w:themeColor="text1"/>
          <w:sz w:val="20"/>
          <w:szCs w:val="20"/>
        </w:rPr>
        <w:t>GRADSKA ČETVRT STENJEVEC</w:t>
      </w:r>
    </w:p>
    <w:p w:rsidR="00B57EA8" w:rsidRPr="00B57EA8" w:rsidRDefault="00B57EA8" w:rsidP="00B57EA8">
      <w:pPr>
        <w:shd w:val="clear" w:color="auto" w:fill="FFFFFF"/>
        <w:rPr>
          <w:color w:val="000000" w:themeColor="text1"/>
          <w:sz w:val="20"/>
          <w:szCs w:val="20"/>
        </w:rPr>
      </w:pPr>
    </w:p>
    <w:tbl>
      <w:tblPr>
        <w:tblW w:w="9639" w:type="dxa"/>
        <w:tblInd w:w="-577" w:type="dxa"/>
        <w:shd w:val="clear" w:color="auto" w:fill="FFFFFF"/>
        <w:tblCellMar>
          <w:left w:w="0" w:type="dxa"/>
          <w:right w:w="0" w:type="dxa"/>
        </w:tblCellMar>
        <w:tblLook w:val="04A0" w:firstRow="1" w:lastRow="0" w:firstColumn="1" w:lastColumn="0" w:noHBand="0" w:noVBand="1"/>
      </w:tblPr>
      <w:tblGrid>
        <w:gridCol w:w="851"/>
        <w:gridCol w:w="2268"/>
        <w:gridCol w:w="2632"/>
        <w:gridCol w:w="1086"/>
        <w:gridCol w:w="1557"/>
        <w:gridCol w:w="1245"/>
      </w:tblGrid>
      <w:tr w:rsidR="00B57EA8" w:rsidRPr="00B57EA8" w:rsidTr="00B57EA8">
        <w:trPr>
          <w:trHeight w:val="580"/>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NAZIV LOKACIJE</w:t>
            </w:r>
          </w:p>
        </w:tc>
        <w:tc>
          <w:tcPr>
            <w:tcW w:w="2632"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Namjena</w:t>
            </w:r>
          </w:p>
        </w:tc>
        <w:tc>
          <w:tcPr>
            <w:tcW w:w="1086"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 xml:space="preserve">POVRŠINA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u m²</w:t>
            </w:r>
          </w:p>
        </w:tc>
        <w:tc>
          <w:tcPr>
            <w:tcW w:w="1557"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POČETNI IZNOS</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JEDNOKRATNE NAKNADE u kn</w:t>
            </w:r>
          </w:p>
        </w:tc>
        <w:tc>
          <w:tcPr>
            <w:tcW w:w="1245"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ZAKUPNINA u kn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mjesečno po m²</w:t>
            </w:r>
          </w:p>
        </w:tc>
      </w:tr>
      <w:tr w:rsidR="00B57EA8" w:rsidRPr="00B57EA8" w:rsidTr="00B57EA8">
        <w:trPr>
          <w:trHeight w:val="733"/>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ind w:right="121"/>
              <w:jc w:val="center"/>
              <w:rPr>
                <w:color w:val="000000" w:themeColor="text1"/>
                <w:sz w:val="20"/>
                <w:szCs w:val="20"/>
              </w:rPr>
            </w:pPr>
            <w:r w:rsidRPr="00B57EA8">
              <w:rPr>
                <w:color w:val="000000" w:themeColor="text1"/>
                <w:sz w:val="20"/>
                <w:szCs w:val="20"/>
              </w:rPr>
              <w:t>9.</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Ul. Gustava Krkleca - Ul. Antuna Šoljana preko puta banke</w:t>
            </w:r>
          </w:p>
        </w:tc>
        <w:tc>
          <w:tcPr>
            <w:tcW w:w="2632"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duhanskim prerađevinama</w:t>
            </w:r>
          </w:p>
          <w:p w:rsidR="00B57EA8" w:rsidRPr="00B57EA8" w:rsidRDefault="00B57EA8" w:rsidP="00B57EA8">
            <w:pPr>
              <w:ind w:left="162" w:hanging="139"/>
              <w:jc w:val="center"/>
              <w:rPr>
                <w:color w:val="000000" w:themeColor="text1"/>
                <w:sz w:val="20"/>
                <w:szCs w:val="20"/>
              </w:rPr>
            </w:pPr>
          </w:p>
        </w:tc>
        <w:tc>
          <w:tcPr>
            <w:tcW w:w="1086"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p w:rsidR="00B57EA8" w:rsidRPr="00B57EA8" w:rsidRDefault="00B57EA8" w:rsidP="00B57EA8">
            <w:pPr>
              <w:ind w:left="162" w:hanging="139"/>
              <w:jc w:val="center"/>
              <w:rPr>
                <w:color w:val="000000" w:themeColor="text1"/>
                <w:sz w:val="20"/>
                <w:szCs w:val="20"/>
              </w:rPr>
            </w:pPr>
          </w:p>
        </w:tc>
        <w:tc>
          <w:tcPr>
            <w:tcW w:w="1557"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p w:rsidR="00B57EA8" w:rsidRPr="00B57EA8" w:rsidRDefault="00B57EA8" w:rsidP="00B57EA8">
            <w:pPr>
              <w:ind w:left="162" w:hanging="139"/>
              <w:jc w:val="center"/>
              <w:rPr>
                <w:color w:val="000000" w:themeColor="text1"/>
                <w:sz w:val="20"/>
                <w:szCs w:val="20"/>
              </w:rPr>
            </w:pPr>
          </w:p>
        </w:tc>
        <w:tc>
          <w:tcPr>
            <w:tcW w:w="124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p w:rsidR="00B57EA8" w:rsidRPr="00B57EA8" w:rsidRDefault="00B57EA8" w:rsidP="00B57EA8">
            <w:pPr>
              <w:ind w:left="162" w:hanging="139"/>
              <w:jc w:val="center"/>
              <w:rPr>
                <w:color w:val="000000" w:themeColor="text1"/>
                <w:sz w:val="20"/>
                <w:szCs w:val="20"/>
              </w:rPr>
            </w:pPr>
          </w:p>
        </w:tc>
      </w:tr>
    </w:tbl>
    <w:p w:rsidR="00B57EA8" w:rsidRPr="00B57EA8" w:rsidRDefault="00B57EA8" w:rsidP="00B57EA8">
      <w:pPr>
        <w:shd w:val="clear" w:color="auto" w:fill="FFFFFF"/>
        <w:rPr>
          <w:color w:val="000000" w:themeColor="text1"/>
          <w:sz w:val="20"/>
          <w:szCs w:val="20"/>
        </w:rPr>
      </w:pPr>
      <w:r w:rsidRPr="00B57EA8">
        <w:rPr>
          <w:color w:val="000000" w:themeColor="text1"/>
          <w:sz w:val="20"/>
          <w:szCs w:val="20"/>
        </w:rPr>
        <w:t> </w:t>
      </w:r>
    </w:p>
    <w:p w:rsidR="008B5B37" w:rsidRDefault="008B5B37" w:rsidP="00B57EA8">
      <w:pPr>
        <w:shd w:val="clear" w:color="auto" w:fill="FFFFFF"/>
        <w:rPr>
          <w:b/>
          <w:bCs/>
          <w:color w:val="000000" w:themeColor="text1"/>
          <w:sz w:val="20"/>
          <w:szCs w:val="20"/>
        </w:rPr>
      </w:pPr>
    </w:p>
    <w:p w:rsidR="008B5B37" w:rsidRDefault="008B5B37" w:rsidP="00B57EA8">
      <w:pPr>
        <w:shd w:val="clear" w:color="auto" w:fill="FFFFFF"/>
        <w:rPr>
          <w:b/>
          <w:bCs/>
          <w:color w:val="000000" w:themeColor="text1"/>
          <w:sz w:val="20"/>
          <w:szCs w:val="20"/>
        </w:rPr>
      </w:pPr>
    </w:p>
    <w:p w:rsidR="008B5B37" w:rsidRDefault="008B5B37" w:rsidP="00B57EA8">
      <w:pPr>
        <w:shd w:val="clear" w:color="auto" w:fill="FFFFFF"/>
        <w:rPr>
          <w:b/>
          <w:bCs/>
          <w:color w:val="000000" w:themeColor="text1"/>
          <w:sz w:val="20"/>
          <w:szCs w:val="20"/>
        </w:rPr>
      </w:pPr>
    </w:p>
    <w:p w:rsidR="008B5B37" w:rsidRDefault="008B5B37" w:rsidP="00B57EA8">
      <w:pPr>
        <w:shd w:val="clear" w:color="auto" w:fill="FFFFFF"/>
        <w:rPr>
          <w:b/>
          <w:bCs/>
          <w:color w:val="000000" w:themeColor="text1"/>
          <w:sz w:val="20"/>
          <w:szCs w:val="20"/>
        </w:rPr>
      </w:pPr>
    </w:p>
    <w:p w:rsidR="008B5B37" w:rsidRDefault="008B5B37" w:rsidP="00B57EA8">
      <w:pPr>
        <w:shd w:val="clear" w:color="auto" w:fill="FFFFFF"/>
        <w:rPr>
          <w:b/>
          <w:bCs/>
          <w:color w:val="000000" w:themeColor="text1"/>
          <w:sz w:val="20"/>
          <w:szCs w:val="20"/>
        </w:rPr>
      </w:pPr>
    </w:p>
    <w:p w:rsidR="008B5B37" w:rsidRDefault="008B5B37" w:rsidP="00B57EA8">
      <w:pPr>
        <w:shd w:val="clear" w:color="auto" w:fill="FFFFFF"/>
        <w:rPr>
          <w:b/>
          <w:bCs/>
          <w:color w:val="000000" w:themeColor="text1"/>
          <w:sz w:val="20"/>
          <w:szCs w:val="20"/>
        </w:rPr>
      </w:pPr>
    </w:p>
    <w:p w:rsidR="008B5B37" w:rsidRDefault="0062018D" w:rsidP="0062018D">
      <w:pPr>
        <w:spacing w:after="200" w:line="276" w:lineRule="auto"/>
        <w:rPr>
          <w:b/>
          <w:bCs/>
          <w:color w:val="000000" w:themeColor="text1"/>
          <w:sz w:val="20"/>
          <w:szCs w:val="20"/>
        </w:rPr>
      </w:pPr>
      <w:r>
        <w:rPr>
          <w:b/>
          <w:bCs/>
          <w:color w:val="000000" w:themeColor="text1"/>
          <w:sz w:val="20"/>
          <w:szCs w:val="20"/>
        </w:rPr>
        <w:br w:type="page"/>
      </w:r>
      <w:bookmarkStart w:id="0" w:name="_GoBack"/>
      <w:bookmarkEnd w:id="0"/>
    </w:p>
    <w:p w:rsidR="00B57EA8" w:rsidRPr="00B57EA8" w:rsidRDefault="00B57EA8" w:rsidP="00B57EA8">
      <w:pPr>
        <w:shd w:val="clear" w:color="auto" w:fill="FFFFFF"/>
        <w:rPr>
          <w:b/>
          <w:bCs/>
          <w:color w:val="000000" w:themeColor="text1"/>
          <w:sz w:val="20"/>
          <w:szCs w:val="20"/>
        </w:rPr>
      </w:pPr>
      <w:r w:rsidRPr="00B57EA8">
        <w:rPr>
          <w:b/>
          <w:bCs/>
          <w:color w:val="000000" w:themeColor="text1"/>
          <w:sz w:val="20"/>
          <w:szCs w:val="20"/>
        </w:rPr>
        <w:lastRenderedPageBreak/>
        <w:t>GRADSKA ČETVRT PODSUSED – VRAPČE</w:t>
      </w:r>
    </w:p>
    <w:p w:rsidR="00B57EA8" w:rsidRPr="00B57EA8" w:rsidRDefault="00B57EA8" w:rsidP="00B57EA8">
      <w:pPr>
        <w:shd w:val="clear" w:color="auto" w:fill="FFFFFF"/>
        <w:rPr>
          <w:color w:val="000000" w:themeColor="text1"/>
          <w:sz w:val="20"/>
          <w:szCs w:val="20"/>
        </w:rPr>
      </w:pPr>
    </w:p>
    <w:tbl>
      <w:tblPr>
        <w:tblW w:w="9639" w:type="dxa"/>
        <w:tblInd w:w="-577" w:type="dxa"/>
        <w:shd w:val="clear" w:color="auto" w:fill="FFFFFF"/>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B57EA8" w:rsidRPr="00B57EA8" w:rsidTr="00B57EA8">
        <w:trPr>
          <w:trHeight w:val="630"/>
          <w:tblHeader/>
        </w:trPr>
        <w:tc>
          <w:tcPr>
            <w:tcW w:w="851" w:type="dxa"/>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NAZIV LOKACIJE</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 xml:space="preserve">POVRŠINA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POČETNI IZNOS</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ZAKUPNINA u kn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mjesečno po m²</w:t>
            </w:r>
          </w:p>
        </w:tc>
      </w:tr>
      <w:tr w:rsidR="00B57EA8" w:rsidRPr="00B57EA8" w:rsidTr="00B57EA8">
        <w:trPr>
          <w:trHeight w:val="619"/>
        </w:trPr>
        <w:tc>
          <w:tcPr>
            <w:tcW w:w="851" w:type="dxa"/>
            <w:tcBorders>
              <w:top w:val="nil"/>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3.</w:t>
            </w:r>
          </w:p>
        </w:tc>
        <w:tc>
          <w:tcPr>
            <w:tcW w:w="2268"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Gajnice, kod doma zdravlja</w:t>
            </w:r>
          </w:p>
        </w:tc>
        <w:tc>
          <w:tcPr>
            <w:tcW w:w="2551"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voćem i povrćem</w:t>
            </w:r>
          </w:p>
        </w:tc>
        <w:tc>
          <w:tcPr>
            <w:tcW w:w="1134"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p w:rsidR="00B57EA8" w:rsidRPr="00B57EA8" w:rsidRDefault="00B57EA8" w:rsidP="00B57EA8">
            <w:pPr>
              <w:ind w:left="162" w:hanging="139"/>
              <w:jc w:val="center"/>
              <w:rPr>
                <w:color w:val="000000" w:themeColor="text1"/>
                <w:sz w:val="20"/>
                <w:szCs w:val="20"/>
              </w:rPr>
            </w:pP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1.125,00</w:t>
            </w:r>
          </w:p>
          <w:p w:rsidR="00B57EA8" w:rsidRPr="00B57EA8" w:rsidRDefault="00B57EA8" w:rsidP="00B57EA8">
            <w:pPr>
              <w:ind w:left="162" w:hanging="139"/>
              <w:jc w:val="center"/>
              <w:rPr>
                <w:color w:val="000000" w:themeColor="text1"/>
                <w:sz w:val="20"/>
                <w:szCs w:val="20"/>
              </w:rPr>
            </w:pP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25,00</w:t>
            </w:r>
          </w:p>
          <w:p w:rsidR="00B57EA8" w:rsidRPr="00B57EA8" w:rsidRDefault="00B57EA8" w:rsidP="00B57EA8">
            <w:pPr>
              <w:ind w:left="162" w:hanging="139"/>
              <w:jc w:val="center"/>
              <w:rPr>
                <w:color w:val="000000" w:themeColor="text1"/>
                <w:sz w:val="20"/>
                <w:szCs w:val="20"/>
              </w:rPr>
            </w:pPr>
          </w:p>
        </w:tc>
      </w:tr>
      <w:tr w:rsidR="00B57EA8" w:rsidRPr="00B57EA8" w:rsidTr="00B57EA8">
        <w:trPr>
          <w:trHeight w:val="619"/>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*8.</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Vrapčanska kod k. br. 166, k.č. br. 2445/1 k.o. Gornje Vrapče</w:t>
            </w:r>
          </w:p>
        </w:tc>
        <w:tc>
          <w:tcPr>
            <w:tcW w:w="2551"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ugostiteljske usluge</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p>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p w:rsidR="00B57EA8" w:rsidRPr="00B57EA8" w:rsidRDefault="00B57EA8" w:rsidP="00B57EA8">
            <w:pPr>
              <w:ind w:left="162" w:hanging="139"/>
              <w:jc w:val="center"/>
              <w:rPr>
                <w:color w:val="000000" w:themeColor="text1"/>
                <w:sz w:val="20"/>
                <w:szCs w:val="20"/>
              </w:rPr>
            </w:pPr>
          </w:p>
        </w:tc>
        <w:tc>
          <w:tcPr>
            <w:tcW w:w="1560"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2.025,00</w:t>
            </w:r>
          </w:p>
        </w:tc>
        <w:tc>
          <w:tcPr>
            <w:tcW w:w="1275"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45,00</w:t>
            </w:r>
          </w:p>
        </w:tc>
      </w:tr>
    </w:tbl>
    <w:p w:rsidR="00B57EA8" w:rsidRPr="00B57EA8" w:rsidRDefault="00B57EA8" w:rsidP="00B57EA8">
      <w:pPr>
        <w:shd w:val="clear" w:color="auto" w:fill="FFFFFF"/>
        <w:rPr>
          <w:color w:val="000000" w:themeColor="text1"/>
          <w:sz w:val="20"/>
          <w:szCs w:val="20"/>
        </w:rPr>
      </w:pPr>
    </w:p>
    <w:p w:rsidR="00B57EA8" w:rsidRDefault="00B57EA8" w:rsidP="00B57EA8">
      <w:pPr>
        <w:shd w:val="clear" w:color="auto" w:fill="FFFFFF"/>
        <w:rPr>
          <w:b/>
          <w:bCs/>
          <w:color w:val="000000" w:themeColor="text1"/>
          <w:sz w:val="20"/>
          <w:szCs w:val="20"/>
        </w:rPr>
      </w:pPr>
      <w:r w:rsidRPr="00B57EA8">
        <w:rPr>
          <w:color w:val="000000" w:themeColor="text1"/>
          <w:sz w:val="20"/>
          <w:szCs w:val="20"/>
        </w:rPr>
        <w:t> </w:t>
      </w:r>
      <w:r w:rsidRPr="00B57EA8">
        <w:rPr>
          <w:b/>
          <w:bCs/>
          <w:color w:val="000000" w:themeColor="text1"/>
          <w:sz w:val="20"/>
          <w:szCs w:val="20"/>
        </w:rPr>
        <w:t>GRADSKA ČETVRT SESVETE</w:t>
      </w:r>
    </w:p>
    <w:p w:rsidR="00C1366C" w:rsidRPr="00B57EA8" w:rsidRDefault="00C1366C" w:rsidP="00B57EA8">
      <w:pPr>
        <w:shd w:val="clear" w:color="auto" w:fill="FFFFFF"/>
        <w:rPr>
          <w:b/>
          <w:bCs/>
          <w:color w:val="000000" w:themeColor="text1"/>
          <w:sz w:val="20"/>
          <w:szCs w:val="20"/>
        </w:rPr>
      </w:pPr>
    </w:p>
    <w:tbl>
      <w:tblPr>
        <w:tblW w:w="9639" w:type="dxa"/>
        <w:tblInd w:w="-577" w:type="dxa"/>
        <w:shd w:val="clear" w:color="auto" w:fill="FFFFFF"/>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B57EA8" w:rsidRPr="00B57EA8" w:rsidTr="00B57EA8">
        <w:trPr>
          <w:trHeight w:val="666"/>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br/>
            </w:r>
            <w:r w:rsidRPr="00B57EA8">
              <w:rPr>
                <w:b/>
                <w:bCs/>
                <w:color w:val="000000" w:themeColor="text1"/>
                <w:sz w:val="20"/>
                <w:szCs w:val="20"/>
              </w:rPr>
              <w:t> Broj lokacije</w:t>
            </w:r>
          </w:p>
        </w:tc>
        <w:tc>
          <w:tcPr>
            <w:tcW w:w="2268" w:type="dxa"/>
            <w:tcBorders>
              <w:top w:val="single" w:sz="8" w:space="0" w:color="auto"/>
              <w:left w:val="nil"/>
              <w:bottom w:val="single" w:sz="8" w:space="0" w:color="auto"/>
              <w:right w:val="single" w:sz="4"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NAZIV LOKACIJE</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b/>
                <w:bCs/>
                <w:color w:val="000000" w:themeColor="text1"/>
                <w:sz w:val="20"/>
                <w:szCs w:val="20"/>
              </w:rPr>
              <w:t>Namjena</w:t>
            </w:r>
          </w:p>
        </w:tc>
        <w:tc>
          <w:tcPr>
            <w:tcW w:w="1134" w:type="dxa"/>
            <w:tcBorders>
              <w:top w:val="single" w:sz="8" w:space="0" w:color="auto"/>
              <w:left w:val="single" w:sz="4" w:space="0" w:color="auto"/>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 xml:space="preserve">POVRŠINA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POČETNI IZNOS</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B57EA8" w:rsidRPr="00B57EA8" w:rsidRDefault="00B57EA8" w:rsidP="00B57EA8">
            <w:pPr>
              <w:jc w:val="center"/>
              <w:rPr>
                <w:b/>
                <w:bCs/>
                <w:color w:val="000000" w:themeColor="text1"/>
                <w:sz w:val="20"/>
                <w:szCs w:val="20"/>
              </w:rPr>
            </w:pPr>
            <w:r w:rsidRPr="00B57EA8">
              <w:rPr>
                <w:b/>
                <w:bCs/>
                <w:color w:val="000000" w:themeColor="text1"/>
                <w:sz w:val="20"/>
                <w:szCs w:val="20"/>
              </w:rPr>
              <w:t>ZAKUPNINA u kn –</w:t>
            </w:r>
          </w:p>
          <w:p w:rsidR="00B57EA8" w:rsidRPr="00B57EA8" w:rsidRDefault="00B57EA8" w:rsidP="00B57EA8">
            <w:pPr>
              <w:jc w:val="center"/>
              <w:rPr>
                <w:b/>
                <w:bCs/>
                <w:color w:val="000000" w:themeColor="text1"/>
                <w:sz w:val="20"/>
                <w:szCs w:val="20"/>
              </w:rPr>
            </w:pPr>
            <w:r w:rsidRPr="00B57EA8">
              <w:rPr>
                <w:b/>
                <w:bCs/>
                <w:color w:val="000000" w:themeColor="text1"/>
                <w:sz w:val="20"/>
                <w:szCs w:val="20"/>
              </w:rPr>
              <w:t>mjesečno po m²</w:t>
            </w:r>
          </w:p>
        </w:tc>
      </w:tr>
      <w:tr w:rsidR="00B57EA8" w:rsidRPr="00B57EA8" w:rsidTr="00B57EA8">
        <w:trPr>
          <w:trHeight w:val="357"/>
        </w:trPr>
        <w:tc>
          <w:tcPr>
            <w:tcW w:w="851" w:type="dxa"/>
            <w:vMerge w:val="restart"/>
            <w:tcBorders>
              <w:top w:val="nil"/>
              <w:left w:val="single" w:sz="8"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3.</w:t>
            </w:r>
          </w:p>
        </w:tc>
        <w:tc>
          <w:tcPr>
            <w:tcW w:w="2268" w:type="dxa"/>
            <w:vMerge w:val="restart"/>
            <w:tcBorders>
              <w:top w:val="nil"/>
              <w:left w:val="nil"/>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jc w:val="center"/>
              <w:rPr>
                <w:color w:val="000000" w:themeColor="text1"/>
                <w:sz w:val="20"/>
                <w:szCs w:val="20"/>
              </w:rPr>
            </w:pPr>
            <w:r w:rsidRPr="00B57EA8">
              <w:rPr>
                <w:color w:val="000000" w:themeColor="text1"/>
                <w:sz w:val="20"/>
                <w:szCs w:val="20"/>
              </w:rPr>
              <w:t>Zagrebačka, sjever - autobusno stajalište južno od ATC-a</w:t>
            </w:r>
          </w:p>
        </w:tc>
        <w:tc>
          <w:tcPr>
            <w:tcW w:w="2551"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ugostiteljstvo</w:t>
            </w:r>
          </w:p>
          <w:p w:rsidR="00B57EA8" w:rsidRPr="00B57EA8" w:rsidRDefault="00B57EA8" w:rsidP="00B57EA8">
            <w:pPr>
              <w:ind w:left="162" w:hanging="139"/>
              <w:jc w:val="center"/>
              <w:rPr>
                <w:color w:val="000000" w:themeColor="text1"/>
                <w:sz w:val="20"/>
                <w:szCs w:val="20"/>
              </w:rPr>
            </w:pPr>
          </w:p>
        </w:tc>
        <w:tc>
          <w:tcPr>
            <w:tcW w:w="1134"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2.700,00</w:t>
            </w: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60,00</w:t>
            </w:r>
          </w:p>
        </w:tc>
      </w:tr>
      <w:tr w:rsidR="00B57EA8" w:rsidRPr="00B57EA8" w:rsidTr="00B57EA8">
        <w:trPr>
          <w:trHeight w:val="323"/>
        </w:trPr>
        <w:tc>
          <w:tcPr>
            <w:tcW w:w="851" w:type="dxa"/>
            <w:vMerge/>
            <w:tcBorders>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p>
        </w:tc>
        <w:tc>
          <w:tcPr>
            <w:tcW w:w="2268" w:type="dxa"/>
            <w:vMerge/>
            <w:tcBorders>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p>
        </w:tc>
        <w:tc>
          <w:tcPr>
            <w:tcW w:w="2551" w:type="dxa"/>
            <w:tcBorders>
              <w:top w:val="single" w:sz="4"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prehrambenim proizvodima</w:t>
            </w:r>
          </w:p>
        </w:tc>
        <w:tc>
          <w:tcPr>
            <w:tcW w:w="1134"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tc>
        <w:tc>
          <w:tcPr>
            <w:tcW w:w="1560"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1.575,00</w:t>
            </w:r>
          </w:p>
        </w:tc>
        <w:tc>
          <w:tcPr>
            <w:tcW w:w="1275" w:type="dxa"/>
            <w:tcBorders>
              <w:top w:val="single" w:sz="4" w:space="0" w:color="auto"/>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xml:space="preserve">35,00 </w:t>
            </w:r>
          </w:p>
        </w:tc>
      </w:tr>
      <w:tr w:rsidR="00B57EA8" w:rsidRPr="00B57EA8" w:rsidTr="00B57EA8">
        <w:trPr>
          <w:trHeight w:val="478"/>
        </w:trPr>
        <w:tc>
          <w:tcPr>
            <w:tcW w:w="851" w:type="dxa"/>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14.</w:t>
            </w:r>
          </w:p>
          <w:p w:rsidR="00B57EA8" w:rsidRPr="00B57EA8" w:rsidRDefault="00B57EA8" w:rsidP="00B57EA8">
            <w:pPr>
              <w:jc w:val="center"/>
              <w:rPr>
                <w:color w:val="000000" w:themeColor="text1"/>
                <w:sz w:val="20"/>
                <w:szCs w:val="20"/>
              </w:rPr>
            </w:pPr>
          </w:p>
        </w:tc>
        <w:tc>
          <w:tcPr>
            <w:tcW w:w="2268" w:type="dxa"/>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jc w:val="center"/>
              <w:rPr>
                <w:color w:val="000000" w:themeColor="text1"/>
                <w:sz w:val="20"/>
                <w:szCs w:val="20"/>
              </w:rPr>
            </w:pPr>
            <w:r w:rsidRPr="00B57EA8">
              <w:rPr>
                <w:color w:val="000000" w:themeColor="text1"/>
                <w:sz w:val="20"/>
                <w:szCs w:val="20"/>
              </w:rPr>
              <w:t>Zagrebačka kod kućnog broja 11</w:t>
            </w:r>
          </w:p>
        </w:tc>
        <w:tc>
          <w:tcPr>
            <w:tcW w:w="2551"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 trgovina novinama i duhanskim prerađevinama</w:t>
            </w:r>
          </w:p>
          <w:p w:rsidR="00B57EA8" w:rsidRPr="00B57EA8" w:rsidRDefault="00B57EA8" w:rsidP="00B57EA8">
            <w:pPr>
              <w:ind w:left="162" w:hanging="139"/>
              <w:jc w:val="center"/>
              <w:rPr>
                <w:color w:val="000000" w:themeColor="text1"/>
                <w:sz w:val="20"/>
                <w:szCs w:val="20"/>
              </w:rPr>
            </w:pPr>
          </w:p>
        </w:tc>
        <w:tc>
          <w:tcPr>
            <w:tcW w:w="1134"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15,00</w:t>
            </w:r>
          </w:p>
          <w:p w:rsidR="00B57EA8" w:rsidRPr="00B57EA8" w:rsidRDefault="00B57EA8" w:rsidP="00B57EA8">
            <w:pPr>
              <w:ind w:left="162" w:hanging="139"/>
              <w:jc w:val="center"/>
              <w:rPr>
                <w:color w:val="000000" w:themeColor="text1"/>
                <w:sz w:val="20"/>
                <w:szCs w:val="20"/>
              </w:rPr>
            </w:pPr>
          </w:p>
        </w:tc>
        <w:tc>
          <w:tcPr>
            <w:tcW w:w="1560"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1.800,00</w:t>
            </w:r>
          </w:p>
          <w:p w:rsidR="00B57EA8" w:rsidRPr="00B57EA8" w:rsidRDefault="00B57EA8" w:rsidP="00B57EA8">
            <w:pPr>
              <w:ind w:left="162" w:hanging="139"/>
              <w:jc w:val="center"/>
              <w:rPr>
                <w:color w:val="000000" w:themeColor="text1"/>
                <w:sz w:val="20"/>
                <w:szCs w:val="20"/>
              </w:rPr>
            </w:pPr>
          </w:p>
        </w:tc>
        <w:tc>
          <w:tcPr>
            <w:tcW w:w="1275" w:type="dxa"/>
            <w:tcBorders>
              <w:top w:val="nil"/>
              <w:left w:val="nil"/>
              <w:bottom w:val="single" w:sz="4" w:space="0" w:color="auto"/>
              <w:right w:val="single" w:sz="8" w:space="0" w:color="auto"/>
            </w:tcBorders>
            <w:shd w:val="clear" w:color="auto" w:fill="FFFFFF"/>
            <w:vAlign w:val="center"/>
          </w:tcPr>
          <w:p w:rsidR="00B57EA8" w:rsidRPr="00B57EA8" w:rsidRDefault="00B57EA8" w:rsidP="00B57EA8">
            <w:pPr>
              <w:ind w:left="162" w:hanging="139"/>
              <w:jc w:val="center"/>
              <w:rPr>
                <w:color w:val="000000" w:themeColor="text1"/>
                <w:sz w:val="20"/>
                <w:szCs w:val="20"/>
              </w:rPr>
            </w:pPr>
            <w:r w:rsidRPr="00B57EA8">
              <w:rPr>
                <w:color w:val="000000" w:themeColor="text1"/>
                <w:sz w:val="20"/>
                <w:szCs w:val="20"/>
              </w:rPr>
              <w:t>40,00</w:t>
            </w:r>
          </w:p>
          <w:p w:rsidR="00B57EA8" w:rsidRPr="00B57EA8" w:rsidRDefault="00B57EA8" w:rsidP="00B57EA8">
            <w:pPr>
              <w:ind w:left="162" w:hanging="139"/>
              <w:jc w:val="center"/>
              <w:rPr>
                <w:color w:val="000000" w:themeColor="text1"/>
                <w:sz w:val="20"/>
                <w:szCs w:val="20"/>
              </w:rPr>
            </w:pPr>
          </w:p>
        </w:tc>
      </w:tr>
    </w:tbl>
    <w:p w:rsidR="00B57EA8" w:rsidRPr="00B57EA8" w:rsidRDefault="00B57EA8" w:rsidP="00B57EA8">
      <w:pPr>
        <w:shd w:val="clear" w:color="auto" w:fill="FFFFFF"/>
        <w:rPr>
          <w:color w:val="000000" w:themeColor="text1"/>
          <w:sz w:val="20"/>
          <w:szCs w:val="20"/>
        </w:rPr>
      </w:pPr>
      <w:r w:rsidRPr="00B57EA8">
        <w:rPr>
          <w:color w:val="000000" w:themeColor="text1"/>
          <w:sz w:val="20"/>
          <w:szCs w:val="20"/>
        </w:rPr>
        <w:t> </w:t>
      </w:r>
    </w:p>
    <w:p w:rsidR="00B57EA8" w:rsidRPr="00B57EA8" w:rsidRDefault="00B57EA8" w:rsidP="00B57EA8">
      <w:pPr>
        <w:shd w:val="clear" w:color="auto" w:fill="FFFFFF"/>
        <w:jc w:val="both"/>
        <w:rPr>
          <w:color w:val="000000" w:themeColor="text1"/>
        </w:rPr>
      </w:pPr>
      <w:r w:rsidRPr="00B57EA8">
        <w:rPr>
          <w:color w:val="000000" w:themeColor="text1"/>
        </w:rPr>
        <w:t> </w:t>
      </w:r>
    </w:p>
    <w:p w:rsidR="00B57EA8" w:rsidRPr="00B57EA8" w:rsidRDefault="00B57EA8" w:rsidP="00B57EA8">
      <w:pPr>
        <w:shd w:val="clear" w:color="auto" w:fill="FFFFFF"/>
        <w:jc w:val="both"/>
        <w:rPr>
          <w:color w:val="000000" w:themeColor="text1"/>
        </w:rPr>
      </w:pPr>
      <w:r w:rsidRPr="00B57EA8">
        <w:rPr>
          <w:color w:val="000000" w:themeColor="text1"/>
        </w:rPr>
        <w:t>Površina kioska ovisit će o prostornim mogućnostima lokacije – mjesta na koju se postavlja.</w:t>
      </w:r>
    </w:p>
    <w:p w:rsidR="00B57EA8" w:rsidRPr="00B57EA8" w:rsidRDefault="00B57EA8" w:rsidP="00B57EA8">
      <w:pPr>
        <w:rPr>
          <w:color w:val="000000" w:themeColor="text1"/>
        </w:rPr>
      </w:pPr>
      <w:r w:rsidRPr="00B57EA8">
        <w:rPr>
          <w:color w:val="000000" w:themeColor="text1"/>
        </w:rPr>
        <w:t>*Na lokaciji – mjestu nalazi se kiosk bivšeg zakupca</w:t>
      </w:r>
    </w:p>
    <w:p w:rsidR="00B57EA8" w:rsidRPr="00B57EA8" w:rsidRDefault="00B57EA8" w:rsidP="00B57EA8">
      <w:pPr>
        <w:ind w:left="142" w:hanging="284"/>
        <w:rPr>
          <w:color w:val="000000" w:themeColor="text1"/>
        </w:rPr>
      </w:pPr>
      <w:r w:rsidRPr="00B57EA8">
        <w:rPr>
          <w:color w:val="000000" w:themeColor="text1"/>
        </w:rPr>
        <w:t xml:space="preserve">** Pravo prednosti za dodjelu lokacije </w:t>
      </w:r>
      <w:r w:rsidR="009077A5">
        <w:rPr>
          <w:color w:val="000000" w:themeColor="text1"/>
        </w:rPr>
        <w:t>dosadašnjem zakupniku (</w:t>
      </w:r>
      <w:r w:rsidRPr="00B57EA8">
        <w:rPr>
          <w:color w:val="000000" w:themeColor="text1"/>
        </w:rPr>
        <w:t>članak 13. Odluke o davanju u zakup i na drugo korištenje površina javne namjene</w:t>
      </w:r>
      <w:r w:rsidR="009077A5">
        <w:rPr>
          <w:color w:val="000000" w:themeColor="text1"/>
        </w:rPr>
        <w:t>)</w:t>
      </w:r>
    </w:p>
    <w:p w:rsidR="00B57EA8" w:rsidRPr="00B57EA8" w:rsidRDefault="00B57EA8" w:rsidP="00B57EA8">
      <w:pPr>
        <w:rPr>
          <w:color w:val="000000" w:themeColor="text1"/>
        </w:rPr>
      </w:pPr>
      <w:r w:rsidRPr="00B57EA8">
        <w:rPr>
          <w:color w:val="000000" w:themeColor="text1"/>
        </w:rPr>
        <w:t xml:space="preserve"> </w:t>
      </w:r>
    </w:p>
    <w:p w:rsidR="00865C86" w:rsidRPr="00B57EA8" w:rsidRDefault="00865C86" w:rsidP="00865C86">
      <w:pPr>
        <w:numPr>
          <w:ilvl w:val="0"/>
          <w:numId w:val="6"/>
        </w:numPr>
        <w:ind w:left="0" w:hanging="567"/>
        <w:jc w:val="both"/>
        <w:rPr>
          <w:color w:val="000000"/>
        </w:rPr>
      </w:pPr>
      <w:r w:rsidRPr="00B57EA8">
        <w:rPr>
          <w:color w:val="000000"/>
        </w:rPr>
        <w:t>Ponudu za javni natječaj može podnijeti fizička osoba, fizička osoba obrtnik i pravna osoba.</w:t>
      </w:r>
    </w:p>
    <w:p w:rsidR="00865C86" w:rsidRPr="00B57EA8" w:rsidRDefault="00865C86" w:rsidP="00865C86">
      <w:pPr>
        <w:ind w:hanging="567"/>
        <w:jc w:val="both"/>
        <w:rPr>
          <w:color w:val="000000"/>
        </w:rPr>
      </w:pPr>
    </w:p>
    <w:p w:rsidR="00865C86" w:rsidRPr="00B57EA8" w:rsidRDefault="00865C86" w:rsidP="00865C86">
      <w:pPr>
        <w:numPr>
          <w:ilvl w:val="0"/>
          <w:numId w:val="6"/>
        </w:numPr>
        <w:adjustRightInd w:val="0"/>
        <w:ind w:left="0" w:hanging="567"/>
        <w:jc w:val="both"/>
        <w:rPr>
          <w:color w:val="000000"/>
        </w:rPr>
      </w:pPr>
      <w:r w:rsidRPr="00B57EA8">
        <w:rPr>
          <w:color w:val="000000"/>
        </w:rPr>
        <w:t>Osobe koje sudjeluju u javnom natječaju moraju položiti jamstvo za ozbiljnost ponude u visini početnog iznosa jednokratne naknade.</w:t>
      </w:r>
    </w:p>
    <w:p w:rsidR="00865C86" w:rsidRPr="00B57EA8" w:rsidRDefault="00865C86" w:rsidP="00865C86">
      <w:pPr>
        <w:pStyle w:val="ListParagraph"/>
        <w:ind w:left="0" w:hanging="567"/>
        <w:rPr>
          <w:color w:val="000000"/>
        </w:rPr>
      </w:pPr>
    </w:p>
    <w:p w:rsidR="00865C86" w:rsidRPr="00B57EA8" w:rsidRDefault="00865C86" w:rsidP="00865C86">
      <w:pPr>
        <w:numPr>
          <w:ilvl w:val="0"/>
          <w:numId w:val="6"/>
        </w:numPr>
        <w:ind w:left="0" w:hanging="567"/>
        <w:jc w:val="both"/>
        <w:rPr>
          <w:color w:val="000000"/>
        </w:rPr>
      </w:pPr>
      <w:r w:rsidRPr="00B57EA8">
        <w:rPr>
          <w:color w:val="000000"/>
        </w:rPr>
        <w:t xml:space="preserve">Lokacije – mjesta daju se u zakup na </w:t>
      </w:r>
      <w:r w:rsidR="0012214D" w:rsidRPr="00B57EA8">
        <w:rPr>
          <w:color w:val="000000"/>
        </w:rPr>
        <w:t>deset (10) godina.</w:t>
      </w:r>
    </w:p>
    <w:p w:rsidR="00865C86" w:rsidRPr="00B57EA8" w:rsidRDefault="00865C86" w:rsidP="00865C86">
      <w:pPr>
        <w:pStyle w:val="ListParagraph"/>
        <w:ind w:left="0" w:hanging="567"/>
        <w:rPr>
          <w:color w:val="000000"/>
        </w:rPr>
      </w:pPr>
    </w:p>
    <w:p w:rsidR="00865C86" w:rsidRPr="00B57EA8" w:rsidRDefault="00865C86" w:rsidP="00865C86">
      <w:pPr>
        <w:numPr>
          <w:ilvl w:val="0"/>
          <w:numId w:val="6"/>
        </w:numPr>
        <w:adjustRightInd w:val="0"/>
        <w:ind w:left="0" w:hanging="567"/>
        <w:jc w:val="both"/>
        <w:rPr>
          <w:color w:val="000000"/>
          <w:u w:val="single"/>
        </w:rPr>
      </w:pPr>
      <w:r w:rsidRPr="00B57EA8">
        <w:rPr>
          <w:color w:val="000000"/>
        </w:rPr>
        <w:t>Ponuditelj čija je ponuda utvrđena kao najpovoljnija dužan je jednokratnu naknadu platiti prije sklapanja ugovora.</w:t>
      </w:r>
    </w:p>
    <w:p w:rsidR="00865C86" w:rsidRPr="00B57EA8" w:rsidRDefault="00865C86" w:rsidP="00865C86">
      <w:pPr>
        <w:pStyle w:val="ListParagraph"/>
        <w:ind w:left="0" w:hanging="567"/>
        <w:rPr>
          <w:color w:val="000000"/>
          <w:u w:val="single"/>
        </w:rPr>
      </w:pPr>
    </w:p>
    <w:p w:rsidR="00865C86" w:rsidRPr="00B57EA8" w:rsidRDefault="00865C86" w:rsidP="00865C86">
      <w:pPr>
        <w:numPr>
          <w:ilvl w:val="0"/>
          <w:numId w:val="6"/>
        </w:numPr>
        <w:ind w:left="0" w:hanging="567"/>
        <w:jc w:val="both"/>
        <w:rPr>
          <w:color w:val="000000"/>
        </w:rPr>
      </w:pPr>
      <w:r w:rsidRPr="00B57EA8">
        <w:rPr>
          <w:color w:val="000000"/>
        </w:rPr>
        <w:t xml:space="preserve">Zakupnina se plaća mjesečno sukladno Pravilniku o kriterijima za određivanje zakupnina i naknada za korištenje </w:t>
      </w:r>
      <w:r w:rsidR="00647C32" w:rsidRPr="00B57EA8">
        <w:rPr>
          <w:color w:val="000000"/>
        </w:rPr>
        <w:t>površina javne namjene za</w:t>
      </w:r>
      <w:r w:rsidRPr="00B57EA8">
        <w:rPr>
          <w:color w:val="000000"/>
        </w:rPr>
        <w:t xml:space="preserve"> postavljanje kioska, pokretnih naprava, privremenih građevina, </w:t>
      </w:r>
      <w:r w:rsidR="00647C32" w:rsidRPr="00B57EA8">
        <w:rPr>
          <w:color w:val="000000"/>
        </w:rPr>
        <w:t>građevina i uređaja javne namjene i o</w:t>
      </w:r>
      <w:r w:rsidRPr="00B57EA8">
        <w:rPr>
          <w:color w:val="000000"/>
        </w:rPr>
        <w:t>rganiziranje manifestacija</w:t>
      </w:r>
      <w:r w:rsidR="00647C32" w:rsidRPr="00B57EA8">
        <w:rPr>
          <w:color w:val="000000"/>
        </w:rPr>
        <w:t xml:space="preserve"> </w:t>
      </w:r>
      <w:r w:rsidRPr="00B57EA8">
        <w:rPr>
          <w:color w:val="000000"/>
        </w:rPr>
        <w:t>(Službeni glasnik</w:t>
      </w:r>
      <w:r w:rsidR="00647C32" w:rsidRPr="00B57EA8">
        <w:rPr>
          <w:color w:val="000000"/>
        </w:rPr>
        <w:t xml:space="preserve"> Grada Zagreba 19/20</w:t>
      </w:r>
      <w:r w:rsidRPr="00B57EA8">
        <w:rPr>
          <w:color w:val="000000"/>
        </w:rPr>
        <w:t>).</w:t>
      </w:r>
    </w:p>
    <w:p w:rsidR="00865C86" w:rsidRPr="00B57EA8" w:rsidRDefault="00865C86" w:rsidP="00865C86">
      <w:pPr>
        <w:jc w:val="both"/>
        <w:rPr>
          <w:color w:val="000000"/>
        </w:rPr>
      </w:pPr>
    </w:p>
    <w:p w:rsidR="00865C86" w:rsidRPr="00B57EA8" w:rsidRDefault="00865C86" w:rsidP="00865C86">
      <w:pPr>
        <w:numPr>
          <w:ilvl w:val="0"/>
          <w:numId w:val="6"/>
        </w:numPr>
        <w:ind w:left="0" w:hanging="567"/>
        <w:jc w:val="both"/>
        <w:rPr>
          <w:color w:val="000000"/>
        </w:rPr>
      </w:pPr>
      <w:r w:rsidRPr="00B57EA8">
        <w:rPr>
          <w:color w:val="000000"/>
        </w:rPr>
        <w:t>Podnošenje ponude:</w:t>
      </w:r>
    </w:p>
    <w:p w:rsidR="00865C86" w:rsidRPr="00B57EA8" w:rsidRDefault="00865C86" w:rsidP="00865C86">
      <w:pPr>
        <w:numPr>
          <w:ilvl w:val="0"/>
          <w:numId w:val="7"/>
        </w:numPr>
        <w:adjustRightInd w:val="0"/>
        <w:ind w:left="567" w:hanging="283"/>
        <w:jc w:val="both"/>
        <w:rPr>
          <w:b/>
          <w:color w:val="000000"/>
          <w:u w:val="single"/>
        </w:rPr>
      </w:pPr>
      <w:r w:rsidRPr="00B57EA8">
        <w:rPr>
          <w:color w:val="000000"/>
        </w:rPr>
        <w:t xml:space="preserve">ponuda se podnosi do </w:t>
      </w:r>
      <w:r w:rsidR="00EA0B9B">
        <w:rPr>
          <w:color w:val="000000"/>
        </w:rPr>
        <w:t>1</w:t>
      </w:r>
      <w:r w:rsidRPr="00B57EA8">
        <w:rPr>
          <w:color w:val="000000"/>
        </w:rPr>
        <w:t xml:space="preserve">. </w:t>
      </w:r>
      <w:r w:rsidR="00EA0B9B">
        <w:rPr>
          <w:color w:val="000000"/>
        </w:rPr>
        <w:t>travnja</w:t>
      </w:r>
      <w:r w:rsidR="00647C32" w:rsidRPr="00B57EA8">
        <w:rPr>
          <w:color w:val="000000"/>
        </w:rPr>
        <w:t xml:space="preserve"> 2021</w:t>
      </w:r>
      <w:r w:rsidRPr="00B57EA8">
        <w:rPr>
          <w:color w:val="000000"/>
        </w:rPr>
        <w:t>.</w:t>
      </w:r>
      <w:r w:rsidR="00984D12">
        <w:rPr>
          <w:color w:val="000000"/>
        </w:rPr>
        <w:t>,</w:t>
      </w:r>
    </w:p>
    <w:p w:rsidR="00865C86" w:rsidRPr="00B57EA8" w:rsidRDefault="00865C86" w:rsidP="00865C86">
      <w:pPr>
        <w:numPr>
          <w:ilvl w:val="0"/>
          <w:numId w:val="7"/>
        </w:numPr>
        <w:adjustRightInd w:val="0"/>
        <w:ind w:left="567" w:hanging="283"/>
        <w:jc w:val="both"/>
        <w:rPr>
          <w:color w:val="000000"/>
        </w:rPr>
      </w:pPr>
      <w:r w:rsidRPr="00B57EA8">
        <w:rPr>
          <w:color w:val="000000"/>
        </w:rPr>
        <w:t xml:space="preserve">ponuda se podnosi u pisanome obliku Gradskom uredu za prostorno uređenje, izgradnju Grada, graditeljstvo, komunalne poslove i promet, Odsjeku za korištenje i zakup javnih površina i reklame, u zatvorenoj omotnici, s naznakom "NE OTVARAJ - JAVNI NATJEČAJ ZA DAVANJE </w:t>
      </w:r>
      <w:r w:rsidR="00647C32" w:rsidRPr="00B57EA8">
        <w:rPr>
          <w:color w:val="000000"/>
        </w:rPr>
        <w:t xml:space="preserve">POVRŠINE JAVNE NAMJENE </w:t>
      </w:r>
      <w:r w:rsidRPr="00B57EA8">
        <w:rPr>
          <w:color w:val="000000"/>
        </w:rPr>
        <w:t xml:space="preserve">U ZAKUP", </w:t>
      </w:r>
      <w:r w:rsidRPr="00B57EA8">
        <w:rPr>
          <w:color w:val="000000"/>
        </w:rPr>
        <w:lastRenderedPageBreak/>
        <w:t>preporučenom pošiljkom ili neposrednom predajom u centralnu pisarnicu gradske uprave, Zagreb, Trg Stjepana Radića 1,</w:t>
      </w:r>
    </w:p>
    <w:p w:rsidR="00865C86" w:rsidRPr="00EA0B9B" w:rsidRDefault="00865C86" w:rsidP="00865C86">
      <w:pPr>
        <w:numPr>
          <w:ilvl w:val="0"/>
          <w:numId w:val="7"/>
        </w:numPr>
        <w:ind w:left="567" w:hanging="283"/>
        <w:jc w:val="both"/>
        <w:rPr>
          <w:color w:val="000000" w:themeColor="text1"/>
        </w:rPr>
      </w:pPr>
      <w:r w:rsidRPr="00EA0B9B">
        <w:rPr>
          <w:color w:val="000000" w:themeColor="text1"/>
        </w:rPr>
        <w:t xml:space="preserve">ponude će se javno otvarati u </w:t>
      </w:r>
      <w:r w:rsidR="00EA0B9B" w:rsidRPr="00EA0B9B">
        <w:rPr>
          <w:color w:val="000000" w:themeColor="text1"/>
        </w:rPr>
        <w:t>Kongresnoj dvorani Zagrebačkog velesajma, Avenija Dubrovnik 15</w:t>
      </w:r>
      <w:r w:rsidRPr="00EA0B9B">
        <w:rPr>
          <w:color w:val="000000" w:themeColor="text1"/>
        </w:rPr>
        <w:t>, dana</w:t>
      </w:r>
      <w:r w:rsidR="00033FFD" w:rsidRPr="00EA0B9B">
        <w:rPr>
          <w:color w:val="000000" w:themeColor="text1"/>
        </w:rPr>
        <w:t xml:space="preserve"> </w:t>
      </w:r>
      <w:r w:rsidR="00EA0B9B" w:rsidRPr="00EA0B9B">
        <w:rPr>
          <w:color w:val="000000" w:themeColor="text1"/>
        </w:rPr>
        <w:t>9</w:t>
      </w:r>
      <w:r w:rsidRPr="00EA0B9B">
        <w:rPr>
          <w:color w:val="000000" w:themeColor="text1"/>
        </w:rPr>
        <w:t>.</w:t>
      </w:r>
      <w:r w:rsidR="00EA0B9B" w:rsidRPr="00EA0B9B">
        <w:rPr>
          <w:color w:val="000000" w:themeColor="text1"/>
        </w:rPr>
        <w:t xml:space="preserve"> travnja 2021</w:t>
      </w:r>
      <w:r w:rsidRPr="00EA0B9B">
        <w:rPr>
          <w:color w:val="000000" w:themeColor="text1"/>
        </w:rPr>
        <w:t xml:space="preserve">., s početkom u </w:t>
      </w:r>
      <w:r w:rsidR="007628BE" w:rsidRPr="00EA0B9B">
        <w:rPr>
          <w:color w:val="000000" w:themeColor="text1"/>
        </w:rPr>
        <w:t>1</w:t>
      </w:r>
      <w:r w:rsidR="00EA0B9B" w:rsidRPr="00EA0B9B">
        <w:rPr>
          <w:color w:val="000000" w:themeColor="text1"/>
        </w:rPr>
        <w:t>3</w:t>
      </w:r>
      <w:r w:rsidRPr="00EA0B9B">
        <w:rPr>
          <w:color w:val="000000" w:themeColor="text1"/>
          <w:vertAlign w:val="superscript"/>
        </w:rPr>
        <w:t>00</w:t>
      </w:r>
      <w:r w:rsidRPr="00EA0B9B">
        <w:rPr>
          <w:color w:val="000000" w:themeColor="text1"/>
        </w:rPr>
        <w:t xml:space="preserve"> sati,</w:t>
      </w:r>
    </w:p>
    <w:p w:rsidR="00865C86" w:rsidRPr="00B57EA8" w:rsidRDefault="00865C86" w:rsidP="00865C86">
      <w:pPr>
        <w:numPr>
          <w:ilvl w:val="0"/>
          <w:numId w:val="7"/>
        </w:numPr>
        <w:adjustRightInd w:val="0"/>
        <w:ind w:left="567" w:hanging="283"/>
        <w:jc w:val="both"/>
        <w:rPr>
          <w:color w:val="000000"/>
        </w:rPr>
      </w:pPr>
      <w:r w:rsidRPr="00EA0B9B">
        <w:rPr>
          <w:color w:val="000000" w:themeColor="text1"/>
        </w:rPr>
        <w:t xml:space="preserve">javnomu otvaranju ponuda imaju pravo prisustvovati ponuditelji ili njihovi ovlašteni </w:t>
      </w:r>
      <w:r w:rsidRPr="00B57EA8">
        <w:rPr>
          <w:color w:val="000000"/>
        </w:rPr>
        <w:t>predstavnici uz predočenje pisanog dokaza o ovlasti.</w:t>
      </w:r>
    </w:p>
    <w:p w:rsidR="00865C86" w:rsidRPr="00B57EA8" w:rsidRDefault="00865C86" w:rsidP="00865C86">
      <w:pPr>
        <w:ind w:hanging="567"/>
        <w:jc w:val="both"/>
        <w:rPr>
          <w:color w:val="000000"/>
        </w:rPr>
      </w:pPr>
    </w:p>
    <w:p w:rsidR="00865C86" w:rsidRPr="00B57EA8" w:rsidRDefault="00865C86" w:rsidP="00865C86">
      <w:pPr>
        <w:numPr>
          <w:ilvl w:val="0"/>
          <w:numId w:val="6"/>
        </w:numPr>
        <w:ind w:left="0" w:hanging="567"/>
        <w:jc w:val="both"/>
        <w:rPr>
          <w:color w:val="000000"/>
        </w:rPr>
      </w:pPr>
      <w:r w:rsidRPr="00B57EA8">
        <w:rPr>
          <w:color w:val="000000"/>
        </w:rPr>
        <w:t>Ponuda za sudjelovanje u javnom natječaju mora sadržavati:</w:t>
      </w:r>
    </w:p>
    <w:p w:rsidR="00865C86" w:rsidRPr="00B57EA8" w:rsidRDefault="00865C86" w:rsidP="00865C86">
      <w:pPr>
        <w:numPr>
          <w:ilvl w:val="0"/>
          <w:numId w:val="7"/>
        </w:numPr>
        <w:ind w:left="567" w:hanging="283"/>
        <w:jc w:val="both"/>
        <w:rPr>
          <w:color w:val="000000"/>
        </w:rPr>
      </w:pPr>
      <w:r w:rsidRPr="00B57EA8">
        <w:rPr>
          <w:color w:val="000000"/>
        </w:rPr>
        <w:t>osnovne podatke o fizičkoj osobi, fizičkoj osobi obrtniku ili pravnoj osobi (osobno ime ili naziv, OIB, IBAN i drugo),</w:t>
      </w:r>
    </w:p>
    <w:p w:rsidR="00865C86" w:rsidRPr="00B57EA8" w:rsidRDefault="00865C86" w:rsidP="00865C86">
      <w:pPr>
        <w:numPr>
          <w:ilvl w:val="0"/>
          <w:numId w:val="7"/>
        </w:numPr>
        <w:adjustRightInd w:val="0"/>
        <w:ind w:left="567" w:hanging="283"/>
        <w:jc w:val="both"/>
        <w:rPr>
          <w:color w:val="000000"/>
        </w:rPr>
      </w:pPr>
      <w:r w:rsidRPr="00B57EA8">
        <w:rPr>
          <w:color w:val="000000"/>
        </w:rPr>
        <w:t>presliku osobne iskaznice (za fizičke osobe),</w:t>
      </w:r>
    </w:p>
    <w:p w:rsidR="00865C86" w:rsidRPr="00B57EA8" w:rsidRDefault="00865C86" w:rsidP="00865C86">
      <w:pPr>
        <w:numPr>
          <w:ilvl w:val="0"/>
          <w:numId w:val="7"/>
        </w:numPr>
        <w:adjustRightInd w:val="0"/>
        <w:ind w:left="567" w:hanging="283"/>
        <w:jc w:val="both"/>
        <w:rPr>
          <w:color w:val="000000"/>
        </w:rPr>
      </w:pPr>
      <w:r w:rsidRPr="00B57EA8">
        <w:rPr>
          <w:color w:val="000000"/>
        </w:rPr>
        <w:t>izvadak iz sudskoga ili drugoga odgovarajućeg registra u izvorniku ili ovjerenoj preslici, ne stariji od šest (6) mjeseci od dana objave javnog natječaja,</w:t>
      </w:r>
    </w:p>
    <w:p w:rsidR="00865C86" w:rsidRPr="00B57EA8" w:rsidRDefault="00865C86" w:rsidP="00865C86">
      <w:pPr>
        <w:numPr>
          <w:ilvl w:val="0"/>
          <w:numId w:val="7"/>
        </w:numPr>
        <w:adjustRightInd w:val="0"/>
        <w:ind w:left="567" w:hanging="283"/>
        <w:jc w:val="both"/>
        <w:rPr>
          <w:color w:val="000000"/>
        </w:rPr>
      </w:pPr>
      <w:r w:rsidRPr="00B57EA8">
        <w:rPr>
          <w:color w:val="000000"/>
        </w:rPr>
        <w:t xml:space="preserve">naziv lokacije - mjesta </w:t>
      </w:r>
      <w:r w:rsidRPr="00B57EA8">
        <w:t>s naznakom namjene</w:t>
      </w:r>
      <w:r w:rsidRPr="00B57EA8">
        <w:rPr>
          <w:color w:val="000000"/>
        </w:rPr>
        <w:t xml:space="preserve"> za koju se daje ponuda,</w:t>
      </w:r>
    </w:p>
    <w:p w:rsidR="00865C86" w:rsidRPr="00B57EA8" w:rsidRDefault="00865C86" w:rsidP="00865C86">
      <w:pPr>
        <w:numPr>
          <w:ilvl w:val="0"/>
          <w:numId w:val="7"/>
        </w:numPr>
        <w:adjustRightInd w:val="0"/>
        <w:ind w:left="567" w:hanging="283"/>
        <w:jc w:val="both"/>
        <w:rPr>
          <w:color w:val="000000"/>
        </w:rPr>
      </w:pPr>
      <w:r w:rsidRPr="00B57EA8">
        <w:rPr>
          <w:color w:val="000000"/>
        </w:rPr>
        <w:t>dokaz o uplati jamstva za ozbiljnost ponude za sudjel</w:t>
      </w:r>
      <w:r w:rsidR="00984D12">
        <w:rPr>
          <w:color w:val="000000"/>
        </w:rPr>
        <w:t>ovanje na javnom natječaju, koje</w:t>
      </w:r>
      <w:r w:rsidRPr="00B57EA8">
        <w:rPr>
          <w:color w:val="000000"/>
        </w:rPr>
        <w:t xml:space="preserve"> se uplaćuje u korist Proračuna Grada Zagreba</w:t>
      </w:r>
      <w:r w:rsidR="00984D12">
        <w:rPr>
          <w:color w:val="000000"/>
        </w:rPr>
        <w:t>,</w:t>
      </w:r>
      <w:r w:rsidRPr="00B57EA8">
        <w:rPr>
          <w:color w:val="000000"/>
        </w:rPr>
        <w:t xml:space="preserve"> </w:t>
      </w:r>
      <w:r w:rsidR="00984D12">
        <w:rPr>
          <w:color w:val="000000"/>
        </w:rPr>
        <w:t>IBAN</w:t>
      </w:r>
      <w:r w:rsidR="00CB6445" w:rsidRPr="00B57EA8">
        <w:rPr>
          <w:color w:val="000000"/>
        </w:rPr>
        <w:t xml:space="preserve">: </w:t>
      </w:r>
      <w:r w:rsidRPr="00B57EA8">
        <w:rPr>
          <w:color w:val="000000"/>
        </w:rPr>
        <w:t>HR3423600001813300007, model:HR68</w:t>
      </w:r>
      <w:r w:rsidR="00984D12">
        <w:rPr>
          <w:color w:val="000000"/>
        </w:rPr>
        <w:t>,</w:t>
      </w:r>
      <w:r w:rsidRPr="00B57EA8">
        <w:rPr>
          <w:color w:val="000000"/>
        </w:rPr>
        <w:t xml:space="preserve"> poziv na broj:7706 </w:t>
      </w:r>
      <w:r w:rsidR="00EF2A04" w:rsidRPr="00B57EA8">
        <w:rPr>
          <w:color w:val="000000"/>
        </w:rPr>
        <w:t>–</w:t>
      </w:r>
      <w:r w:rsidRPr="00B57EA8">
        <w:rPr>
          <w:color w:val="000000"/>
        </w:rPr>
        <w:t xml:space="preserve"> OIB</w:t>
      </w:r>
      <w:r w:rsidR="00EF2A04" w:rsidRPr="00B57EA8">
        <w:rPr>
          <w:color w:val="000000"/>
        </w:rPr>
        <w:t>-02.</w:t>
      </w:r>
    </w:p>
    <w:p w:rsidR="00865C86" w:rsidRPr="00B57EA8" w:rsidRDefault="00865C86" w:rsidP="00865C86">
      <w:pPr>
        <w:numPr>
          <w:ilvl w:val="0"/>
          <w:numId w:val="7"/>
        </w:numPr>
        <w:adjustRightInd w:val="0"/>
        <w:ind w:left="567" w:hanging="283"/>
        <w:jc w:val="both"/>
        <w:rPr>
          <w:color w:val="000000"/>
        </w:rPr>
      </w:pPr>
      <w:r w:rsidRPr="00B57EA8">
        <w:rPr>
          <w:color w:val="000000"/>
        </w:rPr>
        <w:t>ponuđeni iznos jednokratne naknade za lokaciju – mjesto,</w:t>
      </w:r>
    </w:p>
    <w:p w:rsidR="00865C86" w:rsidRPr="00B57EA8" w:rsidRDefault="00865C86" w:rsidP="00865C86">
      <w:pPr>
        <w:numPr>
          <w:ilvl w:val="0"/>
          <w:numId w:val="7"/>
        </w:numPr>
        <w:adjustRightInd w:val="0"/>
        <w:ind w:left="567" w:hanging="283"/>
        <w:jc w:val="both"/>
        <w:rPr>
          <w:color w:val="000000"/>
        </w:rPr>
      </w:pPr>
      <w:r w:rsidRPr="00B57EA8">
        <w:rPr>
          <w:color w:val="000000"/>
        </w:rPr>
        <w:t>javnobilježnički ovjerenu izjavu ponuditelja da nema dugovanja prema Gradu Zagrebu po bilo kojoj osnovi (komunalna naknada, komunalni doprinos, zakupnina, naknada za korištenje prostora i slično), ne stariju od 30 dana od dana objave javnog natječaja,</w:t>
      </w:r>
    </w:p>
    <w:p w:rsidR="00865C86" w:rsidRPr="00B57EA8" w:rsidRDefault="00865C86" w:rsidP="00865C86">
      <w:pPr>
        <w:numPr>
          <w:ilvl w:val="0"/>
          <w:numId w:val="7"/>
        </w:numPr>
        <w:ind w:left="567" w:hanging="283"/>
        <w:jc w:val="both"/>
        <w:rPr>
          <w:color w:val="000000"/>
        </w:rPr>
      </w:pPr>
      <w:r w:rsidRPr="00B57EA8">
        <w:rPr>
          <w:color w:val="000000"/>
        </w:rPr>
        <w:t>potvrdu o stanju poreznog duga, ne stariju od 30 dana od dana objave javnog natječaja (dokaz da nema nepodmirenih dospjelih poreznih obveza).</w:t>
      </w:r>
    </w:p>
    <w:p w:rsidR="00865C86" w:rsidRPr="00B57EA8" w:rsidRDefault="00865C86" w:rsidP="00865C86">
      <w:pPr>
        <w:jc w:val="both"/>
        <w:rPr>
          <w:color w:val="000000"/>
        </w:rPr>
      </w:pPr>
      <w:r w:rsidRPr="00B57EA8">
        <w:rPr>
          <w:color w:val="000000"/>
        </w:rPr>
        <w:t xml:space="preserve">Ako se ponuditelj natječe za više oglašenih lokacija - mjesta za svaku je potrebno dati odvojenu ponudu u posebnoj omotnici s naznakom u kojoj ponudi je predan izvornik </w:t>
      </w:r>
      <w:r w:rsidR="00AD09DA">
        <w:rPr>
          <w:color w:val="000000"/>
        </w:rPr>
        <w:t>ili ovjerena preslika izvornika dokumentacije.</w:t>
      </w:r>
    </w:p>
    <w:p w:rsidR="00865C86" w:rsidRPr="00B57EA8" w:rsidRDefault="00865C86" w:rsidP="00865C86">
      <w:pPr>
        <w:ind w:hanging="567"/>
        <w:jc w:val="both"/>
        <w:rPr>
          <w:color w:val="000000"/>
          <w:u w:val="single"/>
        </w:rPr>
      </w:pPr>
    </w:p>
    <w:p w:rsidR="00865C86" w:rsidRPr="00B57EA8" w:rsidRDefault="00865C86" w:rsidP="00865C86">
      <w:pPr>
        <w:numPr>
          <w:ilvl w:val="0"/>
          <w:numId w:val="6"/>
        </w:numPr>
        <w:ind w:left="0" w:hanging="567"/>
        <w:jc w:val="both"/>
        <w:rPr>
          <w:color w:val="000000"/>
        </w:rPr>
      </w:pPr>
      <w:r w:rsidRPr="00B57EA8">
        <w:rPr>
          <w:color w:val="000000"/>
        </w:rPr>
        <w:t>Pravo prednosti:</w:t>
      </w:r>
    </w:p>
    <w:p w:rsidR="00865C86" w:rsidRPr="00B57EA8" w:rsidRDefault="00865C86" w:rsidP="00865C86">
      <w:pPr>
        <w:adjustRightInd w:val="0"/>
        <w:jc w:val="both"/>
        <w:rPr>
          <w:color w:val="000000"/>
        </w:rPr>
      </w:pPr>
      <w:r w:rsidRPr="00B57EA8">
        <w:rPr>
          <w:color w:val="000000"/>
        </w:rPr>
        <w:t>Pravo prednosti za dodjelu lokacije - mjesta na javnom natječaju ostvaruju pod jednakim uvjetima osobe kojima je priznat status hrvatskog branitelja iz Domovinskog rata sukladno propisima kojima se uređuju prava hrvatskih branitelja iz Domovinskog rata i članova njihovih obitelji, ako:</w:t>
      </w:r>
    </w:p>
    <w:p w:rsidR="00865C86" w:rsidRPr="00B57EA8" w:rsidRDefault="00865C86" w:rsidP="00865C86">
      <w:pPr>
        <w:numPr>
          <w:ilvl w:val="0"/>
          <w:numId w:val="7"/>
        </w:numPr>
        <w:adjustRightInd w:val="0"/>
        <w:ind w:left="567" w:hanging="283"/>
        <w:jc w:val="both"/>
        <w:rPr>
          <w:color w:val="000000"/>
        </w:rPr>
      </w:pPr>
      <w:r w:rsidRPr="00B57EA8">
        <w:t>u natječajnom postupku dokaže svoj status (uz ponudu priložiti izvornik ili ovjerenu presliku potvrde Ministarstva obrane o sudjelovanju u Domovinskom ratu),</w:t>
      </w:r>
    </w:p>
    <w:p w:rsidR="00865C86" w:rsidRPr="00B57EA8" w:rsidRDefault="00865C86" w:rsidP="00865C86">
      <w:pPr>
        <w:numPr>
          <w:ilvl w:val="0"/>
          <w:numId w:val="7"/>
        </w:numPr>
        <w:adjustRightInd w:val="0"/>
        <w:ind w:left="567" w:hanging="283"/>
        <w:jc w:val="both"/>
        <w:rPr>
          <w:color w:val="000000"/>
        </w:rPr>
      </w:pPr>
      <w:r w:rsidRPr="00B57EA8">
        <w:rPr>
          <w:color w:val="000000"/>
        </w:rPr>
        <w:t>nije korisnik mirovine ostvarene prema posebnim propisima kojima su uređena prava hrvatskih branitelja iz Domovinskog rata i članova njihovih obitelji (uz ponudu priložiti izvornik ili ovjerenu presliku potvrde Hrvatskog zavoda za mirovinsko osiguranje, ne starije od šest (6) mjeseci od dana objave javnog natječaja),</w:t>
      </w:r>
    </w:p>
    <w:p w:rsidR="00865C86" w:rsidRPr="00B57EA8" w:rsidRDefault="00865C86" w:rsidP="00865C86">
      <w:pPr>
        <w:numPr>
          <w:ilvl w:val="0"/>
          <w:numId w:val="7"/>
        </w:numPr>
        <w:adjustRightInd w:val="0"/>
        <w:ind w:left="567" w:hanging="283"/>
        <w:jc w:val="both"/>
        <w:rPr>
          <w:color w:val="000000"/>
        </w:rPr>
      </w:pPr>
      <w:r w:rsidRPr="00B57EA8">
        <w:rPr>
          <w:color w:val="000000"/>
        </w:rPr>
        <w:t>nije u stalnome radnom odnosu (uz ponudu priložiti izvornik ili ovjerenu presliku potvrde Hrvatskog zavoda za mirovinsko osiguranje, ne starije od šest (6) mjeseci od dana objave javnog natječaja),</w:t>
      </w:r>
    </w:p>
    <w:p w:rsidR="00865C86" w:rsidRPr="00B57EA8" w:rsidRDefault="00865C86" w:rsidP="00865C86">
      <w:pPr>
        <w:numPr>
          <w:ilvl w:val="0"/>
          <w:numId w:val="7"/>
        </w:numPr>
        <w:adjustRightInd w:val="0"/>
        <w:ind w:left="567" w:hanging="283"/>
        <w:jc w:val="both"/>
        <w:rPr>
          <w:color w:val="000000"/>
        </w:rPr>
      </w:pPr>
      <w:r w:rsidRPr="00B57EA8">
        <w:rPr>
          <w:color w:val="000000"/>
        </w:rPr>
        <w:t xml:space="preserve">prihvati najviši ponuđeni iznos jednokratne naknade za lokaciju - mjesto u javnom natječaju za postavljanje </w:t>
      </w:r>
      <w:r w:rsidR="00102B58" w:rsidRPr="00B57EA8">
        <w:rPr>
          <w:color w:val="000000"/>
        </w:rPr>
        <w:t>kioska</w:t>
      </w:r>
      <w:r w:rsidRPr="00B57EA8">
        <w:rPr>
          <w:color w:val="000000"/>
        </w:rPr>
        <w:t>.</w:t>
      </w:r>
    </w:p>
    <w:p w:rsidR="00865C86" w:rsidRPr="00B57EA8" w:rsidRDefault="00865C86" w:rsidP="00865C86">
      <w:pPr>
        <w:ind w:hanging="567"/>
        <w:jc w:val="both"/>
        <w:rPr>
          <w:color w:val="000000"/>
        </w:rPr>
      </w:pPr>
    </w:p>
    <w:p w:rsidR="00865C86" w:rsidRPr="00B57EA8" w:rsidRDefault="00865C86" w:rsidP="00865C86">
      <w:pPr>
        <w:numPr>
          <w:ilvl w:val="0"/>
          <w:numId w:val="6"/>
        </w:numPr>
        <w:adjustRightInd w:val="0"/>
        <w:ind w:left="0" w:hanging="567"/>
        <w:jc w:val="both"/>
        <w:rPr>
          <w:color w:val="000000"/>
        </w:rPr>
      </w:pPr>
      <w:r w:rsidRPr="00B57EA8">
        <w:rPr>
          <w:color w:val="000000"/>
        </w:rPr>
        <w:t xml:space="preserve">Postupak javnog natječaja za dodjelu lokacije - mjesta na </w:t>
      </w:r>
      <w:r w:rsidR="00647C32" w:rsidRPr="00B57EA8">
        <w:rPr>
          <w:color w:val="000000"/>
        </w:rPr>
        <w:t>površini javne namjene</w:t>
      </w:r>
      <w:r w:rsidRPr="00B57EA8">
        <w:rPr>
          <w:color w:val="000000"/>
        </w:rPr>
        <w:t xml:space="preserve"> provodi Povjerenstvo za davanje </w:t>
      </w:r>
      <w:r w:rsidR="00647C32" w:rsidRPr="00B57EA8">
        <w:rPr>
          <w:color w:val="000000"/>
        </w:rPr>
        <w:t>površina javne namjene</w:t>
      </w:r>
      <w:r w:rsidRPr="00B57EA8">
        <w:rPr>
          <w:color w:val="000000"/>
        </w:rPr>
        <w:t xml:space="preserve"> u zakup i na drugo korištenje (u daljnjem tekstu: Povjerenstvo).</w:t>
      </w:r>
    </w:p>
    <w:p w:rsidR="00865C86" w:rsidRPr="00B57EA8" w:rsidRDefault="00865C86" w:rsidP="00865C86">
      <w:pPr>
        <w:adjustRightInd w:val="0"/>
        <w:ind w:hanging="567"/>
        <w:jc w:val="both"/>
        <w:rPr>
          <w:color w:val="000000"/>
        </w:rPr>
      </w:pPr>
    </w:p>
    <w:p w:rsidR="00865C86" w:rsidRPr="00B57EA8" w:rsidRDefault="00865C86" w:rsidP="00865C86">
      <w:pPr>
        <w:numPr>
          <w:ilvl w:val="0"/>
          <w:numId w:val="6"/>
        </w:numPr>
        <w:adjustRightInd w:val="0"/>
        <w:ind w:left="0" w:hanging="567"/>
        <w:jc w:val="both"/>
        <w:rPr>
          <w:color w:val="000000"/>
        </w:rPr>
      </w:pPr>
      <w:r w:rsidRPr="00B57EA8">
        <w:rPr>
          <w:color w:val="000000"/>
        </w:rPr>
        <w:t>Povjerenstvo utvrđuje najpovoljniju ponudu i podnosi prijedlog gradonačelniku o izboru najpovoljnije ponude u javnom natječaju.</w:t>
      </w:r>
    </w:p>
    <w:p w:rsidR="00865C86" w:rsidRPr="00B57EA8" w:rsidRDefault="00865C86" w:rsidP="00865C86">
      <w:pPr>
        <w:numPr>
          <w:ilvl w:val="0"/>
          <w:numId w:val="6"/>
        </w:numPr>
        <w:adjustRightInd w:val="0"/>
        <w:ind w:left="0" w:hanging="567"/>
        <w:jc w:val="both"/>
        <w:rPr>
          <w:color w:val="000000"/>
        </w:rPr>
      </w:pPr>
      <w:r w:rsidRPr="00B57EA8">
        <w:rPr>
          <w:color w:val="000000"/>
        </w:rPr>
        <w:t>Nepravodobne i nepotpune ponude Povjerenstvo će zaključkom odbaciti.</w:t>
      </w:r>
    </w:p>
    <w:p w:rsidR="00865C86" w:rsidRPr="00B57EA8" w:rsidRDefault="00865C86" w:rsidP="00865C86">
      <w:pPr>
        <w:adjustRightInd w:val="0"/>
        <w:ind w:hanging="567"/>
        <w:jc w:val="both"/>
        <w:rPr>
          <w:color w:val="000000"/>
        </w:rPr>
      </w:pPr>
    </w:p>
    <w:p w:rsidR="00865C86" w:rsidRPr="00B57EA8" w:rsidRDefault="00865C86" w:rsidP="00865C86">
      <w:pPr>
        <w:numPr>
          <w:ilvl w:val="0"/>
          <w:numId w:val="6"/>
        </w:numPr>
        <w:adjustRightInd w:val="0"/>
        <w:ind w:left="0" w:hanging="567"/>
        <w:jc w:val="both"/>
        <w:rPr>
          <w:color w:val="000000"/>
        </w:rPr>
      </w:pPr>
      <w:r w:rsidRPr="00B57EA8">
        <w:rPr>
          <w:color w:val="000000"/>
        </w:rPr>
        <w:t>Ponude koje ne ispunjavaju uvjete javnog natječaja, Povjerenstvo će zaključkom odbiti.</w:t>
      </w:r>
    </w:p>
    <w:p w:rsidR="00865C86" w:rsidRPr="00B57EA8" w:rsidRDefault="00865C86" w:rsidP="00865C86">
      <w:pPr>
        <w:adjustRightInd w:val="0"/>
        <w:ind w:hanging="567"/>
        <w:jc w:val="both"/>
        <w:rPr>
          <w:color w:val="000000"/>
        </w:rPr>
      </w:pPr>
    </w:p>
    <w:p w:rsidR="00865C86" w:rsidRPr="00B57EA8" w:rsidRDefault="00865C86" w:rsidP="00865C86">
      <w:pPr>
        <w:numPr>
          <w:ilvl w:val="0"/>
          <w:numId w:val="6"/>
        </w:numPr>
        <w:ind w:left="0" w:hanging="567"/>
        <w:jc w:val="both"/>
        <w:rPr>
          <w:color w:val="000000"/>
        </w:rPr>
      </w:pPr>
      <w:r w:rsidRPr="00B57EA8">
        <w:rPr>
          <w:color w:val="000000"/>
        </w:rPr>
        <w:t xml:space="preserve">Povjerenstvo će odbiti ponudu trgovačkog društva ako bi davanjem u zakup to trgovačko društvo i s njim povezana društva stekla više od 40% </w:t>
      </w:r>
      <w:r w:rsidR="00D94F4A" w:rsidRPr="00B57EA8">
        <w:rPr>
          <w:color w:val="000000"/>
        </w:rPr>
        <w:t>površina javne namjene</w:t>
      </w:r>
      <w:r w:rsidRPr="00B57EA8">
        <w:rPr>
          <w:color w:val="000000"/>
        </w:rPr>
        <w:t xml:space="preserve"> koje se daju u zakup za postavljanje </w:t>
      </w:r>
      <w:r w:rsidR="00102B58" w:rsidRPr="00B57EA8">
        <w:rPr>
          <w:color w:val="000000"/>
        </w:rPr>
        <w:t>kioska</w:t>
      </w:r>
      <w:r w:rsidRPr="00B57EA8">
        <w:rPr>
          <w:color w:val="000000"/>
        </w:rPr>
        <w:t xml:space="preserve"> na području Grada Zagreba.</w:t>
      </w:r>
    </w:p>
    <w:p w:rsidR="00865C86" w:rsidRPr="00B57EA8" w:rsidRDefault="00865C86" w:rsidP="00865C86">
      <w:pPr>
        <w:ind w:hanging="567"/>
        <w:jc w:val="both"/>
        <w:rPr>
          <w:color w:val="000000"/>
        </w:rPr>
      </w:pPr>
    </w:p>
    <w:p w:rsidR="00865C86" w:rsidRPr="00B57EA8" w:rsidRDefault="00865C86" w:rsidP="00865C86">
      <w:pPr>
        <w:numPr>
          <w:ilvl w:val="0"/>
          <w:numId w:val="6"/>
        </w:numPr>
        <w:ind w:left="0" w:hanging="567"/>
        <w:jc w:val="both"/>
        <w:rPr>
          <w:color w:val="000000"/>
        </w:rPr>
      </w:pPr>
      <w:r w:rsidRPr="00B57EA8">
        <w:rPr>
          <w:color w:val="000000"/>
        </w:rPr>
        <w:t xml:space="preserve">Najpovoljnija ponuda </w:t>
      </w:r>
      <w:r w:rsidR="00FB423D">
        <w:rPr>
          <w:color w:val="000000"/>
        </w:rPr>
        <w:t>je ponuda koja ispunjava uvjete ovog javnog natječaja i sa</w:t>
      </w:r>
      <w:r w:rsidRPr="00B57EA8">
        <w:rPr>
          <w:color w:val="000000"/>
        </w:rPr>
        <w:t>drži najviši ponuđeni iznos jednokratne naknade za lokaciju - mjesto koji ne može biti niži od početnog iznosa jednokratne naknade za tu lokaciju – mjesto.</w:t>
      </w:r>
    </w:p>
    <w:p w:rsidR="00865C86" w:rsidRPr="00B57EA8" w:rsidRDefault="00865C86" w:rsidP="00865C86">
      <w:pPr>
        <w:ind w:hanging="567"/>
        <w:jc w:val="both"/>
        <w:rPr>
          <w:color w:val="000000"/>
        </w:rPr>
      </w:pPr>
    </w:p>
    <w:p w:rsidR="00865C86" w:rsidRPr="00B57EA8" w:rsidRDefault="00865C86" w:rsidP="00865C86">
      <w:pPr>
        <w:numPr>
          <w:ilvl w:val="0"/>
          <w:numId w:val="6"/>
        </w:numPr>
        <w:ind w:left="0" w:hanging="567"/>
        <w:jc w:val="both"/>
        <w:rPr>
          <w:color w:val="000000"/>
        </w:rPr>
      </w:pPr>
      <w:r w:rsidRPr="00B57EA8">
        <w:rPr>
          <w:color w:val="000000"/>
        </w:rPr>
        <w:t>Ako dva ili više ponuditelja ponude jednak iznos jednokratne naknade za istu lokaciju - mjesto, Povjerenstvo će pozvati ponuditelje da u roku od 24 sata pisanim putem, u zatvorenoj omotnici, ponude novi iznos jednokratne naknade. Povjerenstvo će u nazočnosti ponuditelja otvoriti ponude i predložiti najpovoljniju ponudu.</w:t>
      </w:r>
    </w:p>
    <w:p w:rsidR="00865C86" w:rsidRPr="00B57EA8" w:rsidRDefault="00865C86" w:rsidP="00865C86">
      <w:pPr>
        <w:pStyle w:val="ListParagraph"/>
        <w:ind w:left="0" w:hanging="567"/>
        <w:rPr>
          <w:color w:val="000000"/>
        </w:rPr>
      </w:pPr>
    </w:p>
    <w:p w:rsidR="00865C86" w:rsidRPr="00B57EA8" w:rsidRDefault="00865C86" w:rsidP="00865C86">
      <w:pPr>
        <w:numPr>
          <w:ilvl w:val="0"/>
          <w:numId w:val="6"/>
        </w:numPr>
        <w:adjustRightInd w:val="0"/>
        <w:ind w:left="0" w:hanging="567"/>
        <w:jc w:val="both"/>
        <w:rPr>
          <w:color w:val="000000"/>
        </w:rPr>
      </w:pPr>
      <w:r w:rsidRPr="00B57EA8">
        <w:rPr>
          <w:color w:val="000000"/>
        </w:rPr>
        <w:t>Gradonačelnik, na prijedlog Povjerenstva, donosi zaključak o izboru najpovoljnije ponude koji se dostavlja svim ponuditeljima u roku od 30 dana od dana javnog otvaranja ponuda.</w:t>
      </w:r>
    </w:p>
    <w:p w:rsidR="00865C86" w:rsidRPr="00B57EA8" w:rsidRDefault="00865C86" w:rsidP="00865C86">
      <w:pPr>
        <w:adjustRightInd w:val="0"/>
        <w:ind w:hanging="567"/>
        <w:jc w:val="both"/>
        <w:rPr>
          <w:color w:val="000000"/>
        </w:rPr>
      </w:pPr>
    </w:p>
    <w:p w:rsidR="00865C86" w:rsidRPr="00B57EA8" w:rsidRDefault="00865C86" w:rsidP="00865C86">
      <w:pPr>
        <w:numPr>
          <w:ilvl w:val="0"/>
          <w:numId w:val="6"/>
        </w:numPr>
        <w:adjustRightInd w:val="0"/>
        <w:ind w:left="0" w:hanging="567"/>
        <w:jc w:val="both"/>
        <w:rPr>
          <w:color w:val="000000"/>
        </w:rPr>
      </w:pPr>
      <w:r w:rsidRPr="00B57EA8">
        <w:rPr>
          <w:color w:val="000000"/>
        </w:rPr>
        <w:t>Na zaključak o izboru najpovoljnije ponude</w:t>
      </w:r>
      <w:r w:rsidR="00102B58" w:rsidRPr="00B57EA8">
        <w:rPr>
          <w:color w:val="000000"/>
        </w:rPr>
        <w:t xml:space="preserve"> </w:t>
      </w:r>
      <w:r w:rsidRPr="00B57EA8">
        <w:rPr>
          <w:color w:val="000000"/>
        </w:rPr>
        <w:t>može se gradonačelniku izjaviti prigovor u roku od osam (8) dana od dana dostave zaključka.</w:t>
      </w:r>
    </w:p>
    <w:p w:rsidR="00865C86" w:rsidRPr="00B57EA8" w:rsidRDefault="00865C86" w:rsidP="00865C86">
      <w:pPr>
        <w:adjustRightInd w:val="0"/>
        <w:ind w:hanging="567"/>
        <w:jc w:val="both"/>
        <w:rPr>
          <w:color w:val="000000"/>
        </w:rPr>
      </w:pPr>
    </w:p>
    <w:p w:rsidR="00865C86" w:rsidRPr="00B57EA8" w:rsidRDefault="00865C86" w:rsidP="00865C86">
      <w:pPr>
        <w:numPr>
          <w:ilvl w:val="0"/>
          <w:numId w:val="6"/>
        </w:numPr>
        <w:adjustRightInd w:val="0"/>
        <w:ind w:left="0" w:hanging="567"/>
        <w:jc w:val="both"/>
        <w:rPr>
          <w:color w:val="000000"/>
        </w:rPr>
      </w:pPr>
      <w:r w:rsidRPr="00B57EA8">
        <w:rPr>
          <w:color w:val="000000"/>
        </w:rPr>
        <w:t>Ponuditelju čija ponuda nije prihvaćena, uplaćeno jamstvo za ozbiljnost ponude vraća se najkasnije u roku od 30 dana od dana izbora najpovoljnije ponude.</w:t>
      </w:r>
    </w:p>
    <w:p w:rsidR="00865C86" w:rsidRPr="00B57EA8" w:rsidRDefault="00865C86" w:rsidP="00865C86">
      <w:pPr>
        <w:adjustRightInd w:val="0"/>
        <w:ind w:hanging="567"/>
        <w:jc w:val="both"/>
        <w:rPr>
          <w:color w:val="000000"/>
        </w:rPr>
      </w:pPr>
    </w:p>
    <w:p w:rsidR="00865C86" w:rsidRPr="00B57EA8" w:rsidRDefault="00865C86" w:rsidP="00865C86">
      <w:pPr>
        <w:numPr>
          <w:ilvl w:val="0"/>
          <w:numId w:val="6"/>
        </w:numPr>
        <w:adjustRightInd w:val="0"/>
        <w:ind w:left="0" w:hanging="567"/>
        <w:jc w:val="both"/>
        <w:rPr>
          <w:color w:val="000000"/>
        </w:rPr>
      </w:pPr>
      <w:r w:rsidRPr="00B57EA8">
        <w:rPr>
          <w:color w:val="000000"/>
        </w:rPr>
        <w:t>Ponuditelju čija je ponuda utvrđena kao najpovoljnija, uplaćeno jamstvo za ozbiljnost ponude uračunava se u ponuđeni iznos jednokratne naknade za lokaciju - mjesto.</w:t>
      </w:r>
    </w:p>
    <w:p w:rsidR="00865C86" w:rsidRPr="00B57EA8" w:rsidRDefault="00865C86" w:rsidP="00865C86">
      <w:pPr>
        <w:pStyle w:val="ListParagraph"/>
        <w:ind w:left="0" w:hanging="567"/>
        <w:rPr>
          <w:color w:val="000000"/>
        </w:rPr>
      </w:pPr>
    </w:p>
    <w:p w:rsidR="00865C86" w:rsidRPr="00B57EA8" w:rsidRDefault="00865C86" w:rsidP="00865C86">
      <w:pPr>
        <w:numPr>
          <w:ilvl w:val="0"/>
          <w:numId w:val="6"/>
        </w:numPr>
        <w:ind w:left="0" w:hanging="567"/>
        <w:jc w:val="both"/>
        <w:rPr>
          <w:color w:val="000000"/>
        </w:rPr>
      </w:pPr>
      <w:r w:rsidRPr="00B57EA8">
        <w:rPr>
          <w:color w:val="000000"/>
        </w:rPr>
        <w:t>Ako ponuditelj čija je ponuda utvrđena kao najpovoljnija ne pristupi sklapanju ugovora o zakupu u roku od deset (10) dana od dana dostave zaključka, a svoj izostanak ne opravda ili ako odustane od sklapanja ugovora, nema pravo na povrat jamstva za ozbiljnost ponude.</w:t>
      </w:r>
    </w:p>
    <w:p w:rsidR="00865C86" w:rsidRPr="00B57EA8" w:rsidRDefault="00865C86" w:rsidP="00865C86">
      <w:pPr>
        <w:ind w:hanging="567"/>
        <w:jc w:val="both"/>
        <w:rPr>
          <w:color w:val="000000"/>
        </w:rPr>
      </w:pPr>
    </w:p>
    <w:p w:rsidR="00865C86" w:rsidRPr="00B57EA8" w:rsidRDefault="00865C86" w:rsidP="00865C86">
      <w:pPr>
        <w:numPr>
          <w:ilvl w:val="0"/>
          <w:numId w:val="6"/>
        </w:numPr>
        <w:ind w:left="0" w:hanging="567"/>
        <w:jc w:val="both"/>
        <w:rPr>
          <w:color w:val="000000"/>
        </w:rPr>
      </w:pPr>
      <w:r w:rsidRPr="00B57EA8">
        <w:rPr>
          <w:color w:val="000000"/>
        </w:rPr>
        <w:t>Ako ponuditelj čija je ponuda utvrđena kao najpovoljnija ne pristupi sklapanju ugovora ili ne plati jednokratnu naknadu, gradonačelnik može, na prijedlog Povjerenstva, izabrati sljedeću najpovoljniju ponudu ponuditelja koji je prihvatio najviši ponuđeni iznos jednokratne naknade za tu lokaciju - mjesto u javnom natječaju</w:t>
      </w:r>
      <w:r w:rsidR="00054544">
        <w:rPr>
          <w:color w:val="000000"/>
        </w:rPr>
        <w:t>.</w:t>
      </w:r>
    </w:p>
    <w:p w:rsidR="00865C86" w:rsidRPr="00B57EA8" w:rsidRDefault="00865C86" w:rsidP="00865C86">
      <w:pPr>
        <w:ind w:hanging="567"/>
        <w:jc w:val="both"/>
        <w:rPr>
          <w:color w:val="000000"/>
        </w:rPr>
      </w:pPr>
    </w:p>
    <w:p w:rsidR="00865C86" w:rsidRPr="00B57EA8" w:rsidRDefault="00865C86" w:rsidP="00865C86">
      <w:pPr>
        <w:numPr>
          <w:ilvl w:val="0"/>
          <w:numId w:val="6"/>
        </w:numPr>
        <w:ind w:left="0" w:hanging="567"/>
        <w:jc w:val="both"/>
        <w:rPr>
          <w:color w:val="000000"/>
        </w:rPr>
      </w:pPr>
      <w:r w:rsidRPr="00B57EA8">
        <w:rPr>
          <w:color w:val="000000"/>
        </w:rPr>
        <w:t xml:space="preserve">Fizička osoba, fizička osoba obrtnik ili pravna osoba kojoj je dodijeljena lokacija - mjesto na </w:t>
      </w:r>
      <w:r w:rsidR="00BE147E" w:rsidRPr="00B57EA8">
        <w:rPr>
          <w:color w:val="000000"/>
        </w:rPr>
        <w:t>površini javne namjene</w:t>
      </w:r>
      <w:r w:rsidRPr="00B57EA8">
        <w:rPr>
          <w:color w:val="000000"/>
        </w:rPr>
        <w:t xml:space="preserve"> za postavljanje </w:t>
      </w:r>
      <w:r w:rsidR="001D057B" w:rsidRPr="00B57EA8">
        <w:rPr>
          <w:color w:val="000000"/>
        </w:rPr>
        <w:t>kioska</w:t>
      </w:r>
      <w:r w:rsidRPr="00B57EA8">
        <w:rPr>
          <w:color w:val="000000"/>
        </w:rPr>
        <w:t xml:space="preserve">, s Gradom </w:t>
      </w:r>
      <w:r w:rsidR="001D057B" w:rsidRPr="00B57EA8">
        <w:rPr>
          <w:color w:val="000000"/>
        </w:rPr>
        <w:t xml:space="preserve">Zagrebom sklapa ugovor o zakupu </w:t>
      </w:r>
      <w:r w:rsidR="001448FE">
        <w:rPr>
          <w:color w:val="000000"/>
        </w:rPr>
        <w:t>površine javne namjene</w:t>
      </w:r>
      <w:r w:rsidR="001D057B" w:rsidRPr="00B57EA8">
        <w:rPr>
          <w:color w:val="000000"/>
        </w:rPr>
        <w:t xml:space="preserve"> kao javnobilježnički akt o trošku zakupnika.</w:t>
      </w:r>
    </w:p>
    <w:p w:rsidR="00865C86" w:rsidRPr="00B57EA8" w:rsidRDefault="00865C86" w:rsidP="00865C86">
      <w:pPr>
        <w:ind w:hanging="567"/>
        <w:jc w:val="both"/>
        <w:rPr>
          <w:color w:val="000000"/>
        </w:rPr>
      </w:pPr>
    </w:p>
    <w:p w:rsidR="00865C86" w:rsidRPr="00B57EA8" w:rsidRDefault="00865C86" w:rsidP="00865C86">
      <w:pPr>
        <w:numPr>
          <w:ilvl w:val="0"/>
          <w:numId w:val="6"/>
        </w:numPr>
        <w:adjustRightInd w:val="0"/>
        <w:ind w:left="0" w:hanging="567"/>
        <w:jc w:val="both"/>
        <w:rPr>
          <w:color w:val="000000"/>
        </w:rPr>
      </w:pPr>
      <w:r w:rsidRPr="00B57EA8">
        <w:rPr>
          <w:color w:val="000000"/>
        </w:rPr>
        <w:t xml:space="preserve">Zakupnik je dužan </w:t>
      </w:r>
      <w:r w:rsidR="001D057B" w:rsidRPr="00B57EA8">
        <w:rPr>
          <w:color w:val="000000"/>
        </w:rPr>
        <w:t>u roku od 60 dana od dana</w:t>
      </w:r>
      <w:r w:rsidRPr="00B57EA8">
        <w:rPr>
          <w:color w:val="000000"/>
        </w:rPr>
        <w:t xml:space="preserve"> sklapanja ugovora podnijeti zahtjev za donošenje rješenja o postavljanju </w:t>
      </w:r>
      <w:r w:rsidR="001D057B" w:rsidRPr="00B57EA8">
        <w:rPr>
          <w:color w:val="000000"/>
        </w:rPr>
        <w:t>kioska.</w:t>
      </w:r>
    </w:p>
    <w:p w:rsidR="00865C86" w:rsidRPr="00B57EA8" w:rsidRDefault="00865C86" w:rsidP="00865C86">
      <w:pPr>
        <w:adjustRightInd w:val="0"/>
        <w:ind w:hanging="567"/>
        <w:jc w:val="both"/>
        <w:rPr>
          <w:color w:val="000000"/>
        </w:rPr>
      </w:pPr>
    </w:p>
    <w:p w:rsidR="001D057B" w:rsidRPr="00B57EA8" w:rsidRDefault="001D057B" w:rsidP="00865C86">
      <w:pPr>
        <w:numPr>
          <w:ilvl w:val="0"/>
          <w:numId w:val="6"/>
        </w:numPr>
        <w:adjustRightInd w:val="0"/>
        <w:ind w:left="0" w:hanging="567"/>
        <w:jc w:val="both"/>
        <w:rPr>
          <w:color w:val="000000"/>
        </w:rPr>
      </w:pPr>
      <w:r w:rsidRPr="00B57EA8">
        <w:t xml:space="preserve">Ako je kiosk što se postavlja na </w:t>
      </w:r>
      <w:r w:rsidR="00BE147E" w:rsidRPr="00B57EA8">
        <w:t>površinu javne namjene</w:t>
      </w:r>
      <w:r w:rsidRPr="00B57EA8">
        <w:t xml:space="preserve"> u vlasništvu zakupnika, zakupnik je dužan o svome trošku postaviti kiosk te podmiriti troškove priključka na komunalnu infrastrukturu.</w:t>
      </w:r>
    </w:p>
    <w:p w:rsidR="001D057B" w:rsidRPr="00B57EA8" w:rsidRDefault="001D057B" w:rsidP="001D057B">
      <w:pPr>
        <w:pStyle w:val="ListParagraph"/>
      </w:pPr>
    </w:p>
    <w:p w:rsidR="00865C86" w:rsidRPr="00B57EA8" w:rsidRDefault="00865C86" w:rsidP="00865C86">
      <w:pPr>
        <w:numPr>
          <w:ilvl w:val="0"/>
          <w:numId w:val="6"/>
        </w:numPr>
        <w:ind w:left="0" w:hanging="567"/>
        <w:jc w:val="both"/>
        <w:rPr>
          <w:color w:val="000000"/>
        </w:rPr>
      </w:pPr>
      <w:r w:rsidRPr="00B57EA8">
        <w:rPr>
          <w:color w:val="000000"/>
        </w:rPr>
        <w:t>Dodatne informacije mogu se do</w:t>
      </w:r>
      <w:r w:rsidR="001D057B" w:rsidRPr="00B57EA8">
        <w:rPr>
          <w:color w:val="000000"/>
        </w:rPr>
        <w:t>biti na broj telefona 01/ 6101-559</w:t>
      </w:r>
      <w:r w:rsidRPr="00B57EA8">
        <w:rPr>
          <w:color w:val="000000"/>
        </w:rPr>
        <w:t xml:space="preserve"> radnim danima od 8,30 do 15,30 sati.</w:t>
      </w:r>
    </w:p>
    <w:p w:rsidR="00865C86" w:rsidRPr="00B57EA8" w:rsidRDefault="00865C86" w:rsidP="00865C86">
      <w:pPr>
        <w:jc w:val="both"/>
        <w:rPr>
          <w:color w:val="000000"/>
        </w:rPr>
      </w:pPr>
    </w:p>
    <w:sectPr w:rsidR="00865C86" w:rsidRPr="00B57EA8" w:rsidSect="0062018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715" w:rsidRDefault="00D21715" w:rsidP="00636384">
      <w:r>
        <w:separator/>
      </w:r>
    </w:p>
  </w:endnote>
  <w:endnote w:type="continuationSeparator" w:id="0">
    <w:p w:rsidR="00D21715" w:rsidRDefault="00D21715" w:rsidP="0063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715" w:rsidRDefault="00D21715" w:rsidP="00636384">
      <w:r>
        <w:separator/>
      </w:r>
    </w:p>
  </w:footnote>
  <w:footnote w:type="continuationSeparator" w:id="0">
    <w:p w:rsidR="00D21715" w:rsidRDefault="00D21715" w:rsidP="0063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5074F"/>
    <w:multiLevelType w:val="hybridMultilevel"/>
    <w:tmpl w:val="DD080C10"/>
    <w:lvl w:ilvl="0" w:tplc="09B0FDCA">
      <w:numFmt w:val="bullet"/>
      <w:lvlText w:val="-"/>
      <w:lvlJc w:val="left"/>
      <w:pPr>
        <w:ind w:left="1636" w:hanging="360"/>
      </w:pPr>
      <w:rPr>
        <w:rFonts w:ascii="Times New Roman" w:eastAsia="Times New Roman" w:hAnsi="Times New Roman" w:cs="Times New Roman" w:hint="default"/>
      </w:rPr>
    </w:lvl>
    <w:lvl w:ilvl="1" w:tplc="041A0003" w:tentative="1">
      <w:start w:val="1"/>
      <w:numFmt w:val="bullet"/>
      <w:lvlText w:val="o"/>
      <w:lvlJc w:val="left"/>
      <w:pPr>
        <w:ind w:left="2356" w:hanging="360"/>
      </w:pPr>
      <w:rPr>
        <w:rFonts w:ascii="Courier New" w:hAnsi="Courier New" w:cs="Courier New" w:hint="default"/>
      </w:rPr>
    </w:lvl>
    <w:lvl w:ilvl="2" w:tplc="041A0005" w:tentative="1">
      <w:start w:val="1"/>
      <w:numFmt w:val="bullet"/>
      <w:lvlText w:val=""/>
      <w:lvlJc w:val="left"/>
      <w:pPr>
        <w:ind w:left="3076" w:hanging="360"/>
      </w:pPr>
      <w:rPr>
        <w:rFonts w:ascii="Wingdings" w:hAnsi="Wingdings" w:hint="default"/>
      </w:rPr>
    </w:lvl>
    <w:lvl w:ilvl="3" w:tplc="041A0001" w:tentative="1">
      <w:start w:val="1"/>
      <w:numFmt w:val="bullet"/>
      <w:lvlText w:val=""/>
      <w:lvlJc w:val="left"/>
      <w:pPr>
        <w:ind w:left="3796" w:hanging="360"/>
      </w:pPr>
      <w:rPr>
        <w:rFonts w:ascii="Symbol" w:hAnsi="Symbol" w:hint="default"/>
      </w:rPr>
    </w:lvl>
    <w:lvl w:ilvl="4" w:tplc="041A0003" w:tentative="1">
      <w:start w:val="1"/>
      <w:numFmt w:val="bullet"/>
      <w:lvlText w:val="o"/>
      <w:lvlJc w:val="left"/>
      <w:pPr>
        <w:ind w:left="4516" w:hanging="360"/>
      </w:pPr>
      <w:rPr>
        <w:rFonts w:ascii="Courier New" w:hAnsi="Courier New" w:cs="Courier New" w:hint="default"/>
      </w:rPr>
    </w:lvl>
    <w:lvl w:ilvl="5" w:tplc="041A0005" w:tentative="1">
      <w:start w:val="1"/>
      <w:numFmt w:val="bullet"/>
      <w:lvlText w:val=""/>
      <w:lvlJc w:val="left"/>
      <w:pPr>
        <w:ind w:left="5236" w:hanging="360"/>
      </w:pPr>
      <w:rPr>
        <w:rFonts w:ascii="Wingdings" w:hAnsi="Wingdings" w:hint="default"/>
      </w:rPr>
    </w:lvl>
    <w:lvl w:ilvl="6" w:tplc="041A0001" w:tentative="1">
      <w:start w:val="1"/>
      <w:numFmt w:val="bullet"/>
      <w:lvlText w:val=""/>
      <w:lvlJc w:val="left"/>
      <w:pPr>
        <w:ind w:left="5956" w:hanging="360"/>
      </w:pPr>
      <w:rPr>
        <w:rFonts w:ascii="Symbol" w:hAnsi="Symbol" w:hint="default"/>
      </w:rPr>
    </w:lvl>
    <w:lvl w:ilvl="7" w:tplc="041A0003" w:tentative="1">
      <w:start w:val="1"/>
      <w:numFmt w:val="bullet"/>
      <w:lvlText w:val="o"/>
      <w:lvlJc w:val="left"/>
      <w:pPr>
        <w:ind w:left="6676" w:hanging="360"/>
      </w:pPr>
      <w:rPr>
        <w:rFonts w:ascii="Courier New" w:hAnsi="Courier New" w:cs="Courier New" w:hint="default"/>
      </w:rPr>
    </w:lvl>
    <w:lvl w:ilvl="8" w:tplc="041A0005" w:tentative="1">
      <w:start w:val="1"/>
      <w:numFmt w:val="bullet"/>
      <w:lvlText w:val=""/>
      <w:lvlJc w:val="left"/>
      <w:pPr>
        <w:ind w:left="7396" w:hanging="360"/>
      </w:pPr>
      <w:rPr>
        <w:rFonts w:ascii="Wingdings" w:hAnsi="Wingdings" w:hint="default"/>
      </w:rPr>
    </w:lvl>
  </w:abstractNum>
  <w:abstractNum w:abstractNumId="1" w15:restartNumberingAfterBreak="0">
    <w:nsid w:val="1AA7360A"/>
    <w:multiLevelType w:val="hybridMultilevel"/>
    <w:tmpl w:val="10000E14"/>
    <w:lvl w:ilvl="0" w:tplc="7BC6B9E4">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61704A3"/>
    <w:multiLevelType w:val="hybridMultilevel"/>
    <w:tmpl w:val="04185DAE"/>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177FF1"/>
    <w:multiLevelType w:val="hybridMultilevel"/>
    <w:tmpl w:val="B890EBB2"/>
    <w:lvl w:ilvl="0" w:tplc="041A0001">
      <w:start w:val="1"/>
      <w:numFmt w:val="bullet"/>
      <w:lvlText w:val=""/>
      <w:lvlJc w:val="left"/>
      <w:pPr>
        <w:tabs>
          <w:tab w:val="num" w:pos="2700"/>
        </w:tabs>
        <w:ind w:left="2700" w:hanging="360"/>
      </w:pPr>
      <w:rPr>
        <w:rFonts w:ascii="Symbol" w:hAnsi="Symbol"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4" w15:restartNumberingAfterBreak="0">
    <w:nsid w:val="2BFA5E3B"/>
    <w:multiLevelType w:val="hybridMultilevel"/>
    <w:tmpl w:val="3A46E3C4"/>
    <w:lvl w:ilvl="0" w:tplc="28629F48">
      <w:numFmt w:val="bullet"/>
      <w:lvlText w:val=""/>
      <w:lvlJc w:val="left"/>
      <w:pPr>
        <w:ind w:left="720" w:hanging="360"/>
      </w:pPr>
      <w:rPr>
        <w:rFonts w:ascii="Symbol" w:eastAsia="Times New Roman"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A8428DA"/>
    <w:multiLevelType w:val="hybridMultilevel"/>
    <w:tmpl w:val="CE7850A8"/>
    <w:lvl w:ilvl="0" w:tplc="041A000F">
      <w:start w:val="1"/>
      <w:numFmt w:val="decimal"/>
      <w:lvlText w:val="%1."/>
      <w:lvlJc w:val="left"/>
      <w:pPr>
        <w:tabs>
          <w:tab w:val="num" w:pos="360"/>
        </w:tabs>
        <w:ind w:left="360" w:hanging="360"/>
      </w:pPr>
      <w:rPr>
        <w:b/>
      </w:rPr>
    </w:lvl>
    <w:lvl w:ilvl="1" w:tplc="0248C1E6">
      <w:start w:val="1"/>
      <w:numFmt w:val="lowerLetter"/>
      <w:lvlText w:val="%2)"/>
      <w:lvlJc w:val="left"/>
      <w:pPr>
        <w:tabs>
          <w:tab w:val="num" w:pos="1080"/>
        </w:tabs>
        <w:ind w:left="1080" w:hanging="360"/>
      </w:pPr>
      <w:rPr>
        <w:rFonts w:cs="Times New Roman"/>
      </w:rPr>
    </w:lvl>
    <w:lvl w:ilvl="2" w:tplc="98CA2C2E">
      <w:start w:val="6"/>
      <w:numFmt w:val="bullet"/>
      <w:lvlText w:val="-"/>
      <w:lvlJc w:val="left"/>
      <w:pPr>
        <w:tabs>
          <w:tab w:val="num" w:pos="1980"/>
        </w:tabs>
        <w:ind w:left="1980" w:hanging="360"/>
      </w:pPr>
      <w:rPr>
        <w:rFonts w:ascii="Times New Roman" w:eastAsia="Times New Roman" w:hAnsi="Times New Roman" w:hint="default"/>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6" w15:restartNumberingAfterBreak="0">
    <w:nsid w:val="56960AB0"/>
    <w:multiLevelType w:val="hybridMultilevel"/>
    <w:tmpl w:val="9C668094"/>
    <w:lvl w:ilvl="0" w:tplc="78C6C5E6">
      <w:start w:val="6"/>
      <w:numFmt w:val="bullet"/>
      <w:lvlText w:val="-"/>
      <w:lvlJc w:val="left"/>
      <w:pPr>
        <w:ind w:left="3915" w:hanging="360"/>
      </w:pPr>
      <w:rPr>
        <w:rFonts w:ascii="Times New Roman" w:eastAsia="Times New Roman" w:hAnsi="Times New Roman" w:cs="Times New Roman" w:hint="default"/>
      </w:rPr>
    </w:lvl>
    <w:lvl w:ilvl="1" w:tplc="041A0003">
      <w:start w:val="1"/>
      <w:numFmt w:val="bullet"/>
      <w:lvlText w:val="o"/>
      <w:lvlJc w:val="left"/>
      <w:pPr>
        <w:ind w:left="4635" w:hanging="360"/>
      </w:pPr>
      <w:rPr>
        <w:rFonts w:ascii="Courier New" w:hAnsi="Courier New" w:cs="Courier New" w:hint="default"/>
      </w:rPr>
    </w:lvl>
    <w:lvl w:ilvl="2" w:tplc="041A0005" w:tentative="1">
      <w:start w:val="1"/>
      <w:numFmt w:val="bullet"/>
      <w:lvlText w:val=""/>
      <w:lvlJc w:val="left"/>
      <w:pPr>
        <w:ind w:left="5355" w:hanging="360"/>
      </w:pPr>
      <w:rPr>
        <w:rFonts w:ascii="Wingdings" w:hAnsi="Wingdings" w:hint="default"/>
      </w:rPr>
    </w:lvl>
    <w:lvl w:ilvl="3" w:tplc="041A0001" w:tentative="1">
      <w:start w:val="1"/>
      <w:numFmt w:val="bullet"/>
      <w:lvlText w:val=""/>
      <w:lvlJc w:val="left"/>
      <w:pPr>
        <w:ind w:left="6075" w:hanging="360"/>
      </w:pPr>
      <w:rPr>
        <w:rFonts w:ascii="Symbol" w:hAnsi="Symbol" w:hint="default"/>
      </w:rPr>
    </w:lvl>
    <w:lvl w:ilvl="4" w:tplc="041A0003" w:tentative="1">
      <w:start w:val="1"/>
      <w:numFmt w:val="bullet"/>
      <w:lvlText w:val="o"/>
      <w:lvlJc w:val="left"/>
      <w:pPr>
        <w:ind w:left="6795" w:hanging="360"/>
      </w:pPr>
      <w:rPr>
        <w:rFonts w:ascii="Courier New" w:hAnsi="Courier New" w:cs="Courier New" w:hint="default"/>
      </w:rPr>
    </w:lvl>
    <w:lvl w:ilvl="5" w:tplc="041A0005" w:tentative="1">
      <w:start w:val="1"/>
      <w:numFmt w:val="bullet"/>
      <w:lvlText w:val=""/>
      <w:lvlJc w:val="left"/>
      <w:pPr>
        <w:ind w:left="7515" w:hanging="360"/>
      </w:pPr>
      <w:rPr>
        <w:rFonts w:ascii="Wingdings" w:hAnsi="Wingdings" w:hint="default"/>
      </w:rPr>
    </w:lvl>
    <w:lvl w:ilvl="6" w:tplc="041A0001" w:tentative="1">
      <w:start w:val="1"/>
      <w:numFmt w:val="bullet"/>
      <w:lvlText w:val=""/>
      <w:lvlJc w:val="left"/>
      <w:pPr>
        <w:ind w:left="8235" w:hanging="360"/>
      </w:pPr>
      <w:rPr>
        <w:rFonts w:ascii="Symbol" w:hAnsi="Symbol" w:hint="default"/>
      </w:rPr>
    </w:lvl>
    <w:lvl w:ilvl="7" w:tplc="041A0003" w:tentative="1">
      <w:start w:val="1"/>
      <w:numFmt w:val="bullet"/>
      <w:lvlText w:val="o"/>
      <w:lvlJc w:val="left"/>
      <w:pPr>
        <w:ind w:left="8955" w:hanging="360"/>
      </w:pPr>
      <w:rPr>
        <w:rFonts w:ascii="Courier New" w:hAnsi="Courier New" w:cs="Courier New" w:hint="default"/>
      </w:rPr>
    </w:lvl>
    <w:lvl w:ilvl="8" w:tplc="041A0005" w:tentative="1">
      <w:start w:val="1"/>
      <w:numFmt w:val="bullet"/>
      <w:lvlText w:val=""/>
      <w:lvlJc w:val="left"/>
      <w:pPr>
        <w:ind w:left="9675" w:hanging="360"/>
      </w:pPr>
      <w:rPr>
        <w:rFonts w:ascii="Wingdings" w:hAnsi="Wingdings" w:hint="default"/>
      </w:rPr>
    </w:lvl>
  </w:abstractNum>
  <w:abstractNum w:abstractNumId="7" w15:restartNumberingAfterBreak="0">
    <w:nsid w:val="58A60F43"/>
    <w:multiLevelType w:val="hybridMultilevel"/>
    <w:tmpl w:val="A086A2F2"/>
    <w:lvl w:ilvl="0" w:tplc="D5A499E6">
      <w:start w:val="1"/>
      <w:numFmt w:val="decimal"/>
      <w:lvlText w:val="%1."/>
      <w:lvlJc w:val="left"/>
      <w:pPr>
        <w:ind w:left="1440" w:hanging="360"/>
      </w:pPr>
      <w:rPr>
        <w:rFonts w:eastAsia="MS Mincho" w:hint="default"/>
        <w:color w:val="auto"/>
        <w:sz w:val="24"/>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5A8D2870"/>
    <w:multiLevelType w:val="hybridMultilevel"/>
    <w:tmpl w:val="36FE15C6"/>
    <w:lvl w:ilvl="0" w:tplc="98CA2C2E">
      <w:start w:val="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0ED01C7"/>
    <w:multiLevelType w:val="hybridMultilevel"/>
    <w:tmpl w:val="101EC36A"/>
    <w:lvl w:ilvl="0" w:tplc="18D87F6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6"/>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8B"/>
    <w:rsid w:val="00014DAC"/>
    <w:rsid w:val="00033FFD"/>
    <w:rsid w:val="00053D04"/>
    <w:rsid w:val="00054544"/>
    <w:rsid w:val="00095976"/>
    <w:rsid w:val="0009606D"/>
    <w:rsid w:val="000A51F7"/>
    <w:rsid w:val="00102B58"/>
    <w:rsid w:val="00103433"/>
    <w:rsid w:val="00116B75"/>
    <w:rsid w:val="0012214D"/>
    <w:rsid w:val="001246DD"/>
    <w:rsid w:val="00124D2A"/>
    <w:rsid w:val="00126643"/>
    <w:rsid w:val="001448FE"/>
    <w:rsid w:val="00145E45"/>
    <w:rsid w:val="00153668"/>
    <w:rsid w:val="00180AB6"/>
    <w:rsid w:val="001A3297"/>
    <w:rsid w:val="001C517B"/>
    <w:rsid w:val="001C7F81"/>
    <w:rsid w:val="001D057B"/>
    <w:rsid w:val="001D7C44"/>
    <w:rsid w:val="001E1FE9"/>
    <w:rsid w:val="00200AED"/>
    <w:rsid w:val="00205DF2"/>
    <w:rsid w:val="00226162"/>
    <w:rsid w:val="00230167"/>
    <w:rsid w:val="00250AB4"/>
    <w:rsid w:val="00250D17"/>
    <w:rsid w:val="002563DF"/>
    <w:rsid w:val="00281679"/>
    <w:rsid w:val="002B7A9D"/>
    <w:rsid w:val="002E6346"/>
    <w:rsid w:val="002F0CD8"/>
    <w:rsid w:val="002F2597"/>
    <w:rsid w:val="002F79A5"/>
    <w:rsid w:val="00314A65"/>
    <w:rsid w:val="00322919"/>
    <w:rsid w:val="003241B0"/>
    <w:rsid w:val="00357F0B"/>
    <w:rsid w:val="0037139E"/>
    <w:rsid w:val="00374831"/>
    <w:rsid w:val="003817B3"/>
    <w:rsid w:val="00390E00"/>
    <w:rsid w:val="003A669D"/>
    <w:rsid w:val="003C238B"/>
    <w:rsid w:val="003C71C2"/>
    <w:rsid w:val="003E3272"/>
    <w:rsid w:val="003F6032"/>
    <w:rsid w:val="00404232"/>
    <w:rsid w:val="004322C8"/>
    <w:rsid w:val="00447AFA"/>
    <w:rsid w:val="004568B0"/>
    <w:rsid w:val="0049356F"/>
    <w:rsid w:val="005100BF"/>
    <w:rsid w:val="00531C5F"/>
    <w:rsid w:val="00545B12"/>
    <w:rsid w:val="00556698"/>
    <w:rsid w:val="005615DD"/>
    <w:rsid w:val="0057316C"/>
    <w:rsid w:val="00575B23"/>
    <w:rsid w:val="005C036C"/>
    <w:rsid w:val="005D1EAA"/>
    <w:rsid w:val="0062018D"/>
    <w:rsid w:val="00623361"/>
    <w:rsid w:val="00636384"/>
    <w:rsid w:val="00646175"/>
    <w:rsid w:val="00647C32"/>
    <w:rsid w:val="00654066"/>
    <w:rsid w:val="006704F2"/>
    <w:rsid w:val="006727BD"/>
    <w:rsid w:val="0069489C"/>
    <w:rsid w:val="006A15ED"/>
    <w:rsid w:val="006B0396"/>
    <w:rsid w:val="00717384"/>
    <w:rsid w:val="007471D7"/>
    <w:rsid w:val="007515DA"/>
    <w:rsid w:val="00752716"/>
    <w:rsid w:val="0075465C"/>
    <w:rsid w:val="007628BE"/>
    <w:rsid w:val="007C06B9"/>
    <w:rsid w:val="007C49CB"/>
    <w:rsid w:val="007F2F98"/>
    <w:rsid w:val="007F7C7A"/>
    <w:rsid w:val="00805EE1"/>
    <w:rsid w:val="00812A1B"/>
    <w:rsid w:val="00814721"/>
    <w:rsid w:val="00842B6F"/>
    <w:rsid w:val="00865C86"/>
    <w:rsid w:val="008A3F6A"/>
    <w:rsid w:val="008B5B37"/>
    <w:rsid w:val="009016BA"/>
    <w:rsid w:val="009077A5"/>
    <w:rsid w:val="00912F17"/>
    <w:rsid w:val="0092336F"/>
    <w:rsid w:val="00961EDC"/>
    <w:rsid w:val="00962349"/>
    <w:rsid w:val="00984D12"/>
    <w:rsid w:val="009C1F0D"/>
    <w:rsid w:val="00A31D77"/>
    <w:rsid w:val="00A5426E"/>
    <w:rsid w:val="00AB4729"/>
    <w:rsid w:val="00AD09DA"/>
    <w:rsid w:val="00AD3B95"/>
    <w:rsid w:val="00AE53BB"/>
    <w:rsid w:val="00AF18CB"/>
    <w:rsid w:val="00B324F7"/>
    <w:rsid w:val="00B35CA4"/>
    <w:rsid w:val="00B42C05"/>
    <w:rsid w:val="00B52B3A"/>
    <w:rsid w:val="00B57EA8"/>
    <w:rsid w:val="00B939BB"/>
    <w:rsid w:val="00BB57B6"/>
    <w:rsid w:val="00BD77E4"/>
    <w:rsid w:val="00BE147E"/>
    <w:rsid w:val="00BE366E"/>
    <w:rsid w:val="00C04DA6"/>
    <w:rsid w:val="00C07261"/>
    <w:rsid w:val="00C1366C"/>
    <w:rsid w:val="00C35E5D"/>
    <w:rsid w:val="00C53500"/>
    <w:rsid w:val="00C5587B"/>
    <w:rsid w:val="00C57FC3"/>
    <w:rsid w:val="00C60636"/>
    <w:rsid w:val="00C626BF"/>
    <w:rsid w:val="00C86B75"/>
    <w:rsid w:val="00C95142"/>
    <w:rsid w:val="00CB5432"/>
    <w:rsid w:val="00CB6445"/>
    <w:rsid w:val="00CE14C8"/>
    <w:rsid w:val="00D04B50"/>
    <w:rsid w:val="00D060EB"/>
    <w:rsid w:val="00D21715"/>
    <w:rsid w:val="00D36DB4"/>
    <w:rsid w:val="00D51869"/>
    <w:rsid w:val="00D803F9"/>
    <w:rsid w:val="00D94F4A"/>
    <w:rsid w:val="00DC377C"/>
    <w:rsid w:val="00DC68BF"/>
    <w:rsid w:val="00DC6AB6"/>
    <w:rsid w:val="00DE7C9B"/>
    <w:rsid w:val="00DF65C3"/>
    <w:rsid w:val="00E05F3A"/>
    <w:rsid w:val="00E1219D"/>
    <w:rsid w:val="00E17A0F"/>
    <w:rsid w:val="00E32313"/>
    <w:rsid w:val="00E401FB"/>
    <w:rsid w:val="00E53E29"/>
    <w:rsid w:val="00EA0B9B"/>
    <w:rsid w:val="00ED287B"/>
    <w:rsid w:val="00ED4C0D"/>
    <w:rsid w:val="00EF2A04"/>
    <w:rsid w:val="00EF7BDA"/>
    <w:rsid w:val="00F10BDE"/>
    <w:rsid w:val="00F14CFC"/>
    <w:rsid w:val="00F16A07"/>
    <w:rsid w:val="00F31591"/>
    <w:rsid w:val="00F56812"/>
    <w:rsid w:val="00F656C1"/>
    <w:rsid w:val="00F72A56"/>
    <w:rsid w:val="00F84713"/>
    <w:rsid w:val="00F877AE"/>
    <w:rsid w:val="00FB42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5C6F"/>
  <w15:docId w15:val="{F22683C7-81E6-480F-9D66-C3A8741D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8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38B"/>
    <w:rPr>
      <w:rFonts w:ascii="Tahoma" w:hAnsi="Tahoma" w:cs="Tahoma"/>
      <w:sz w:val="16"/>
      <w:szCs w:val="16"/>
    </w:rPr>
  </w:style>
  <w:style w:type="character" w:customStyle="1" w:styleId="BalloonTextChar">
    <w:name w:val="Balloon Text Char"/>
    <w:basedOn w:val="DefaultParagraphFont"/>
    <w:link w:val="BalloonText"/>
    <w:uiPriority w:val="99"/>
    <w:semiHidden/>
    <w:rsid w:val="003C238B"/>
    <w:rPr>
      <w:rFonts w:ascii="Tahoma" w:eastAsia="Times New Roman" w:hAnsi="Tahoma" w:cs="Tahoma"/>
      <w:sz w:val="16"/>
      <w:szCs w:val="16"/>
      <w:lang w:eastAsia="hr-HR"/>
    </w:rPr>
  </w:style>
  <w:style w:type="paragraph" w:styleId="ListParagraph">
    <w:name w:val="List Paragraph"/>
    <w:basedOn w:val="Normal"/>
    <w:uiPriority w:val="34"/>
    <w:qFormat/>
    <w:rsid w:val="00C53500"/>
    <w:pPr>
      <w:ind w:left="720"/>
      <w:contextualSpacing/>
    </w:pPr>
  </w:style>
  <w:style w:type="character" w:styleId="Hyperlink">
    <w:name w:val="Hyperlink"/>
    <w:basedOn w:val="DefaultParagraphFont"/>
    <w:uiPriority w:val="99"/>
    <w:unhideWhenUsed/>
    <w:rsid w:val="00C53500"/>
    <w:rPr>
      <w:color w:val="0000FF" w:themeColor="hyperlink"/>
      <w:u w:val="single"/>
    </w:rPr>
  </w:style>
  <w:style w:type="paragraph" w:styleId="Header">
    <w:name w:val="header"/>
    <w:basedOn w:val="Normal"/>
    <w:link w:val="HeaderChar"/>
    <w:uiPriority w:val="99"/>
    <w:unhideWhenUsed/>
    <w:rsid w:val="00636384"/>
    <w:pPr>
      <w:tabs>
        <w:tab w:val="center" w:pos="4536"/>
        <w:tab w:val="right" w:pos="9072"/>
      </w:tabs>
    </w:pPr>
  </w:style>
  <w:style w:type="character" w:customStyle="1" w:styleId="HeaderChar">
    <w:name w:val="Header Char"/>
    <w:basedOn w:val="DefaultParagraphFont"/>
    <w:link w:val="Header"/>
    <w:uiPriority w:val="99"/>
    <w:rsid w:val="00636384"/>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636384"/>
    <w:pPr>
      <w:tabs>
        <w:tab w:val="center" w:pos="4536"/>
        <w:tab w:val="right" w:pos="9072"/>
      </w:tabs>
    </w:pPr>
  </w:style>
  <w:style w:type="character" w:customStyle="1" w:styleId="FooterChar">
    <w:name w:val="Footer Char"/>
    <w:basedOn w:val="DefaultParagraphFont"/>
    <w:link w:val="Footer"/>
    <w:uiPriority w:val="99"/>
    <w:rsid w:val="00636384"/>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1698">
      <w:bodyDiv w:val="1"/>
      <w:marLeft w:val="0"/>
      <w:marRight w:val="0"/>
      <w:marTop w:val="0"/>
      <w:marBottom w:val="0"/>
      <w:divBdr>
        <w:top w:val="none" w:sz="0" w:space="0" w:color="auto"/>
        <w:left w:val="none" w:sz="0" w:space="0" w:color="auto"/>
        <w:bottom w:val="none" w:sz="0" w:space="0" w:color="auto"/>
        <w:right w:val="none" w:sz="0" w:space="0" w:color="auto"/>
      </w:divBdr>
    </w:div>
    <w:div w:id="50459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CC74B-D249-4136-A331-BA3A3DC7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2341</Words>
  <Characters>13345</Characters>
  <Application>Microsoft Office Word</Application>
  <DocSecurity>0</DocSecurity>
  <Lines>111</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Ladan</dc:creator>
  <cp:lastModifiedBy>Iva Kolaric</cp:lastModifiedBy>
  <cp:revision>3</cp:revision>
  <cp:lastPrinted>2021-03-16T09:14:00Z</cp:lastPrinted>
  <dcterms:created xsi:type="dcterms:W3CDTF">2021-03-16T09:17:00Z</dcterms:created>
  <dcterms:modified xsi:type="dcterms:W3CDTF">2021-03-16T09:27:00Z</dcterms:modified>
</cp:coreProperties>
</file>