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6465C4" w:rsidRPr="008908D9" w14:paraId="5ADF26A1" w14:textId="77777777">
        <w:trPr>
          <w:tblCellSpacing w:w="60" w:type="dxa"/>
        </w:trPr>
        <w:tc>
          <w:tcPr>
            <w:tcW w:w="1200" w:type="pct"/>
            <w:shd w:val="clear" w:color="auto" w:fill="E7F0F9"/>
          </w:tcPr>
          <w:p w14:paraId="03055524" w14:textId="77777777" w:rsidR="006465C4" w:rsidRPr="008908D9" w:rsidRDefault="002E1EEE">
            <w:pPr>
              <w:spacing w:after="0" w:line="240" w:lineRule="auto"/>
              <w:rPr>
                <w:rFonts w:ascii="Aptos" w:hAnsi="Aptos"/>
              </w:rPr>
            </w:pPr>
            <w:r w:rsidRPr="008908D9">
              <w:rPr>
                <w:rFonts w:ascii="Aptos" w:hAnsi="Aptos"/>
                <w:b/>
              </w:rPr>
              <w:t>RKP broj</w:t>
            </w:r>
          </w:p>
        </w:tc>
        <w:tc>
          <w:tcPr>
            <w:tcW w:w="0" w:type="auto"/>
            <w:shd w:val="clear" w:color="auto" w:fill="E7F0F9"/>
          </w:tcPr>
          <w:p w14:paraId="7E9FFDF9" w14:textId="77777777" w:rsidR="006465C4" w:rsidRPr="008908D9" w:rsidRDefault="002E1EEE">
            <w:pPr>
              <w:spacing w:after="0" w:line="240" w:lineRule="auto"/>
              <w:rPr>
                <w:rFonts w:ascii="Aptos" w:hAnsi="Aptos"/>
              </w:rPr>
            </w:pPr>
            <w:r w:rsidRPr="008908D9">
              <w:rPr>
                <w:rFonts w:ascii="Aptos" w:hAnsi="Aptos"/>
              </w:rPr>
              <w:t>24512</w:t>
            </w:r>
          </w:p>
        </w:tc>
      </w:tr>
      <w:tr w:rsidR="006465C4" w:rsidRPr="008908D9" w14:paraId="6C99CCD4" w14:textId="77777777">
        <w:trPr>
          <w:tblCellSpacing w:w="60" w:type="dxa"/>
        </w:trPr>
        <w:tc>
          <w:tcPr>
            <w:tcW w:w="1200" w:type="pct"/>
            <w:shd w:val="clear" w:color="auto" w:fill="E7F0F9"/>
          </w:tcPr>
          <w:p w14:paraId="3DD9D1EB" w14:textId="77777777" w:rsidR="006465C4" w:rsidRPr="008908D9" w:rsidRDefault="002E1EEE">
            <w:pPr>
              <w:spacing w:after="0" w:line="240" w:lineRule="auto"/>
              <w:rPr>
                <w:rFonts w:ascii="Aptos" w:hAnsi="Aptos"/>
              </w:rPr>
            </w:pPr>
            <w:r w:rsidRPr="008908D9">
              <w:rPr>
                <w:rFonts w:ascii="Aptos" w:hAnsi="Aptos"/>
                <w:b/>
              </w:rPr>
              <w:t>Naziv obveznika</w:t>
            </w:r>
          </w:p>
        </w:tc>
        <w:tc>
          <w:tcPr>
            <w:tcW w:w="0" w:type="auto"/>
            <w:shd w:val="clear" w:color="auto" w:fill="E7F0F9"/>
          </w:tcPr>
          <w:p w14:paraId="6856FFA2" w14:textId="77777777" w:rsidR="006465C4" w:rsidRPr="008908D9" w:rsidRDefault="002E1EEE">
            <w:pPr>
              <w:spacing w:after="0" w:line="240" w:lineRule="auto"/>
              <w:rPr>
                <w:rFonts w:ascii="Aptos" w:hAnsi="Aptos"/>
              </w:rPr>
            </w:pPr>
            <w:r w:rsidRPr="008908D9">
              <w:rPr>
                <w:rFonts w:ascii="Aptos" w:hAnsi="Aptos"/>
              </w:rPr>
              <w:t>GRAD ZAGREB</w:t>
            </w:r>
          </w:p>
        </w:tc>
      </w:tr>
      <w:tr w:rsidR="006465C4" w:rsidRPr="008908D9" w14:paraId="3F518ECC" w14:textId="77777777">
        <w:trPr>
          <w:tblCellSpacing w:w="60" w:type="dxa"/>
        </w:trPr>
        <w:tc>
          <w:tcPr>
            <w:tcW w:w="1200" w:type="pct"/>
            <w:shd w:val="clear" w:color="auto" w:fill="E7F0F9"/>
          </w:tcPr>
          <w:p w14:paraId="6353DF31" w14:textId="77777777" w:rsidR="006465C4" w:rsidRPr="008908D9" w:rsidRDefault="002E1EEE">
            <w:pPr>
              <w:spacing w:after="0" w:line="240" w:lineRule="auto"/>
              <w:rPr>
                <w:rFonts w:ascii="Aptos" w:hAnsi="Aptos"/>
              </w:rPr>
            </w:pPr>
            <w:r w:rsidRPr="008908D9">
              <w:rPr>
                <w:rFonts w:ascii="Aptos" w:hAnsi="Aptos"/>
                <w:b/>
              </w:rPr>
              <w:t>Razina</w:t>
            </w:r>
          </w:p>
        </w:tc>
        <w:tc>
          <w:tcPr>
            <w:tcW w:w="0" w:type="auto"/>
            <w:shd w:val="clear" w:color="auto" w:fill="E7F0F9"/>
          </w:tcPr>
          <w:p w14:paraId="23A65682" w14:textId="77777777" w:rsidR="006465C4" w:rsidRPr="008908D9" w:rsidRDefault="002E1EEE">
            <w:pPr>
              <w:spacing w:after="0" w:line="240" w:lineRule="auto"/>
              <w:rPr>
                <w:rFonts w:ascii="Aptos" w:hAnsi="Aptos"/>
              </w:rPr>
            </w:pPr>
            <w:r w:rsidRPr="008908D9">
              <w:rPr>
                <w:rFonts w:ascii="Aptos" w:hAnsi="Aptos"/>
              </w:rPr>
              <w:t>22</w:t>
            </w:r>
          </w:p>
        </w:tc>
      </w:tr>
    </w:tbl>
    <w:p w14:paraId="36DFEC38" w14:textId="0CB5635D" w:rsidR="006465C4" w:rsidRPr="008908D9" w:rsidRDefault="002E1EEE">
      <w:pPr>
        <w:rPr>
          <w:rFonts w:ascii="Aptos" w:hAnsi="Aptos"/>
        </w:rPr>
      </w:pPr>
      <w:r w:rsidRPr="008908D9">
        <w:rPr>
          <w:rFonts w:ascii="Aptos" w:hAnsi="Aptos"/>
        </w:rPr>
        <w:br/>
      </w:r>
      <w:r w:rsidR="008908D9" w:rsidRPr="008908D9">
        <w:rPr>
          <w:rFonts w:ascii="Aptos" w:hAnsi="Aptos"/>
        </w:rPr>
        <w:t>Klasa: 401-01/26-001/33</w:t>
      </w:r>
    </w:p>
    <w:p w14:paraId="25B1ADE5" w14:textId="6E559C25" w:rsidR="008908D9" w:rsidRPr="008908D9" w:rsidRDefault="008908D9">
      <w:pPr>
        <w:rPr>
          <w:rFonts w:ascii="Aptos" w:hAnsi="Aptos"/>
        </w:rPr>
      </w:pPr>
      <w:proofErr w:type="spellStart"/>
      <w:r w:rsidRPr="008908D9">
        <w:rPr>
          <w:rFonts w:ascii="Aptos" w:hAnsi="Aptos"/>
        </w:rPr>
        <w:t>Ur</w:t>
      </w:r>
      <w:proofErr w:type="spellEnd"/>
      <w:r w:rsidRPr="008908D9">
        <w:rPr>
          <w:rFonts w:ascii="Aptos" w:hAnsi="Aptos"/>
        </w:rPr>
        <w:t>. broj: 251-05-33/001-26-1</w:t>
      </w:r>
    </w:p>
    <w:p w14:paraId="65542FB3" w14:textId="765BA593" w:rsidR="008908D9" w:rsidRDefault="008908D9">
      <w:pPr>
        <w:rPr>
          <w:rFonts w:ascii="Aptos" w:hAnsi="Aptos"/>
        </w:rPr>
      </w:pPr>
    </w:p>
    <w:p w14:paraId="34EBF84E" w14:textId="77777777" w:rsidR="00194F47" w:rsidRPr="008908D9" w:rsidRDefault="00194F47">
      <w:pPr>
        <w:rPr>
          <w:rFonts w:ascii="Aptos" w:hAnsi="Aptos"/>
        </w:rPr>
      </w:pPr>
    </w:p>
    <w:p w14:paraId="4775FE74" w14:textId="77777777" w:rsidR="006465C4" w:rsidRPr="008908D9" w:rsidRDefault="002E1EEE">
      <w:pPr>
        <w:spacing w:line="240" w:lineRule="auto"/>
        <w:jc w:val="center"/>
        <w:rPr>
          <w:rFonts w:ascii="Aptos" w:hAnsi="Aptos"/>
        </w:rPr>
      </w:pPr>
      <w:r w:rsidRPr="008908D9">
        <w:rPr>
          <w:rFonts w:ascii="Aptos" w:hAnsi="Aptos"/>
          <w:b/>
          <w:sz w:val="28"/>
        </w:rPr>
        <w:t>BILJEŠKE UZ FINANCIJSKE IZVJEŠTAJE</w:t>
      </w:r>
    </w:p>
    <w:p w14:paraId="14AF8761" w14:textId="77777777" w:rsidR="006465C4" w:rsidRPr="008908D9" w:rsidRDefault="002E1EEE">
      <w:pPr>
        <w:spacing w:line="240" w:lineRule="auto"/>
        <w:jc w:val="center"/>
        <w:rPr>
          <w:rFonts w:ascii="Aptos" w:hAnsi="Aptos"/>
        </w:rPr>
      </w:pPr>
      <w:r w:rsidRPr="008908D9">
        <w:rPr>
          <w:rFonts w:ascii="Aptos" w:hAnsi="Aptos"/>
          <w:b/>
          <w:sz w:val="28"/>
        </w:rPr>
        <w:t>ZA RAZDOBLJE</w:t>
      </w:r>
    </w:p>
    <w:p w14:paraId="2CE9428C" w14:textId="77777777" w:rsidR="006465C4" w:rsidRPr="008908D9" w:rsidRDefault="002E1EEE">
      <w:pPr>
        <w:spacing w:line="240" w:lineRule="auto"/>
        <w:jc w:val="center"/>
        <w:rPr>
          <w:rFonts w:ascii="Aptos" w:hAnsi="Aptos"/>
        </w:rPr>
      </w:pPr>
      <w:r w:rsidRPr="008908D9">
        <w:rPr>
          <w:rFonts w:ascii="Aptos" w:hAnsi="Aptos"/>
          <w:b/>
          <w:sz w:val="28"/>
        </w:rPr>
        <w:t>I - XII 2025.</w:t>
      </w:r>
    </w:p>
    <w:p w14:paraId="0BAAB214" w14:textId="77777777" w:rsidR="006465C4" w:rsidRPr="008908D9" w:rsidRDefault="006465C4">
      <w:pPr>
        <w:rPr>
          <w:rFonts w:ascii="Aptos" w:hAnsi="Aptos"/>
        </w:rPr>
      </w:pPr>
    </w:p>
    <w:p w14:paraId="2E7E6C1A" w14:textId="77777777" w:rsidR="006465C4" w:rsidRPr="008908D9" w:rsidRDefault="002E1EEE">
      <w:pPr>
        <w:keepNext/>
        <w:spacing w:line="240" w:lineRule="auto"/>
        <w:jc w:val="center"/>
        <w:rPr>
          <w:rFonts w:ascii="Aptos" w:hAnsi="Aptos"/>
        </w:rPr>
      </w:pPr>
      <w:r w:rsidRPr="008908D9">
        <w:rPr>
          <w:rFonts w:ascii="Aptos" w:hAnsi="Aptos"/>
          <w:b/>
          <w:sz w:val="28"/>
        </w:rPr>
        <w:t>Izvještaj o prihodima i rashodima, primicima i izdacima</w:t>
      </w:r>
    </w:p>
    <w:p w14:paraId="4305FC2F" w14:textId="77777777" w:rsidR="006465C4" w:rsidRPr="008908D9" w:rsidRDefault="002E1EEE">
      <w:pPr>
        <w:keepNext/>
        <w:spacing w:line="240" w:lineRule="auto"/>
        <w:jc w:val="center"/>
        <w:rPr>
          <w:rFonts w:ascii="Aptos" w:hAnsi="Aptos"/>
        </w:rPr>
      </w:pPr>
      <w:r w:rsidRPr="008908D9">
        <w:rPr>
          <w:rFonts w:ascii="Aptos" w:hAnsi="Aptos"/>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FAAC4A4" w14:textId="77777777">
        <w:trPr>
          <w:cantSplit/>
        </w:trPr>
        <w:tc>
          <w:tcPr>
            <w:tcW w:w="700" w:type="dxa"/>
            <w:shd w:val="clear" w:color="auto" w:fill="E7F0F9"/>
            <w:tcMar>
              <w:top w:w="0" w:type="dxa"/>
              <w:bottom w:w="0" w:type="dxa"/>
            </w:tcMar>
            <w:vAlign w:val="center"/>
          </w:tcPr>
          <w:p w14:paraId="57A86FA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3CFB4E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25AEE7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57AECB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7D8567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179FB4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9F49A54" w14:textId="77777777">
        <w:trPr>
          <w:cantSplit/>
          <w:trHeight w:val="560"/>
        </w:trPr>
        <w:tc>
          <w:tcPr>
            <w:tcW w:w="700" w:type="dxa"/>
            <w:tcMar>
              <w:top w:w="0" w:type="dxa"/>
              <w:bottom w:w="0" w:type="dxa"/>
            </w:tcMar>
            <w:vAlign w:val="center"/>
          </w:tcPr>
          <w:p w14:paraId="2546913C" w14:textId="77777777" w:rsidR="006465C4" w:rsidRPr="008908D9" w:rsidRDefault="002E1EEE">
            <w:pPr>
              <w:keepNext/>
              <w:keepLines/>
              <w:spacing w:after="0" w:line="240" w:lineRule="auto"/>
              <w:rPr>
                <w:rFonts w:ascii="Aptos" w:hAnsi="Aptos"/>
              </w:rPr>
            </w:pPr>
            <w:r w:rsidRPr="008908D9">
              <w:rPr>
                <w:rFonts w:ascii="Aptos" w:hAnsi="Aptos"/>
                <w:sz w:val="18"/>
              </w:rPr>
              <w:t>6</w:t>
            </w:r>
          </w:p>
        </w:tc>
        <w:tc>
          <w:tcPr>
            <w:tcW w:w="3180" w:type="dxa"/>
            <w:tcMar>
              <w:top w:w="0" w:type="dxa"/>
              <w:bottom w:w="0" w:type="dxa"/>
            </w:tcMar>
            <w:vAlign w:val="center"/>
          </w:tcPr>
          <w:p w14:paraId="1F3E737B" w14:textId="77777777" w:rsidR="006465C4" w:rsidRPr="008908D9" w:rsidRDefault="002E1EEE">
            <w:pPr>
              <w:keepNext/>
              <w:keepLines/>
              <w:spacing w:after="0" w:line="240" w:lineRule="auto"/>
              <w:rPr>
                <w:rFonts w:ascii="Aptos" w:hAnsi="Aptos"/>
              </w:rPr>
            </w:pPr>
            <w:r w:rsidRPr="008908D9">
              <w:rPr>
                <w:rFonts w:ascii="Aptos" w:hAnsi="Aptos"/>
                <w:sz w:val="18"/>
              </w:rPr>
              <w:t>PRIHODI POSLOVANJA (šifre 61+62+63+64+65+66+67+68)</w:t>
            </w:r>
          </w:p>
        </w:tc>
        <w:tc>
          <w:tcPr>
            <w:tcW w:w="700" w:type="dxa"/>
            <w:tcMar>
              <w:top w:w="0" w:type="dxa"/>
              <w:bottom w:w="0" w:type="dxa"/>
            </w:tcMar>
            <w:vAlign w:val="center"/>
          </w:tcPr>
          <w:p w14:paraId="39E0F081" w14:textId="77777777" w:rsidR="006465C4" w:rsidRPr="008908D9" w:rsidRDefault="002E1EEE">
            <w:pPr>
              <w:keepNext/>
              <w:keepLines/>
              <w:spacing w:after="0" w:line="240" w:lineRule="auto"/>
              <w:rPr>
                <w:rFonts w:ascii="Aptos" w:hAnsi="Aptos"/>
              </w:rPr>
            </w:pPr>
            <w:r w:rsidRPr="008908D9">
              <w:rPr>
                <w:rFonts w:ascii="Aptos" w:hAnsi="Aptos"/>
                <w:sz w:val="18"/>
              </w:rPr>
              <w:t>6</w:t>
            </w:r>
          </w:p>
        </w:tc>
        <w:tc>
          <w:tcPr>
            <w:tcW w:w="1860" w:type="dxa"/>
            <w:tcMar>
              <w:top w:w="0" w:type="dxa"/>
              <w:bottom w:w="0" w:type="dxa"/>
            </w:tcMar>
            <w:vAlign w:val="center"/>
          </w:tcPr>
          <w:p w14:paraId="05774EE5" w14:textId="77777777" w:rsidR="006465C4" w:rsidRPr="008908D9" w:rsidRDefault="002E1EEE">
            <w:pPr>
              <w:keepNext/>
              <w:keepLines/>
              <w:spacing w:after="0" w:line="240" w:lineRule="auto"/>
              <w:jc w:val="right"/>
              <w:rPr>
                <w:rFonts w:ascii="Aptos" w:hAnsi="Aptos"/>
              </w:rPr>
            </w:pPr>
            <w:r w:rsidRPr="008908D9">
              <w:rPr>
                <w:rFonts w:ascii="Aptos" w:hAnsi="Aptos"/>
                <w:sz w:val="18"/>
              </w:rPr>
              <w:t>1.611.398.887,57</w:t>
            </w:r>
          </w:p>
        </w:tc>
        <w:tc>
          <w:tcPr>
            <w:tcW w:w="1860" w:type="dxa"/>
            <w:tcMar>
              <w:top w:w="0" w:type="dxa"/>
              <w:bottom w:w="0" w:type="dxa"/>
            </w:tcMar>
            <w:vAlign w:val="center"/>
          </w:tcPr>
          <w:p w14:paraId="4D1A6C5A" w14:textId="77777777" w:rsidR="006465C4" w:rsidRPr="008908D9" w:rsidRDefault="002E1EEE">
            <w:pPr>
              <w:keepNext/>
              <w:keepLines/>
              <w:spacing w:after="0" w:line="240" w:lineRule="auto"/>
              <w:jc w:val="right"/>
              <w:rPr>
                <w:rFonts w:ascii="Aptos" w:hAnsi="Aptos"/>
              </w:rPr>
            </w:pPr>
            <w:r w:rsidRPr="008908D9">
              <w:rPr>
                <w:rFonts w:ascii="Aptos" w:hAnsi="Aptos"/>
                <w:sz w:val="18"/>
              </w:rPr>
              <w:t>1.770.202.801,40</w:t>
            </w:r>
          </w:p>
        </w:tc>
        <w:tc>
          <w:tcPr>
            <w:tcW w:w="700" w:type="dxa"/>
            <w:tcMar>
              <w:top w:w="0" w:type="dxa"/>
              <w:bottom w:w="0" w:type="dxa"/>
            </w:tcMar>
            <w:vAlign w:val="center"/>
          </w:tcPr>
          <w:p w14:paraId="09BB8547" w14:textId="77777777" w:rsidR="006465C4" w:rsidRPr="008908D9" w:rsidRDefault="002E1EEE">
            <w:pPr>
              <w:keepNext/>
              <w:keepLines/>
              <w:spacing w:after="0" w:line="240" w:lineRule="auto"/>
              <w:jc w:val="right"/>
              <w:rPr>
                <w:rFonts w:ascii="Aptos" w:hAnsi="Aptos"/>
              </w:rPr>
            </w:pPr>
            <w:r w:rsidRPr="008908D9">
              <w:rPr>
                <w:rFonts w:ascii="Aptos" w:hAnsi="Aptos"/>
                <w:sz w:val="18"/>
              </w:rPr>
              <w:t>109,9</w:t>
            </w:r>
          </w:p>
        </w:tc>
      </w:tr>
      <w:tr w:rsidR="006465C4" w:rsidRPr="008908D9" w14:paraId="07AA0285" w14:textId="77777777">
        <w:trPr>
          <w:cantSplit/>
          <w:trHeight w:val="560"/>
        </w:trPr>
        <w:tc>
          <w:tcPr>
            <w:tcW w:w="700" w:type="dxa"/>
            <w:tcMar>
              <w:top w:w="0" w:type="dxa"/>
              <w:bottom w:w="0" w:type="dxa"/>
            </w:tcMar>
            <w:vAlign w:val="center"/>
          </w:tcPr>
          <w:p w14:paraId="37D188CB" w14:textId="77777777" w:rsidR="006465C4" w:rsidRPr="008908D9" w:rsidRDefault="002E1EEE">
            <w:pPr>
              <w:keepNext/>
              <w:keepLines/>
              <w:spacing w:after="0" w:line="240" w:lineRule="auto"/>
              <w:rPr>
                <w:rFonts w:ascii="Aptos" w:hAnsi="Aptos"/>
              </w:rPr>
            </w:pPr>
            <w:r w:rsidRPr="008908D9">
              <w:rPr>
                <w:rFonts w:ascii="Aptos" w:hAnsi="Aptos"/>
                <w:sz w:val="18"/>
              </w:rPr>
              <w:t>3</w:t>
            </w:r>
          </w:p>
        </w:tc>
        <w:tc>
          <w:tcPr>
            <w:tcW w:w="3180" w:type="dxa"/>
            <w:tcMar>
              <w:top w:w="0" w:type="dxa"/>
              <w:bottom w:w="0" w:type="dxa"/>
            </w:tcMar>
            <w:vAlign w:val="center"/>
          </w:tcPr>
          <w:p w14:paraId="7C79AC62" w14:textId="77777777" w:rsidR="006465C4" w:rsidRPr="008908D9" w:rsidRDefault="002E1EEE">
            <w:pPr>
              <w:keepNext/>
              <w:keepLines/>
              <w:spacing w:after="0" w:line="240" w:lineRule="auto"/>
              <w:rPr>
                <w:rFonts w:ascii="Aptos" w:hAnsi="Aptos"/>
              </w:rPr>
            </w:pPr>
            <w:r w:rsidRPr="008908D9">
              <w:rPr>
                <w:rFonts w:ascii="Aptos" w:hAnsi="Aptos"/>
                <w:sz w:val="18"/>
              </w:rPr>
              <w:t>RASHODI POSLOVANJA (šifre 31+32+34+35+36+37+38)</w:t>
            </w:r>
          </w:p>
        </w:tc>
        <w:tc>
          <w:tcPr>
            <w:tcW w:w="700" w:type="dxa"/>
            <w:tcMar>
              <w:top w:w="0" w:type="dxa"/>
              <w:bottom w:w="0" w:type="dxa"/>
            </w:tcMar>
            <w:vAlign w:val="center"/>
          </w:tcPr>
          <w:p w14:paraId="62D7273B" w14:textId="77777777" w:rsidR="006465C4" w:rsidRPr="008908D9" w:rsidRDefault="002E1EEE">
            <w:pPr>
              <w:keepNext/>
              <w:keepLines/>
              <w:spacing w:after="0" w:line="240" w:lineRule="auto"/>
              <w:rPr>
                <w:rFonts w:ascii="Aptos" w:hAnsi="Aptos"/>
              </w:rPr>
            </w:pPr>
            <w:r w:rsidRPr="008908D9">
              <w:rPr>
                <w:rFonts w:ascii="Aptos" w:hAnsi="Aptos"/>
                <w:sz w:val="18"/>
              </w:rPr>
              <w:t>3</w:t>
            </w:r>
          </w:p>
        </w:tc>
        <w:tc>
          <w:tcPr>
            <w:tcW w:w="1860" w:type="dxa"/>
            <w:tcMar>
              <w:top w:w="0" w:type="dxa"/>
              <w:bottom w:w="0" w:type="dxa"/>
            </w:tcMar>
            <w:vAlign w:val="center"/>
          </w:tcPr>
          <w:p w14:paraId="7308F78B" w14:textId="77777777" w:rsidR="006465C4" w:rsidRPr="008908D9" w:rsidRDefault="002E1EEE">
            <w:pPr>
              <w:keepNext/>
              <w:keepLines/>
              <w:spacing w:after="0" w:line="240" w:lineRule="auto"/>
              <w:jc w:val="right"/>
              <w:rPr>
                <w:rFonts w:ascii="Aptos" w:hAnsi="Aptos"/>
              </w:rPr>
            </w:pPr>
            <w:r w:rsidRPr="008908D9">
              <w:rPr>
                <w:rFonts w:ascii="Aptos" w:hAnsi="Aptos"/>
                <w:sz w:val="18"/>
              </w:rPr>
              <w:t>1.543.103.140,95</w:t>
            </w:r>
          </w:p>
        </w:tc>
        <w:tc>
          <w:tcPr>
            <w:tcW w:w="1860" w:type="dxa"/>
            <w:tcMar>
              <w:top w:w="0" w:type="dxa"/>
              <w:bottom w:w="0" w:type="dxa"/>
            </w:tcMar>
            <w:vAlign w:val="center"/>
          </w:tcPr>
          <w:p w14:paraId="3A0D8C07" w14:textId="77777777" w:rsidR="006465C4" w:rsidRPr="008908D9" w:rsidRDefault="002E1EEE">
            <w:pPr>
              <w:keepNext/>
              <w:keepLines/>
              <w:spacing w:after="0" w:line="240" w:lineRule="auto"/>
              <w:jc w:val="right"/>
              <w:rPr>
                <w:rFonts w:ascii="Aptos" w:hAnsi="Aptos"/>
              </w:rPr>
            </w:pPr>
            <w:r w:rsidRPr="008908D9">
              <w:rPr>
                <w:rFonts w:ascii="Aptos" w:hAnsi="Aptos"/>
                <w:sz w:val="18"/>
              </w:rPr>
              <w:t>1.503.528.017,97</w:t>
            </w:r>
          </w:p>
        </w:tc>
        <w:tc>
          <w:tcPr>
            <w:tcW w:w="700" w:type="dxa"/>
            <w:tcMar>
              <w:top w:w="0" w:type="dxa"/>
              <w:bottom w:w="0" w:type="dxa"/>
            </w:tcMar>
            <w:vAlign w:val="center"/>
          </w:tcPr>
          <w:p w14:paraId="34C1BE30" w14:textId="77777777" w:rsidR="006465C4" w:rsidRPr="008908D9" w:rsidRDefault="002E1EEE">
            <w:pPr>
              <w:keepNext/>
              <w:keepLines/>
              <w:spacing w:after="0" w:line="240" w:lineRule="auto"/>
              <w:jc w:val="right"/>
              <w:rPr>
                <w:rFonts w:ascii="Aptos" w:hAnsi="Aptos"/>
              </w:rPr>
            </w:pPr>
            <w:r w:rsidRPr="008908D9">
              <w:rPr>
                <w:rFonts w:ascii="Aptos" w:hAnsi="Aptos"/>
                <w:sz w:val="18"/>
              </w:rPr>
              <w:t>97,4</w:t>
            </w:r>
          </w:p>
        </w:tc>
      </w:tr>
      <w:tr w:rsidR="006465C4" w:rsidRPr="008908D9" w14:paraId="35A86F61" w14:textId="77777777">
        <w:trPr>
          <w:cantSplit/>
          <w:trHeight w:val="560"/>
        </w:trPr>
        <w:tc>
          <w:tcPr>
            <w:tcW w:w="700" w:type="dxa"/>
            <w:tcMar>
              <w:top w:w="0" w:type="dxa"/>
              <w:bottom w:w="0" w:type="dxa"/>
            </w:tcMar>
            <w:vAlign w:val="center"/>
          </w:tcPr>
          <w:p w14:paraId="202F5BF2"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53E70C29" w14:textId="77777777" w:rsidR="006465C4" w:rsidRPr="008908D9" w:rsidRDefault="002E1EEE">
            <w:pPr>
              <w:keepNext/>
              <w:keepLines/>
              <w:spacing w:after="0" w:line="240" w:lineRule="auto"/>
              <w:rPr>
                <w:rFonts w:ascii="Aptos" w:hAnsi="Aptos"/>
              </w:rPr>
            </w:pPr>
            <w:r w:rsidRPr="008908D9">
              <w:rPr>
                <w:rFonts w:ascii="Aptos" w:hAnsi="Aptos"/>
                <w:b/>
                <w:sz w:val="18"/>
              </w:rPr>
              <w:t>VIŠAK PRIHODA POSLOVANJA (šifre 6-Z005)</w:t>
            </w:r>
          </w:p>
        </w:tc>
        <w:tc>
          <w:tcPr>
            <w:tcW w:w="700" w:type="dxa"/>
            <w:tcMar>
              <w:top w:w="0" w:type="dxa"/>
              <w:bottom w:w="0" w:type="dxa"/>
            </w:tcMar>
            <w:vAlign w:val="center"/>
          </w:tcPr>
          <w:p w14:paraId="61CA520A" w14:textId="77777777" w:rsidR="006465C4" w:rsidRPr="008908D9" w:rsidRDefault="002E1EEE">
            <w:pPr>
              <w:keepNext/>
              <w:keepLines/>
              <w:spacing w:after="0" w:line="240" w:lineRule="auto"/>
              <w:rPr>
                <w:rFonts w:ascii="Aptos" w:hAnsi="Aptos"/>
              </w:rPr>
            </w:pPr>
            <w:r w:rsidRPr="008908D9">
              <w:rPr>
                <w:rFonts w:ascii="Aptos" w:hAnsi="Aptos"/>
                <w:b/>
                <w:sz w:val="18"/>
              </w:rPr>
              <w:t>X001</w:t>
            </w:r>
          </w:p>
        </w:tc>
        <w:tc>
          <w:tcPr>
            <w:tcW w:w="1860" w:type="dxa"/>
            <w:tcMar>
              <w:top w:w="0" w:type="dxa"/>
              <w:bottom w:w="0" w:type="dxa"/>
            </w:tcMar>
            <w:vAlign w:val="center"/>
          </w:tcPr>
          <w:p w14:paraId="29BA3EF9" w14:textId="77777777" w:rsidR="006465C4" w:rsidRPr="008908D9" w:rsidRDefault="002E1EEE">
            <w:pPr>
              <w:keepNext/>
              <w:keepLines/>
              <w:spacing w:after="0" w:line="240" w:lineRule="auto"/>
              <w:jc w:val="right"/>
              <w:rPr>
                <w:rFonts w:ascii="Aptos" w:hAnsi="Aptos"/>
              </w:rPr>
            </w:pPr>
            <w:r w:rsidRPr="008908D9">
              <w:rPr>
                <w:rFonts w:ascii="Aptos" w:hAnsi="Aptos"/>
                <w:b/>
                <w:sz w:val="18"/>
              </w:rPr>
              <w:t>68.295.746,62</w:t>
            </w:r>
          </w:p>
        </w:tc>
        <w:tc>
          <w:tcPr>
            <w:tcW w:w="1860" w:type="dxa"/>
            <w:tcMar>
              <w:top w:w="0" w:type="dxa"/>
              <w:bottom w:w="0" w:type="dxa"/>
            </w:tcMar>
            <w:vAlign w:val="center"/>
          </w:tcPr>
          <w:p w14:paraId="690E9B2A" w14:textId="77777777" w:rsidR="006465C4" w:rsidRPr="008908D9" w:rsidRDefault="002E1EEE">
            <w:pPr>
              <w:keepNext/>
              <w:keepLines/>
              <w:spacing w:after="0" w:line="240" w:lineRule="auto"/>
              <w:jc w:val="right"/>
              <w:rPr>
                <w:rFonts w:ascii="Aptos" w:hAnsi="Aptos"/>
              </w:rPr>
            </w:pPr>
            <w:r w:rsidRPr="008908D9">
              <w:rPr>
                <w:rFonts w:ascii="Aptos" w:hAnsi="Aptos"/>
                <w:b/>
                <w:sz w:val="18"/>
              </w:rPr>
              <w:t>266.674.783,43</w:t>
            </w:r>
          </w:p>
        </w:tc>
        <w:tc>
          <w:tcPr>
            <w:tcW w:w="700" w:type="dxa"/>
            <w:tcMar>
              <w:top w:w="0" w:type="dxa"/>
              <w:bottom w:w="0" w:type="dxa"/>
            </w:tcMar>
            <w:vAlign w:val="center"/>
          </w:tcPr>
          <w:p w14:paraId="706389C0" w14:textId="77777777" w:rsidR="006465C4" w:rsidRPr="008908D9" w:rsidRDefault="002E1EEE">
            <w:pPr>
              <w:keepNext/>
              <w:keepLines/>
              <w:spacing w:after="0" w:line="240" w:lineRule="auto"/>
              <w:jc w:val="right"/>
              <w:rPr>
                <w:rFonts w:ascii="Aptos" w:hAnsi="Aptos"/>
              </w:rPr>
            </w:pPr>
            <w:r w:rsidRPr="008908D9">
              <w:rPr>
                <w:rFonts w:ascii="Aptos" w:hAnsi="Aptos"/>
                <w:b/>
                <w:sz w:val="18"/>
              </w:rPr>
              <w:t>390,5</w:t>
            </w:r>
          </w:p>
        </w:tc>
      </w:tr>
      <w:tr w:rsidR="006465C4" w:rsidRPr="008908D9" w14:paraId="6633EBBE" w14:textId="77777777">
        <w:trPr>
          <w:cantSplit/>
          <w:trHeight w:val="560"/>
        </w:trPr>
        <w:tc>
          <w:tcPr>
            <w:tcW w:w="700" w:type="dxa"/>
            <w:tcMar>
              <w:top w:w="0" w:type="dxa"/>
              <w:bottom w:w="0" w:type="dxa"/>
            </w:tcMar>
            <w:vAlign w:val="center"/>
          </w:tcPr>
          <w:p w14:paraId="19C5B3FB" w14:textId="77777777" w:rsidR="006465C4" w:rsidRPr="008908D9" w:rsidRDefault="002E1EEE">
            <w:pPr>
              <w:keepNext/>
              <w:keepLines/>
              <w:spacing w:after="0" w:line="240" w:lineRule="auto"/>
              <w:rPr>
                <w:rFonts w:ascii="Aptos" w:hAnsi="Aptos"/>
              </w:rPr>
            </w:pPr>
            <w:r w:rsidRPr="008908D9">
              <w:rPr>
                <w:rFonts w:ascii="Aptos" w:hAnsi="Aptos"/>
                <w:sz w:val="18"/>
              </w:rPr>
              <w:t>7</w:t>
            </w:r>
          </w:p>
        </w:tc>
        <w:tc>
          <w:tcPr>
            <w:tcW w:w="3180" w:type="dxa"/>
            <w:tcMar>
              <w:top w:w="0" w:type="dxa"/>
              <w:bottom w:w="0" w:type="dxa"/>
            </w:tcMar>
            <w:vAlign w:val="center"/>
          </w:tcPr>
          <w:p w14:paraId="5096728F" w14:textId="77777777" w:rsidR="006465C4" w:rsidRPr="008908D9" w:rsidRDefault="002E1EEE">
            <w:pPr>
              <w:keepNext/>
              <w:keepLines/>
              <w:spacing w:after="0" w:line="240" w:lineRule="auto"/>
              <w:rPr>
                <w:rFonts w:ascii="Aptos" w:hAnsi="Aptos"/>
              </w:rPr>
            </w:pPr>
            <w:r w:rsidRPr="008908D9">
              <w:rPr>
                <w:rFonts w:ascii="Aptos" w:hAnsi="Aptos"/>
                <w:sz w:val="18"/>
              </w:rPr>
              <w:t>Prihodi od prodaje nefinancijske imovine (šifre 71+72+73+74)</w:t>
            </w:r>
          </w:p>
        </w:tc>
        <w:tc>
          <w:tcPr>
            <w:tcW w:w="700" w:type="dxa"/>
            <w:tcMar>
              <w:top w:w="0" w:type="dxa"/>
              <w:bottom w:w="0" w:type="dxa"/>
            </w:tcMar>
            <w:vAlign w:val="center"/>
          </w:tcPr>
          <w:p w14:paraId="36B5B1A4" w14:textId="77777777" w:rsidR="006465C4" w:rsidRPr="008908D9" w:rsidRDefault="002E1EEE">
            <w:pPr>
              <w:keepNext/>
              <w:keepLines/>
              <w:spacing w:after="0" w:line="240" w:lineRule="auto"/>
              <w:rPr>
                <w:rFonts w:ascii="Aptos" w:hAnsi="Aptos"/>
              </w:rPr>
            </w:pPr>
            <w:r w:rsidRPr="008908D9">
              <w:rPr>
                <w:rFonts w:ascii="Aptos" w:hAnsi="Aptos"/>
                <w:sz w:val="18"/>
              </w:rPr>
              <w:t>7</w:t>
            </w:r>
          </w:p>
        </w:tc>
        <w:tc>
          <w:tcPr>
            <w:tcW w:w="1860" w:type="dxa"/>
            <w:tcMar>
              <w:top w:w="0" w:type="dxa"/>
              <w:bottom w:w="0" w:type="dxa"/>
            </w:tcMar>
            <w:vAlign w:val="center"/>
          </w:tcPr>
          <w:p w14:paraId="736CA44F" w14:textId="77777777" w:rsidR="006465C4" w:rsidRPr="008908D9" w:rsidRDefault="002E1EEE">
            <w:pPr>
              <w:keepNext/>
              <w:keepLines/>
              <w:spacing w:after="0" w:line="240" w:lineRule="auto"/>
              <w:jc w:val="right"/>
              <w:rPr>
                <w:rFonts w:ascii="Aptos" w:hAnsi="Aptos"/>
              </w:rPr>
            </w:pPr>
            <w:r w:rsidRPr="008908D9">
              <w:rPr>
                <w:rFonts w:ascii="Aptos" w:hAnsi="Aptos"/>
                <w:sz w:val="18"/>
              </w:rPr>
              <w:t>248.115.899,61</w:t>
            </w:r>
          </w:p>
        </w:tc>
        <w:tc>
          <w:tcPr>
            <w:tcW w:w="1860" w:type="dxa"/>
            <w:tcMar>
              <w:top w:w="0" w:type="dxa"/>
              <w:bottom w:w="0" w:type="dxa"/>
            </w:tcMar>
            <w:vAlign w:val="center"/>
          </w:tcPr>
          <w:p w14:paraId="29E872B2" w14:textId="77777777" w:rsidR="006465C4" w:rsidRPr="008908D9" w:rsidRDefault="002E1EEE">
            <w:pPr>
              <w:keepNext/>
              <w:keepLines/>
              <w:spacing w:after="0" w:line="240" w:lineRule="auto"/>
              <w:jc w:val="right"/>
              <w:rPr>
                <w:rFonts w:ascii="Aptos" w:hAnsi="Aptos"/>
              </w:rPr>
            </w:pPr>
            <w:r w:rsidRPr="008908D9">
              <w:rPr>
                <w:rFonts w:ascii="Aptos" w:hAnsi="Aptos"/>
                <w:sz w:val="18"/>
              </w:rPr>
              <w:t>7.207.779,27</w:t>
            </w:r>
          </w:p>
        </w:tc>
        <w:tc>
          <w:tcPr>
            <w:tcW w:w="700" w:type="dxa"/>
            <w:tcMar>
              <w:top w:w="0" w:type="dxa"/>
              <w:bottom w:w="0" w:type="dxa"/>
            </w:tcMar>
            <w:vAlign w:val="center"/>
          </w:tcPr>
          <w:p w14:paraId="5584E437" w14:textId="77777777" w:rsidR="006465C4" w:rsidRPr="008908D9" w:rsidRDefault="002E1EEE">
            <w:pPr>
              <w:keepNext/>
              <w:keepLines/>
              <w:spacing w:after="0" w:line="240" w:lineRule="auto"/>
              <w:jc w:val="right"/>
              <w:rPr>
                <w:rFonts w:ascii="Aptos" w:hAnsi="Aptos"/>
              </w:rPr>
            </w:pPr>
            <w:r w:rsidRPr="008908D9">
              <w:rPr>
                <w:rFonts w:ascii="Aptos" w:hAnsi="Aptos"/>
                <w:sz w:val="18"/>
              </w:rPr>
              <w:t>2,9</w:t>
            </w:r>
          </w:p>
        </w:tc>
      </w:tr>
      <w:tr w:rsidR="006465C4" w:rsidRPr="008908D9" w14:paraId="01E8B241" w14:textId="77777777">
        <w:trPr>
          <w:cantSplit/>
          <w:trHeight w:val="560"/>
        </w:trPr>
        <w:tc>
          <w:tcPr>
            <w:tcW w:w="700" w:type="dxa"/>
            <w:tcMar>
              <w:top w:w="0" w:type="dxa"/>
              <w:bottom w:w="0" w:type="dxa"/>
            </w:tcMar>
            <w:vAlign w:val="center"/>
          </w:tcPr>
          <w:p w14:paraId="70E7C916" w14:textId="77777777" w:rsidR="006465C4" w:rsidRPr="008908D9" w:rsidRDefault="002E1EEE">
            <w:pPr>
              <w:keepNext/>
              <w:keepLines/>
              <w:spacing w:after="0" w:line="240" w:lineRule="auto"/>
              <w:rPr>
                <w:rFonts w:ascii="Aptos" w:hAnsi="Aptos"/>
              </w:rPr>
            </w:pPr>
            <w:r w:rsidRPr="008908D9">
              <w:rPr>
                <w:rFonts w:ascii="Aptos" w:hAnsi="Aptos"/>
                <w:sz w:val="18"/>
              </w:rPr>
              <w:t>4</w:t>
            </w:r>
          </w:p>
        </w:tc>
        <w:tc>
          <w:tcPr>
            <w:tcW w:w="3180" w:type="dxa"/>
            <w:tcMar>
              <w:top w:w="0" w:type="dxa"/>
              <w:bottom w:w="0" w:type="dxa"/>
            </w:tcMar>
            <w:vAlign w:val="center"/>
          </w:tcPr>
          <w:p w14:paraId="071A54DF" w14:textId="77777777" w:rsidR="006465C4" w:rsidRPr="008908D9" w:rsidRDefault="002E1EEE">
            <w:pPr>
              <w:keepNext/>
              <w:keepLines/>
              <w:spacing w:after="0" w:line="240" w:lineRule="auto"/>
              <w:rPr>
                <w:rFonts w:ascii="Aptos" w:hAnsi="Aptos"/>
              </w:rPr>
            </w:pPr>
            <w:r w:rsidRPr="008908D9">
              <w:rPr>
                <w:rFonts w:ascii="Aptos" w:hAnsi="Aptos"/>
                <w:sz w:val="18"/>
              </w:rPr>
              <w:t>Rashodi za nabavu nefinancijske imovine (šifre 41+42+43+44+45)</w:t>
            </w:r>
          </w:p>
        </w:tc>
        <w:tc>
          <w:tcPr>
            <w:tcW w:w="700" w:type="dxa"/>
            <w:tcMar>
              <w:top w:w="0" w:type="dxa"/>
              <w:bottom w:w="0" w:type="dxa"/>
            </w:tcMar>
            <w:vAlign w:val="center"/>
          </w:tcPr>
          <w:p w14:paraId="18369680" w14:textId="77777777" w:rsidR="006465C4" w:rsidRPr="008908D9" w:rsidRDefault="002E1EEE">
            <w:pPr>
              <w:keepNext/>
              <w:keepLines/>
              <w:spacing w:after="0" w:line="240" w:lineRule="auto"/>
              <w:rPr>
                <w:rFonts w:ascii="Aptos" w:hAnsi="Aptos"/>
              </w:rPr>
            </w:pPr>
            <w:r w:rsidRPr="008908D9">
              <w:rPr>
                <w:rFonts w:ascii="Aptos" w:hAnsi="Aptos"/>
                <w:sz w:val="18"/>
              </w:rPr>
              <w:t>4</w:t>
            </w:r>
          </w:p>
        </w:tc>
        <w:tc>
          <w:tcPr>
            <w:tcW w:w="1860" w:type="dxa"/>
            <w:tcMar>
              <w:top w:w="0" w:type="dxa"/>
              <w:bottom w:w="0" w:type="dxa"/>
            </w:tcMar>
            <w:vAlign w:val="center"/>
          </w:tcPr>
          <w:p w14:paraId="01387BC7" w14:textId="77777777" w:rsidR="006465C4" w:rsidRPr="008908D9" w:rsidRDefault="002E1EEE">
            <w:pPr>
              <w:keepNext/>
              <w:keepLines/>
              <w:spacing w:after="0" w:line="240" w:lineRule="auto"/>
              <w:jc w:val="right"/>
              <w:rPr>
                <w:rFonts w:ascii="Aptos" w:hAnsi="Aptos"/>
              </w:rPr>
            </w:pPr>
            <w:r w:rsidRPr="008908D9">
              <w:rPr>
                <w:rFonts w:ascii="Aptos" w:hAnsi="Aptos"/>
                <w:sz w:val="18"/>
              </w:rPr>
              <w:t>193.070.675,26</w:t>
            </w:r>
          </w:p>
        </w:tc>
        <w:tc>
          <w:tcPr>
            <w:tcW w:w="1860" w:type="dxa"/>
            <w:tcMar>
              <w:top w:w="0" w:type="dxa"/>
              <w:bottom w:w="0" w:type="dxa"/>
            </w:tcMar>
            <w:vAlign w:val="center"/>
          </w:tcPr>
          <w:p w14:paraId="6EF13B82" w14:textId="77777777" w:rsidR="006465C4" w:rsidRPr="008908D9" w:rsidRDefault="002E1EEE">
            <w:pPr>
              <w:keepNext/>
              <w:keepLines/>
              <w:spacing w:after="0" w:line="240" w:lineRule="auto"/>
              <w:jc w:val="right"/>
              <w:rPr>
                <w:rFonts w:ascii="Aptos" w:hAnsi="Aptos"/>
              </w:rPr>
            </w:pPr>
            <w:r w:rsidRPr="008908D9">
              <w:rPr>
                <w:rFonts w:ascii="Aptos" w:hAnsi="Aptos"/>
                <w:sz w:val="18"/>
              </w:rPr>
              <w:t>282.643.555,33</w:t>
            </w:r>
          </w:p>
        </w:tc>
        <w:tc>
          <w:tcPr>
            <w:tcW w:w="700" w:type="dxa"/>
            <w:tcMar>
              <w:top w:w="0" w:type="dxa"/>
              <w:bottom w:w="0" w:type="dxa"/>
            </w:tcMar>
            <w:vAlign w:val="center"/>
          </w:tcPr>
          <w:p w14:paraId="3784EF9A" w14:textId="77777777" w:rsidR="006465C4" w:rsidRPr="008908D9" w:rsidRDefault="002E1EEE">
            <w:pPr>
              <w:keepNext/>
              <w:keepLines/>
              <w:spacing w:after="0" w:line="240" w:lineRule="auto"/>
              <w:jc w:val="right"/>
              <w:rPr>
                <w:rFonts w:ascii="Aptos" w:hAnsi="Aptos"/>
              </w:rPr>
            </w:pPr>
            <w:r w:rsidRPr="008908D9">
              <w:rPr>
                <w:rFonts w:ascii="Aptos" w:hAnsi="Aptos"/>
                <w:sz w:val="18"/>
              </w:rPr>
              <w:t>146,4</w:t>
            </w:r>
          </w:p>
        </w:tc>
      </w:tr>
      <w:tr w:rsidR="006465C4" w:rsidRPr="008908D9" w14:paraId="7C074018" w14:textId="77777777">
        <w:trPr>
          <w:cantSplit/>
          <w:trHeight w:val="560"/>
        </w:trPr>
        <w:tc>
          <w:tcPr>
            <w:tcW w:w="700" w:type="dxa"/>
            <w:tcMar>
              <w:top w:w="0" w:type="dxa"/>
              <w:bottom w:w="0" w:type="dxa"/>
            </w:tcMar>
            <w:vAlign w:val="center"/>
          </w:tcPr>
          <w:p w14:paraId="570B09C8"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5D8310E7" w14:textId="77777777" w:rsidR="006465C4" w:rsidRPr="008908D9" w:rsidRDefault="002E1EEE">
            <w:pPr>
              <w:keepNext/>
              <w:keepLines/>
              <w:spacing w:after="0" w:line="240" w:lineRule="auto"/>
              <w:rPr>
                <w:rFonts w:ascii="Aptos" w:hAnsi="Aptos"/>
              </w:rPr>
            </w:pPr>
            <w:r w:rsidRPr="008908D9">
              <w:rPr>
                <w:rFonts w:ascii="Aptos" w:hAnsi="Aptos"/>
                <w:b/>
                <w:sz w:val="18"/>
              </w:rPr>
              <w:t>MANJAK PRIHODA OD NEFINANCIJSKE IMOVINE (šifre 4-7)</w:t>
            </w:r>
          </w:p>
        </w:tc>
        <w:tc>
          <w:tcPr>
            <w:tcW w:w="700" w:type="dxa"/>
            <w:tcMar>
              <w:top w:w="0" w:type="dxa"/>
              <w:bottom w:w="0" w:type="dxa"/>
            </w:tcMar>
            <w:vAlign w:val="center"/>
          </w:tcPr>
          <w:p w14:paraId="082C5732" w14:textId="77777777" w:rsidR="006465C4" w:rsidRPr="008908D9" w:rsidRDefault="002E1EEE">
            <w:pPr>
              <w:keepNext/>
              <w:keepLines/>
              <w:spacing w:after="0" w:line="240" w:lineRule="auto"/>
              <w:rPr>
                <w:rFonts w:ascii="Aptos" w:hAnsi="Aptos"/>
              </w:rPr>
            </w:pPr>
            <w:r w:rsidRPr="008908D9">
              <w:rPr>
                <w:rFonts w:ascii="Aptos" w:hAnsi="Aptos"/>
                <w:b/>
                <w:sz w:val="18"/>
              </w:rPr>
              <w:t>Y002</w:t>
            </w:r>
          </w:p>
        </w:tc>
        <w:tc>
          <w:tcPr>
            <w:tcW w:w="1860" w:type="dxa"/>
            <w:tcMar>
              <w:top w:w="0" w:type="dxa"/>
              <w:bottom w:w="0" w:type="dxa"/>
            </w:tcMar>
            <w:vAlign w:val="center"/>
          </w:tcPr>
          <w:p w14:paraId="2819D482" w14:textId="77777777" w:rsidR="006465C4" w:rsidRPr="008908D9" w:rsidRDefault="002E1EEE">
            <w:pPr>
              <w:keepNext/>
              <w:keepLines/>
              <w:spacing w:after="0" w:line="240" w:lineRule="auto"/>
              <w:jc w:val="right"/>
              <w:rPr>
                <w:rFonts w:ascii="Aptos" w:hAnsi="Aptos"/>
              </w:rPr>
            </w:pPr>
            <w:r w:rsidRPr="008908D9">
              <w:rPr>
                <w:rFonts w:ascii="Aptos" w:hAnsi="Aptos"/>
                <w:b/>
                <w:sz w:val="18"/>
              </w:rPr>
              <w:t>0,00</w:t>
            </w:r>
          </w:p>
        </w:tc>
        <w:tc>
          <w:tcPr>
            <w:tcW w:w="1860" w:type="dxa"/>
            <w:tcMar>
              <w:top w:w="0" w:type="dxa"/>
              <w:bottom w:w="0" w:type="dxa"/>
            </w:tcMar>
            <w:vAlign w:val="center"/>
          </w:tcPr>
          <w:p w14:paraId="01FA53AD" w14:textId="77777777" w:rsidR="006465C4" w:rsidRPr="008908D9" w:rsidRDefault="002E1EEE">
            <w:pPr>
              <w:keepNext/>
              <w:keepLines/>
              <w:spacing w:after="0" w:line="240" w:lineRule="auto"/>
              <w:jc w:val="right"/>
              <w:rPr>
                <w:rFonts w:ascii="Aptos" w:hAnsi="Aptos"/>
              </w:rPr>
            </w:pPr>
            <w:r w:rsidRPr="008908D9">
              <w:rPr>
                <w:rFonts w:ascii="Aptos" w:hAnsi="Aptos"/>
                <w:b/>
                <w:sz w:val="18"/>
              </w:rPr>
              <w:t>275.435.776,06</w:t>
            </w:r>
          </w:p>
        </w:tc>
        <w:tc>
          <w:tcPr>
            <w:tcW w:w="700" w:type="dxa"/>
            <w:tcMar>
              <w:top w:w="0" w:type="dxa"/>
              <w:bottom w:w="0" w:type="dxa"/>
            </w:tcMar>
            <w:vAlign w:val="center"/>
          </w:tcPr>
          <w:p w14:paraId="7B68BC28" w14:textId="77777777" w:rsidR="006465C4" w:rsidRPr="008908D9" w:rsidRDefault="002E1EEE">
            <w:pPr>
              <w:keepNext/>
              <w:keepLines/>
              <w:spacing w:after="0" w:line="240" w:lineRule="auto"/>
              <w:jc w:val="right"/>
              <w:rPr>
                <w:rFonts w:ascii="Aptos" w:hAnsi="Aptos"/>
              </w:rPr>
            </w:pPr>
            <w:r w:rsidRPr="008908D9">
              <w:rPr>
                <w:rFonts w:ascii="Aptos" w:hAnsi="Aptos"/>
                <w:b/>
                <w:sz w:val="18"/>
              </w:rPr>
              <w:t>-</w:t>
            </w:r>
          </w:p>
        </w:tc>
      </w:tr>
      <w:tr w:rsidR="006465C4" w:rsidRPr="008908D9" w14:paraId="00301A13" w14:textId="77777777">
        <w:trPr>
          <w:cantSplit/>
          <w:trHeight w:val="560"/>
        </w:trPr>
        <w:tc>
          <w:tcPr>
            <w:tcW w:w="700" w:type="dxa"/>
            <w:tcMar>
              <w:top w:w="0" w:type="dxa"/>
              <w:bottom w:w="0" w:type="dxa"/>
            </w:tcMar>
            <w:vAlign w:val="center"/>
          </w:tcPr>
          <w:p w14:paraId="3D32C956" w14:textId="77777777" w:rsidR="006465C4" w:rsidRPr="008908D9" w:rsidRDefault="002E1EEE">
            <w:pPr>
              <w:keepNext/>
              <w:keepLines/>
              <w:spacing w:after="0" w:line="240" w:lineRule="auto"/>
              <w:rPr>
                <w:rFonts w:ascii="Aptos" w:hAnsi="Aptos"/>
              </w:rPr>
            </w:pPr>
            <w:r w:rsidRPr="008908D9">
              <w:rPr>
                <w:rFonts w:ascii="Aptos" w:hAnsi="Aptos"/>
                <w:sz w:val="18"/>
              </w:rPr>
              <w:t>8</w:t>
            </w:r>
          </w:p>
        </w:tc>
        <w:tc>
          <w:tcPr>
            <w:tcW w:w="3180" w:type="dxa"/>
            <w:tcMar>
              <w:top w:w="0" w:type="dxa"/>
              <w:bottom w:w="0" w:type="dxa"/>
            </w:tcMar>
            <w:vAlign w:val="center"/>
          </w:tcPr>
          <w:p w14:paraId="6062C261" w14:textId="77777777" w:rsidR="006465C4" w:rsidRPr="008908D9" w:rsidRDefault="002E1EEE">
            <w:pPr>
              <w:keepNext/>
              <w:keepLines/>
              <w:spacing w:after="0" w:line="240" w:lineRule="auto"/>
              <w:rPr>
                <w:rFonts w:ascii="Aptos" w:hAnsi="Aptos"/>
              </w:rPr>
            </w:pPr>
            <w:r w:rsidRPr="008908D9">
              <w:rPr>
                <w:rFonts w:ascii="Aptos" w:hAnsi="Aptos"/>
                <w:sz w:val="18"/>
              </w:rPr>
              <w:t>Primici od financijske imovine i zaduživanja (šifre 81+82+83+84+85)</w:t>
            </w:r>
          </w:p>
        </w:tc>
        <w:tc>
          <w:tcPr>
            <w:tcW w:w="700" w:type="dxa"/>
            <w:tcMar>
              <w:top w:w="0" w:type="dxa"/>
              <w:bottom w:w="0" w:type="dxa"/>
            </w:tcMar>
            <w:vAlign w:val="center"/>
          </w:tcPr>
          <w:p w14:paraId="47C7F0C9" w14:textId="77777777" w:rsidR="006465C4" w:rsidRPr="008908D9" w:rsidRDefault="002E1EEE">
            <w:pPr>
              <w:keepNext/>
              <w:keepLines/>
              <w:spacing w:after="0" w:line="240" w:lineRule="auto"/>
              <w:rPr>
                <w:rFonts w:ascii="Aptos" w:hAnsi="Aptos"/>
              </w:rPr>
            </w:pPr>
            <w:r w:rsidRPr="008908D9">
              <w:rPr>
                <w:rFonts w:ascii="Aptos" w:hAnsi="Aptos"/>
                <w:sz w:val="18"/>
              </w:rPr>
              <w:t>8</w:t>
            </w:r>
          </w:p>
        </w:tc>
        <w:tc>
          <w:tcPr>
            <w:tcW w:w="1860" w:type="dxa"/>
            <w:tcMar>
              <w:top w:w="0" w:type="dxa"/>
              <w:bottom w:w="0" w:type="dxa"/>
            </w:tcMar>
            <w:vAlign w:val="center"/>
          </w:tcPr>
          <w:p w14:paraId="5C6D17EC" w14:textId="77777777" w:rsidR="006465C4" w:rsidRPr="008908D9" w:rsidRDefault="002E1EEE">
            <w:pPr>
              <w:keepNext/>
              <w:keepLines/>
              <w:spacing w:after="0" w:line="240" w:lineRule="auto"/>
              <w:jc w:val="right"/>
              <w:rPr>
                <w:rFonts w:ascii="Aptos" w:hAnsi="Aptos"/>
              </w:rPr>
            </w:pPr>
            <w:r w:rsidRPr="008908D9">
              <w:rPr>
                <w:rFonts w:ascii="Aptos" w:hAnsi="Aptos"/>
                <w:sz w:val="18"/>
              </w:rPr>
              <w:t>42.172.606,29</w:t>
            </w:r>
          </w:p>
        </w:tc>
        <w:tc>
          <w:tcPr>
            <w:tcW w:w="1860" w:type="dxa"/>
            <w:tcMar>
              <w:top w:w="0" w:type="dxa"/>
              <w:bottom w:w="0" w:type="dxa"/>
            </w:tcMar>
            <w:vAlign w:val="center"/>
          </w:tcPr>
          <w:p w14:paraId="603BAED2" w14:textId="77777777" w:rsidR="006465C4" w:rsidRPr="008908D9" w:rsidRDefault="002E1EEE">
            <w:pPr>
              <w:keepNext/>
              <w:keepLines/>
              <w:spacing w:after="0" w:line="240" w:lineRule="auto"/>
              <w:jc w:val="right"/>
              <w:rPr>
                <w:rFonts w:ascii="Aptos" w:hAnsi="Aptos"/>
              </w:rPr>
            </w:pPr>
            <w:r w:rsidRPr="008908D9">
              <w:rPr>
                <w:rFonts w:ascii="Aptos" w:hAnsi="Aptos"/>
                <w:sz w:val="18"/>
              </w:rPr>
              <w:t>67.444.480,92</w:t>
            </w:r>
          </w:p>
        </w:tc>
        <w:tc>
          <w:tcPr>
            <w:tcW w:w="700" w:type="dxa"/>
            <w:tcMar>
              <w:top w:w="0" w:type="dxa"/>
              <w:bottom w:w="0" w:type="dxa"/>
            </w:tcMar>
            <w:vAlign w:val="center"/>
          </w:tcPr>
          <w:p w14:paraId="6CAE9251" w14:textId="77777777" w:rsidR="006465C4" w:rsidRPr="008908D9" w:rsidRDefault="002E1EEE">
            <w:pPr>
              <w:keepNext/>
              <w:keepLines/>
              <w:spacing w:after="0" w:line="240" w:lineRule="auto"/>
              <w:jc w:val="right"/>
              <w:rPr>
                <w:rFonts w:ascii="Aptos" w:hAnsi="Aptos"/>
              </w:rPr>
            </w:pPr>
            <w:r w:rsidRPr="008908D9">
              <w:rPr>
                <w:rFonts w:ascii="Aptos" w:hAnsi="Aptos"/>
                <w:sz w:val="18"/>
              </w:rPr>
              <w:t>159,9</w:t>
            </w:r>
          </w:p>
        </w:tc>
      </w:tr>
      <w:tr w:rsidR="006465C4" w:rsidRPr="008908D9" w14:paraId="3D4854D7" w14:textId="77777777">
        <w:trPr>
          <w:cantSplit/>
          <w:trHeight w:val="560"/>
        </w:trPr>
        <w:tc>
          <w:tcPr>
            <w:tcW w:w="700" w:type="dxa"/>
            <w:tcMar>
              <w:top w:w="0" w:type="dxa"/>
              <w:bottom w:w="0" w:type="dxa"/>
            </w:tcMar>
            <w:vAlign w:val="center"/>
          </w:tcPr>
          <w:p w14:paraId="50650D10" w14:textId="77777777" w:rsidR="006465C4" w:rsidRPr="008908D9" w:rsidRDefault="002E1EEE">
            <w:pPr>
              <w:keepNext/>
              <w:keepLines/>
              <w:spacing w:after="0" w:line="240" w:lineRule="auto"/>
              <w:rPr>
                <w:rFonts w:ascii="Aptos" w:hAnsi="Aptos"/>
              </w:rPr>
            </w:pPr>
            <w:r w:rsidRPr="008908D9">
              <w:rPr>
                <w:rFonts w:ascii="Aptos" w:hAnsi="Aptos"/>
                <w:sz w:val="18"/>
              </w:rPr>
              <w:t>5</w:t>
            </w:r>
          </w:p>
        </w:tc>
        <w:tc>
          <w:tcPr>
            <w:tcW w:w="3180" w:type="dxa"/>
            <w:tcMar>
              <w:top w:w="0" w:type="dxa"/>
              <w:bottom w:w="0" w:type="dxa"/>
            </w:tcMar>
            <w:vAlign w:val="center"/>
          </w:tcPr>
          <w:p w14:paraId="4FB30790" w14:textId="77777777" w:rsidR="006465C4" w:rsidRPr="008908D9" w:rsidRDefault="002E1EEE">
            <w:pPr>
              <w:keepNext/>
              <w:keepLines/>
              <w:spacing w:after="0" w:line="240" w:lineRule="auto"/>
              <w:rPr>
                <w:rFonts w:ascii="Aptos" w:hAnsi="Aptos"/>
              </w:rPr>
            </w:pPr>
            <w:r w:rsidRPr="008908D9">
              <w:rPr>
                <w:rFonts w:ascii="Aptos" w:hAnsi="Aptos"/>
                <w:sz w:val="18"/>
              </w:rPr>
              <w:t>Izdaci za financijsku imovinu i otplate zajmova (šifre 51+52+53+54+55)</w:t>
            </w:r>
          </w:p>
        </w:tc>
        <w:tc>
          <w:tcPr>
            <w:tcW w:w="700" w:type="dxa"/>
            <w:tcMar>
              <w:top w:w="0" w:type="dxa"/>
              <w:bottom w:w="0" w:type="dxa"/>
            </w:tcMar>
            <w:vAlign w:val="center"/>
          </w:tcPr>
          <w:p w14:paraId="223604FE" w14:textId="77777777" w:rsidR="006465C4" w:rsidRPr="008908D9" w:rsidRDefault="002E1EEE">
            <w:pPr>
              <w:keepNext/>
              <w:keepLines/>
              <w:spacing w:after="0" w:line="240" w:lineRule="auto"/>
              <w:rPr>
                <w:rFonts w:ascii="Aptos" w:hAnsi="Aptos"/>
              </w:rPr>
            </w:pPr>
            <w:r w:rsidRPr="008908D9">
              <w:rPr>
                <w:rFonts w:ascii="Aptos" w:hAnsi="Aptos"/>
                <w:sz w:val="18"/>
              </w:rPr>
              <w:t>5</w:t>
            </w:r>
          </w:p>
        </w:tc>
        <w:tc>
          <w:tcPr>
            <w:tcW w:w="1860" w:type="dxa"/>
            <w:tcMar>
              <w:top w:w="0" w:type="dxa"/>
              <w:bottom w:w="0" w:type="dxa"/>
            </w:tcMar>
            <w:vAlign w:val="center"/>
          </w:tcPr>
          <w:p w14:paraId="0D6A4A69" w14:textId="77777777" w:rsidR="006465C4" w:rsidRPr="008908D9" w:rsidRDefault="002E1EEE">
            <w:pPr>
              <w:keepNext/>
              <w:keepLines/>
              <w:spacing w:after="0" w:line="240" w:lineRule="auto"/>
              <w:jc w:val="right"/>
              <w:rPr>
                <w:rFonts w:ascii="Aptos" w:hAnsi="Aptos"/>
              </w:rPr>
            </w:pPr>
            <w:r w:rsidRPr="008908D9">
              <w:rPr>
                <w:rFonts w:ascii="Aptos" w:hAnsi="Aptos"/>
                <w:sz w:val="18"/>
              </w:rPr>
              <w:t>91.906.062,73</w:t>
            </w:r>
          </w:p>
        </w:tc>
        <w:tc>
          <w:tcPr>
            <w:tcW w:w="1860" w:type="dxa"/>
            <w:tcMar>
              <w:top w:w="0" w:type="dxa"/>
              <w:bottom w:w="0" w:type="dxa"/>
            </w:tcMar>
            <w:vAlign w:val="center"/>
          </w:tcPr>
          <w:p w14:paraId="41B55238" w14:textId="77777777" w:rsidR="006465C4" w:rsidRPr="008908D9" w:rsidRDefault="002E1EEE">
            <w:pPr>
              <w:keepNext/>
              <w:keepLines/>
              <w:spacing w:after="0" w:line="240" w:lineRule="auto"/>
              <w:jc w:val="right"/>
              <w:rPr>
                <w:rFonts w:ascii="Aptos" w:hAnsi="Aptos"/>
              </w:rPr>
            </w:pPr>
            <w:r w:rsidRPr="008908D9">
              <w:rPr>
                <w:rFonts w:ascii="Aptos" w:hAnsi="Aptos"/>
                <w:sz w:val="18"/>
              </w:rPr>
              <w:t>66.391.772,14</w:t>
            </w:r>
          </w:p>
        </w:tc>
        <w:tc>
          <w:tcPr>
            <w:tcW w:w="700" w:type="dxa"/>
            <w:tcMar>
              <w:top w:w="0" w:type="dxa"/>
              <w:bottom w:w="0" w:type="dxa"/>
            </w:tcMar>
            <w:vAlign w:val="center"/>
          </w:tcPr>
          <w:p w14:paraId="64201166" w14:textId="77777777" w:rsidR="006465C4" w:rsidRPr="008908D9" w:rsidRDefault="002E1EEE">
            <w:pPr>
              <w:keepNext/>
              <w:keepLines/>
              <w:spacing w:after="0" w:line="240" w:lineRule="auto"/>
              <w:jc w:val="right"/>
              <w:rPr>
                <w:rFonts w:ascii="Aptos" w:hAnsi="Aptos"/>
              </w:rPr>
            </w:pPr>
            <w:r w:rsidRPr="008908D9">
              <w:rPr>
                <w:rFonts w:ascii="Aptos" w:hAnsi="Aptos"/>
                <w:sz w:val="18"/>
              </w:rPr>
              <w:t>72,2</w:t>
            </w:r>
          </w:p>
        </w:tc>
      </w:tr>
      <w:tr w:rsidR="006465C4" w:rsidRPr="008908D9" w14:paraId="19576502" w14:textId="77777777">
        <w:trPr>
          <w:cantSplit/>
          <w:trHeight w:val="560"/>
        </w:trPr>
        <w:tc>
          <w:tcPr>
            <w:tcW w:w="700" w:type="dxa"/>
            <w:tcMar>
              <w:top w:w="0" w:type="dxa"/>
              <w:bottom w:w="0" w:type="dxa"/>
            </w:tcMar>
            <w:vAlign w:val="center"/>
          </w:tcPr>
          <w:p w14:paraId="1AEB8D55"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5999A575" w14:textId="77777777" w:rsidR="006465C4" w:rsidRPr="008908D9" w:rsidRDefault="002E1EEE">
            <w:pPr>
              <w:keepNext/>
              <w:keepLines/>
              <w:spacing w:after="0" w:line="240" w:lineRule="auto"/>
              <w:rPr>
                <w:rFonts w:ascii="Aptos" w:hAnsi="Aptos"/>
              </w:rPr>
            </w:pPr>
            <w:r w:rsidRPr="008908D9">
              <w:rPr>
                <w:rFonts w:ascii="Aptos" w:hAnsi="Aptos"/>
                <w:b/>
                <w:sz w:val="18"/>
              </w:rPr>
              <w:t>VIŠAK PRIMITAKA OD FINANCIJSKE IMOVINE I ZADUŽIVANJA (šifre 8-5)</w:t>
            </w:r>
          </w:p>
        </w:tc>
        <w:tc>
          <w:tcPr>
            <w:tcW w:w="700" w:type="dxa"/>
            <w:tcMar>
              <w:top w:w="0" w:type="dxa"/>
              <w:bottom w:w="0" w:type="dxa"/>
            </w:tcMar>
            <w:vAlign w:val="center"/>
          </w:tcPr>
          <w:p w14:paraId="766D6074" w14:textId="77777777" w:rsidR="006465C4" w:rsidRPr="008908D9" w:rsidRDefault="002E1EEE">
            <w:pPr>
              <w:keepNext/>
              <w:keepLines/>
              <w:spacing w:after="0" w:line="240" w:lineRule="auto"/>
              <w:rPr>
                <w:rFonts w:ascii="Aptos" w:hAnsi="Aptos"/>
              </w:rPr>
            </w:pPr>
            <w:r w:rsidRPr="008908D9">
              <w:rPr>
                <w:rFonts w:ascii="Aptos" w:hAnsi="Aptos"/>
                <w:b/>
                <w:sz w:val="18"/>
              </w:rPr>
              <w:t>X003</w:t>
            </w:r>
          </w:p>
        </w:tc>
        <w:tc>
          <w:tcPr>
            <w:tcW w:w="1860" w:type="dxa"/>
            <w:tcMar>
              <w:top w:w="0" w:type="dxa"/>
              <w:bottom w:w="0" w:type="dxa"/>
            </w:tcMar>
            <w:vAlign w:val="center"/>
          </w:tcPr>
          <w:p w14:paraId="5D1A3202" w14:textId="77777777" w:rsidR="006465C4" w:rsidRPr="008908D9" w:rsidRDefault="002E1EEE">
            <w:pPr>
              <w:keepNext/>
              <w:keepLines/>
              <w:spacing w:after="0" w:line="240" w:lineRule="auto"/>
              <w:jc w:val="right"/>
              <w:rPr>
                <w:rFonts w:ascii="Aptos" w:hAnsi="Aptos"/>
              </w:rPr>
            </w:pPr>
            <w:r w:rsidRPr="008908D9">
              <w:rPr>
                <w:rFonts w:ascii="Aptos" w:hAnsi="Aptos"/>
                <w:b/>
                <w:sz w:val="18"/>
              </w:rPr>
              <w:t>0,00</w:t>
            </w:r>
          </w:p>
        </w:tc>
        <w:tc>
          <w:tcPr>
            <w:tcW w:w="1860" w:type="dxa"/>
            <w:tcMar>
              <w:top w:w="0" w:type="dxa"/>
              <w:bottom w:w="0" w:type="dxa"/>
            </w:tcMar>
            <w:vAlign w:val="center"/>
          </w:tcPr>
          <w:p w14:paraId="50FD57E8" w14:textId="77777777" w:rsidR="006465C4" w:rsidRPr="008908D9" w:rsidRDefault="002E1EEE">
            <w:pPr>
              <w:keepNext/>
              <w:keepLines/>
              <w:spacing w:after="0" w:line="240" w:lineRule="auto"/>
              <w:jc w:val="right"/>
              <w:rPr>
                <w:rFonts w:ascii="Aptos" w:hAnsi="Aptos"/>
              </w:rPr>
            </w:pPr>
            <w:r w:rsidRPr="008908D9">
              <w:rPr>
                <w:rFonts w:ascii="Aptos" w:hAnsi="Aptos"/>
                <w:b/>
                <w:sz w:val="18"/>
              </w:rPr>
              <w:t>1.052.708,78</w:t>
            </w:r>
          </w:p>
        </w:tc>
        <w:tc>
          <w:tcPr>
            <w:tcW w:w="700" w:type="dxa"/>
            <w:tcMar>
              <w:top w:w="0" w:type="dxa"/>
              <w:bottom w:w="0" w:type="dxa"/>
            </w:tcMar>
            <w:vAlign w:val="center"/>
          </w:tcPr>
          <w:p w14:paraId="22224FAD" w14:textId="77777777" w:rsidR="006465C4" w:rsidRPr="008908D9" w:rsidRDefault="002E1EEE">
            <w:pPr>
              <w:keepNext/>
              <w:keepLines/>
              <w:spacing w:after="0" w:line="240" w:lineRule="auto"/>
              <w:jc w:val="right"/>
              <w:rPr>
                <w:rFonts w:ascii="Aptos" w:hAnsi="Aptos"/>
              </w:rPr>
            </w:pPr>
            <w:r w:rsidRPr="008908D9">
              <w:rPr>
                <w:rFonts w:ascii="Aptos" w:hAnsi="Aptos"/>
                <w:b/>
                <w:sz w:val="18"/>
              </w:rPr>
              <w:t>-</w:t>
            </w:r>
          </w:p>
        </w:tc>
      </w:tr>
      <w:tr w:rsidR="006465C4" w:rsidRPr="008908D9" w14:paraId="07C9C9D0" w14:textId="77777777">
        <w:trPr>
          <w:cantSplit/>
          <w:trHeight w:val="560"/>
        </w:trPr>
        <w:tc>
          <w:tcPr>
            <w:tcW w:w="700" w:type="dxa"/>
            <w:tcMar>
              <w:top w:w="0" w:type="dxa"/>
              <w:bottom w:w="0" w:type="dxa"/>
            </w:tcMar>
            <w:vAlign w:val="center"/>
          </w:tcPr>
          <w:p w14:paraId="48CACA4E"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26BFDE3D" w14:textId="77777777" w:rsidR="006465C4" w:rsidRPr="008908D9" w:rsidRDefault="002E1EEE">
            <w:pPr>
              <w:keepNext/>
              <w:keepLines/>
              <w:spacing w:after="0" w:line="240" w:lineRule="auto"/>
              <w:rPr>
                <w:rFonts w:ascii="Aptos" w:hAnsi="Aptos"/>
              </w:rPr>
            </w:pPr>
            <w:r w:rsidRPr="008908D9">
              <w:rPr>
                <w:rFonts w:ascii="Aptos" w:hAnsi="Aptos"/>
                <w:b/>
                <w:sz w:val="18"/>
              </w:rPr>
              <w:t>MANJAK PRIHODA I PRIMITAKA (šifre Y345-X678)</w:t>
            </w:r>
          </w:p>
        </w:tc>
        <w:tc>
          <w:tcPr>
            <w:tcW w:w="700" w:type="dxa"/>
            <w:tcMar>
              <w:top w:w="0" w:type="dxa"/>
              <w:bottom w:w="0" w:type="dxa"/>
            </w:tcMar>
            <w:vAlign w:val="center"/>
          </w:tcPr>
          <w:p w14:paraId="29BDA413" w14:textId="77777777" w:rsidR="006465C4" w:rsidRPr="008908D9" w:rsidRDefault="002E1EEE">
            <w:pPr>
              <w:keepNext/>
              <w:keepLines/>
              <w:spacing w:after="0" w:line="240" w:lineRule="auto"/>
              <w:rPr>
                <w:rFonts w:ascii="Aptos" w:hAnsi="Aptos"/>
              </w:rPr>
            </w:pPr>
            <w:r w:rsidRPr="008908D9">
              <w:rPr>
                <w:rFonts w:ascii="Aptos" w:hAnsi="Aptos"/>
                <w:b/>
                <w:sz w:val="18"/>
              </w:rPr>
              <w:t>Y005</w:t>
            </w:r>
          </w:p>
        </w:tc>
        <w:tc>
          <w:tcPr>
            <w:tcW w:w="1860" w:type="dxa"/>
            <w:tcMar>
              <w:top w:w="0" w:type="dxa"/>
              <w:bottom w:w="0" w:type="dxa"/>
            </w:tcMar>
            <w:vAlign w:val="center"/>
          </w:tcPr>
          <w:p w14:paraId="6B4C458A" w14:textId="77777777" w:rsidR="006465C4" w:rsidRPr="008908D9" w:rsidRDefault="002E1EEE">
            <w:pPr>
              <w:keepNext/>
              <w:keepLines/>
              <w:spacing w:after="0" w:line="240" w:lineRule="auto"/>
              <w:jc w:val="right"/>
              <w:rPr>
                <w:rFonts w:ascii="Aptos" w:hAnsi="Aptos"/>
              </w:rPr>
            </w:pPr>
            <w:r w:rsidRPr="008908D9">
              <w:rPr>
                <w:rFonts w:ascii="Aptos" w:hAnsi="Aptos"/>
                <w:b/>
                <w:sz w:val="18"/>
              </w:rPr>
              <w:t>0,00</w:t>
            </w:r>
          </w:p>
        </w:tc>
        <w:tc>
          <w:tcPr>
            <w:tcW w:w="1860" w:type="dxa"/>
            <w:tcMar>
              <w:top w:w="0" w:type="dxa"/>
              <w:bottom w:w="0" w:type="dxa"/>
            </w:tcMar>
            <w:vAlign w:val="center"/>
          </w:tcPr>
          <w:p w14:paraId="6814BAC3" w14:textId="77777777" w:rsidR="006465C4" w:rsidRPr="008908D9" w:rsidRDefault="002E1EEE">
            <w:pPr>
              <w:keepNext/>
              <w:keepLines/>
              <w:spacing w:after="0" w:line="240" w:lineRule="auto"/>
              <w:jc w:val="right"/>
              <w:rPr>
                <w:rFonts w:ascii="Aptos" w:hAnsi="Aptos"/>
              </w:rPr>
            </w:pPr>
            <w:r w:rsidRPr="008908D9">
              <w:rPr>
                <w:rFonts w:ascii="Aptos" w:hAnsi="Aptos"/>
                <w:b/>
                <w:sz w:val="18"/>
              </w:rPr>
              <w:t>7.708.283,85</w:t>
            </w:r>
          </w:p>
        </w:tc>
        <w:tc>
          <w:tcPr>
            <w:tcW w:w="700" w:type="dxa"/>
            <w:tcMar>
              <w:top w:w="0" w:type="dxa"/>
              <w:bottom w:w="0" w:type="dxa"/>
            </w:tcMar>
            <w:vAlign w:val="center"/>
          </w:tcPr>
          <w:p w14:paraId="7E4DBFF3" w14:textId="77777777" w:rsidR="006465C4" w:rsidRPr="008908D9" w:rsidRDefault="002E1EEE">
            <w:pPr>
              <w:keepNext/>
              <w:keepLines/>
              <w:spacing w:after="0" w:line="240" w:lineRule="auto"/>
              <w:jc w:val="right"/>
              <w:rPr>
                <w:rFonts w:ascii="Aptos" w:hAnsi="Aptos"/>
              </w:rPr>
            </w:pPr>
            <w:r w:rsidRPr="008908D9">
              <w:rPr>
                <w:rFonts w:ascii="Aptos" w:hAnsi="Aptos"/>
                <w:b/>
                <w:sz w:val="18"/>
              </w:rPr>
              <w:t>-</w:t>
            </w:r>
          </w:p>
        </w:tc>
      </w:tr>
    </w:tbl>
    <w:p w14:paraId="634FDFD7" w14:textId="77777777" w:rsidR="006465C4" w:rsidRPr="008908D9" w:rsidRDefault="006465C4">
      <w:pPr>
        <w:spacing w:after="0"/>
        <w:rPr>
          <w:rFonts w:ascii="Aptos" w:hAnsi="Aptos"/>
        </w:rPr>
      </w:pPr>
    </w:p>
    <w:p w14:paraId="0A4B2C8D" w14:textId="77777777" w:rsidR="006465C4" w:rsidRPr="008908D9" w:rsidRDefault="002E1EEE" w:rsidP="006C0C39">
      <w:pPr>
        <w:jc w:val="both"/>
        <w:rPr>
          <w:rFonts w:ascii="Aptos" w:hAnsi="Aptos"/>
        </w:rPr>
      </w:pPr>
      <w:r w:rsidRPr="008908D9">
        <w:rPr>
          <w:rFonts w:ascii="Aptos" w:hAnsi="Aptos"/>
        </w:rPr>
        <w:t xml:space="preserve">Grad Zagreb ustrojen je na temelju Zakona o lokalnoj i područnoj (regionalnoj) samoupravi (Narodne novine 33/01, 60/01, 129/05, 109/07, 125/08, 36/09, 150/11, </w:t>
      </w:r>
      <w:r w:rsidRPr="008908D9">
        <w:rPr>
          <w:rFonts w:ascii="Aptos" w:hAnsi="Aptos"/>
        </w:rPr>
        <w:lastRenderedPageBreak/>
        <w:t>144/12, 19/13, 137/15, 123/17,98/19 i 144/20) i Zakona o područjima županija, gradova i općina u Republici Hrvatskoj (Narodne novine 86/06, 125/06, 16/07, 95/08, 46/10, 145/10, 37/13, 44/13, 45/13 i 110/15). Položaj ustrojstvo i djelokrug Grada Zagreba uređeni su Zakonom o Gradu Zagrebu (Narodne novine 62/01, 125/08, 36/09, 119/14, 98/19 i 144/20).</w:t>
      </w:r>
    </w:p>
    <w:p w14:paraId="00F8D0DA" w14:textId="1F09BE3F" w:rsidR="006465C4" w:rsidRPr="008908D9" w:rsidRDefault="002E1EEE" w:rsidP="006C0C39">
      <w:pPr>
        <w:jc w:val="both"/>
        <w:rPr>
          <w:rFonts w:ascii="Aptos" w:hAnsi="Aptos"/>
        </w:rPr>
      </w:pPr>
      <w:r w:rsidRPr="008908D9">
        <w:rPr>
          <w:rFonts w:ascii="Aptos" w:hAnsi="Aptos"/>
        </w:rPr>
        <w:t>Za obavljanje poslova iz djelokruga Grada u 2025. godini us</w:t>
      </w:r>
      <w:r w:rsidR="00384D3C">
        <w:rPr>
          <w:rFonts w:ascii="Aptos" w:hAnsi="Aptos"/>
        </w:rPr>
        <w:t>trojeno je 16 upravnih tijela (</w:t>
      </w:r>
      <w:r w:rsidRPr="008908D9">
        <w:rPr>
          <w:rFonts w:ascii="Aptos" w:hAnsi="Aptos"/>
        </w:rPr>
        <w:t>13 Gradskih ureda, 2 stručne službe i 1 zavod). </w:t>
      </w:r>
    </w:p>
    <w:p w14:paraId="6470F470" w14:textId="77777777" w:rsidR="006465C4" w:rsidRPr="008908D9" w:rsidRDefault="002E1EEE" w:rsidP="006C0C39">
      <w:pPr>
        <w:jc w:val="both"/>
        <w:rPr>
          <w:rFonts w:ascii="Aptos" w:hAnsi="Aptos"/>
        </w:rPr>
      </w:pPr>
      <w:r w:rsidRPr="008908D9">
        <w:rPr>
          <w:rFonts w:ascii="Aptos" w:hAnsi="Aptos"/>
        </w:rPr>
        <w:t>Grad Zagreb vodi poslovne knjige i sastavlja financijske izvještaje prema proračunskom računovodstvu u skladu sa Zakonom o proračunu (Narodne novine 144/21), Pravilnikom o proračunskom računovodstvu i računskom planu (NN 158/23 i 154/24)), Pravilnikom o financijskom izvještavanju u proračunskom računovodstvu (Narodne novine 37/2022, 52/25 i 156/25). Grad u svojim knjigovodstvenim evidencijama osigurava podatke o vrstama prihoda i primitaka, rashoda i izdataka, stanju imovine, obveza i vlastitih izvora. Knjigovodstvo se vodi po načelu dvojnog knjigovodstva, prema propisanom računskom planu. Prihodi i primici te rashodi i izdaci iskazuju se prema modificiranom načelu nastanka događaja. Prihodi i primici priznaju se u izvještajnom razdoblju u kojem su postali raspoloživi i pod uvjetom da su mjerljivi. Rashodi se priznaju na temelju nastanka događaja u izvještajnom razdoblju na koje se odnose neovisno o plaćanju. Internom uputom utvrđeni su rokovi za dostavu financijske dokumentacije koja će se evidentirati u poslovnim knjigama 2025. godine.</w:t>
      </w:r>
    </w:p>
    <w:p w14:paraId="5C5E6433" w14:textId="36CAE52E" w:rsidR="006465C4" w:rsidRPr="008908D9" w:rsidRDefault="006465C4">
      <w:pPr>
        <w:rPr>
          <w:rFonts w:ascii="Aptos" w:hAnsi="Aptos"/>
        </w:rPr>
      </w:pPr>
    </w:p>
    <w:p w14:paraId="2C36D2F8" w14:textId="77777777" w:rsidR="006465C4" w:rsidRPr="008908D9" w:rsidRDefault="002E1EEE">
      <w:pPr>
        <w:keepNext/>
        <w:spacing w:line="240" w:lineRule="auto"/>
        <w:jc w:val="center"/>
        <w:rPr>
          <w:rFonts w:ascii="Aptos" w:hAnsi="Aptos"/>
        </w:rPr>
      </w:pPr>
      <w:r w:rsidRPr="008908D9">
        <w:rPr>
          <w:rFonts w:ascii="Aptos" w:hAnsi="Aptos"/>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91E4264" w14:textId="77777777">
        <w:trPr>
          <w:cantSplit/>
        </w:trPr>
        <w:tc>
          <w:tcPr>
            <w:tcW w:w="700" w:type="dxa"/>
            <w:shd w:val="clear" w:color="auto" w:fill="E7F0F9"/>
            <w:tcMar>
              <w:top w:w="0" w:type="dxa"/>
              <w:bottom w:w="0" w:type="dxa"/>
            </w:tcMar>
            <w:vAlign w:val="center"/>
          </w:tcPr>
          <w:p w14:paraId="4E4830C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2846DC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D75490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7809A6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BAFD55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398D48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6022D58" w14:textId="77777777">
        <w:trPr>
          <w:cantSplit/>
          <w:trHeight w:val="560"/>
        </w:trPr>
        <w:tc>
          <w:tcPr>
            <w:tcW w:w="700" w:type="dxa"/>
            <w:tcMar>
              <w:top w:w="0" w:type="dxa"/>
              <w:bottom w:w="0" w:type="dxa"/>
            </w:tcMar>
            <w:vAlign w:val="center"/>
          </w:tcPr>
          <w:p w14:paraId="48E5E020" w14:textId="77777777" w:rsidR="006465C4" w:rsidRPr="008908D9" w:rsidRDefault="002E1EEE">
            <w:pPr>
              <w:keepNext/>
              <w:keepLines/>
              <w:spacing w:after="0" w:line="240" w:lineRule="auto"/>
              <w:rPr>
                <w:rFonts w:ascii="Aptos" w:hAnsi="Aptos"/>
              </w:rPr>
            </w:pPr>
            <w:r w:rsidRPr="008908D9">
              <w:rPr>
                <w:rFonts w:ascii="Aptos" w:hAnsi="Aptos"/>
                <w:sz w:val="18"/>
              </w:rPr>
              <w:t>6</w:t>
            </w:r>
          </w:p>
        </w:tc>
        <w:tc>
          <w:tcPr>
            <w:tcW w:w="3180" w:type="dxa"/>
            <w:tcMar>
              <w:top w:w="0" w:type="dxa"/>
              <w:bottom w:w="0" w:type="dxa"/>
            </w:tcMar>
            <w:vAlign w:val="center"/>
          </w:tcPr>
          <w:p w14:paraId="35D417BF" w14:textId="77777777" w:rsidR="006465C4" w:rsidRPr="008908D9" w:rsidRDefault="002E1EEE">
            <w:pPr>
              <w:keepNext/>
              <w:keepLines/>
              <w:spacing w:after="0" w:line="240" w:lineRule="auto"/>
              <w:rPr>
                <w:rFonts w:ascii="Aptos" w:hAnsi="Aptos"/>
              </w:rPr>
            </w:pPr>
            <w:r w:rsidRPr="008908D9">
              <w:rPr>
                <w:rFonts w:ascii="Aptos" w:hAnsi="Aptos"/>
                <w:sz w:val="18"/>
              </w:rPr>
              <w:t>PRIHODI POSLOVANJA (šifre 61+62+63+64+65+66+67+68)</w:t>
            </w:r>
          </w:p>
        </w:tc>
        <w:tc>
          <w:tcPr>
            <w:tcW w:w="700" w:type="dxa"/>
            <w:tcMar>
              <w:top w:w="0" w:type="dxa"/>
              <w:bottom w:w="0" w:type="dxa"/>
            </w:tcMar>
            <w:vAlign w:val="center"/>
          </w:tcPr>
          <w:p w14:paraId="249FD859" w14:textId="77777777" w:rsidR="006465C4" w:rsidRPr="008908D9" w:rsidRDefault="002E1EEE">
            <w:pPr>
              <w:keepNext/>
              <w:keepLines/>
              <w:spacing w:after="0" w:line="240" w:lineRule="auto"/>
              <w:rPr>
                <w:rFonts w:ascii="Aptos" w:hAnsi="Aptos"/>
              </w:rPr>
            </w:pPr>
            <w:r w:rsidRPr="008908D9">
              <w:rPr>
                <w:rFonts w:ascii="Aptos" w:hAnsi="Aptos"/>
                <w:sz w:val="18"/>
              </w:rPr>
              <w:t>6</w:t>
            </w:r>
          </w:p>
        </w:tc>
        <w:tc>
          <w:tcPr>
            <w:tcW w:w="1860" w:type="dxa"/>
            <w:tcMar>
              <w:top w:w="0" w:type="dxa"/>
              <w:bottom w:w="0" w:type="dxa"/>
            </w:tcMar>
            <w:vAlign w:val="center"/>
          </w:tcPr>
          <w:p w14:paraId="233B9FA2" w14:textId="77777777" w:rsidR="006465C4" w:rsidRPr="008908D9" w:rsidRDefault="002E1EEE">
            <w:pPr>
              <w:keepNext/>
              <w:keepLines/>
              <w:spacing w:after="0" w:line="240" w:lineRule="auto"/>
              <w:jc w:val="right"/>
              <w:rPr>
                <w:rFonts w:ascii="Aptos" w:hAnsi="Aptos"/>
              </w:rPr>
            </w:pPr>
            <w:r w:rsidRPr="008908D9">
              <w:rPr>
                <w:rFonts w:ascii="Aptos" w:hAnsi="Aptos"/>
                <w:sz w:val="18"/>
              </w:rPr>
              <w:t>1.611.398.887,57</w:t>
            </w:r>
          </w:p>
        </w:tc>
        <w:tc>
          <w:tcPr>
            <w:tcW w:w="1860" w:type="dxa"/>
            <w:tcMar>
              <w:top w:w="0" w:type="dxa"/>
              <w:bottom w:w="0" w:type="dxa"/>
            </w:tcMar>
            <w:vAlign w:val="center"/>
          </w:tcPr>
          <w:p w14:paraId="4167C066" w14:textId="77777777" w:rsidR="006465C4" w:rsidRPr="008908D9" w:rsidRDefault="002E1EEE">
            <w:pPr>
              <w:keepNext/>
              <w:keepLines/>
              <w:spacing w:after="0" w:line="240" w:lineRule="auto"/>
              <w:jc w:val="right"/>
              <w:rPr>
                <w:rFonts w:ascii="Aptos" w:hAnsi="Aptos"/>
              </w:rPr>
            </w:pPr>
            <w:r w:rsidRPr="008908D9">
              <w:rPr>
                <w:rFonts w:ascii="Aptos" w:hAnsi="Aptos"/>
                <w:sz w:val="18"/>
              </w:rPr>
              <w:t>1.770.202.801,40</w:t>
            </w:r>
          </w:p>
        </w:tc>
        <w:tc>
          <w:tcPr>
            <w:tcW w:w="700" w:type="dxa"/>
            <w:tcMar>
              <w:top w:w="0" w:type="dxa"/>
              <w:bottom w:w="0" w:type="dxa"/>
            </w:tcMar>
            <w:vAlign w:val="center"/>
          </w:tcPr>
          <w:p w14:paraId="444CEBE3" w14:textId="77777777" w:rsidR="006465C4" w:rsidRPr="008908D9" w:rsidRDefault="002E1EEE">
            <w:pPr>
              <w:keepNext/>
              <w:keepLines/>
              <w:spacing w:after="0" w:line="240" w:lineRule="auto"/>
              <w:jc w:val="right"/>
              <w:rPr>
                <w:rFonts w:ascii="Aptos" w:hAnsi="Aptos"/>
              </w:rPr>
            </w:pPr>
            <w:r w:rsidRPr="008908D9">
              <w:rPr>
                <w:rFonts w:ascii="Aptos" w:hAnsi="Aptos"/>
                <w:sz w:val="18"/>
              </w:rPr>
              <w:t>109,9</w:t>
            </w:r>
          </w:p>
        </w:tc>
      </w:tr>
    </w:tbl>
    <w:p w14:paraId="2C92668E" w14:textId="77777777" w:rsidR="006465C4" w:rsidRPr="008908D9" w:rsidRDefault="006465C4">
      <w:pPr>
        <w:spacing w:after="0"/>
        <w:rPr>
          <w:rFonts w:ascii="Aptos" w:hAnsi="Aptos"/>
        </w:rPr>
      </w:pPr>
    </w:p>
    <w:p w14:paraId="07752A69" w14:textId="77777777" w:rsidR="006465C4" w:rsidRPr="008908D9" w:rsidRDefault="002E1EEE" w:rsidP="006C0C39">
      <w:pPr>
        <w:jc w:val="both"/>
        <w:rPr>
          <w:rFonts w:ascii="Aptos" w:hAnsi="Aptos"/>
        </w:rPr>
      </w:pPr>
      <w:r w:rsidRPr="008908D9">
        <w:rPr>
          <w:rFonts w:ascii="Aptos" w:hAnsi="Aptos"/>
        </w:rPr>
        <w:t>U 2025. prihodi poslovanja ostvareni su u iznosu od 1.770.202.801,40 eura. Vrijednosno najznačajnije povećanje prihoda poslovanja ostvareno je od prihoda od poreza na dohodak, a povećanje je ostvareno zbog povećanja plaća građana grada Zagreba.</w:t>
      </w:r>
    </w:p>
    <w:p w14:paraId="45A6F54E" w14:textId="445C18AB" w:rsidR="00194F47" w:rsidRDefault="002E1EEE" w:rsidP="00194F47">
      <w:pPr>
        <w:jc w:val="both"/>
        <w:rPr>
          <w:rFonts w:ascii="Aptos" w:hAnsi="Aptos"/>
        </w:rPr>
      </w:pPr>
      <w:r w:rsidRPr="008908D9">
        <w:rPr>
          <w:rFonts w:ascii="Aptos" w:hAnsi="Aptos"/>
        </w:rPr>
        <w:t>Najznačajnije smanjenje prihoda poslovanja ostvareno je od prihoda od komunalnih doprinosa, a smanjenje prihoda ostvareno je zbog manjeg broja otvorenih spisa (u 2025. je otvoreno 1553, dok je u 2024. otvoreno 2106 novih spisa). </w:t>
      </w:r>
    </w:p>
    <w:p w14:paraId="1C2B2B85" w14:textId="77777777" w:rsidR="00194F47" w:rsidRDefault="00194F47" w:rsidP="00194F47">
      <w:pPr>
        <w:jc w:val="both"/>
        <w:rPr>
          <w:rFonts w:ascii="Aptos" w:hAnsi="Aptos"/>
        </w:rPr>
      </w:pPr>
      <w:bookmarkStart w:id="0" w:name="_GoBack"/>
      <w:bookmarkEnd w:id="0"/>
    </w:p>
    <w:p w14:paraId="5E625324" w14:textId="128308BF" w:rsidR="006465C4" w:rsidRPr="008908D9" w:rsidRDefault="002E1EEE" w:rsidP="00384D3C">
      <w:pPr>
        <w:keepNext/>
        <w:spacing w:line="240" w:lineRule="auto"/>
        <w:jc w:val="center"/>
        <w:rPr>
          <w:rFonts w:ascii="Aptos" w:hAnsi="Aptos"/>
        </w:rPr>
      </w:pPr>
      <w:r w:rsidRPr="008908D9">
        <w:rPr>
          <w:rFonts w:ascii="Aptos" w:hAnsi="Aptos"/>
          <w:sz w:val="28"/>
        </w:rPr>
        <w:lastRenderedPageBreak/>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FA0C17F" w14:textId="77777777">
        <w:trPr>
          <w:cantSplit/>
        </w:trPr>
        <w:tc>
          <w:tcPr>
            <w:tcW w:w="700" w:type="dxa"/>
            <w:shd w:val="clear" w:color="auto" w:fill="E7F0F9"/>
            <w:tcMar>
              <w:top w:w="0" w:type="dxa"/>
              <w:bottom w:w="0" w:type="dxa"/>
            </w:tcMar>
            <w:vAlign w:val="center"/>
          </w:tcPr>
          <w:p w14:paraId="7D1C83F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9FF662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5FFEF9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698525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C9CD56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7B4013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ABD3905" w14:textId="77777777">
        <w:trPr>
          <w:cantSplit/>
          <w:trHeight w:val="560"/>
        </w:trPr>
        <w:tc>
          <w:tcPr>
            <w:tcW w:w="700" w:type="dxa"/>
            <w:tcMar>
              <w:top w:w="0" w:type="dxa"/>
              <w:bottom w:w="0" w:type="dxa"/>
            </w:tcMar>
            <w:vAlign w:val="center"/>
          </w:tcPr>
          <w:p w14:paraId="552C2FC1" w14:textId="77777777" w:rsidR="006465C4" w:rsidRPr="008908D9" w:rsidRDefault="002E1EEE">
            <w:pPr>
              <w:keepNext/>
              <w:keepLines/>
              <w:spacing w:after="0" w:line="240" w:lineRule="auto"/>
              <w:rPr>
                <w:rFonts w:ascii="Aptos" w:hAnsi="Aptos"/>
              </w:rPr>
            </w:pPr>
            <w:r w:rsidRPr="008908D9">
              <w:rPr>
                <w:rFonts w:ascii="Aptos" w:hAnsi="Aptos"/>
                <w:sz w:val="18"/>
              </w:rPr>
              <w:t>611</w:t>
            </w:r>
          </w:p>
        </w:tc>
        <w:tc>
          <w:tcPr>
            <w:tcW w:w="3180" w:type="dxa"/>
            <w:tcMar>
              <w:top w:w="0" w:type="dxa"/>
              <w:bottom w:w="0" w:type="dxa"/>
            </w:tcMar>
            <w:vAlign w:val="center"/>
          </w:tcPr>
          <w:p w14:paraId="1B30DA74" w14:textId="77777777" w:rsidR="006465C4" w:rsidRPr="008908D9" w:rsidRDefault="002E1EEE">
            <w:pPr>
              <w:keepNext/>
              <w:keepLines/>
              <w:spacing w:after="0" w:line="240" w:lineRule="auto"/>
              <w:rPr>
                <w:rFonts w:ascii="Aptos" w:hAnsi="Aptos"/>
              </w:rPr>
            </w:pPr>
            <w:r w:rsidRPr="008908D9">
              <w:rPr>
                <w:rFonts w:ascii="Aptos" w:hAnsi="Aptos"/>
                <w:sz w:val="18"/>
              </w:rPr>
              <w:t>Porez na dohodak (šifre 6111 do 6116 - 6117 - 6119)</w:t>
            </w:r>
          </w:p>
        </w:tc>
        <w:tc>
          <w:tcPr>
            <w:tcW w:w="700" w:type="dxa"/>
            <w:tcMar>
              <w:top w:w="0" w:type="dxa"/>
              <w:bottom w:w="0" w:type="dxa"/>
            </w:tcMar>
            <w:vAlign w:val="center"/>
          </w:tcPr>
          <w:p w14:paraId="3C3957BA" w14:textId="77777777" w:rsidR="006465C4" w:rsidRPr="008908D9" w:rsidRDefault="002E1EEE">
            <w:pPr>
              <w:keepNext/>
              <w:keepLines/>
              <w:spacing w:after="0" w:line="240" w:lineRule="auto"/>
              <w:rPr>
                <w:rFonts w:ascii="Aptos" w:hAnsi="Aptos"/>
              </w:rPr>
            </w:pPr>
            <w:r w:rsidRPr="008908D9">
              <w:rPr>
                <w:rFonts w:ascii="Aptos" w:hAnsi="Aptos"/>
                <w:sz w:val="18"/>
              </w:rPr>
              <w:t>611</w:t>
            </w:r>
          </w:p>
        </w:tc>
        <w:tc>
          <w:tcPr>
            <w:tcW w:w="1860" w:type="dxa"/>
            <w:tcMar>
              <w:top w:w="0" w:type="dxa"/>
              <w:bottom w:w="0" w:type="dxa"/>
            </w:tcMar>
            <w:vAlign w:val="center"/>
          </w:tcPr>
          <w:p w14:paraId="7EE74E43" w14:textId="77777777" w:rsidR="006465C4" w:rsidRPr="008908D9" w:rsidRDefault="002E1EEE">
            <w:pPr>
              <w:keepNext/>
              <w:keepLines/>
              <w:spacing w:after="0" w:line="240" w:lineRule="auto"/>
              <w:jc w:val="right"/>
              <w:rPr>
                <w:rFonts w:ascii="Aptos" w:hAnsi="Aptos"/>
              </w:rPr>
            </w:pPr>
            <w:r w:rsidRPr="008908D9">
              <w:rPr>
                <w:rFonts w:ascii="Aptos" w:hAnsi="Aptos"/>
                <w:sz w:val="18"/>
              </w:rPr>
              <w:t>1.209.441.868,16</w:t>
            </w:r>
          </w:p>
        </w:tc>
        <w:tc>
          <w:tcPr>
            <w:tcW w:w="1860" w:type="dxa"/>
            <w:tcMar>
              <w:top w:w="0" w:type="dxa"/>
              <w:bottom w:w="0" w:type="dxa"/>
            </w:tcMar>
            <w:vAlign w:val="center"/>
          </w:tcPr>
          <w:p w14:paraId="0AB25C6D" w14:textId="77777777" w:rsidR="006465C4" w:rsidRPr="008908D9" w:rsidRDefault="002E1EEE">
            <w:pPr>
              <w:keepNext/>
              <w:keepLines/>
              <w:spacing w:after="0" w:line="240" w:lineRule="auto"/>
              <w:jc w:val="right"/>
              <w:rPr>
                <w:rFonts w:ascii="Aptos" w:hAnsi="Aptos"/>
              </w:rPr>
            </w:pPr>
            <w:r w:rsidRPr="008908D9">
              <w:rPr>
                <w:rFonts w:ascii="Aptos" w:hAnsi="Aptos"/>
                <w:sz w:val="18"/>
              </w:rPr>
              <w:t>1.345.986.665,00</w:t>
            </w:r>
          </w:p>
        </w:tc>
        <w:tc>
          <w:tcPr>
            <w:tcW w:w="700" w:type="dxa"/>
            <w:tcMar>
              <w:top w:w="0" w:type="dxa"/>
              <w:bottom w:w="0" w:type="dxa"/>
            </w:tcMar>
            <w:vAlign w:val="center"/>
          </w:tcPr>
          <w:p w14:paraId="77906D47" w14:textId="77777777" w:rsidR="006465C4" w:rsidRPr="008908D9" w:rsidRDefault="002E1EEE">
            <w:pPr>
              <w:keepNext/>
              <w:keepLines/>
              <w:spacing w:after="0" w:line="240" w:lineRule="auto"/>
              <w:jc w:val="right"/>
              <w:rPr>
                <w:rFonts w:ascii="Aptos" w:hAnsi="Aptos"/>
              </w:rPr>
            </w:pPr>
            <w:r w:rsidRPr="008908D9">
              <w:rPr>
                <w:rFonts w:ascii="Aptos" w:hAnsi="Aptos"/>
                <w:sz w:val="18"/>
              </w:rPr>
              <w:t>111,3</w:t>
            </w:r>
          </w:p>
        </w:tc>
      </w:tr>
    </w:tbl>
    <w:p w14:paraId="48417B50" w14:textId="77777777" w:rsidR="006465C4" w:rsidRPr="008908D9" w:rsidRDefault="006465C4">
      <w:pPr>
        <w:spacing w:after="0"/>
        <w:rPr>
          <w:rFonts w:ascii="Aptos" w:hAnsi="Aptos"/>
        </w:rPr>
      </w:pPr>
    </w:p>
    <w:p w14:paraId="132487B4" w14:textId="77777777" w:rsidR="006465C4" w:rsidRPr="008908D9" w:rsidRDefault="002E1EEE" w:rsidP="006C0C39">
      <w:pPr>
        <w:jc w:val="both"/>
        <w:rPr>
          <w:rFonts w:ascii="Aptos" w:hAnsi="Aptos"/>
        </w:rPr>
      </w:pPr>
      <w:r w:rsidRPr="008908D9">
        <w:rPr>
          <w:rFonts w:ascii="Aptos" w:hAnsi="Aptos"/>
        </w:rPr>
        <w:t>Prihodi od poreza na dohodak bilježe povećanje od 11% u odnosu na prethodno razdoblje, a veće ostvarenje prihoda od poreza na dohodak rezultat je rasta plaća stanovnika grada Zagreba i prijavljivanja dugoročnog najma nekretnina.</w:t>
      </w:r>
    </w:p>
    <w:p w14:paraId="7B76BD7C" w14:textId="77777777" w:rsidR="006465C4" w:rsidRPr="008908D9" w:rsidRDefault="006465C4">
      <w:pPr>
        <w:rPr>
          <w:rFonts w:ascii="Aptos" w:hAnsi="Aptos"/>
        </w:rPr>
      </w:pPr>
    </w:p>
    <w:p w14:paraId="155027A0" w14:textId="77777777" w:rsidR="006465C4" w:rsidRPr="008908D9" w:rsidRDefault="002E1EEE">
      <w:pPr>
        <w:keepNext/>
        <w:spacing w:line="240" w:lineRule="auto"/>
        <w:jc w:val="center"/>
        <w:rPr>
          <w:rFonts w:ascii="Aptos" w:hAnsi="Aptos"/>
        </w:rPr>
      </w:pPr>
      <w:r w:rsidRPr="008908D9">
        <w:rPr>
          <w:rFonts w:ascii="Aptos" w:hAnsi="Aptos"/>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B51CA09" w14:textId="77777777">
        <w:trPr>
          <w:cantSplit/>
        </w:trPr>
        <w:tc>
          <w:tcPr>
            <w:tcW w:w="700" w:type="dxa"/>
            <w:shd w:val="clear" w:color="auto" w:fill="E7F0F9"/>
            <w:tcMar>
              <w:top w:w="0" w:type="dxa"/>
              <w:bottom w:w="0" w:type="dxa"/>
            </w:tcMar>
            <w:vAlign w:val="center"/>
          </w:tcPr>
          <w:p w14:paraId="3F0CD60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A7CA20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A603F8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9711FB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3DA7FE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068B0C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7D4452F" w14:textId="77777777">
        <w:trPr>
          <w:cantSplit/>
          <w:trHeight w:val="560"/>
        </w:trPr>
        <w:tc>
          <w:tcPr>
            <w:tcW w:w="700" w:type="dxa"/>
            <w:tcMar>
              <w:top w:w="0" w:type="dxa"/>
              <w:bottom w:w="0" w:type="dxa"/>
            </w:tcMar>
            <w:vAlign w:val="center"/>
          </w:tcPr>
          <w:p w14:paraId="7BC080A6" w14:textId="77777777" w:rsidR="006465C4" w:rsidRPr="008908D9" w:rsidRDefault="002E1EEE">
            <w:pPr>
              <w:keepNext/>
              <w:keepLines/>
              <w:spacing w:after="0" w:line="240" w:lineRule="auto"/>
              <w:rPr>
                <w:rFonts w:ascii="Aptos" w:hAnsi="Aptos"/>
              </w:rPr>
            </w:pPr>
            <w:r w:rsidRPr="008908D9">
              <w:rPr>
                <w:rFonts w:ascii="Aptos" w:hAnsi="Aptos"/>
                <w:sz w:val="18"/>
              </w:rPr>
              <w:t>6111</w:t>
            </w:r>
          </w:p>
        </w:tc>
        <w:tc>
          <w:tcPr>
            <w:tcW w:w="3180" w:type="dxa"/>
            <w:tcMar>
              <w:top w:w="0" w:type="dxa"/>
              <w:bottom w:w="0" w:type="dxa"/>
            </w:tcMar>
            <w:vAlign w:val="center"/>
          </w:tcPr>
          <w:p w14:paraId="23146827" w14:textId="77777777" w:rsidR="006465C4" w:rsidRPr="008908D9" w:rsidRDefault="002E1EEE">
            <w:pPr>
              <w:keepNext/>
              <w:keepLines/>
              <w:spacing w:after="0" w:line="240" w:lineRule="auto"/>
              <w:rPr>
                <w:rFonts w:ascii="Aptos" w:hAnsi="Aptos"/>
              </w:rPr>
            </w:pPr>
            <w:r w:rsidRPr="008908D9">
              <w:rPr>
                <w:rFonts w:ascii="Aptos" w:hAnsi="Aptos"/>
                <w:sz w:val="18"/>
              </w:rPr>
              <w:t>Porez na dohodak od nesamostalnog rada</w:t>
            </w:r>
          </w:p>
        </w:tc>
        <w:tc>
          <w:tcPr>
            <w:tcW w:w="700" w:type="dxa"/>
            <w:tcMar>
              <w:top w:w="0" w:type="dxa"/>
              <w:bottom w:w="0" w:type="dxa"/>
            </w:tcMar>
            <w:vAlign w:val="center"/>
          </w:tcPr>
          <w:p w14:paraId="60EC5FC8" w14:textId="77777777" w:rsidR="006465C4" w:rsidRPr="008908D9" w:rsidRDefault="002E1EEE">
            <w:pPr>
              <w:keepNext/>
              <w:keepLines/>
              <w:spacing w:after="0" w:line="240" w:lineRule="auto"/>
              <w:rPr>
                <w:rFonts w:ascii="Aptos" w:hAnsi="Aptos"/>
              </w:rPr>
            </w:pPr>
            <w:r w:rsidRPr="008908D9">
              <w:rPr>
                <w:rFonts w:ascii="Aptos" w:hAnsi="Aptos"/>
                <w:sz w:val="18"/>
              </w:rPr>
              <w:t>6111</w:t>
            </w:r>
          </w:p>
        </w:tc>
        <w:tc>
          <w:tcPr>
            <w:tcW w:w="1860" w:type="dxa"/>
            <w:tcMar>
              <w:top w:w="0" w:type="dxa"/>
              <w:bottom w:w="0" w:type="dxa"/>
            </w:tcMar>
            <w:vAlign w:val="center"/>
          </w:tcPr>
          <w:p w14:paraId="67235DA9" w14:textId="77777777" w:rsidR="006465C4" w:rsidRPr="008908D9" w:rsidRDefault="002E1EEE">
            <w:pPr>
              <w:keepNext/>
              <w:keepLines/>
              <w:spacing w:after="0" w:line="240" w:lineRule="auto"/>
              <w:jc w:val="right"/>
              <w:rPr>
                <w:rFonts w:ascii="Aptos" w:hAnsi="Aptos"/>
              </w:rPr>
            </w:pPr>
            <w:r w:rsidRPr="008908D9">
              <w:rPr>
                <w:rFonts w:ascii="Aptos" w:hAnsi="Aptos"/>
                <w:sz w:val="18"/>
              </w:rPr>
              <w:t>1.044.858.882,10</w:t>
            </w:r>
          </w:p>
        </w:tc>
        <w:tc>
          <w:tcPr>
            <w:tcW w:w="1860" w:type="dxa"/>
            <w:tcMar>
              <w:top w:w="0" w:type="dxa"/>
              <w:bottom w:w="0" w:type="dxa"/>
            </w:tcMar>
            <w:vAlign w:val="center"/>
          </w:tcPr>
          <w:p w14:paraId="52CD0CB6" w14:textId="77777777" w:rsidR="006465C4" w:rsidRPr="008908D9" w:rsidRDefault="002E1EEE">
            <w:pPr>
              <w:keepNext/>
              <w:keepLines/>
              <w:spacing w:after="0" w:line="240" w:lineRule="auto"/>
              <w:jc w:val="right"/>
              <w:rPr>
                <w:rFonts w:ascii="Aptos" w:hAnsi="Aptos"/>
              </w:rPr>
            </w:pPr>
            <w:r w:rsidRPr="008908D9">
              <w:rPr>
                <w:rFonts w:ascii="Aptos" w:hAnsi="Aptos"/>
                <w:sz w:val="18"/>
              </w:rPr>
              <w:t>1.163.398.162,64</w:t>
            </w:r>
          </w:p>
        </w:tc>
        <w:tc>
          <w:tcPr>
            <w:tcW w:w="700" w:type="dxa"/>
            <w:tcMar>
              <w:top w:w="0" w:type="dxa"/>
              <w:bottom w:w="0" w:type="dxa"/>
            </w:tcMar>
            <w:vAlign w:val="center"/>
          </w:tcPr>
          <w:p w14:paraId="1F6D86AC" w14:textId="77777777" w:rsidR="006465C4" w:rsidRPr="008908D9" w:rsidRDefault="002E1EEE">
            <w:pPr>
              <w:keepNext/>
              <w:keepLines/>
              <w:spacing w:after="0" w:line="240" w:lineRule="auto"/>
              <w:jc w:val="right"/>
              <w:rPr>
                <w:rFonts w:ascii="Aptos" w:hAnsi="Aptos"/>
              </w:rPr>
            </w:pPr>
            <w:r w:rsidRPr="008908D9">
              <w:rPr>
                <w:rFonts w:ascii="Aptos" w:hAnsi="Aptos"/>
                <w:sz w:val="18"/>
              </w:rPr>
              <w:t>111,3</w:t>
            </w:r>
          </w:p>
        </w:tc>
      </w:tr>
    </w:tbl>
    <w:p w14:paraId="356EE79A" w14:textId="77777777" w:rsidR="006465C4" w:rsidRPr="008908D9" w:rsidRDefault="006465C4">
      <w:pPr>
        <w:spacing w:after="0"/>
        <w:rPr>
          <w:rFonts w:ascii="Aptos" w:hAnsi="Aptos"/>
        </w:rPr>
      </w:pPr>
    </w:p>
    <w:p w14:paraId="7AB7DC61" w14:textId="77777777" w:rsidR="006465C4" w:rsidRPr="008908D9" w:rsidRDefault="002E1EEE" w:rsidP="006C0C39">
      <w:pPr>
        <w:jc w:val="both"/>
        <w:rPr>
          <w:rFonts w:ascii="Aptos" w:hAnsi="Aptos"/>
        </w:rPr>
      </w:pPr>
      <w:r w:rsidRPr="008908D9">
        <w:rPr>
          <w:rFonts w:ascii="Aptos" w:hAnsi="Aptos"/>
        </w:rPr>
        <w:t>Prihodi od poreza na dohodak od nesamostalnog rada u 2025. ostvareni su više nego prethodne godine zbog rasta plaća građana.</w:t>
      </w:r>
    </w:p>
    <w:p w14:paraId="7A8E627B" w14:textId="77777777" w:rsidR="006465C4" w:rsidRPr="008908D9" w:rsidRDefault="006465C4">
      <w:pPr>
        <w:rPr>
          <w:rFonts w:ascii="Aptos" w:hAnsi="Aptos"/>
        </w:rPr>
      </w:pPr>
    </w:p>
    <w:p w14:paraId="43650298" w14:textId="77777777" w:rsidR="006465C4" w:rsidRPr="008908D9" w:rsidRDefault="002E1EEE">
      <w:pPr>
        <w:keepNext/>
        <w:spacing w:line="240" w:lineRule="auto"/>
        <w:jc w:val="center"/>
        <w:rPr>
          <w:rFonts w:ascii="Aptos" w:hAnsi="Aptos"/>
        </w:rPr>
      </w:pPr>
      <w:r w:rsidRPr="008908D9">
        <w:rPr>
          <w:rFonts w:ascii="Aptos" w:hAnsi="Aptos"/>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56AD783" w14:textId="77777777">
        <w:trPr>
          <w:cantSplit/>
        </w:trPr>
        <w:tc>
          <w:tcPr>
            <w:tcW w:w="700" w:type="dxa"/>
            <w:shd w:val="clear" w:color="auto" w:fill="E7F0F9"/>
            <w:tcMar>
              <w:top w:w="0" w:type="dxa"/>
              <w:bottom w:w="0" w:type="dxa"/>
            </w:tcMar>
            <w:vAlign w:val="center"/>
          </w:tcPr>
          <w:p w14:paraId="1521491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8FD3F2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66CD8E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8C98A3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6C8C66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3F6F8C6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941A551" w14:textId="77777777">
        <w:trPr>
          <w:cantSplit/>
          <w:trHeight w:val="560"/>
        </w:trPr>
        <w:tc>
          <w:tcPr>
            <w:tcW w:w="700" w:type="dxa"/>
            <w:tcMar>
              <w:top w:w="0" w:type="dxa"/>
              <w:bottom w:w="0" w:type="dxa"/>
            </w:tcMar>
            <w:vAlign w:val="center"/>
          </w:tcPr>
          <w:p w14:paraId="5EDA92FB" w14:textId="77777777" w:rsidR="006465C4" w:rsidRPr="008908D9" w:rsidRDefault="002E1EEE">
            <w:pPr>
              <w:keepNext/>
              <w:keepLines/>
              <w:spacing w:after="0" w:line="240" w:lineRule="auto"/>
              <w:rPr>
                <w:rFonts w:ascii="Aptos" w:hAnsi="Aptos"/>
              </w:rPr>
            </w:pPr>
            <w:r w:rsidRPr="008908D9">
              <w:rPr>
                <w:rFonts w:ascii="Aptos" w:hAnsi="Aptos"/>
                <w:sz w:val="18"/>
              </w:rPr>
              <w:t>6113</w:t>
            </w:r>
          </w:p>
        </w:tc>
        <w:tc>
          <w:tcPr>
            <w:tcW w:w="3180" w:type="dxa"/>
            <w:tcMar>
              <w:top w:w="0" w:type="dxa"/>
              <w:bottom w:w="0" w:type="dxa"/>
            </w:tcMar>
            <w:vAlign w:val="center"/>
          </w:tcPr>
          <w:p w14:paraId="02459196" w14:textId="77777777" w:rsidR="006465C4" w:rsidRPr="008908D9" w:rsidRDefault="002E1EEE">
            <w:pPr>
              <w:keepNext/>
              <w:keepLines/>
              <w:spacing w:after="0" w:line="240" w:lineRule="auto"/>
              <w:rPr>
                <w:rFonts w:ascii="Aptos" w:hAnsi="Aptos"/>
              </w:rPr>
            </w:pPr>
            <w:r w:rsidRPr="008908D9">
              <w:rPr>
                <w:rFonts w:ascii="Aptos" w:hAnsi="Aptos"/>
                <w:sz w:val="18"/>
              </w:rPr>
              <w:t>Porez na dohodak od imovine i imovinskih prava</w:t>
            </w:r>
          </w:p>
        </w:tc>
        <w:tc>
          <w:tcPr>
            <w:tcW w:w="700" w:type="dxa"/>
            <w:tcMar>
              <w:top w:w="0" w:type="dxa"/>
              <w:bottom w:w="0" w:type="dxa"/>
            </w:tcMar>
            <w:vAlign w:val="center"/>
          </w:tcPr>
          <w:p w14:paraId="41EED845" w14:textId="77777777" w:rsidR="006465C4" w:rsidRPr="008908D9" w:rsidRDefault="002E1EEE">
            <w:pPr>
              <w:keepNext/>
              <w:keepLines/>
              <w:spacing w:after="0" w:line="240" w:lineRule="auto"/>
              <w:rPr>
                <w:rFonts w:ascii="Aptos" w:hAnsi="Aptos"/>
              </w:rPr>
            </w:pPr>
            <w:r w:rsidRPr="008908D9">
              <w:rPr>
                <w:rFonts w:ascii="Aptos" w:hAnsi="Aptos"/>
                <w:sz w:val="18"/>
              </w:rPr>
              <w:t>6113</w:t>
            </w:r>
          </w:p>
        </w:tc>
        <w:tc>
          <w:tcPr>
            <w:tcW w:w="1860" w:type="dxa"/>
            <w:tcMar>
              <w:top w:w="0" w:type="dxa"/>
              <w:bottom w:w="0" w:type="dxa"/>
            </w:tcMar>
            <w:vAlign w:val="center"/>
          </w:tcPr>
          <w:p w14:paraId="02EBB26D" w14:textId="77777777" w:rsidR="006465C4" w:rsidRPr="008908D9" w:rsidRDefault="002E1EEE">
            <w:pPr>
              <w:keepNext/>
              <w:keepLines/>
              <w:spacing w:after="0" w:line="240" w:lineRule="auto"/>
              <w:jc w:val="right"/>
              <w:rPr>
                <w:rFonts w:ascii="Aptos" w:hAnsi="Aptos"/>
              </w:rPr>
            </w:pPr>
            <w:r w:rsidRPr="008908D9">
              <w:rPr>
                <w:rFonts w:ascii="Aptos" w:hAnsi="Aptos"/>
                <w:sz w:val="18"/>
              </w:rPr>
              <w:t>32.957.636,06</w:t>
            </w:r>
          </w:p>
        </w:tc>
        <w:tc>
          <w:tcPr>
            <w:tcW w:w="1860" w:type="dxa"/>
            <w:tcMar>
              <w:top w:w="0" w:type="dxa"/>
              <w:bottom w:w="0" w:type="dxa"/>
            </w:tcMar>
            <w:vAlign w:val="center"/>
          </w:tcPr>
          <w:p w14:paraId="2728C489" w14:textId="77777777" w:rsidR="006465C4" w:rsidRPr="008908D9" w:rsidRDefault="002E1EEE">
            <w:pPr>
              <w:keepNext/>
              <w:keepLines/>
              <w:spacing w:after="0" w:line="240" w:lineRule="auto"/>
              <w:jc w:val="right"/>
              <w:rPr>
                <w:rFonts w:ascii="Aptos" w:hAnsi="Aptos"/>
              </w:rPr>
            </w:pPr>
            <w:r w:rsidRPr="008908D9">
              <w:rPr>
                <w:rFonts w:ascii="Aptos" w:hAnsi="Aptos"/>
                <w:sz w:val="18"/>
              </w:rPr>
              <w:t>43.578.780,55</w:t>
            </w:r>
          </w:p>
        </w:tc>
        <w:tc>
          <w:tcPr>
            <w:tcW w:w="700" w:type="dxa"/>
            <w:tcMar>
              <w:top w:w="0" w:type="dxa"/>
              <w:bottom w:w="0" w:type="dxa"/>
            </w:tcMar>
            <w:vAlign w:val="center"/>
          </w:tcPr>
          <w:p w14:paraId="62087371" w14:textId="77777777" w:rsidR="006465C4" w:rsidRPr="008908D9" w:rsidRDefault="002E1EEE">
            <w:pPr>
              <w:keepNext/>
              <w:keepLines/>
              <w:spacing w:after="0" w:line="240" w:lineRule="auto"/>
              <w:jc w:val="right"/>
              <w:rPr>
                <w:rFonts w:ascii="Aptos" w:hAnsi="Aptos"/>
              </w:rPr>
            </w:pPr>
            <w:r w:rsidRPr="008908D9">
              <w:rPr>
                <w:rFonts w:ascii="Aptos" w:hAnsi="Aptos"/>
                <w:sz w:val="18"/>
              </w:rPr>
              <w:t>132,2</w:t>
            </w:r>
          </w:p>
        </w:tc>
      </w:tr>
    </w:tbl>
    <w:p w14:paraId="66700A83" w14:textId="77777777" w:rsidR="006465C4" w:rsidRPr="008908D9" w:rsidRDefault="006465C4">
      <w:pPr>
        <w:spacing w:after="0"/>
        <w:rPr>
          <w:rFonts w:ascii="Aptos" w:hAnsi="Aptos"/>
        </w:rPr>
      </w:pPr>
    </w:p>
    <w:p w14:paraId="7350279E" w14:textId="77777777" w:rsidR="006465C4" w:rsidRPr="008908D9" w:rsidRDefault="002E1EEE" w:rsidP="006C0C39">
      <w:pPr>
        <w:jc w:val="both"/>
        <w:rPr>
          <w:rFonts w:ascii="Aptos" w:hAnsi="Aptos"/>
        </w:rPr>
      </w:pPr>
      <w:r w:rsidRPr="008908D9">
        <w:rPr>
          <w:rFonts w:ascii="Aptos" w:hAnsi="Aptos"/>
        </w:rPr>
        <w:t>U 2025. prihodi od poreza na dohodak od imovine i imovinskih prava su se povećali, u odnosu na isto razdoblje prethodne godine, s obzirom da su porezni obveznici odlučili prijaviti najam/zakup nekretnine kako bi ostvarili pravo na oslobođenje od plaćanja poreza na nekretnine.</w:t>
      </w:r>
    </w:p>
    <w:p w14:paraId="650CC50B" w14:textId="77777777" w:rsidR="006465C4" w:rsidRPr="008908D9" w:rsidRDefault="006465C4">
      <w:pPr>
        <w:rPr>
          <w:rFonts w:ascii="Aptos" w:hAnsi="Aptos"/>
        </w:rPr>
      </w:pPr>
    </w:p>
    <w:p w14:paraId="35F01F86" w14:textId="77777777" w:rsidR="006465C4" w:rsidRPr="008908D9" w:rsidRDefault="002E1EEE">
      <w:pPr>
        <w:keepNext/>
        <w:spacing w:line="240" w:lineRule="auto"/>
        <w:jc w:val="center"/>
        <w:rPr>
          <w:rFonts w:ascii="Aptos" w:hAnsi="Aptos"/>
        </w:rPr>
      </w:pPr>
      <w:r w:rsidRPr="008908D9">
        <w:rPr>
          <w:rFonts w:ascii="Aptos" w:hAnsi="Aptos"/>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4D3FDE5" w14:textId="77777777">
        <w:trPr>
          <w:cantSplit/>
        </w:trPr>
        <w:tc>
          <w:tcPr>
            <w:tcW w:w="700" w:type="dxa"/>
            <w:shd w:val="clear" w:color="auto" w:fill="E7F0F9"/>
            <w:tcMar>
              <w:top w:w="0" w:type="dxa"/>
              <w:bottom w:w="0" w:type="dxa"/>
            </w:tcMar>
            <w:vAlign w:val="center"/>
          </w:tcPr>
          <w:p w14:paraId="57F61A1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752D57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FD4278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8FD0BB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EB7ECC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103AB6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E0A0206" w14:textId="77777777">
        <w:trPr>
          <w:cantSplit/>
          <w:trHeight w:val="560"/>
        </w:trPr>
        <w:tc>
          <w:tcPr>
            <w:tcW w:w="700" w:type="dxa"/>
            <w:tcMar>
              <w:top w:w="0" w:type="dxa"/>
              <w:bottom w:w="0" w:type="dxa"/>
            </w:tcMar>
            <w:vAlign w:val="center"/>
          </w:tcPr>
          <w:p w14:paraId="53BFDB63" w14:textId="77777777" w:rsidR="006465C4" w:rsidRPr="008908D9" w:rsidRDefault="002E1EEE">
            <w:pPr>
              <w:keepNext/>
              <w:keepLines/>
              <w:spacing w:after="0" w:line="240" w:lineRule="auto"/>
              <w:rPr>
                <w:rFonts w:ascii="Aptos" w:hAnsi="Aptos"/>
              </w:rPr>
            </w:pPr>
            <w:r w:rsidRPr="008908D9">
              <w:rPr>
                <w:rFonts w:ascii="Aptos" w:hAnsi="Aptos"/>
                <w:sz w:val="18"/>
              </w:rPr>
              <w:t>6114</w:t>
            </w:r>
          </w:p>
        </w:tc>
        <w:tc>
          <w:tcPr>
            <w:tcW w:w="3180" w:type="dxa"/>
            <w:tcMar>
              <w:top w:w="0" w:type="dxa"/>
              <w:bottom w:w="0" w:type="dxa"/>
            </w:tcMar>
            <w:vAlign w:val="center"/>
          </w:tcPr>
          <w:p w14:paraId="025035D9" w14:textId="77777777" w:rsidR="006465C4" w:rsidRPr="008908D9" w:rsidRDefault="002E1EEE">
            <w:pPr>
              <w:keepNext/>
              <w:keepLines/>
              <w:spacing w:after="0" w:line="240" w:lineRule="auto"/>
              <w:rPr>
                <w:rFonts w:ascii="Aptos" w:hAnsi="Aptos"/>
              </w:rPr>
            </w:pPr>
            <w:r w:rsidRPr="008908D9">
              <w:rPr>
                <w:rFonts w:ascii="Aptos" w:hAnsi="Aptos"/>
                <w:sz w:val="18"/>
              </w:rPr>
              <w:t>Porez na dohodak od kapitala</w:t>
            </w:r>
          </w:p>
        </w:tc>
        <w:tc>
          <w:tcPr>
            <w:tcW w:w="700" w:type="dxa"/>
            <w:tcMar>
              <w:top w:w="0" w:type="dxa"/>
              <w:bottom w:w="0" w:type="dxa"/>
            </w:tcMar>
            <w:vAlign w:val="center"/>
          </w:tcPr>
          <w:p w14:paraId="5A2E87FE" w14:textId="77777777" w:rsidR="006465C4" w:rsidRPr="008908D9" w:rsidRDefault="002E1EEE">
            <w:pPr>
              <w:keepNext/>
              <w:keepLines/>
              <w:spacing w:after="0" w:line="240" w:lineRule="auto"/>
              <w:rPr>
                <w:rFonts w:ascii="Aptos" w:hAnsi="Aptos"/>
              </w:rPr>
            </w:pPr>
            <w:r w:rsidRPr="008908D9">
              <w:rPr>
                <w:rFonts w:ascii="Aptos" w:hAnsi="Aptos"/>
                <w:sz w:val="18"/>
              </w:rPr>
              <w:t>6114</w:t>
            </w:r>
          </w:p>
        </w:tc>
        <w:tc>
          <w:tcPr>
            <w:tcW w:w="1860" w:type="dxa"/>
            <w:tcMar>
              <w:top w:w="0" w:type="dxa"/>
              <w:bottom w:w="0" w:type="dxa"/>
            </w:tcMar>
            <w:vAlign w:val="center"/>
          </w:tcPr>
          <w:p w14:paraId="46240407" w14:textId="77777777" w:rsidR="006465C4" w:rsidRPr="008908D9" w:rsidRDefault="002E1EEE">
            <w:pPr>
              <w:keepNext/>
              <w:keepLines/>
              <w:spacing w:after="0" w:line="240" w:lineRule="auto"/>
              <w:jc w:val="right"/>
              <w:rPr>
                <w:rFonts w:ascii="Aptos" w:hAnsi="Aptos"/>
              </w:rPr>
            </w:pPr>
            <w:r w:rsidRPr="008908D9">
              <w:rPr>
                <w:rFonts w:ascii="Aptos" w:hAnsi="Aptos"/>
                <w:sz w:val="18"/>
              </w:rPr>
              <w:t>138.805.048,96</w:t>
            </w:r>
          </w:p>
        </w:tc>
        <w:tc>
          <w:tcPr>
            <w:tcW w:w="1860" w:type="dxa"/>
            <w:tcMar>
              <w:top w:w="0" w:type="dxa"/>
              <w:bottom w:w="0" w:type="dxa"/>
            </w:tcMar>
            <w:vAlign w:val="center"/>
          </w:tcPr>
          <w:p w14:paraId="6EBB4879" w14:textId="77777777" w:rsidR="006465C4" w:rsidRPr="008908D9" w:rsidRDefault="002E1EEE">
            <w:pPr>
              <w:keepNext/>
              <w:keepLines/>
              <w:spacing w:after="0" w:line="240" w:lineRule="auto"/>
              <w:jc w:val="right"/>
              <w:rPr>
                <w:rFonts w:ascii="Aptos" w:hAnsi="Aptos"/>
              </w:rPr>
            </w:pPr>
            <w:r w:rsidRPr="008908D9">
              <w:rPr>
                <w:rFonts w:ascii="Aptos" w:hAnsi="Aptos"/>
                <w:sz w:val="18"/>
              </w:rPr>
              <w:t>150.687.364,26</w:t>
            </w:r>
          </w:p>
        </w:tc>
        <w:tc>
          <w:tcPr>
            <w:tcW w:w="700" w:type="dxa"/>
            <w:tcMar>
              <w:top w:w="0" w:type="dxa"/>
              <w:bottom w:w="0" w:type="dxa"/>
            </w:tcMar>
            <w:vAlign w:val="center"/>
          </w:tcPr>
          <w:p w14:paraId="21D8322F" w14:textId="77777777" w:rsidR="006465C4" w:rsidRPr="008908D9" w:rsidRDefault="002E1EEE">
            <w:pPr>
              <w:keepNext/>
              <w:keepLines/>
              <w:spacing w:after="0" w:line="240" w:lineRule="auto"/>
              <w:jc w:val="right"/>
              <w:rPr>
                <w:rFonts w:ascii="Aptos" w:hAnsi="Aptos"/>
              </w:rPr>
            </w:pPr>
            <w:r w:rsidRPr="008908D9">
              <w:rPr>
                <w:rFonts w:ascii="Aptos" w:hAnsi="Aptos"/>
                <w:sz w:val="18"/>
              </w:rPr>
              <w:t>108,6</w:t>
            </w:r>
          </w:p>
        </w:tc>
      </w:tr>
    </w:tbl>
    <w:p w14:paraId="60FC8EEC" w14:textId="77777777" w:rsidR="006465C4" w:rsidRPr="008908D9" w:rsidRDefault="006465C4">
      <w:pPr>
        <w:spacing w:after="0"/>
        <w:rPr>
          <w:rFonts w:ascii="Aptos" w:hAnsi="Aptos"/>
        </w:rPr>
      </w:pPr>
    </w:p>
    <w:p w14:paraId="5403DF8E" w14:textId="77777777" w:rsidR="006465C4" w:rsidRPr="008908D9" w:rsidRDefault="002E1EEE" w:rsidP="006C0C39">
      <w:pPr>
        <w:jc w:val="both"/>
        <w:rPr>
          <w:rFonts w:ascii="Aptos" w:hAnsi="Aptos"/>
        </w:rPr>
      </w:pPr>
      <w:r w:rsidRPr="008908D9">
        <w:rPr>
          <w:rFonts w:ascii="Aptos" w:hAnsi="Aptos"/>
        </w:rPr>
        <w:lastRenderedPageBreak/>
        <w:t>U 2025. povećani su prihodi od dohotka od kapitala s obzirom na sve veća ulaganja obveznika u financijsku imovinu, kao i sve veći broj obveznika poreza na dohodak od kapitala (kako iz tuzemstva tako i iz inozemstva).</w:t>
      </w:r>
    </w:p>
    <w:p w14:paraId="33A43309" w14:textId="77777777" w:rsidR="006465C4" w:rsidRPr="008908D9" w:rsidRDefault="006465C4">
      <w:pPr>
        <w:rPr>
          <w:rFonts w:ascii="Aptos" w:hAnsi="Aptos"/>
        </w:rPr>
      </w:pPr>
    </w:p>
    <w:p w14:paraId="3D46C20D" w14:textId="77777777" w:rsidR="006465C4" w:rsidRPr="008908D9" w:rsidRDefault="002E1EEE">
      <w:pPr>
        <w:keepNext/>
        <w:spacing w:line="240" w:lineRule="auto"/>
        <w:jc w:val="center"/>
        <w:rPr>
          <w:rFonts w:ascii="Aptos" w:hAnsi="Aptos"/>
        </w:rPr>
      </w:pPr>
      <w:r w:rsidRPr="008908D9">
        <w:rPr>
          <w:rFonts w:ascii="Aptos" w:hAnsi="Aptos"/>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2A9AF8D" w14:textId="77777777">
        <w:trPr>
          <w:cantSplit/>
        </w:trPr>
        <w:tc>
          <w:tcPr>
            <w:tcW w:w="700" w:type="dxa"/>
            <w:shd w:val="clear" w:color="auto" w:fill="E7F0F9"/>
            <w:tcMar>
              <w:top w:w="0" w:type="dxa"/>
              <w:bottom w:w="0" w:type="dxa"/>
            </w:tcMar>
            <w:vAlign w:val="center"/>
          </w:tcPr>
          <w:p w14:paraId="5E8F482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9CF314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CA1F3A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C0CB0A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DE2850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615855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19B796B" w14:textId="77777777">
        <w:trPr>
          <w:cantSplit/>
          <w:trHeight w:val="560"/>
        </w:trPr>
        <w:tc>
          <w:tcPr>
            <w:tcW w:w="700" w:type="dxa"/>
            <w:tcMar>
              <w:top w:w="0" w:type="dxa"/>
              <w:bottom w:w="0" w:type="dxa"/>
            </w:tcMar>
            <w:vAlign w:val="center"/>
          </w:tcPr>
          <w:p w14:paraId="52C0969A" w14:textId="77777777" w:rsidR="006465C4" w:rsidRPr="008908D9" w:rsidRDefault="002E1EEE">
            <w:pPr>
              <w:keepNext/>
              <w:keepLines/>
              <w:spacing w:after="0" w:line="240" w:lineRule="auto"/>
              <w:rPr>
                <w:rFonts w:ascii="Aptos" w:hAnsi="Aptos"/>
              </w:rPr>
            </w:pPr>
            <w:r w:rsidRPr="008908D9">
              <w:rPr>
                <w:rFonts w:ascii="Aptos" w:hAnsi="Aptos"/>
                <w:sz w:val="18"/>
              </w:rPr>
              <w:t>6131</w:t>
            </w:r>
          </w:p>
        </w:tc>
        <w:tc>
          <w:tcPr>
            <w:tcW w:w="3180" w:type="dxa"/>
            <w:tcMar>
              <w:top w:w="0" w:type="dxa"/>
              <w:bottom w:w="0" w:type="dxa"/>
            </w:tcMar>
            <w:vAlign w:val="center"/>
          </w:tcPr>
          <w:p w14:paraId="415E7EBE" w14:textId="77777777" w:rsidR="006465C4" w:rsidRPr="008908D9" w:rsidRDefault="002E1EEE">
            <w:pPr>
              <w:keepNext/>
              <w:keepLines/>
              <w:spacing w:after="0" w:line="240" w:lineRule="auto"/>
              <w:rPr>
                <w:rFonts w:ascii="Aptos" w:hAnsi="Aptos"/>
              </w:rPr>
            </w:pPr>
            <w:r w:rsidRPr="008908D9">
              <w:rPr>
                <w:rFonts w:ascii="Aptos" w:hAnsi="Aptos"/>
                <w:sz w:val="18"/>
              </w:rPr>
              <w:t>Stalni porezi na nepokretnu imovinu (zemlju, zgrade, kuće i ostalo)</w:t>
            </w:r>
          </w:p>
        </w:tc>
        <w:tc>
          <w:tcPr>
            <w:tcW w:w="700" w:type="dxa"/>
            <w:tcMar>
              <w:top w:w="0" w:type="dxa"/>
              <w:bottom w:w="0" w:type="dxa"/>
            </w:tcMar>
            <w:vAlign w:val="center"/>
          </w:tcPr>
          <w:p w14:paraId="61310EF8" w14:textId="77777777" w:rsidR="006465C4" w:rsidRPr="008908D9" w:rsidRDefault="002E1EEE">
            <w:pPr>
              <w:keepNext/>
              <w:keepLines/>
              <w:spacing w:after="0" w:line="240" w:lineRule="auto"/>
              <w:rPr>
                <w:rFonts w:ascii="Aptos" w:hAnsi="Aptos"/>
              </w:rPr>
            </w:pPr>
            <w:r w:rsidRPr="008908D9">
              <w:rPr>
                <w:rFonts w:ascii="Aptos" w:hAnsi="Aptos"/>
                <w:sz w:val="18"/>
              </w:rPr>
              <w:t>6131</w:t>
            </w:r>
          </w:p>
        </w:tc>
        <w:tc>
          <w:tcPr>
            <w:tcW w:w="1860" w:type="dxa"/>
            <w:tcMar>
              <w:top w:w="0" w:type="dxa"/>
              <w:bottom w:w="0" w:type="dxa"/>
            </w:tcMar>
            <w:vAlign w:val="center"/>
          </w:tcPr>
          <w:p w14:paraId="32183907" w14:textId="77777777" w:rsidR="006465C4" w:rsidRPr="008908D9" w:rsidRDefault="002E1EEE">
            <w:pPr>
              <w:keepNext/>
              <w:keepLines/>
              <w:spacing w:after="0" w:line="240" w:lineRule="auto"/>
              <w:jc w:val="right"/>
              <w:rPr>
                <w:rFonts w:ascii="Aptos" w:hAnsi="Aptos"/>
              </w:rPr>
            </w:pPr>
            <w:r w:rsidRPr="008908D9">
              <w:rPr>
                <w:rFonts w:ascii="Aptos" w:hAnsi="Aptos"/>
                <w:sz w:val="18"/>
              </w:rPr>
              <w:t>422.855,65</w:t>
            </w:r>
          </w:p>
        </w:tc>
        <w:tc>
          <w:tcPr>
            <w:tcW w:w="1860" w:type="dxa"/>
            <w:tcMar>
              <w:top w:w="0" w:type="dxa"/>
              <w:bottom w:w="0" w:type="dxa"/>
            </w:tcMar>
            <w:vAlign w:val="center"/>
          </w:tcPr>
          <w:p w14:paraId="6650A1D3" w14:textId="77777777" w:rsidR="006465C4" w:rsidRPr="008908D9" w:rsidRDefault="002E1EEE">
            <w:pPr>
              <w:keepNext/>
              <w:keepLines/>
              <w:spacing w:after="0" w:line="240" w:lineRule="auto"/>
              <w:jc w:val="right"/>
              <w:rPr>
                <w:rFonts w:ascii="Aptos" w:hAnsi="Aptos"/>
              </w:rPr>
            </w:pPr>
            <w:r w:rsidRPr="008908D9">
              <w:rPr>
                <w:rFonts w:ascii="Aptos" w:hAnsi="Aptos"/>
                <w:sz w:val="18"/>
              </w:rPr>
              <w:t>1.141.101,67</w:t>
            </w:r>
          </w:p>
        </w:tc>
        <w:tc>
          <w:tcPr>
            <w:tcW w:w="700" w:type="dxa"/>
            <w:tcMar>
              <w:top w:w="0" w:type="dxa"/>
              <w:bottom w:w="0" w:type="dxa"/>
            </w:tcMar>
            <w:vAlign w:val="center"/>
          </w:tcPr>
          <w:p w14:paraId="3E5D0527" w14:textId="77777777" w:rsidR="006465C4" w:rsidRPr="008908D9" w:rsidRDefault="002E1EEE">
            <w:pPr>
              <w:keepNext/>
              <w:keepLines/>
              <w:spacing w:after="0" w:line="240" w:lineRule="auto"/>
              <w:jc w:val="right"/>
              <w:rPr>
                <w:rFonts w:ascii="Aptos" w:hAnsi="Aptos"/>
              </w:rPr>
            </w:pPr>
            <w:r w:rsidRPr="008908D9">
              <w:rPr>
                <w:rFonts w:ascii="Aptos" w:hAnsi="Aptos"/>
                <w:sz w:val="18"/>
              </w:rPr>
              <w:t>269,9</w:t>
            </w:r>
          </w:p>
        </w:tc>
      </w:tr>
    </w:tbl>
    <w:p w14:paraId="148DC5F5" w14:textId="77777777" w:rsidR="006465C4" w:rsidRPr="008908D9" w:rsidRDefault="006465C4">
      <w:pPr>
        <w:spacing w:after="0"/>
        <w:rPr>
          <w:rFonts w:ascii="Aptos" w:hAnsi="Aptos"/>
        </w:rPr>
      </w:pPr>
    </w:p>
    <w:p w14:paraId="1DEFF171" w14:textId="77777777" w:rsidR="006465C4" w:rsidRPr="008908D9" w:rsidRDefault="002E1EEE" w:rsidP="006C0C39">
      <w:pPr>
        <w:jc w:val="both"/>
        <w:rPr>
          <w:rFonts w:ascii="Aptos" w:hAnsi="Aptos"/>
        </w:rPr>
      </w:pPr>
      <w:r w:rsidRPr="008908D9">
        <w:rPr>
          <w:rFonts w:ascii="Aptos" w:hAnsi="Aptos"/>
        </w:rPr>
        <w:t>Stalni porezi na nepokretnu imovinu ostvareni su više nego prethodne godine, a ostvareni su manjim dijelom od podmirenja duga poreza na kuće za odmor iz prethodne godine i većim dijelom zbog naplate poreza na nekretnine za koji je izvršen razrez u posljednjem tromjesečju 2025.</w:t>
      </w:r>
    </w:p>
    <w:p w14:paraId="190E40B0" w14:textId="77777777" w:rsidR="006465C4" w:rsidRPr="008908D9" w:rsidRDefault="006465C4">
      <w:pPr>
        <w:rPr>
          <w:rFonts w:ascii="Aptos" w:hAnsi="Aptos"/>
        </w:rPr>
      </w:pPr>
    </w:p>
    <w:p w14:paraId="52D46219" w14:textId="77777777" w:rsidR="006465C4" w:rsidRPr="008908D9" w:rsidRDefault="002E1EEE">
      <w:pPr>
        <w:keepNext/>
        <w:spacing w:line="240" w:lineRule="auto"/>
        <w:jc w:val="center"/>
        <w:rPr>
          <w:rFonts w:ascii="Aptos" w:hAnsi="Aptos"/>
        </w:rPr>
      </w:pPr>
      <w:r w:rsidRPr="008908D9">
        <w:rPr>
          <w:rFonts w:ascii="Aptos" w:hAnsi="Aptos"/>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2192007" w14:textId="77777777">
        <w:trPr>
          <w:cantSplit/>
        </w:trPr>
        <w:tc>
          <w:tcPr>
            <w:tcW w:w="700" w:type="dxa"/>
            <w:shd w:val="clear" w:color="auto" w:fill="E7F0F9"/>
            <w:tcMar>
              <w:top w:w="0" w:type="dxa"/>
              <w:bottom w:w="0" w:type="dxa"/>
            </w:tcMar>
            <w:vAlign w:val="center"/>
          </w:tcPr>
          <w:p w14:paraId="38C441D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C1E5FA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449146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2A0F28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3863FC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04A6BD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AF0F136" w14:textId="77777777">
        <w:trPr>
          <w:cantSplit/>
          <w:trHeight w:val="560"/>
        </w:trPr>
        <w:tc>
          <w:tcPr>
            <w:tcW w:w="700" w:type="dxa"/>
            <w:tcMar>
              <w:top w:w="0" w:type="dxa"/>
              <w:bottom w:w="0" w:type="dxa"/>
            </w:tcMar>
            <w:vAlign w:val="center"/>
          </w:tcPr>
          <w:p w14:paraId="28EE9A77" w14:textId="77777777" w:rsidR="006465C4" w:rsidRPr="008908D9" w:rsidRDefault="002E1EEE">
            <w:pPr>
              <w:keepNext/>
              <w:keepLines/>
              <w:spacing w:after="0" w:line="240" w:lineRule="auto"/>
              <w:rPr>
                <w:rFonts w:ascii="Aptos" w:hAnsi="Aptos"/>
              </w:rPr>
            </w:pPr>
            <w:r w:rsidRPr="008908D9">
              <w:rPr>
                <w:rFonts w:ascii="Aptos" w:hAnsi="Aptos"/>
                <w:sz w:val="18"/>
              </w:rPr>
              <w:t>6142</w:t>
            </w:r>
          </w:p>
        </w:tc>
        <w:tc>
          <w:tcPr>
            <w:tcW w:w="3180" w:type="dxa"/>
            <w:tcMar>
              <w:top w:w="0" w:type="dxa"/>
              <w:bottom w:w="0" w:type="dxa"/>
            </w:tcMar>
            <w:vAlign w:val="center"/>
          </w:tcPr>
          <w:p w14:paraId="64A88C9D" w14:textId="77777777" w:rsidR="006465C4" w:rsidRPr="008908D9" w:rsidRDefault="002E1EEE">
            <w:pPr>
              <w:keepNext/>
              <w:keepLines/>
              <w:spacing w:after="0" w:line="240" w:lineRule="auto"/>
              <w:rPr>
                <w:rFonts w:ascii="Aptos" w:hAnsi="Aptos"/>
              </w:rPr>
            </w:pPr>
            <w:r w:rsidRPr="008908D9">
              <w:rPr>
                <w:rFonts w:ascii="Aptos" w:hAnsi="Aptos"/>
                <w:sz w:val="18"/>
              </w:rPr>
              <w:t>Porez na promet</w:t>
            </w:r>
          </w:p>
        </w:tc>
        <w:tc>
          <w:tcPr>
            <w:tcW w:w="700" w:type="dxa"/>
            <w:tcMar>
              <w:top w:w="0" w:type="dxa"/>
              <w:bottom w:w="0" w:type="dxa"/>
            </w:tcMar>
            <w:vAlign w:val="center"/>
          </w:tcPr>
          <w:p w14:paraId="31274485" w14:textId="77777777" w:rsidR="006465C4" w:rsidRPr="008908D9" w:rsidRDefault="002E1EEE">
            <w:pPr>
              <w:keepNext/>
              <w:keepLines/>
              <w:spacing w:after="0" w:line="240" w:lineRule="auto"/>
              <w:rPr>
                <w:rFonts w:ascii="Aptos" w:hAnsi="Aptos"/>
              </w:rPr>
            </w:pPr>
            <w:r w:rsidRPr="008908D9">
              <w:rPr>
                <w:rFonts w:ascii="Aptos" w:hAnsi="Aptos"/>
                <w:sz w:val="18"/>
              </w:rPr>
              <w:t>6142</w:t>
            </w:r>
          </w:p>
        </w:tc>
        <w:tc>
          <w:tcPr>
            <w:tcW w:w="1860" w:type="dxa"/>
            <w:tcMar>
              <w:top w:w="0" w:type="dxa"/>
              <w:bottom w:w="0" w:type="dxa"/>
            </w:tcMar>
            <w:vAlign w:val="center"/>
          </w:tcPr>
          <w:p w14:paraId="4A7C61DB" w14:textId="77777777" w:rsidR="006465C4" w:rsidRPr="008908D9" w:rsidRDefault="002E1EEE">
            <w:pPr>
              <w:keepNext/>
              <w:keepLines/>
              <w:spacing w:after="0" w:line="240" w:lineRule="auto"/>
              <w:jc w:val="right"/>
              <w:rPr>
                <w:rFonts w:ascii="Aptos" w:hAnsi="Aptos"/>
              </w:rPr>
            </w:pPr>
            <w:r w:rsidRPr="008908D9">
              <w:rPr>
                <w:rFonts w:ascii="Aptos" w:hAnsi="Aptos"/>
                <w:sz w:val="18"/>
              </w:rPr>
              <w:t>41.066,88</w:t>
            </w:r>
          </w:p>
        </w:tc>
        <w:tc>
          <w:tcPr>
            <w:tcW w:w="1860" w:type="dxa"/>
            <w:tcMar>
              <w:top w:w="0" w:type="dxa"/>
              <w:bottom w:w="0" w:type="dxa"/>
            </w:tcMar>
            <w:vAlign w:val="center"/>
          </w:tcPr>
          <w:p w14:paraId="20C2E999" w14:textId="77777777" w:rsidR="006465C4" w:rsidRPr="008908D9" w:rsidRDefault="002E1EEE">
            <w:pPr>
              <w:keepNext/>
              <w:keepLines/>
              <w:spacing w:after="0" w:line="240" w:lineRule="auto"/>
              <w:jc w:val="right"/>
              <w:rPr>
                <w:rFonts w:ascii="Aptos" w:hAnsi="Aptos"/>
              </w:rPr>
            </w:pPr>
            <w:r w:rsidRPr="008908D9">
              <w:rPr>
                <w:rFonts w:ascii="Aptos" w:hAnsi="Aptos"/>
                <w:sz w:val="18"/>
              </w:rPr>
              <w:t>46.057,72</w:t>
            </w:r>
          </w:p>
        </w:tc>
        <w:tc>
          <w:tcPr>
            <w:tcW w:w="700" w:type="dxa"/>
            <w:tcMar>
              <w:top w:w="0" w:type="dxa"/>
              <w:bottom w:w="0" w:type="dxa"/>
            </w:tcMar>
            <w:vAlign w:val="center"/>
          </w:tcPr>
          <w:p w14:paraId="708860A8" w14:textId="77777777" w:rsidR="006465C4" w:rsidRPr="008908D9" w:rsidRDefault="002E1EEE">
            <w:pPr>
              <w:keepNext/>
              <w:keepLines/>
              <w:spacing w:after="0" w:line="240" w:lineRule="auto"/>
              <w:jc w:val="right"/>
              <w:rPr>
                <w:rFonts w:ascii="Aptos" w:hAnsi="Aptos"/>
              </w:rPr>
            </w:pPr>
            <w:r w:rsidRPr="008908D9">
              <w:rPr>
                <w:rFonts w:ascii="Aptos" w:hAnsi="Aptos"/>
                <w:sz w:val="18"/>
              </w:rPr>
              <w:t>112,2</w:t>
            </w:r>
          </w:p>
        </w:tc>
      </w:tr>
    </w:tbl>
    <w:p w14:paraId="486278E9" w14:textId="77777777" w:rsidR="006465C4" w:rsidRPr="008908D9" w:rsidRDefault="006465C4">
      <w:pPr>
        <w:spacing w:after="0"/>
        <w:rPr>
          <w:rFonts w:ascii="Aptos" w:hAnsi="Aptos"/>
        </w:rPr>
      </w:pPr>
    </w:p>
    <w:p w14:paraId="04C569C0" w14:textId="77777777" w:rsidR="006465C4" w:rsidRPr="008908D9" w:rsidRDefault="002E1EEE" w:rsidP="006C0C39">
      <w:pPr>
        <w:jc w:val="both"/>
        <w:rPr>
          <w:rFonts w:ascii="Aptos" w:hAnsi="Aptos"/>
        </w:rPr>
      </w:pPr>
      <w:r w:rsidRPr="008908D9">
        <w:rPr>
          <w:rFonts w:ascii="Aptos" w:hAnsi="Aptos"/>
        </w:rPr>
        <w:t>Prihodi od poreza na promet odnose se na porez na potrošnju alkoholnih i bezalkoholnih pića u ugostiteljskim objektima i ostvareni su u manjem iznosu nego prethodne godine. Odlukom o izmjenama Odluke o lokalnim porezima i prirezu porezu na dohodak (Službeni glasnik Grada Zagreba 34/20 i Narodne novine 140/20) ukinuto je plaćanje poreza na potrošnju te se uplate odnose na dugovanja iz prethodnih razdoblja.</w:t>
      </w:r>
    </w:p>
    <w:p w14:paraId="24769BD4" w14:textId="77777777" w:rsidR="006465C4" w:rsidRPr="008908D9" w:rsidRDefault="006465C4">
      <w:pPr>
        <w:rPr>
          <w:rFonts w:ascii="Aptos" w:hAnsi="Aptos"/>
        </w:rPr>
      </w:pPr>
    </w:p>
    <w:p w14:paraId="7544ECE1" w14:textId="77777777" w:rsidR="006465C4" w:rsidRPr="008908D9" w:rsidRDefault="002E1EEE">
      <w:pPr>
        <w:keepNext/>
        <w:spacing w:line="240" w:lineRule="auto"/>
        <w:jc w:val="center"/>
        <w:rPr>
          <w:rFonts w:ascii="Aptos" w:hAnsi="Aptos"/>
        </w:rPr>
      </w:pPr>
      <w:r w:rsidRPr="008908D9">
        <w:rPr>
          <w:rFonts w:ascii="Aptos" w:hAnsi="Aptos"/>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105E7D9" w14:textId="77777777">
        <w:trPr>
          <w:cantSplit/>
        </w:trPr>
        <w:tc>
          <w:tcPr>
            <w:tcW w:w="700" w:type="dxa"/>
            <w:shd w:val="clear" w:color="auto" w:fill="E7F0F9"/>
            <w:tcMar>
              <w:top w:w="0" w:type="dxa"/>
              <w:bottom w:w="0" w:type="dxa"/>
            </w:tcMar>
            <w:vAlign w:val="center"/>
          </w:tcPr>
          <w:p w14:paraId="70405DE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05F9C5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EFCC63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24BF58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71730E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FBD021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0015C29" w14:textId="77777777">
        <w:trPr>
          <w:cantSplit/>
          <w:trHeight w:val="560"/>
        </w:trPr>
        <w:tc>
          <w:tcPr>
            <w:tcW w:w="700" w:type="dxa"/>
            <w:tcMar>
              <w:top w:w="0" w:type="dxa"/>
              <w:bottom w:w="0" w:type="dxa"/>
            </w:tcMar>
            <w:vAlign w:val="center"/>
          </w:tcPr>
          <w:p w14:paraId="1A9C525E" w14:textId="77777777" w:rsidR="006465C4" w:rsidRPr="008908D9" w:rsidRDefault="002E1EEE">
            <w:pPr>
              <w:keepNext/>
              <w:keepLines/>
              <w:spacing w:after="0" w:line="240" w:lineRule="auto"/>
              <w:rPr>
                <w:rFonts w:ascii="Aptos" w:hAnsi="Aptos"/>
              </w:rPr>
            </w:pPr>
            <w:r w:rsidRPr="008908D9">
              <w:rPr>
                <w:rFonts w:ascii="Aptos" w:hAnsi="Aptos"/>
                <w:sz w:val="18"/>
              </w:rPr>
              <w:t>6145</w:t>
            </w:r>
          </w:p>
        </w:tc>
        <w:tc>
          <w:tcPr>
            <w:tcW w:w="3180" w:type="dxa"/>
            <w:tcMar>
              <w:top w:w="0" w:type="dxa"/>
              <w:bottom w:w="0" w:type="dxa"/>
            </w:tcMar>
            <w:vAlign w:val="center"/>
          </w:tcPr>
          <w:p w14:paraId="7A108E27" w14:textId="77777777" w:rsidR="006465C4" w:rsidRPr="008908D9" w:rsidRDefault="002E1EEE">
            <w:pPr>
              <w:keepNext/>
              <w:keepLines/>
              <w:spacing w:after="0" w:line="240" w:lineRule="auto"/>
              <w:rPr>
                <w:rFonts w:ascii="Aptos" w:hAnsi="Aptos"/>
              </w:rPr>
            </w:pPr>
            <w:r w:rsidRPr="008908D9">
              <w:rPr>
                <w:rFonts w:ascii="Aptos" w:hAnsi="Aptos"/>
                <w:sz w:val="18"/>
              </w:rPr>
              <w:t>Porezi na korištenje dobara ili izvođenje aktivnosti</w:t>
            </w:r>
          </w:p>
        </w:tc>
        <w:tc>
          <w:tcPr>
            <w:tcW w:w="700" w:type="dxa"/>
            <w:tcMar>
              <w:top w:w="0" w:type="dxa"/>
              <w:bottom w:w="0" w:type="dxa"/>
            </w:tcMar>
            <w:vAlign w:val="center"/>
          </w:tcPr>
          <w:p w14:paraId="682A5C3C" w14:textId="77777777" w:rsidR="006465C4" w:rsidRPr="008908D9" w:rsidRDefault="002E1EEE">
            <w:pPr>
              <w:keepNext/>
              <w:keepLines/>
              <w:spacing w:after="0" w:line="240" w:lineRule="auto"/>
              <w:rPr>
                <w:rFonts w:ascii="Aptos" w:hAnsi="Aptos"/>
              </w:rPr>
            </w:pPr>
            <w:r w:rsidRPr="008908D9">
              <w:rPr>
                <w:rFonts w:ascii="Aptos" w:hAnsi="Aptos"/>
                <w:sz w:val="18"/>
              </w:rPr>
              <w:t>6145</w:t>
            </w:r>
          </w:p>
        </w:tc>
        <w:tc>
          <w:tcPr>
            <w:tcW w:w="1860" w:type="dxa"/>
            <w:tcMar>
              <w:top w:w="0" w:type="dxa"/>
              <w:bottom w:w="0" w:type="dxa"/>
            </w:tcMar>
            <w:vAlign w:val="center"/>
          </w:tcPr>
          <w:p w14:paraId="3C21638E" w14:textId="77777777" w:rsidR="006465C4" w:rsidRPr="008908D9" w:rsidRDefault="002E1EEE">
            <w:pPr>
              <w:keepNext/>
              <w:keepLines/>
              <w:spacing w:after="0" w:line="240" w:lineRule="auto"/>
              <w:jc w:val="right"/>
              <w:rPr>
                <w:rFonts w:ascii="Aptos" w:hAnsi="Aptos"/>
              </w:rPr>
            </w:pPr>
            <w:r w:rsidRPr="008908D9">
              <w:rPr>
                <w:rFonts w:ascii="Aptos" w:hAnsi="Aptos"/>
                <w:sz w:val="18"/>
              </w:rPr>
              <w:t>12.859.978,81</w:t>
            </w:r>
          </w:p>
        </w:tc>
        <w:tc>
          <w:tcPr>
            <w:tcW w:w="1860" w:type="dxa"/>
            <w:tcMar>
              <w:top w:w="0" w:type="dxa"/>
              <w:bottom w:w="0" w:type="dxa"/>
            </w:tcMar>
            <w:vAlign w:val="center"/>
          </w:tcPr>
          <w:p w14:paraId="67F51ECB" w14:textId="77777777" w:rsidR="006465C4" w:rsidRPr="008908D9" w:rsidRDefault="002E1EEE">
            <w:pPr>
              <w:keepNext/>
              <w:keepLines/>
              <w:spacing w:after="0" w:line="240" w:lineRule="auto"/>
              <w:jc w:val="right"/>
              <w:rPr>
                <w:rFonts w:ascii="Aptos" w:hAnsi="Aptos"/>
              </w:rPr>
            </w:pPr>
            <w:r w:rsidRPr="008908D9">
              <w:rPr>
                <w:rFonts w:ascii="Aptos" w:hAnsi="Aptos"/>
                <w:sz w:val="18"/>
              </w:rPr>
              <w:t>14.159.123,64</w:t>
            </w:r>
          </w:p>
        </w:tc>
        <w:tc>
          <w:tcPr>
            <w:tcW w:w="700" w:type="dxa"/>
            <w:tcMar>
              <w:top w:w="0" w:type="dxa"/>
              <w:bottom w:w="0" w:type="dxa"/>
            </w:tcMar>
            <w:vAlign w:val="center"/>
          </w:tcPr>
          <w:p w14:paraId="41AB3447" w14:textId="77777777" w:rsidR="006465C4" w:rsidRPr="008908D9" w:rsidRDefault="002E1EEE">
            <w:pPr>
              <w:keepNext/>
              <w:keepLines/>
              <w:spacing w:after="0" w:line="240" w:lineRule="auto"/>
              <w:jc w:val="right"/>
              <w:rPr>
                <w:rFonts w:ascii="Aptos" w:hAnsi="Aptos"/>
              </w:rPr>
            </w:pPr>
            <w:r w:rsidRPr="008908D9">
              <w:rPr>
                <w:rFonts w:ascii="Aptos" w:hAnsi="Aptos"/>
                <w:sz w:val="18"/>
              </w:rPr>
              <w:t>110,1</w:t>
            </w:r>
          </w:p>
        </w:tc>
      </w:tr>
    </w:tbl>
    <w:p w14:paraId="2F397EF7" w14:textId="77777777" w:rsidR="006465C4" w:rsidRPr="008908D9" w:rsidRDefault="006465C4">
      <w:pPr>
        <w:spacing w:after="0"/>
        <w:rPr>
          <w:rFonts w:ascii="Aptos" w:hAnsi="Aptos"/>
        </w:rPr>
      </w:pPr>
    </w:p>
    <w:p w14:paraId="6A3DD4F6" w14:textId="23148174" w:rsidR="006465C4" w:rsidRPr="008908D9" w:rsidRDefault="002E1EEE" w:rsidP="00384D3C">
      <w:pPr>
        <w:jc w:val="both"/>
        <w:rPr>
          <w:rFonts w:ascii="Aptos" w:hAnsi="Aptos"/>
        </w:rPr>
      </w:pPr>
      <w:r w:rsidRPr="008908D9">
        <w:rPr>
          <w:rFonts w:ascii="Aptos" w:hAnsi="Aptos"/>
        </w:rPr>
        <w:t>Porezi na korištenje dobara ili izvođenje aktivnosti odnose se na porez na cestovna motorna vozila koji se plaća pri registraciji ili ovjeri produženja važenja prometne dozvole, a ostvareni su više nego prethodne godine. Do povećanja prihoda s osnova poreza na CMV došlo je, prvenstveno, zbog povećanja broja vozila mlađih od 10 godina (u 2025. registrirano je 13.225</w:t>
      </w:r>
      <w:r w:rsidR="00384D3C">
        <w:rPr>
          <w:rFonts w:ascii="Aptos" w:hAnsi="Aptos"/>
        </w:rPr>
        <w:t xml:space="preserve"> vozila više nego u 2024.).    </w:t>
      </w:r>
    </w:p>
    <w:p w14:paraId="611FC804"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ABADDE6" w14:textId="77777777">
        <w:trPr>
          <w:cantSplit/>
        </w:trPr>
        <w:tc>
          <w:tcPr>
            <w:tcW w:w="700" w:type="dxa"/>
            <w:shd w:val="clear" w:color="auto" w:fill="E7F0F9"/>
            <w:tcMar>
              <w:top w:w="0" w:type="dxa"/>
              <w:bottom w:w="0" w:type="dxa"/>
            </w:tcMar>
            <w:vAlign w:val="center"/>
          </w:tcPr>
          <w:p w14:paraId="1B493BD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38865C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2B5DE5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61E541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48BE21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56CD1D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97FB5F3" w14:textId="77777777">
        <w:trPr>
          <w:cantSplit/>
          <w:trHeight w:val="560"/>
        </w:trPr>
        <w:tc>
          <w:tcPr>
            <w:tcW w:w="700" w:type="dxa"/>
            <w:tcMar>
              <w:top w:w="0" w:type="dxa"/>
              <w:bottom w:w="0" w:type="dxa"/>
            </w:tcMar>
            <w:vAlign w:val="center"/>
          </w:tcPr>
          <w:p w14:paraId="4DDFB49E" w14:textId="77777777" w:rsidR="006465C4" w:rsidRPr="008908D9" w:rsidRDefault="002E1EEE">
            <w:pPr>
              <w:keepNext/>
              <w:keepLines/>
              <w:spacing w:after="0" w:line="240" w:lineRule="auto"/>
              <w:rPr>
                <w:rFonts w:ascii="Aptos" w:hAnsi="Aptos"/>
              </w:rPr>
            </w:pPr>
            <w:r w:rsidRPr="008908D9">
              <w:rPr>
                <w:rFonts w:ascii="Aptos" w:hAnsi="Aptos"/>
                <w:sz w:val="18"/>
              </w:rPr>
              <w:t>6321</w:t>
            </w:r>
          </w:p>
        </w:tc>
        <w:tc>
          <w:tcPr>
            <w:tcW w:w="3180" w:type="dxa"/>
            <w:tcMar>
              <w:top w:w="0" w:type="dxa"/>
              <w:bottom w:w="0" w:type="dxa"/>
            </w:tcMar>
            <w:vAlign w:val="center"/>
          </w:tcPr>
          <w:p w14:paraId="1A20F91A" w14:textId="77777777" w:rsidR="006465C4" w:rsidRPr="008908D9" w:rsidRDefault="002E1EEE">
            <w:pPr>
              <w:keepNext/>
              <w:keepLines/>
              <w:spacing w:after="0" w:line="240" w:lineRule="auto"/>
              <w:rPr>
                <w:rFonts w:ascii="Aptos" w:hAnsi="Aptos"/>
              </w:rPr>
            </w:pPr>
            <w:r w:rsidRPr="008908D9">
              <w:rPr>
                <w:rFonts w:ascii="Aptos" w:hAnsi="Aptos"/>
                <w:sz w:val="18"/>
              </w:rPr>
              <w:t>Tekuće pomoći od međunarodnih organizacija</w:t>
            </w:r>
          </w:p>
        </w:tc>
        <w:tc>
          <w:tcPr>
            <w:tcW w:w="700" w:type="dxa"/>
            <w:tcMar>
              <w:top w:w="0" w:type="dxa"/>
              <w:bottom w:w="0" w:type="dxa"/>
            </w:tcMar>
            <w:vAlign w:val="center"/>
          </w:tcPr>
          <w:p w14:paraId="7E011CE7" w14:textId="77777777" w:rsidR="006465C4" w:rsidRPr="008908D9" w:rsidRDefault="002E1EEE">
            <w:pPr>
              <w:keepNext/>
              <w:keepLines/>
              <w:spacing w:after="0" w:line="240" w:lineRule="auto"/>
              <w:rPr>
                <w:rFonts w:ascii="Aptos" w:hAnsi="Aptos"/>
              </w:rPr>
            </w:pPr>
            <w:r w:rsidRPr="008908D9">
              <w:rPr>
                <w:rFonts w:ascii="Aptos" w:hAnsi="Aptos"/>
                <w:sz w:val="18"/>
              </w:rPr>
              <w:t>6321</w:t>
            </w:r>
          </w:p>
        </w:tc>
        <w:tc>
          <w:tcPr>
            <w:tcW w:w="1860" w:type="dxa"/>
            <w:tcMar>
              <w:top w:w="0" w:type="dxa"/>
              <w:bottom w:w="0" w:type="dxa"/>
            </w:tcMar>
            <w:vAlign w:val="center"/>
          </w:tcPr>
          <w:p w14:paraId="0BBECE8B" w14:textId="77777777" w:rsidR="006465C4" w:rsidRPr="008908D9" w:rsidRDefault="002E1EEE">
            <w:pPr>
              <w:keepNext/>
              <w:keepLines/>
              <w:spacing w:after="0" w:line="240" w:lineRule="auto"/>
              <w:jc w:val="right"/>
              <w:rPr>
                <w:rFonts w:ascii="Aptos" w:hAnsi="Aptos"/>
              </w:rPr>
            </w:pPr>
            <w:r w:rsidRPr="008908D9">
              <w:rPr>
                <w:rFonts w:ascii="Aptos" w:hAnsi="Aptos"/>
                <w:sz w:val="18"/>
              </w:rPr>
              <w:t>357.688,44</w:t>
            </w:r>
          </w:p>
        </w:tc>
        <w:tc>
          <w:tcPr>
            <w:tcW w:w="1860" w:type="dxa"/>
            <w:tcMar>
              <w:top w:w="0" w:type="dxa"/>
              <w:bottom w:w="0" w:type="dxa"/>
            </w:tcMar>
            <w:vAlign w:val="center"/>
          </w:tcPr>
          <w:p w14:paraId="32067174" w14:textId="77777777" w:rsidR="006465C4" w:rsidRPr="008908D9" w:rsidRDefault="002E1EEE">
            <w:pPr>
              <w:keepNext/>
              <w:keepLines/>
              <w:spacing w:after="0" w:line="240" w:lineRule="auto"/>
              <w:jc w:val="right"/>
              <w:rPr>
                <w:rFonts w:ascii="Aptos" w:hAnsi="Aptos"/>
              </w:rPr>
            </w:pPr>
            <w:r w:rsidRPr="008908D9">
              <w:rPr>
                <w:rFonts w:ascii="Aptos" w:hAnsi="Aptos"/>
                <w:sz w:val="18"/>
              </w:rPr>
              <w:t>18.270,01</w:t>
            </w:r>
          </w:p>
        </w:tc>
        <w:tc>
          <w:tcPr>
            <w:tcW w:w="700" w:type="dxa"/>
            <w:tcMar>
              <w:top w:w="0" w:type="dxa"/>
              <w:bottom w:w="0" w:type="dxa"/>
            </w:tcMar>
            <w:vAlign w:val="center"/>
          </w:tcPr>
          <w:p w14:paraId="3C3B4981" w14:textId="77777777" w:rsidR="006465C4" w:rsidRPr="008908D9" w:rsidRDefault="002E1EEE">
            <w:pPr>
              <w:keepNext/>
              <w:keepLines/>
              <w:spacing w:after="0" w:line="240" w:lineRule="auto"/>
              <w:jc w:val="right"/>
              <w:rPr>
                <w:rFonts w:ascii="Aptos" w:hAnsi="Aptos"/>
              </w:rPr>
            </w:pPr>
            <w:r w:rsidRPr="008908D9">
              <w:rPr>
                <w:rFonts w:ascii="Aptos" w:hAnsi="Aptos"/>
                <w:sz w:val="18"/>
              </w:rPr>
              <w:t>5,1</w:t>
            </w:r>
          </w:p>
        </w:tc>
      </w:tr>
    </w:tbl>
    <w:p w14:paraId="43740E2F" w14:textId="77777777" w:rsidR="006465C4" w:rsidRPr="008908D9" w:rsidRDefault="006465C4">
      <w:pPr>
        <w:spacing w:after="0"/>
        <w:rPr>
          <w:rFonts w:ascii="Aptos" w:hAnsi="Aptos"/>
        </w:rPr>
      </w:pPr>
    </w:p>
    <w:p w14:paraId="5650F1EC" w14:textId="77777777" w:rsidR="006465C4" w:rsidRPr="008908D9" w:rsidRDefault="002E1EEE" w:rsidP="006C0C39">
      <w:pPr>
        <w:jc w:val="both"/>
        <w:rPr>
          <w:rFonts w:ascii="Aptos" w:hAnsi="Aptos"/>
        </w:rPr>
      </w:pPr>
      <w:r w:rsidRPr="008908D9">
        <w:rPr>
          <w:rFonts w:ascii="Aptos" w:hAnsi="Aptos"/>
        </w:rPr>
        <w:t xml:space="preserve">U 2025. od međunarodnih organizacija doznačeno je 18.270,01 eura, a doznačena su sredstva za projekte UNITES i WE GENERATE. U prethodnoj godini doznačena su sredstva i za projekte Aktivacija zelenih dvorišta za ugljičnu neutralnost i </w:t>
      </w:r>
      <w:proofErr w:type="spellStart"/>
      <w:r w:rsidRPr="008908D9">
        <w:rPr>
          <w:rFonts w:ascii="Aptos" w:hAnsi="Aptos"/>
        </w:rPr>
        <w:t>Arcadia</w:t>
      </w:r>
      <w:proofErr w:type="spellEnd"/>
      <w:r w:rsidRPr="008908D9">
        <w:rPr>
          <w:rFonts w:ascii="Aptos" w:hAnsi="Aptos"/>
        </w:rPr>
        <w:t xml:space="preserve"> u ukupnom iznosu 357.688,44 eura.</w:t>
      </w:r>
    </w:p>
    <w:p w14:paraId="7A5DC432" w14:textId="77777777" w:rsidR="006465C4" w:rsidRPr="008908D9" w:rsidRDefault="006465C4">
      <w:pPr>
        <w:rPr>
          <w:rFonts w:ascii="Aptos" w:hAnsi="Aptos"/>
        </w:rPr>
      </w:pPr>
    </w:p>
    <w:p w14:paraId="7A3CADB8" w14:textId="77777777" w:rsidR="006465C4" w:rsidRPr="008908D9" w:rsidRDefault="002E1EEE">
      <w:pPr>
        <w:keepNext/>
        <w:spacing w:line="240" w:lineRule="auto"/>
        <w:jc w:val="center"/>
        <w:rPr>
          <w:rFonts w:ascii="Aptos" w:hAnsi="Aptos"/>
        </w:rPr>
      </w:pPr>
      <w:r w:rsidRPr="008908D9">
        <w:rPr>
          <w:rFonts w:ascii="Aptos" w:hAnsi="Aptos"/>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EAAB2AF" w14:textId="77777777">
        <w:trPr>
          <w:cantSplit/>
        </w:trPr>
        <w:tc>
          <w:tcPr>
            <w:tcW w:w="700" w:type="dxa"/>
            <w:shd w:val="clear" w:color="auto" w:fill="E7F0F9"/>
            <w:tcMar>
              <w:top w:w="0" w:type="dxa"/>
              <w:bottom w:w="0" w:type="dxa"/>
            </w:tcMar>
            <w:vAlign w:val="center"/>
          </w:tcPr>
          <w:p w14:paraId="04E159E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443396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1FE04A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90450A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597116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F83644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5FF70F0" w14:textId="77777777">
        <w:trPr>
          <w:cantSplit/>
          <w:trHeight w:val="560"/>
        </w:trPr>
        <w:tc>
          <w:tcPr>
            <w:tcW w:w="700" w:type="dxa"/>
            <w:tcMar>
              <w:top w:w="0" w:type="dxa"/>
              <w:bottom w:w="0" w:type="dxa"/>
            </w:tcMar>
            <w:vAlign w:val="center"/>
          </w:tcPr>
          <w:p w14:paraId="2595DB16" w14:textId="77777777" w:rsidR="006465C4" w:rsidRPr="008908D9" w:rsidRDefault="002E1EEE">
            <w:pPr>
              <w:keepNext/>
              <w:keepLines/>
              <w:spacing w:after="0" w:line="240" w:lineRule="auto"/>
              <w:rPr>
                <w:rFonts w:ascii="Aptos" w:hAnsi="Aptos"/>
              </w:rPr>
            </w:pPr>
            <w:r w:rsidRPr="008908D9">
              <w:rPr>
                <w:rFonts w:ascii="Aptos" w:hAnsi="Aptos"/>
                <w:sz w:val="18"/>
              </w:rPr>
              <w:t>6323</w:t>
            </w:r>
          </w:p>
        </w:tc>
        <w:tc>
          <w:tcPr>
            <w:tcW w:w="3180" w:type="dxa"/>
            <w:tcMar>
              <w:top w:w="0" w:type="dxa"/>
              <w:bottom w:w="0" w:type="dxa"/>
            </w:tcMar>
            <w:vAlign w:val="center"/>
          </w:tcPr>
          <w:p w14:paraId="0102AA0C" w14:textId="77777777" w:rsidR="006465C4" w:rsidRPr="008908D9" w:rsidRDefault="002E1EEE">
            <w:pPr>
              <w:keepNext/>
              <w:keepLines/>
              <w:spacing w:after="0" w:line="240" w:lineRule="auto"/>
              <w:rPr>
                <w:rFonts w:ascii="Aptos" w:hAnsi="Aptos"/>
              </w:rPr>
            </w:pPr>
            <w:r w:rsidRPr="008908D9">
              <w:rPr>
                <w:rFonts w:ascii="Aptos" w:hAnsi="Aptos"/>
                <w:sz w:val="18"/>
              </w:rPr>
              <w:t>Tekuće pomoći od institucija i tijela EU</w:t>
            </w:r>
          </w:p>
        </w:tc>
        <w:tc>
          <w:tcPr>
            <w:tcW w:w="700" w:type="dxa"/>
            <w:tcMar>
              <w:top w:w="0" w:type="dxa"/>
              <w:bottom w:w="0" w:type="dxa"/>
            </w:tcMar>
            <w:vAlign w:val="center"/>
          </w:tcPr>
          <w:p w14:paraId="5E4233AC" w14:textId="77777777" w:rsidR="006465C4" w:rsidRPr="008908D9" w:rsidRDefault="002E1EEE">
            <w:pPr>
              <w:keepNext/>
              <w:keepLines/>
              <w:spacing w:after="0" w:line="240" w:lineRule="auto"/>
              <w:rPr>
                <w:rFonts w:ascii="Aptos" w:hAnsi="Aptos"/>
              </w:rPr>
            </w:pPr>
            <w:r w:rsidRPr="008908D9">
              <w:rPr>
                <w:rFonts w:ascii="Aptos" w:hAnsi="Aptos"/>
                <w:sz w:val="18"/>
              </w:rPr>
              <w:t>6323</w:t>
            </w:r>
          </w:p>
        </w:tc>
        <w:tc>
          <w:tcPr>
            <w:tcW w:w="1860" w:type="dxa"/>
            <w:tcMar>
              <w:top w:w="0" w:type="dxa"/>
              <w:bottom w:w="0" w:type="dxa"/>
            </w:tcMar>
            <w:vAlign w:val="center"/>
          </w:tcPr>
          <w:p w14:paraId="2CC538DC" w14:textId="77777777" w:rsidR="006465C4" w:rsidRPr="008908D9" w:rsidRDefault="002E1EEE">
            <w:pPr>
              <w:keepNext/>
              <w:keepLines/>
              <w:spacing w:after="0" w:line="240" w:lineRule="auto"/>
              <w:jc w:val="right"/>
              <w:rPr>
                <w:rFonts w:ascii="Aptos" w:hAnsi="Aptos"/>
              </w:rPr>
            </w:pPr>
            <w:r w:rsidRPr="008908D9">
              <w:rPr>
                <w:rFonts w:ascii="Aptos" w:hAnsi="Aptos"/>
                <w:sz w:val="18"/>
              </w:rPr>
              <w:t>892.770,90</w:t>
            </w:r>
          </w:p>
        </w:tc>
        <w:tc>
          <w:tcPr>
            <w:tcW w:w="1860" w:type="dxa"/>
            <w:tcMar>
              <w:top w:w="0" w:type="dxa"/>
              <w:bottom w:w="0" w:type="dxa"/>
            </w:tcMar>
            <w:vAlign w:val="center"/>
          </w:tcPr>
          <w:p w14:paraId="25231A07" w14:textId="77777777" w:rsidR="006465C4" w:rsidRPr="008908D9" w:rsidRDefault="002E1EEE">
            <w:pPr>
              <w:keepNext/>
              <w:keepLines/>
              <w:spacing w:after="0" w:line="240" w:lineRule="auto"/>
              <w:jc w:val="right"/>
              <w:rPr>
                <w:rFonts w:ascii="Aptos" w:hAnsi="Aptos"/>
              </w:rPr>
            </w:pPr>
            <w:r w:rsidRPr="008908D9">
              <w:rPr>
                <w:rFonts w:ascii="Aptos" w:hAnsi="Aptos"/>
                <w:sz w:val="18"/>
              </w:rPr>
              <w:t>294.272,82</w:t>
            </w:r>
          </w:p>
        </w:tc>
        <w:tc>
          <w:tcPr>
            <w:tcW w:w="700" w:type="dxa"/>
            <w:tcMar>
              <w:top w:w="0" w:type="dxa"/>
              <w:bottom w:w="0" w:type="dxa"/>
            </w:tcMar>
            <w:vAlign w:val="center"/>
          </w:tcPr>
          <w:p w14:paraId="4EAA4AAB" w14:textId="77777777" w:rsidR="006465C4" w:rsidRPr="008908D9" w:rsidRDefault="002E1EEE">
            <w:pPr>
              <w:keepNext/>
              <w:keepLines/>
              <w:spacing w:after="0" w:line="240" w:lineRule="auto"/>
              <w:jc w:val="right"/>
              <w:rPr>
                <w:rFonts w:ascii="Aptos" w:hAnsi="Aptos"/>
              </w:rPr>
            </w:pPr>
            <w:r w:rsidRPr="008908D9">
              <w:rPr>
                <w:rFonts w:ascii="Aptos" w:hAnsi="Aptos"/>
                <w:sz w:val="18"/>
              </w:rPr>
              <w:t>33,0</w:t>
            </w:r>
          </w:p>
        </w:tc>
      </w:tr>
    </w:tbl>
    <w:p w14:paraId="639C99D3" w14:textId="77777777" w:rsidR="006465C4" w:rsidRPr="008908D9" w:rsidRDefault="006465C4">
      <w:pPr>
        <w:spacing w:after="0"/>
        <w:rPr>
          <w:rFonts w:ascii="Aptos" w:hAnsi="Aptos"/>
        </w:rPr>
      </w:pPr>
    </w:p>
    <w:p w14:paraId="09C63090" w14:textId="77777777" w:rsidR="006465C4" w:rsidRPr="008908D9" w:rsidRDefault="002E1EEE" w:rsidP="006C0C39">
      <w:pPr>
        <w:jc w:val="both"/>
        <w:rPr>
          <w:rFonts w:ascii="Aptos" w:hAnsi="Aptos"/>
        </w:rPr>
      </w:pPr>
      <w:r w:rsidRPr="008908D9">
        <w:rPr>
          <w:rFonts w:ascii="Aptos" w:hAnsi="Aptos"/>
        </w:rPr>
        <w:t>U 2025. od institucija i tijela EU doznačeno je 294.272,82 eura za 7 projekata, što je smanjenje za 67%, dok su u 2024. doznačena sredstva za 16 projekata u ukupnom iznosu od 892.770,90 eura.</w:t>
      </w:r>
    </w:p>
    <w:p w14:paraId="1341AFEC" w14:textId="77777777" w:rsidR="006465C4" w:rsidRPr="008908D9" w:rsidRDefault="006465C4">
      <w:pPr>
        <w:rPr>
          <w:rFonts w:ascii="Aptos" w:hAnsi="Aptos"/>
        </w:rPr>
      </w:pPr>
    </w:p>
    <w:p w14:paraId="5A06BFA2" w14:textId="77777777" w:rsidR="006465C4" w:rsidRPr="008908D9" w:rsidRDefault="002E1EEE">
      <w:pPr>
        <w:keepNext/>
        <w:spacing w:line="240" w:lineRule="auto"/>
        <w:jc w:val="center"/>
        <w:rPr>
          <w:rFonts w:ascii="Aptos" w:hAnsi="Aptos"/>
        </w:rPr>
      </w:pPr>
      <w:r w:rsidRPr="008908D9">
        <w:rPr>
          <w:rFonts w:ascii="Aptos" w:hAnsi="Aptos"/>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A9189C4" w14:textId="77777777">
        <w:trPr>
          <w:cantSplit/>
        </w:trPr>
        <w:tc>
          <w:tcPr>
            <w:tcW w:w="700" w:type="dxa"/>
            <w:shd w:val="clear" w:color="auto" w:fill="E7F0F9"/>
            <w:tcMar>
              <w:top w:w="0" w:type="dxa"/>
              <w:bottom w:w="0" w:type="dxa"/>
            </w:tcMar>
            <w:vAlign w:val="center"/>
          </w:tcPr>
          <w:p w14:paraId="4FF28DF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73CBD4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0354AD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78601D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B014AC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B9DAA0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6F41437" w14:textId="77777777">
        <w:trPr>
          <w:cantSplit/>
          <w:trHeight w:val="560"/>
        </w:trPr>
        <w:tc>
          <w:tcPr>
            <w:tcW w:w="700" w:type="dxa"/>
            <w:tcMar>
              <w:top w:w="0" w:type="dxa"/>
              <w:bottom w:w="0" w:type="dxa"/>
            </w:tcMar>
            <w:vAlign w:val="center"/>
          </w:tcPr>
          <w:p w14:paraId="1C5F0444" w14:textId="77777777" w:rsidR="006465C4" w:rsidRPr="008908D9" w:rsidRDefault="002E1EEE">
            <w:pPr>
              <w:keepNext/>
              <w:keepLines/>
              <w:spacing w:after="0" w:line="240" w:lineRule="auto"/>
              <w:rPr>
                <w:rFonts w:ascii="Aptos" w:hAnsi="Aptos"/>
              </w:rPr>
            </w:pPr>
            <w:r w:rsidRPr="008908D9">
              <w:rPr>
                <w:rFonts w:ascii="Aptos" w:hAnsi="Aptos"/>
                <w:sz w:val="18"/>
              </w:rPr>
              <w:t>6331</w:t>
            </w:r>
          </w:p>
        </w:tc>
        <w:tc>
          <w:tcPr>
            <w:tcW w:w="3180" w:type="dxa"/>
            <w:tcMar>
              <w:top w:w="0" w:type="dxa"/>
              <w:bottom w:w="0" w:type="dxa"/>
            </w:tcMar>
            <w:vAlign w:val="center"/>
          </w:tcPr>
          <w:p w14:paraId="043352F0" w14:textId="77777777" w:rsidR="006465C4" w:rsidRPr="008908D9" w:rsidRDefault="002E1EEE">
            <w:pPr>
              <w:keepNext/>
              <w:keepLines/>
              <w:spacing w:after="0" w:line="240" w:lineRule="auto"/>
              <w:rPr>
                <w:rFonts w:ascii="Aptos" w:hAnsi="Aptos"/>
              </w:rPr>
            </w:pPr>
            <w:r w:rsidRPr="008908D9">
              <w:rPr>
                <w:rFonts w:ascii="Aptos" w:hAnsi="Aptos"/>
                <w:sz w:val="18"/>
              </w:rPr>
              <w:t>Tekuće pomoći proračunu i izvanproračunskim korisnicima iz drugih proračuna</w:t>
            </w:r>
          </w:p>
        </w:tc>
        <w:tc>
          <w:tcPr>
            <w:tcW w:w="700" w:type="dxa"/>
            <w:tcMar>
              <w:top w:w="0" w:type="dxa"/>
              <w:bottom w:w="0" w:type="dxa"/>
            </w:tcMar>
            <w:vAlign w:val="center"/>
          </w:tcPr>
          <w:p w14:paraId="40017770" w14:textId="77777777" w:rsidR="006465C4" w:rsidRPr="008908D9" w:rsidRDefault="002E1EEE">
            <w:pPr>
              <w:keepNext/>
              <w:keepLines/>
              <w:spacing w:after="0" w:line="240" w:lineRule="auto"/>
              <w:rPr>
                <w:rFonts w:ascii="Aptos" w:hAnsi="Aptos"/>
              </w:rPr>
            </w:pPr>
            <w:r w:rsidRPr="008908D9">
              <w:rPr>
                <w:rFonts w:ascii="Aptos" w:hAnsi="Aptos"/>
                <w:sz w:val="18"/>
              </w:rPr>
              <w:t>6331</w:t>
            </w:r>
          </w:p>
        </w:tc>
        <w:tc>
          <w:tcPr>
            <w:tcW w:w="1860" w:type="dxa"/>
            <w:tcMar>
              <w:top w:w="0" w:type="dxa"/>
              <w:bottom w:w="0" w:type="dxa"/>
            </w:tcMar>
            <w:vAlign w:val="center"/>
          </w:tcPr>
          <w:p w14:paraId="134FCAA6" w14:textId="77777777" w:rsidR="006465C4" w:rsidRPr="008908D9" w:rsidRDefault="002E1EEE">
            <w:pPr>
              <w:keepNext/>
              <w:keepLines/>
              <w:spacing w:after="0" w:line="240" w:lineRule="auto"/>
              <w:jc w:val="right"/>
              <w:rPr>
                <w:rFonts w:ascii="Aptos" w:hAnsi="Aptos"/>
              </w:rPr>
            </w:pPr>
            <w:r w:rsidRPr="008908D9">
              <w:rPr>
                <w:rFonts w:ascii="Aptos" w:hAnsi="Aptos"/>
                <w:sz w:val="18"/>
              </w:rPr>
              <w:t>17.549.644,94</w:t>
            </w:r>
          </w:p>
        </w:tc>
        <w:tc>
          <w:tcPr>
            <w:tcW w:w="1860" w:type="dxa"/>
            <w:tcMar>
              <w:top w:w="0" w:type="dxa"/>
              <w:bottom w:w="0" w:type="dxa"/>
            </w:tcMar>
            <w:vAlign w:val="center"/>
          </w:tcPr>
          <w:p w14:paraId="771DF64D" w14:textId="77777777" w:rsidR="006465C4" w:rsidRPr="008908D9" w:rsidRDefault="002E1EEE">
            <w:pPr>
              <w:keepNext/>
              <w:keepLines/>
              <w:spacing w:after="0" w:line="240" w:lineRule="auto"/>
              <w:jc w:val="right"/>
              <w:rPr>
                <w:rFonts w:ascii="Aptos" w:hAnsi="Aptos"/>
              </w:rPr>
            </w:pPr>
            <w:r w:rsidRPr="008908D9">
              <w:rPr>
                <w:rFonts w:ascii="Aptos" w:hAnsi="Aptos"/>
                <w:sz w:val="18"/>
              </w:rPr>
              <w:t>14.211.251,07</w:t>
            </w:r>
          </w:p>
        </w:tc>
        <w:tc>
          <w:tcPr>
            <w:tcW w:w="700" w:type="dxa"/>
            <w:tcMar>
              <w:top w:w="0" w:type="dxa"/>
              <w:bottom w:w="0" w:type="dxa"/>
            </w:tcMar>
            <w:vAlign w:val="center"/>
          </w:tcPr>
          <w:p w14:paraId="537EEA6C" w14:textId="77777777" w:rsidR="006465C4" w:rsidRPr="008908D9" w:rsidRDefault="002E1EEE">
            <w:pPr>
              <w:keepNext/>
              <w:keepLines/>
              <w:spacing w:after="0" w:line="240" w:lineRule="auto"/>
              <w:jc w:val="right"/>
              <w:rPr>
                <w:rFonts w:ascii="Aptos" w:hAnsi="Aptos"/>
              </w:rPr>
            </w:pPr>
            <w:r w:rsidRPr="008908D9">
              <w:rPr>
                <w:rFonts w:ascii="Aptos" w:hAnsi="Aptos"/>
                <w:sz w:val="18"/>
              </w:rPr>
              <w:t>81,0</w:t>
            </w:r>
          </w:p>
        </w:tc>
      </w:tr>
    </w:tbl>
    <w:p w14:paraId="1CB859CD" w14:textId="77777777" w:rsidR="006465C4" w:rsidRPr="008908D9" w:rsidRDefault="006465C4">
      <w:pPr>
        <w:spacing w:after="0"/>
        <w:rPr>
          <w:rFonts w:ascii="Aptos" w:hAnsi="Aptos"/>
        </w:rPr>
      </w:pPr>
    </w:p>
    <w:p w14:paraId="6759BC73" w14:textId="77777777" w:rsidR="006465C4" w:rsidRPr="008908D9" w:rsidRDefault="002E1EEE" w:rsidP="006C0C39">
      <w:pPr>
        <w:jc w:val="both"/>
        <w:rPr>
          <w:rFonts w:ascii="Aptos" w:hAnsi="Aptos"/>
        </w:rPr>
      </w:pPr>
      <w:r w:rsidRPr="008908D9">
        <w:rPr>
          <w:rFonts w:ascii="Aptos" w:hAnsi="Aptos"/>
        </w:rPr>
        <w:t>Tekuće pomoći proračunu iz drugih proračuna ostvarene su u iznosu od 14.211.251,07 eura što je smanjenje za 19% u odnosu na prethodnu godinu, a do smanjenja je došlo s obzirom da su u 2024. doznačena sredstva za izbore za Hrvatski sabor i Europski parlament, a u 2025. za lokalne izbore. </w:t>
      </w:r>
    </w:p>
    <w:p w14:paraId="789F83B5" w14:textId="77777777" w:rsidR="006465C4" w:rsidRPr="008908D9" w:rsidRDefault="006465C4" w:rsidP="006C0C39">
      <w:pPr>
        <w:jc w:val="both"/>
        <w:rPr>
          <w:rFonts w:ascii="Aptos" w:hAnsi="Aptos"/>
        </w:rPr>
      </w:pPr>
    </w:p>
    <w:p w14:paraId="1A8CA13B"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20FF72A" w14:textId="77777777">
        <w:trPr>
          <w:cantSplit/>
        </w:trPr>
        <w:tc>
          <w:tcPr>
            <w:tcW w:w="700" w:type="dxa"/>
            <w:shd w:val="clear" w:color="auto" w:fill="E7F0F9"/>
            <w:tcMar>
              <w:top w:w="0" w:type="dxa"/>
              <w:bottom w:w="0" w:type="dxa"/>
            </w:tcMar>
            <w:vAlign w:val="center"/>
          </w:tcPr>
          <w:p w14:paraId="20120C4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F6CFFD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39EC57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D0A96F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A4F2E3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AABF62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A03F758" w14:textId="77777777">
        <w:trPr>
          <w:cantSplit/>
          <w:trHeight w:val="560"/>
        </w:trPr>
        <w:tc>
          <w:tcPr>
            <w:tcW w:w="700" w:type="dxa"/>
            <w:tcMar>
              <w:top w:w="0" w:type="dxa"/>
              <w:bottom w:w="0" w:type="dxa"/>
            </w:tcMar>
            <w:vAlign w:val="center"/>
          </w:tcPr>
          <w:p w14:paraId="5989BF6D" w14:textId="77777777" w:rsidR="006465C4" w:rsidRPr="008908D9" w:rsidRDefault="002E1EEE">
            <w:pPr>
              <w:keepNext/>
              <w:keepLines/>
              <w:spacing w:after="0" w:line="240" w:lineRule="auto"/>
              <w:rPr>
                <w:rFonts w:ascii="Aptos" w:hAnsi="Aptos"/>
              </w:rPr>
            </w:pPr>
            <w:r w:rsidRPr="008908D9">
              <w:rPr>
                <w:rFonts w:ascii="Aptos" w:hAnsi="Aptos"/>
                <w:sz w:val="18"/>
              </w:rPr>
              <w:t>6332</w:t>
            </w:r>
          </w:p>
        </w:tc>
        <w:tc>
          <w:tcPr>
            <w:tcW w:w="3180" w:type="dxa"/>
            <w:tcMar>
              <w:top w:w="0" w:type="dxa"/>
              <w:bottom w:w="0" w:type="dxa"/>
            </w:tcMar>
            <w:vAlign w:val="center"/>
          </w:tcPr>
          <w:p w14:paraId="1481A925" w14:textId="77777777" w:rsidR="006465C4" w:rsidRPr="008908D9" w:rsidRDefault="002E1EEE">
            <w:pPr>
              <w:keepNext/>
              <w:keepLines/>
              <w:spacing w:after="0" w:line="240" w:lineRule="auto"/>
              <w:rPr>
                <w:rFonts w:ascii="Aptos" w:hAnsi="Aptos"/>
              </w:rPr>
            </w:pPr>
            <w:r w:rsidRPr="008908D9">
              <w:rPr>
                <w:rFonts w:ascii="Aptos" w:hAnsi="Aptos"/>
                <w:sz w:val="18"/>
              </w:rPr>
              <w:t>Kapitalne pomoći proračunu i izvanproračunskim korisnicima iz drugih proračuna</w:t>
            </w:r>
          </w:p>
        </w:tc>
        <w:tc>
          <w:tcPr>
            <w:tcW w:w="700" w:type="dxa"/>
            <w:tcMar>
              <w:top w:w="0" w:type="dxa"/>
              <w:bottom w:w="0" w:type="dxa"/>
            </w:tcMar>
            <w:vAlign w:val="center"/>
          </w:tcPr>
          <w:p w14:paraId="4D429D2C" w14:textId="77777777" w:rsidR="006465C4" w:rsidRPr="008908D9" w:rsidRDefault="002E1EEE">
            <w:pPr>
              <w:keepNext/>
              <w:keepLines/>
              <w:spacing w:after="0" w:line="240" w:lineRule="auto"/>
              <w:rPr>
                <w:rFonts w:ascii="Aptos" w:hAnsi="Aptos"/>
              </w:rPr>
            </w:pPr>
            <w:r w:rsidRPr="008908D9">
              <w:rPr>
                <w:rFonts w:ascii="Aptos" w:hAnsi="Aptos"/>
                <w:sz w:val="18"/>
              </w:rPr>
              <w:t>6332</w:t>
            </w:r>
          </w:p>
        </w:tc>
        <w:tc>
          <w:tcPr>
            <w:tcW w:w="1860" w:type="dxa"/>
            <w:tcMar>
              <w:top w:w="0" w:type="dxa"/>
              <w:bottom w:w="0" w:type="dxa"/>
            </w:tcMar>
            <w:vAlign w:val="center"/>
          </w:tcPr>
          <w:p w14:paraId="0F948BAF" w14:textId="77777777" w:rsidR="006465C4" w:rsidRPr="008908D9" w:rsidRDefault="002E1EEE">
            <w:pPr>
              <w:keepNext/>
              <w:keepLines/>
              <w:spacing w:after="0" w:line="240" w:lineRule="auto"/>
              <w:jc w:val="right"/>
              <w:rPr>
                <w:rFonts w:ascii="Aptos" w:hAnsi="Aptos"/>
              </w:rPr>
            </w:pPr>
            <w:r w:rsidRPr="008908D9">
              <w:rPr>
                <w:rFonts w:ascii="Aptos" w:hAnsi="Aptos"/>
                <w:sz w:val="18"/>
              </w:rPr>
              <w:t>13.991.516,19</w:t>
            </w:r>
          </w:p>
        </w:tc>
        <w:tc>
          <w:tcPr>
            <w:tcW w:w="1860" w:type="dxa"/>
            <w:tcMar>
              <w:top w:w="0" w:type="dxa"/>
              <w:bottom w:w="0" w:type="dxa"/>
            </w:tcMar>
            <w:vAlign w:val="center"/>
          </w:tcPr>
          <w:p w14:paraId="50BF853A" w14:textId="77777777" w:rsidR="006465C4" w:rsidRPr="008908D9" w:rsidRDefault="002E1EEE">
            <w:pPr>
              <w:keepNext/>
              <w:keepLines/>
              <w:spacing w:after="0" w:line="240" w:lineRule="auto"/>
              <w:jc w:val="right"/>
              <w:rPr>
                <w:rFonts w:ascii="Aptos" w:hAnsi="Aptos"/>
              </w:rPr>
            </w:pPr>
            <w:r w:rsidRPr="008908D9">
              <w:rPr>
                <w:rFonts w:ascii="Aptos" w:hAnsi="Aptos"/>
                <w:sz w:val="18"/>
              </w:rPr>
              <w:t>2.359.718,38</w:t>
            </w:r>
          </w:p>
        </w:tc>
        <w:tc>
          <w:tcPr>
            <w:tcW w:w="700" w:type="dxa"/>
            <w:tcMar>
              <w:top w:w="0" w:type="dxa"/>
              <w:bottom w:w="0" w:type="dxa"/>
            </w:tcMar>
            <w:vAlign w:val="center"/>
          </w:tcPr>
          <w:p w14:paraId="5E66D4F1" w14:textId="77777777" w:rsidR="006465C4" w:rsidRPr="008908D9" w:rsidRDefault="002E1EEE">
            <w:pPr>
              <w:keepNext/>
              <w:keepLines/>
              <w:spacing w:after="0" w:line="240" w:lineRule="auto"/>
              <w:jc w:val="right"/>
              <w:rPr>
                <w:rFonts w:ascii="Aptos" w:hAnsi="Aptos"/>
              </w:rPr>
            </w:pPr>
            <w:r w:rsidRPr="008908D9">
              <w:rPr>
                <w:rFonts w:ascii="Aptos" w:hAnsi="Aptos"/>
                <w:sz w:val="18"/>
              </w:rPr>
              <w:t>16,9</w:t>
            </w:r>
          </w:p>
        </w:tc>
      </w:tr>
    </w:tbl>
    <w:p w14:paraId="7534C3FB" w14:textId="77777777" w:rsidR="006465C4" w:rsidRPr="008908D9" w:rsidRDefault="006465C4">
      <w:pPr>
        <w:spacing w:after="0"/>
        <w:rPr>
          <w:rFonts w:ascii="Aptos" w:hAnsi="Aptos"/>
        </w:rPr>
      </w:pPr>
    </w:p>
    <w:p w14:paraId="044F6C4C" w14:textId="77777777" w:rsidR="006465C4" w:rsidRPr="008908D9" w:rsidRDefault="002E1EEE" w:rsidP="006C0C39">
      <w:pPr>
        <w:jc w:val="both"/>
        <w:rPr>
          <w:rFonts w:ascii="Aptos" w:hAnsi="Aptos"/>
        </w:rPr>
      </w:pPr>
      <w:r w:rsidRPr="008908D9">
        <w:rPr>
          <w:rFonts w:ascii="Aptos" w:hAnsi="Aptos"/>
        </w:rPr>
        <w:t>Kapitalne pomoći proračunu iz drugih proračuna i izvanproračunskim korisnicima ostvarene su u iznosu od 2.359.718,38 eura što je za 83% manje nego prethodne godine, zbog manje doznačenih sredstava za nastavak financiranja projekata započetih iz Fonda solidarnosti EU.</w:t>
      </w:r>
    </w:p>
    <w:p w14:paraId="75FA59AD" w14:textId="77777777" w:rsidR="006465C4" w:rsidRPr="008908D9" w:rsidRDefault="006465C4">
      <w:pPr>
        <w:rPr>
          <w:rFonts w:ascii="Aptos" w:hAnsi="Aptos"/>
        </w:rPr>
      </w:pPr>
    </w:p>
    <w:p w14:paraId="204F3949" w14:textId="77777777" w:rsidR="006465C4" w:rsidRPr="008908D9" w:rsidRDefault="002E1EEE">
      <w:pPr>
        <w:keepNext/>
        <w:spacing w:line="240" w:lineRule="auto"/>
        <w:jc w:val="center"/>
        <w:rPr>
          <w:rFonts w:ascii="Aptos" w:hAnsi="Aptos"/>
        </w:rPr>
      </w:pPr>
      <w:r w:rsidRPr="008908D9">
        <w:rPr>
          <w:rFonts w:ascii="Aptos" w:hAnsi="Aptos"/>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95213C7" w14:textId="77777777">
        <w:trPr>
          <w:cantSplit/>
        </w:trPr>
        <w:tc>
          <w:tcPr>
            <w:tcW w:w="700" w:type="dxa"/>
            <w:shd w:val="clear" w:color="auto" w:fill="E7F0F9"/>
            <w:tcMar>
              <w:top w:w="0" w:type="dxa"/>
              <w:bottom w:w="0" w:type="dxa"/>
            </w:tcMar>
            <w:vAlign w:val="center"/>
          </w:tcPr>
          <w:p w14:paraId="1A556DA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A5D5C9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AB6D9E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3D2A88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398C1B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364CBF4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2A5D4EE" w14:textId="77777777">
        <w:trPr>
          <w:cantSplit/>
          <w:trHeight w:val="560"/>
        </w:trPr>
        <w:tc>
          <w:tcPr>
            <w:tcW w:w="700" w:type="dxa"/>
            <w:tcMar>
              <w:top w:w="0" w:type="dxa"/>
              <w:bottom w:w="0" w:type="dxa"/>
            </w:tcMar>
            <w:vAlign w:val="center"/>
          </w:tcPr>
          <w:p w14:paraId="1CCD9A1A" w14:textId="77777777" w:rsidR="006465C4" w:rsidRPr="008908D9" w:rsidRDefault="002E1EEE">
            <w:pPr>
              <w:keepNext/>
              <w:keepLines/>
              <w:spacing w:after="0" w:line="240" w:lineRule="auto"/>
              <w:rPr>
                <w:rFonts w:ascii="Aptos" w:hAnsi="Aptos"/>
              </w:rPr>
            </w:pPr>
            <w:r w:rsidRPr="008908D9">
              <w:rPr>
                <w:rFonts w:ascii="Aptos" w:hAnsi="Aptos"/>
                <w:sz w:val="18"/>
              </w:rPr>
              <w:t>6341</w:t>
            </w:r>
          </w:p>
        </w:tc>
        <w:tc>
          <w:tcPr>
            <w:tcW w:w="3180" w:type="dxa"/>
            <w:tcMar>
              <w:top w:w="0" w:type="dxa"/>
              <w:bottom w:w="0" w:type="dxa"/>
            </w:tcMar>
            <w:vAlign w:val="center"/>
          </w:tcPr>
          <w:p w14:paraId="169DA500" w14:textId="77777777" w:rsidR="006465C4" w:rsidRPr="008908D9" w:rsidRDefault="002E1EEE">
            <w:pPr>
              <w:keepNext/>
              <w:keepLines/>
              <w:spacing w:after="0" w:line="240" w:lineRule="auto"/>
              <w:rPr>
                <w:rFonts w:ascii="Aptos" w:hAnsi="Aptos"/>
              </w:rPr>
            </w:pPr>
            <w:r w:rsidRPr="008908D9">
              <w:rPr>
                <w:rFonts w:ascii="Aptos" w:hAnsi="Aptos"/>
                <w:sz w:val="18"/>
              </w:rPr>
              <w:t>Tekuće pomoći od izvanproračunskih korisnika</w:t>
            </w:r>
          </w:p>
        </w:tc>
        <w:tc>
          <w:tcPr>
            <w:tcW w:w="700" w:type="dxa"/>
            <w:tcMar>
              <w:top w:w="0" w:type="dxa"/>
              <w:bottom w:w="0" w:type="dxa"/>
            </w:tcMar>
            <w:vAlign w:val="center"/>
          </w:tcPr>
          <w:p w14:paraId="38CFA467" w14:textId="77777777" w:rsidR="006465C4" w:rsidRPr="008908D9" w:rsidRDefault="002E1EEE">
            <w:pPr>
              <w:keepNext/>
              <w:keepLines/>
              <w:spacing w:after="0" w:line="240" w:lineRule="auto"/>
              <w:rPr>
                <w:rFonts w:ascii="Aptos" w:hAnsi="Aptos"/>
              </w:rPr>
            </w:pPr>
            <w:r w:rsidRPr="008908D9">
              <w:rPr>
                <w:rFonts w:ascii="Aptos" w:hAnsi="Aptos"/>
                <w:sz w:val="18"/>
              </w:rPr>
              <w:t>6341</w:t>
            </w:r>
          </w:p>
        </w:tc>
        <w:tc>
          <w:tcPr>
            <w:tcW w:w="1860" w:type="dxa"/>
            <w:tcMar>
              <w:top w:w="0" w:type="dxa"/>
              <w:bottom w:w="0" w:type="dxa"/>
            </w:tcMar>
            <w:vAlign w:val="center"/>
          </w:tcPr>
          <w:p w14:paraId="10E2CE20" w14:textId="77777777" w:rsidR="006465C4" w:rsidRPr="008908D9" w:rsidRDefault="002E1EEE">
            <w:pPr>
              <w:keepNext/>
              <w:keepLines/>
              <w:spacing w:after="0" w:line="240" w:lineRule="auto"/>
              <w:jc w:val="right"/>
              <w:rPr>
                <w:rFonts w:ascii="Aptos" w:hAnsi="Aptos"/>
              </w:rPr>
            </w:pPr>
            <w:r w:rsidRPr="008908D9">
              <w:rPr>
                <w:rFonts w:ascii="Aptos" w:hAnsi="Aptos"/>
                <w:sz w:val="18"/>
              </w:rPr>
              <w:t>5.700,00</w:t>
            </w:r>
          </w:p>
        </w:tc>
        <w:tc>
          <w:tcPr>
            <w:tcW w:w="1860" w:type="dxa"/>
            <w:tcMar>
              <w:top w:w="0" w:type="dxa"/>
              <w:bottom w:w="0" w:type="dxa"/>
            </w:tcMar>
            <w:vAlign w:val="center"/>
          </w:tcPr>
          <w:p w14:paraId="680A58C5" w14:textId="77777777" w:rsidR="006465C4" w:rsidRPr="008908D9" w:rsidRDefault="002E1EEE">
            <w:pPr>
              <w:keepNext/>
              <w:keepLines/>
              <w:spacing w:after="0" w:line="240" w:lineRule="auto"/>
              <w:jc w:val="right"/>
              <w:rPr>
                <w:rFonts w:ascii="Aptos" w:hAnsi="Aptos"/>
              </w:rPr>
            </w:pPr>
            <w:r w:rsidRPr="008908D9">
              <w:rPr>
                <w:rFonts w:ascii="Aptos" w:hAnsi="Aptos"/>
                <w:sz w:val="18"/>
              </w:rPr>
              <w:t>9.252,10</w:t>
            </w:r>
          </w:p>
        </w:tc>
        <w:tc>
          <w:tcPr>
            <w:tcW w:w="700" w:type="dxa"/>
            <w:tcMar>
              <w:top w:w="0" w:type="dxa"/>
              <w:bottom w:w="0" w:type="dxa"/>
            </w:tcMar>
            <w:vAlign w:val="center"/>
          </w:tcPr>
          <w:p w14:paraId="6FFC71C7" w14:textId="77777777" w:rsidR="006465C4" w:rsidRPr="008908D9" w:rsidRDefault="002E1EEE">
            <w:pPr>
              <w:keepNext/>
              <w:keepLines/>
              <w:spacing w:after="0" w:line="240" w:lineRule="auto"/>
              <w:jc w:val="right"/>
              <w:rPr>
                <w:rFonts w:ascii="Aptos" w:hAnsi="Aptos"/>
              </w:rPr>
            </w:pPr>
            <w:r w:rsidRPr="008908D9">
              <w:rPr>
                <w:rFonts w:ascii="Aptos" w:hAnsi="Aptos"/>
                <w:sz w:val="18"/>
              </w:rPr>
              <w:t>162,3</w:t>
            </w:r>
          </w:p>
        </w:tc>
      </w:tr>
    </w:tbl>
    <w:p w14:paraId="6EE68F31" w14:textId="77777777" w:rsidR="006465C4" w:rsidRPr="008908D9" w:rsidRDefault="006465C4">
      <w:pPr>
        <w:spacing w:after="0"/>
        <w:rPr>
          <w:rFonts w:ascii="Aptos" w:hAnsi="Aptos"/>
        </w:rPr>
      </w:pPr>
    </w:p>
    <w:p w14:paraId="1E1037C0" w14:textId="77777777" w:rsidR="006465C4" w:rsidRPr="008908D9" w:rsidRDefault="002E1EEE" w:rsidP="006C0C39">
      <w:pPr>
        <w:jc w:val="both"/>
        <w:rPr>
          <w:rFonts w:ascii="Aptos" w:hAnsi="Aptos"/>
        </w:rPr>
      </w:pPr>
      <w:r w:rsidRPr="008908D9">
        <w:rPr>
          <w:rFonts w:ascii="Aptos" w:hAnsi="Aptos"/>
        </w:rPr>
        <w:t>U 2025. tekuće pomoći od izvanproračunskih korisnika doznačena su u iznosu od 9.252,10 eura, a sredstva je doznačio Fond za zaštitu okoliša i energetsku učinkovitost za Program ublažavanja i prilagodbe klimatskim promjenama dok je prethodne godine doznačeno 5.700,00 eura, što je povećanje od 62%.</w:t>
      </w:r>
    </w:p>
    <w:p w14:paraId="6F37786B" w14:textId="77777777" w:rsidR="006465C4" w:rsidRPr="008908D9" w:rsidRDefault="006465C4">
      <w:pPr>
        <w:rPr>
          <w:rFonts w:ascii="Aptos" w:hAnsi="Aptos"/>
        </w:rPr>
      </w:pPr>
    </w:p>
    <w:p w14:paraId="3E139F80" w14:textId="77777777" w:rsidR="006465C4" w:rsidRPr="008908D9" w:rsidRDefault="002E1EEE">
      <w:pPr>
        <w:keepNext/>
        <w:spacing w:line="240" w:lineRule="auto"/>
        <w:jc w:val="center"/>
        <w:rPr>
          <w:rFonts w:ascii="Aptos" w:hAnsi="Aptos"/>
        </w:rPr>
      </w:pPr>
      <w:r w:rsidRPr="008908D9">
        <w:rPr>
          <w:rFonts w:ascii="Aptos" w:hAnsi="Aptos"/>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2A191E3" w14:textId="77777777">
        <w:trPr>
          <w:cantSplit/>
        </w:trPr>
        <w:tc>
          <w:tcPr>
            <w:tcW w:w="700" w:type="dxa"/>
            <w:shd w:val="clear" w:color="auto" w:fill="E7F0F9"/>
            <w:tcMar>
              <w:top w:w="0" w:type="dxa"/>
              <w:bottom w:w="0" w:type="dxa"/>
            </w:tcMar>
            <w:vAlign w:val="center"/>
          </w:tcPr>
          <w:p w14:paraId="11DACA7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1951BD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059787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37069D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A9A394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994F5A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AF58014" w14:textId="77777777">
        <w:trPr>
          <w:cantSplit/>
          <w:trHeight w:val="560"/>
        </w:trPr>
        <w:tc>
          <w:tcPr>
            <w:tcW w:w="700" w:type="dxa"/>
            <w:tcMar>
              <w:top w:w="0" w:type="dxa"/>
              <w:bottom w:w="0" w:type="dxa"/>
            </w:tcMar>
            <w:vAlign w:val="center"/>
          </w:tcPr>
          <w:p w14:paraId="6B66998A" w14:textId="77777777" w:rsidR="006465C4" w:rsidRPr="008908D9" w:rsidRDefault="002E1EEE">
            <w:pPr>
              <w:keepNext/>
              <w:keepLines/>
              <w:spacing w:after="0" w:line="240" w:lineRule="auto"/>
              <w:rPr>
                <w:rFonts w:ascii="Aptos" w:hAnsi="Aptos"/>
              </w:rPr>
            </w:pPr>
            <w:r w:rsidRPr="008908D9">
              <w:rPr>
                <w:rFonts w:ascii="Aptos" w:hAnsi="Aptos"/>
                <w:sz w:val="18"/>
              </w:rPr>
              <w:t>6342</w:t>
            </w:r>
          </w:p>
        </w:tc>
        <w:tc>
          <w:tcPr>
            <w:tcW w:w="3180" w:type="dxa"/>
            <w:tcMar>
              <w:top w:w="0" w:type="dxa"/>
              <w:bottom w:w="0" w:type="dxa"/>
            </w:tcMar>
            <w:vAlign w:val="center"/>
          </w:tcPr>
          <w:p w14:paraId="5A1D286F" w14:textId="77777777" w:rsidR="006465C4" w:rsidRPr="008908D9" w:rsidRDefault="002E1EEE">
            <w:pPr>
              <w:keepNext/>
              <w:keepLines/>
              <w:spacing w:after="0" w:line="240" w:lineRule="auto"/>
              <w:rPr>
                <w:rFonts w:ascii="Aptos" w:hAnsi="Aptos"/>
              </w:rPr>
            </w:pPr>
            <w:r w:rsidRPr="008908D9">
              <w:rPr>
                <w:rFonts w:ascii="Aptos" w:hAnsi="Aptos"/>
                <w:sz w:val="18"/>
              </w:rPr>
              <w:t>Kapitalne pomoći od izvanproračunskih korisnika</w:t>
            </w:r>
          </w:p>
        </w:tc>
        <w:tc>
          <w:tcPr>
            <w:tcW w:w="700" w:type="dxa"/>
            <w:tcMar>
              <w:top w:w="0" w:type="dxa"/>
              <w:bottom w:w="0" w:type="dxa"/>
            </w:tcMar>
            <w:vAlign w:val="center"/>
          </w:tcPr>
          <w:p w14:paraId="2BA51A58" w14:textId="77777777" w:rsidR="006465C4" w:rsidRPr="008908D9" w:rsidRDefault="002E1EEE">
            <w:pPr>
              <w:keepNext/>
              <w:keepLines/>
              <w:spacing w:after="0" w:line="240" w:lineRule="auto"/>
              <w:rPr>
                <w:rFonts w:ascii="Aptos" w:hAnsi="Aptos"/>
              </w:rPr>
            </w:pPr>
            <w:r w:rsidRPr="008908D9">
              <w:rPr>
                <w:rFonts w:ascii="Aptos" w:hAnsi="Aptos"/>
                <w:sz w:val="18"/>
              </w:rPr>
              <w:t>6342</w:t>
            </w:r>
          </w:p>
        </w:tc>
        <w:tc>
          <w:tcPr>
            <w:tcW w:w="1860" w:type="dxa"/>
            <w:tcMar>
              <w:top w:w="0" w:type="dxa"/>
              <w:bottom w:w="0" w:type="dxa"/>
            </w:tcMar>
            <w:vAlign w:val="center"/>
          </w:tcPr>
          <w:p w14:paraId="77F06AA5" w14:textId="77777777" w:rsidR="006465C4" w:rsidRPr="008908D9" w:rsidRDefault="002E1EEE">
            <w:pPr>
              <w:keepNext/>
              <w:keepLines/>
              <w:spacing w:after="0" w:line="240" w:lineRule="auto"/>
              <w:jc w:val="right"/>
              <w:rPr>
                <w:rFonts w:ascii="Aptos" w:hAnsi="Aptos"/>
              </w:rPr>
            </w:pPr>
            <w:r w:rsidRPr="008908D9">
              <w:rPr>
                <w:rFonts w:ascii="Aptos" w:hAnsi="Aptos"/>
                <w:sz w:val="18"/>
              </w:rPr>
              <w:t>412.207,48</w:t>
            </w:r>
          </w:p>
        </w:tc>
        <w:tc>
          <w:tcPr>
            <w:tcW w:w="1860" w:type="dxa"/>
            <w:tcMar>
              <w:top w:w="0" w:type="dxa"/>
              <w:bottom w:w="0" w:type="dxa"/>
            </w:tcMar>
            <w:vAlign w:val="center"/>
          </w:tcPr>
          <w:p w14:paraId="5D38437C" w14:textId="77777777" w:rsidR="006465C4" w:rsidRPr="008908D9" w:rsidRDefault="002E1EEE">
            <w:pPr>
              <w:keepNext/>
              <w:keepLines/>
              <w:spacing w:after="0" w:line="240" w:lineRule="auto"/>
              <w:jc w:val="right"/>
              <w:rPr>
                <w:rFonts w:ascii="Aptos" w:hAnsi="Aptos"/>
              </w:rPr>
            </w:pPr>
            <w:r w:rsidRPr="008908D9">
              <w:rPr>
                <w:rFonts w:ascii="Aptos" w:hAnsi="Aptos"/>
                <w:sz w:val="18"/>
              </w:rPr>
              <w:t>476.577,79</w:t>
            </w:r>
          </w:p>
        </w:tc>
        <w:tc>
          <w:tcPr>
            <w:tcW w:w="700" w:type="dxa"/>
            <w:tcMar>
              <w:top w:w="0" w:type="dxa"/>
              <w:bottom w:w="0" w:type="dxa"/>
            </w:tcMar>
            <w:vAlign w:val="center"/>
          </w:tcPr>
          <w:p w14:paraId="5281DC83" w14:textId="77777777" w:rsidR="006465C4" w:rsidRPr="008908D9" w:rsidRDefault="002E1EEE">
            <w:pPr>
              <w:keepNext/>
              <w:keepLines/>
              <w:spacing w:after="0" w:line="240" w:lineRule="auto"/>
              <w:jc w:val="right"/>
              <w:rPr>
                <w:rFonts w:ascii="Aptos" w:hAnsi="Aptos"/>
              </w:rPr>
            </w:pPr>
            <w:r w:rsidRPr="008908D9">
              <w:rPr>
                <w:rFonts w:ascii="Aptos" w:hAnsi="Aptos"/>
                <w:sz w:val="18"/>
              </w:rPr>
              <w:t>115,6</w:t>
            </w:r>
          </w:p>
        </w:tc>
      </w:tr>
    </w:tbl>
    <w:p w14:paraId="173F6E16" w14:textId="77777777" w:rsidR="006465C4" w:rsidRPr="008908D9" w:rsidRDefault="006465C4">
      <w:pPr>
        <w:spacing w:after="0"/>
        <w:rPr>
          <w:rFonts w:ascii="Aptos" w:hAnsi="Aptos"/>
        </w:rPr>
      </w:pPr>
    </w:p>
    <w:p w14:paraId="776F0E44" w14:textId="77777777" w:rsidR="006465C4" w:rsidRPr="008908D9" w:rsidRDefault="002E1EEE" w:rsidP="006C0C39">
      <w:pPr>
        <w:jc w:val="both"/>
        <w:rPr>
          <w:rFonts w:ascii="Aptos" w:hAnsi="Aptos"/>
        </w:rPr>
      </w:pPr>
      <w:r w:rsidRPr="008908D9">
        <w:rPr>
          <w:rFonts w:ascii="Aptos" w:hAnsi="Aptos"/>
        </w:rPr>
        <w:t xml:space="preserve">U 2025. kapitalne pomoći od izvanproračunskih korisnika ostvarene su u iznosu od 476.577,79 eura (što je povećanje od 15%), a doznačene su od Fonda za zaštitu okoliša i energetsku učinkovitost za ozelenjivanje objekata u odgoju i obrazovanju Grada Zagreba u iznosu od 278.103,80 eura i za uzgoj sadnica u iznosu od 198.473,99 eura, dok su prethodne godine doznačena sredstva za Aktivnosti i mjere u vezi s gospodarenjem otpadom, za obnovljive izvore energije te za projekt </w:t>
      </w:r>
      <w:proofErr w:type="spellStart"/>
      <w:r w:rsidRPr="008908D9">
        <w:rPr>
          <w:rFonts w:ascii="Aptos" w:hAnsi="Aptos"/>
        </w:rPr>
        <w:t>Smart</w:t>
      </w:r>
      <w:proofErr w:type="spellEnd"/>
      <w:r w:rsidRPr="008908D9">
        <w:rPr>
          <w:rFonts w:ascii="Aptos" w:hAnsi="Aptos"/>
        </w:rPr>
        <w:t xml:space="preserve"> City </w:t>
      </w:r>
      <w:proofErr w:type="spellStart"/>
      <w:r w:rsidRPr="008908D9">
        <w:rPr>
          <w:rFonts w:ascii="Aptos" w:hAnsi="Aptos"/>
        </w:rPr>
        <w:t>Hub</w:t>
      </w:r>
      <w:proofErr w:type="spellEnd"/>
      <w:r w:rsidRPr="008908D9">
        <w:rPr>
          <w:rFonts w:ascii="Aptos" w:hAnsi="Aptos"/>
        </w:rPr>
        <w:t xml:space="preserve"> u ukupnoj visini od 412.207,48 eura.</w:t>
      </w:r>
    </w:p>
    <w:p w14:paraId="7A834375" w14:textId="77777777" w:rsidR="006465C4" w:rsidRPr="008908D9" w:rsidRDefault="006465C4">
      <w:pPr>
        <w:rPr>
          <w:rFonts w:ascii="Aptos" w:hAnsi="Aptos"/>
        </w:rPr>
      </w:pPr>
    </w:p>
    <w:p w14:paraId="18BFC9FB"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5D58EE9" w14:textId="77777777">
        <w:trPr>
          <w:cantSplit/>
        </w:trPr>
        <w:tc>
          <w:tcPr>
            <w:tcW w:w="700" w:type="dxa"/>
            <w:shd w:val="clear" w:color="auto" w:fill="E7F0F9"/>
            <w:tcMar>
              <w:top w:w="0" w:type="dxa"/>
              <w:bottom w:w="0" w:type="dxa"/>
            </w:tcMar>
            <w:vAlign w:val="center"/>
          </w:tcPr>
          <w:p w14:paraId="10B45A0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1EDBE9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8B4913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2341BB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418E7F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3A86F0E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30DAA18" w14:textId="77777777">
        <w:trPr>
          <w:cantSplit/>
          <w:trHeight w:val="560"/>
        </w:trPr>
        <w:tc>
          <w:tcPr>
            <w:tcW w:w="700" w:type="dxa"/>
            <w:tcMar>
              <w:top w:w="0" w:type="dxa"/>
              <w:bottom w:w="0" w:type="dxa"/>
            </w:tcMar>
            <w:vAlign w:val="center"/>
          </w:tcPr>
          <w:p w14:paraId="4CD8602D" w14:textId="77777777" w:rsidR="006465C4" w:rsidRPr="008908D9" w:rsidRDefault="002E1EEE">
            <w:pPr>
              <w:keepNext/>
              <w:keepLines/>
              <w:spacing w:after="0" w:line="240" w:lineRule="auto"/>
              <w:rPr>
                <w:rFonts w:ascii="Aptos" w:hAnsi="Aptos"/>
              </w:rPr>
            </w:pPr>
            <w:r w:rsidRPr="008908D9">
              <w:rPr>
                <w:rFonts w:ascii="Aptos" w:hAnsi="Aptos"/>
                <w:sz w:val="18"/>
              </w:rPr>
              <w:t>6351</w:t>
            </w:r>
          </w:p>
        </w:tc>
        <w:tc>
          <w:tcPr>
            <w:tcW w:w="3180" w:type="dxa"/>
            <w:tcMar>
              <w:top w:w="0" w:type="dxa"/>
              <w:bottom w:w="0" w:type="dxa"/>
            </w:tcMar>
            <w:vAlign w:val="center"/>
          </w:tcPr>
          <w:p w14:paraId="23EE8EE4" w14:textId="77777777" w:rsidR="006465C4" w:rsidRPr="008908D9" w:rsidRDefault="002E1EEE">
            <w:pPr>
              <w:keepNext/>
              <w:keepLines/>
              <w:spacing w:after="0" w:line="240" w:lineRule="auto"/>
              <w:rPr>
                <w:rFonts w:ascii="Aptos" w:hAnsi="Aptos"/>
              </w:rPr>
            </w:pPr>
            <w:r w:rsidRPr="008908D9">
              <w:rPr>
                <w:rFonts w:ascii="Aptos" w:hAnsi="Aptos"/>
                <w:sz w:val="18"/>
              </w:rPr>
              <w:t>Tekuće pomoći izravnanja za decentralizirane funkcije</w:t>
            </w:r>
          </w:p>
        </w:tc>
        <w:tc>
          <w:tcPr>
            <w:tcW w:w="700" w:type="dxa"/>
            <w:tcMar>
              <w:top w:w="0" w:type="dxa"/>
              <w:bottom w:w="0" w:type="dxa"/>
            </w:tcMar>
            <w:vAlign w:val="center"/>
          </w:tcPr>
          <w:p w14:paraId="11EC93ED" w14:textId="77777777" w:rsidR="006465C4" w:rsidRPr="008908D9" w:rsidRDefault="002E1EEE">
            <w:pPr>
              <w:keepNext/>
              <w:keepLines/>
              <w:spacing w:after="0" w:line="240" w:lineRule="auto"/>
              <w:rPr>
                <w:rFonts w:ascii="Aptos" w:hAnsi="Aptos"/>
              </w:rPr>
            </w:pPr>
            <w:r w:rsidRPr="008908D9">
              <w:rPr>
                <w:rFonts w:ascii="Aptos" w:hAnsi="Aptos"/>
                <w:sz w:val="18"/>
              </w:rPr>
              <w:t>6351</w:t>
            </w:r>
          </w:p>
        </w:tc>
        <w:tc>
          <w:tcPr>
            <w:tcW w:w="1860" w:type="dxa"/>
            <w:tcMar>
              <w:top w:w="0" w:type="dxa"/>
              <w:bottom w:w="0" w:type="dxa"/>
            </w:tcMar>
            <w:vAlign w:val="center"/>
          </w:tcPr>
          <w:p w14:paraId="3BF3AF6F" w14:textId="77777777" w:rsidR="006465C4" w:rsidRPr="008908D9" w:rsidRDefault="002E1EEE">
            <w:pPr>
              <w:keepNext/>
              <w:keepLines/>
              <w:spacing w:after="0" w:line="240" w:lineRule="auto"/>
              <w:jc w:val="right"/>
              <w:rPr>
                <w:rFonts w:ascii="Aptos" w:hAnsi="Aptos"/>
              </w:rPr>
            </w:pPr>
            <w:r w:rsidRPr="008908D9">
              <w:rPr>
                <w:rFonts w:ascii="Aptos" w:hAnsi="Aptos"/>
                <w:sz w:val="18"/>
              </w:rPr>
              <w:t>42.349.590,38</w:t>
            </w:r>
          </w:p>
        </w:tc>
        <w:tc>
          <w:tcPr>
            <w:tcW w:w="1860" w:type="dxa"/>
            <w:tcMar>
              <w:top w:w="0" w:type="dxa"/>
              <w:bottom w:w="0" w:type="dxa"/>
            </w:tcMar>
            <w:vAlign w:val="center"/>
          </w:tcPr>
          <w:p w14:paraId="0E9E01FB" w14:textId="77777777" w:rsidR="006465C4" w:rsidRPr="008908D9" w:rsidRDefault="002E1EEE">
            <w:pPr>
              <w:keepNext/>
              <w:keepLines/>
              <w:spacing w:after="0" w:line="240" w:lineRule="auto"/>
              <w:jc w:val="right"/>
              <w:rPr>
                <w:rFonts w:ascii="Aptos" w:hAnsi="Aptos"/>
              </w:rPr>
            </w:pPr>
            <w:r w:rsidRPr="008908D9">
              <w:rPr>
                <w:rFonts w:ascii="Aptos" w:hAnsi="Aptos"/>
                <w:sz w:val="18"/>
              </w:rPr>
              <w:t>47.069.626,85</w:t>
            </w:r>
          </w:p>
        </w:tc>
        <w:tc>
          <w:tcPr>
            <w:tcW w:w="700" w:type="dxa"/>
            <w:tcMar>
              <w:top w:w="0" w:type="dxa"/>
              <w:bottom w:w="0" w:type="dxa"/>
            </w:tcMar>
            <w:vAlign w:val="center"/>
          </w:tcPr>
          <w:p w14:paraId="5EBEA6B1" w14:textId="77777777" w:rsidR="006465C4" w:rsidRPr="008908D9" w:rsidRDefault="002E1EEE">
            <w:pPr>
              <w:keepNext/>
              <w:keepLines/>
              <w:spacing w:after="0" w:line="240" w:lineRule="auto"/>
              <w:jc w:val="right"/>
              <w:rPr>
                <w:rFonts w:ascii="Aptos" w:hAnsi="Aptos"/>
              </w:rPr>
            </w:pPr>
            <w:r w:rsidRPr="008908D9">
              <w:rPr>
                <w:rFonts w:ascii="Aptos" w:hAnsi="Aptos"/>
                <w:sz w:val="18"/>
              </w:rPr>
              <w:t>111,1</w:t>
            </w:r>
          </w:p>
        </w:tc>
      </w:tr>
    </w:tbl>
    <w:p w14:paraId="4E4333BC" w14:textId="77777777" w:rsidR="006465C4" w:rsidRPr="008908D9" w:rsidRDefault="006465C4">
      <w:pPr>
        <w:spacing w:after="0"/>
        <w:rPr>
          <w:rFonts w:ascii="Aptos" w:hAnsi="Aptos"/>
        </w:rPr>
      </w:pPr>
    </w:p>
    <w:p w14:paraId="0324850C" w14:textId="77777777" w:rsidR="006465C4" w:rsidRPr="008908D9" w:rsidRDefault="002E1EEE" w:rsidP="006C0C39">
      <w:pPr>
        <w:jc w:val="both"/>
        <w:rPr>
          <w:rFonts w:ascii="Aptos" w:hAnsi="Aptos"/>
        </w:rPr>
      </w:pPr>
      <w:r w:rsidRPr="008908D9">
        <w:rPr>
          <w:rFonts w:ascii="Aptos" w:hAnsi="Aptos"/>
        </w:rPr>
        <w:t>U 2025. pomoći izravnanja za decentralizirane funkcije doznačene su za 11% više nego prethodne godine, a u skladu sa Uredbom o načinu financiranja decentraliziranih funkcija te izračuna iznosa pomoći izravnanja za decentralizirane funkcije jedinica lokalne i područne (regionalne) samouprave za 2025. godinu.</w:t>
      </w:r>
    </w:p>
    <w:p w14:paraId="2B10D75B" w14:textId="77777777" w:rsidR="006465C4" w:rsidRPr="008908D9" w:rsidRDefault="006465C4">
      <w:pPr>
        <w:rPr>
          <w:rFonts w:ascii="Aptos" w:hAnsi="Aptos"/>
        </w:rPr>
      </w:pPr>
    </w:p>
    <w:p w14:paraId="4022882A" w14:textId="77777777" w:rsidR="006465C4" w:rsidRPr="008908D9" w:rsidRDefault="002E1EEE">
      <w:pPr>
        <w:keepNext/>
        <w:spacing w:line="240" w:lineRule="auto"/>
        <w:jc w:val="center"/>
        <w:rPr>
          <w:rFonts w:ascii="Aptos" w:hAnsi="Aptos"/>
        </w:rPr>
      </w:pPr>
      <w:r w:rsidRPr="008908D9">
        <w:rPr>
          <w:rFonts w:ascii="Aptos" w:hAnsi="Aptos"/>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9B012B7" w14:textId="77777777">
        <w:trPr>
          <w:cantSplit/>
        </w:trPr>
        <w:tc>
          <w:tcPr>
            <w:tcW w:w="700" w:type="dxa"/>
            <w:shd w:val="clear" w:color="auto" w:fill="E7F0F9"/>
            <w:tcMar>
              <w:top w:w="0" w:type="dxa"/>
              <w:bottom w:w="0" w:type="dxa"/>
            </w:tcMar>
            <w:vAlign w:val="center"/>
          </w:tcPr>
          <w:p w14:paraId="07CE966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B6C39B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1EF14F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C035E3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842E0D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8B959A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40F8AD4" w14:textId="77777777">
        <w:trPr>
          <w:cantSplit/>
          <w:trHeight w:val="560"/>
        </w:trPr>
        <w:tc>
          <w:tcPr>
            <w:tcW w:w="700" w:type="dxa"/>
            <w:tcMar>
              <w:top w:w="0" w:type="dxa"/>
              <w:bottom w:w="0" w:type="dxa"/>
            </w:tcMar>
            <w:vAlign w:val="center"/>
          </w:tcPr>
          <w:p w14:paraId="12CAA3D1" w14:textId="77777777" w:rsidR="006465C4" w:rsidRPr="008908D9" w:rsidRDefault="002E1EEE">
            <w:pPr>
              <w:keepNext/>
              <w:keepLines/>
              <w:spacing w:after="0" w:line="240" w:lineRule="auto"/>
              <w:rPr>
                <w:rFonts w:ascii="Aptos" w:hAnsi="Aptos"/>
              </w:rPr>
            </w:pPr>
            <w:r w:rsidRPr="008908D9">
              <w:rPr>
                <w:rFonts w:ascii="Aptos" w:hAnsi="Aptos"/>
                <w:sz w:val="18"/>
              </w:rPr>
              <w:t>6381</w:t>
            </w:r>
          </w:p>
        </w:tc>
        <w:tc>
          <w:tcPr>
            <w:tcW w:w="3180" w:type="dxa"/>
            <w:tcMar>
              <w:top w:w="0" w:type="dxa"/>
              <w:bottom w:w="0" w:type="dxa"/>
            </w:tcMar>
            <w:vAlign w:val="center"/>
          </w:tcPr>
          <w:p w14:paraId="02FB3849" w14:textId="77777777" w:rsidR="006465C4" w:rsidRPr="008908D9" w:rsidRDefault="002E1EEE">
            <w:pPr>
              <w:keepNext/>
              <w:keepLines/>
              <w:spacing w:after="0" w:line="240" w:lineRule="auto"/>
              <w:rPr>
                <w:rFonts w:ascii="Aptos" w:hAnsi="Aptos"/>
              </w:rPr>
            </w:pPr>
            <w:r w:rsidRPr="008908D9">
              <w:rPr>
                <w:rFonts w:ascii="Aptos" w:hAnsi="Aptos"/>
                <w:sz w:val="18"/>
              </w:rPr>
              <w:t>Tekuće pomoći temeljem prijenosa EU sredstava</w:t>
            </w:r>
          </w:p>
        </w:tc>
        <w:tc>
          <w:tcPr>
            <w:tcW w:w="700" w:type="dxa"/>
            <w:tcMar>
              <w:top w:w="0" w:type="dxa"/>
              <w:bottom w:w="0" w:type="dxa"/>
            </w:tcMar>
            <w:vAlign w:val="center"/>
          </w:tcPr>
          <w:p w14:paraId="7AAAF433" w14:textId="77777777" w:rsidR="006465C4" w:rsidRPr="008908D9" w:rsidRDefault="002E1EEE">
            <w:pPr>
              <w:keepNext/>
              <w:keepLines/>
              <w:spacing w:after="0" w:line="240" w:lineRule="auto"/>
              <w:rPr>
                <w:rFonts w:ascii="Aptos" w:hAnsi="Aptos"/>
              </w:rPr>
            </w:pPr>
            <w:r w:rsidRPr="008908D9">
              <w:rPr>
                <w:rFonts w:ascii="Aptos" w:hAnsi="Aptos"/>
                <w:sz w:val="18"/>
              </w:rPr>
              <w:t>6381</w:t>
            </w:r>
          </w:p>
        </w:tc>
        <w:tc>
          <w:tcPr>
            <w:tcW w:w="1860" w:type="dxa"/>
            <w:tcMar>
              <w:top w:w="0" w:type="dxa"/>
              <w:bottom w:w="0" w:type="dxa"/>
            </w:tcMar>
            <w:vAlign w:val="center"/>
          </w:tcPr>
          <w:p w14:paraId="0B6744C4" w14:textId="77777777" w:rsidR="006465C4" w:rsidRPr="008908D9" w:rsidRDefault="002E1EEE">
            <w:pPr>
              <w:keepNext/>
              <w:keepLines/>
              <w:spacing w:after="0" w:line="240" w:lineRule="auto"/>
              <w:jc w:val="right"/>
              <w:rPr>
                <w:rFonts w:ascii="Aptos" w:hAnsi="Aptos"/>
              </w:rPr>
            </w:pPr>
            <w:r w:rsidRPr="008908D9">
              <w:rPr>
                <w:rFonts w:ascii="Aptos" w:hAnsi="Aptos"/>
                <w:sz w:val="18"/>
              </w:rPr>
              <w:t>4.555.738,42</w:t>
            </w:r>
          </w:p>
        </w:tc>
        <w:tc>
          <w:tcPr>
            <w:tcW w:w="1860" w:type="dxa"/>
            <w:tcMar>
              <w:top w:w="0" w:type="dxa"/>
              <w:bottom w:w="0" w:type="dxa"/>
            </w:tcMar>
            <w:vAlign w:val="center"/>
          </w:tcPr>
          <w:p w14:paraId="13C5BD8A" w14:textId="77777777" w:rsidR="006465C4" w:rsidRPr="008908D9" w:rsidRDefault="002E1EEE">
            <w:pPr>
              <w:keepNext/>
              <w:keepLines/>
              <w:spacing w:after="0" w:line="240" w:lineRule="auto"/>
              <w:jc w:val="right"/>
              <w:rPr>
                <w:rFonts w:ascii="Aptos" w:hAnsi="Aptos"/>
              </w:rPr>
            </w:pPr>
            <w:r w:rsidRPr="008908D9">
              <w:rPr>
                <w:rFonts w:ascii="Aptos" w:hAnsi="Aptos"/>
                <w:sz w:val="18"/>
              </w:rPr>
              <w:t>3.876.581,44</w:t>
            </w:r>
          </w:p>
        </w:tc>
        <w:tc>
          <w:tcPr>
            <w:tcW w:w="700" w:type="dxa"/>
            <w:tcMar>
              <w:top w:w="0" w:type="dxa"/>
              <w:bottom w:w="0" w:type="dxa"/>
            </w:tcMar>
            <w:vAlign w:val="center"/>
          </w:tcPr>
          <w:p w14:paraId="240522AA" w14:textId="77777777" w:rsidR="006465C4" w:rsidRPr="008908D9" w:rsidRDefault="002E1EEE">
            <w:pPr>
              <w:keepNext/>
              <w:keepLines/>
              <w:spacing w:after="0" w:line="240" w:lineRule="auto"/>
              <w:jc w:val="right"/>
              <w:rPr>
                <w:rFonts w:ascii="Aptos" w:hAnsi="Aptos"/>
              </w:rPr>
            </w:pPr>
            <w:r w:rsidRPr="008908D9">
              <w:rPr>
                <w:rFonts w:ascii="Aptos" w:hAnsi="Aptos"/>
                <w:sz w:val="18"/>
              </w:rPr>
              <w:t>85,1</w:t>
            </w:r>
          </w:p>
        </w:tc>
      </w:tr>
    </w:tbl>
    <w:p w14:paraId="134DD444" w14:textId="77777777" w:rsidR="006465C4" w:rsidRPr="008908D9" w:rsidRDefault="006465C4">
      <w:pPr>
        <w:spacing w:after="0"/>
        <w:rPr>
          <w:rFonts w:ascii="Aptos" w:hAnsi="Aptos"/>
        </w:rPr>
      </w:pPr>
    </w:p>
    <w:p w14:paraId="2BD4E1E3" w14:textId="77777777" w:rsidR="006465C4" w:rsidRPr="008908D9" w:rsidRDefault="002E1EEE" w:rsidP="006C0C39">
      <w:pPr>
        <w:jc w:val="both"/>
        <w:rPr>
          <w:rFonts w:ascii="Aptos" w:hAnsi="Aptos"/>
        </w:rPr>
      </w:pPr>
      <w:r w:rsidRPr="008908D9">
        <w:rPr>
          <w:rFonts w:ascii="Aptos" w:hAnsi="Aptos"/>
        </w:rPr>
        <w:t>U 2025. tekuće pomoći temeljem prijenosa EU sredstava ostvarene su za 15% manje nego prethodne godine, između ostalog jer su u prethodnoj godini doznačena sredstva za Potresni rizik Grada Zagreba.</w:t>
      </w:r>
    </w:p>
    <w:p w14:paraId="20EA8940" w14:textId="77777777" w:rsidR="006465C4" w:rsidRPr="008908D9" w:rsidRDefault="006465C4">
      <w:pPr>
        <w:rPr>
          <w:rFonts w:ascii="Aptos" w:hAnsi="Aptos"/>
        </w:rPr>
      </w:pPr>
    </w:p>
    <w:p w14:paraId="60A0102C" w14:textId="77777777" w:rsidR="006465C4" w:rsidRPr="008908D9" w:rsidRDefault="002E1EEE">
      <w:pPr>
        <w:keepNext/>
        <w:spacing w:line="240" w:lineRule="auto"/>
        <w:jc w:val="center"/>
        <w:rPr>
          <w:rFonts w:ascii="Aptos" w:hAnsi="Aptos"/>
        </w:rPr>
      </w:pPr>
      <w:r w:rsidRPr="008908D9">
        <w:rPr>
          <w:rFonts w:ascii="Aptos" w:hAnsi="Aptos"/>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BEAC293" w14:textId="77777777">
        <w:trPr>
          <w:cantSplit/>
        </w:trPr>
        <w:tc>
          <w:tcPr>
            <w:tcW w:w="700" w:type="dxa"/>
            <w:shd w:val="clear" w:color="auto" w:fill="E7F0F9"/>
            <w:tcMar>
              <w:top w:w="0" w:type="dxa"/>
              <w:bottom w:w="0" w:type="dxa"/>
            </w:tcMar>
            <w:vAlign w:val="center"/>
          </w:tcPr>
          <w:p w14:paraId="7799637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289B34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7AEBB8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55CE7A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82F178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1A6828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7201585" w14:textId="77777777">
        <w:trPr>
          <w:cantSplit/>
          <w:trHeight w:val="560"/>
        </w:trPr>
        <w:tc>
          <w:tcPr>
            <w:tcW w:w="700" w:type="dxa"/>
            <w:tcMar>
              <w:top w:w="0" w:type="dxa"/>
              <w:bottom w:w="0" w:type="dxa"/>
            </w:tcMar>
            <w:vAlign w:val="center"/>
          </w:tcPr>
          <w:p w14:paraId="18373E2C" w14:textId="77777777" w:rsidR="006465C4" w:rsidRPr="008908D9" w:rsidRDefault="002E1EEE">
            <w:pPr>
              <w:keepNext/>
              <w:keepLines/>
              <w:spacing w:after="0" w:line="240" w:lineRule="auto"/>
              <w:rPr>
                <w:rFonts w:ascii="Aptos" w:hAnsi="Aptos"/>
              </w:rPr>
            </w:pPr>
            <w:r w:rsidRPr="008908D9">
              <w:rPr>
                <w:rFonts w:ascii="Aptos" w:hAnsi="Aptos"/>
                <w:sz w:val="18"/>
              </w:rPr>
              <w:t>6382</w:t>
            </w:r>
          </w:p>
        </w:tc>
        <w:tc>
          <w:tcPr>
            <w:tcW w:w="3180" w:type="dxa"/>
            <w:tcMar>
              <w:top w:w="0" w:type="dxa"/>
              <w:bottom w:w="0" w:type="dxa"/>
            </w:tcMar>
            <w:vAlign w:val="center"/>
          </w:tcPr>
          <w:p w14:paraId="1A58DD60" w14:textId="77777777" w:rsidR="006465C4" w:rsidRPr="008908D9" w:rsidRDefault="002E1EEE">
            <w:pPr>
              <w:keepNext/>
              <w:keepLines/>
              <w:spacing w:after="0" w:line="240" w:lineRule="auto"/>
              <w:rPr>
                <w:rFonts w:ascii="Aptos" w:hAnsi="Aptos"/>
              </w:rPr>
            </w:pPr>
            <w:r w:rsidRPr="008908D9">
              <w:rPr>
                <w:rFonts w:ascii="Aptos" w:hAnsi="Aptos"/>
                <w:sz w:val="18"/>
              </w:rPr>
              <w:t>Kapitalne pomoći temeljem prijenosa EU sredstava</w:t>
            </w:r>
          </w:p>
        </w:tc>
        <w:tc>
          <w:tcPr>
            <w:tcW w:w="700" w:type="dxa"/>
            <w:tcMar>
              <w:top w:w="0" w:type="dxa"/>
              <w:bottom w:w="0" w:type="dxa"/>
            </w:tcMar>
            <w:vAlign w:val="center"/>
          </w:tcPr>
          <w:p w14:paraId="5E3178FA" w14:textId="77777777" w:rsidR="006465C4" w:rsidRPr="008908D9" w:rsidRDefault="002E1EEE">
            <w:pPr>
              <w:keepNext/>
              <w:keepLines/>
              <w:spacing w:after="0" w:line="240" w:lineRule="auto"/>
              <w:rPr>
                <w:rFonts w:ascii="Aptos" w:hAnsi="Aptos"/>
              </w:rPr>
            </w:pPr>
            <w:r w:rsidRPr="008908D9">
              <w:rPr>
                <w:rFonts w:ascii="Aptos" w:hAnsi="Aptos"/>
                <w:sz w:val="18"/>
              </w:rPr>
              <w:t>6382</w:t>
            </w:r>
          </w:p>
        </w:tc>
        <w:tc>
          <w:tcPr>
            <w:tcW w:w="1860" w:type="dxa"/>
            <w:tcMar>
              <w:top w:w="0" w:type="dxa"/>
              <w:bottom w:w="0" w:type="dxa"/>
            </w:tcMar>
            <w:vAlign w:val="center"/>
          </w:tcPr>
          <w:p w14:paraId="2AFAE524" w14:textId="77777777" w:rsidR="006465C4" w:rsidRPr="008908D9" w:rsidRDefault="002E1EEE">
            <w:pPr>
              <w:keepNext/>
              <w:keepLines/>
              <w:spacing w:after="0" w:line="240" w:lineRule="auto"/>
              <w:jc w:val="right"/>
              <w:rPr>
                <w:rFonts w:ascii="Aptos" w:hAnsi="Aptos"/>
              </w:rPr>
            </w:pPr>
            <w:r w:rsidRPr="008908D9">
              <w:rPr>
                <w:rFonts w:ascii="Aptos" w:hAnsi="Aptos"/>
                <w:sz w:val="18"/>
              </w:rPr>
              <w:t>20.222.630,11</w:t>
            </w:r>
          </w:p>
        </w:tc>
        <w:tc>
          <w:tcPr>
            <w:tcW w:w="1860" w:type="dxa"/>
            <w:tcMar>
              <w:top w:w="0" w:type="dxa"/>
              <w:bottom w:w="0" w:type="dxa"/>
            </w:tcMar>
            <w:vAlign w:val="center"/>
          </w:tcPr>
          <w:p w14:paraId="76355324" w14:textId="77777777" w:rsidR="006465C4" w:rsidRPr="008908D9" w:rsidRDefault="002E1EEE">
            <w:pPr>
              <w:keepNext/>
              <w:keepLines/>
              <w:spacing w:after="0" w:line="240" w:lineRule="auto"/>
              <w:jc w:val="right"/>
              <w:rPr>
                <w:rFonts w:ascii="Aptos" w:hAnsi="Aptos"/>
              </w:rPr>
            </w:pPr>
            <w:r w:rsidRPr="008908D9">
              <w:rPr>
                <w:rFonts w:ascii="Aptos" w:hAnsi="Aptos"/>
                <w:sz w:val="18"/>
              </w:rPr>
              <w:t>51.677.313,81</w:t>
            </w:r>
          </w:p>
        </w:tc>
        <w:tc>
          <w:tcPr>
            <w:tcW w:w="700" w:type="dxa"/>
            <w:tcMar>
              <w:top w:w="0" w:type="dxa"/>
              <w:bottom w:w="0" w:type="dxa"/>
            </w:tcMar>
            <w:vAlign w:val="center"/>
          </w:tcPr>
          <w:p w14:paraId="76C38DB3" w14:textId="77777777" w:rsidR="006465C4" w:rsidRPr="008908D9" w:rsidRDefault="002E1EEE">
            <w:pPr>
              <w:keepNext/>
              <w:keepLines/>
              <w:spacing w:after="0" w:line="240" w:lineRule="auto"/>
              <w:jc w:val="right"/>
              <w:rPr>
                <w:rFonts w:ascii="Aptos" w:hAnsi="Aptos"/>
              </w:rPr>
            </w:pPr>
            <w:r w:rsidRPr="008908D9">
              <w:rPr>
                <w:rFonts w:ascii="Aptos" w:hAnsi="Aptos"/>
                <w:sz w:val="18"/>
              </w:rPr>
              <w:t>255,5</w:t>
            </w:r>
          </w:p>
        </w:tc>
      </w:tr>
    </w:tbl>
    <w:p w14:paraId="34E67525" w14:textId="77777777" w:rsidR="006465C4" w:rsidRPr="008908D9" w:rsidRDefault="006465C4">
      <w:pPr>
        <w:spacing w:after="0"/>
        <w:rPr>
          <w:rFonts w:ascii="Aptos" w:hAnsi="Aptos"/>
        </w:rPr>
      </w:pPr>
    </w:p>
    <w:p w14:paraId="0828E084" w14:textId="77777777" w:rsidR="006465C4" w:rsidRPr="008908D9" w:rsidRDefault="002E1EEE" w:rsidP="006C0C39">
      <w:pPr>
        <w:jc w:val="both"/>
        <w:rPr>
          <w:rFonts w:ascii="Aptos" w:hAnsi="Aptos"/>
        </w:rPr>
      </w:pPr>
      <w:r w:rsidRPr="008908D9">
        <w:rPr>
          <w:rFonts w:ascii="Aptos" w:hAnsi="Aptos"/>
        </w:rPr>
        <w:t>U 2025. kapitalne pomoći temeljem prijenosa EU sredstava ostvarene su u iznosu od 51.677.313,81 euro, a veće ostvarenje bilježi se zbog veće doznake sredstava za cjelovitu obnovu zaštićenih objekata kulture (doznačeno 17.207.829,85 eura) i zdravstva (doznačeno 4.259.040,39 eura) te za knjižnicu Paromlin (doznačeno 14.237.256,68 eura).</w:t>
      </w:r>
    </w:p>
    <w:p w14:paraId="2339D3CA" w14:textId="77777777" w:rsidR="006465C4" w:rsidRPr="008908D9" w:rsidRDefault="006465C4">
      <w:pPr>
        <w:rPr>
          <w:rFonts w:ascii="Aptos" w:hAnsi="Aptos"/>
        </w:rPr>
      </w:pPr>
    </w:p>
    <w:p w14:paraId="7C7EA9D2"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A12526F" w14:textId="77777777">
        <w:trPr>
          <w:cantSplit/>
        </w:trPr>
        <w:tc>
          <w:tcPr>
            <w:tcW w:w="700" w:type="dxa"/>
            <w:shd w:val="clear" w:color="auto" w:fill="E7F0F9"/>
            <w:tcMar>
              <w:top w:w="0" w:type="dxa"/>
              <w:bottom w:w="0" w:type="dxa"/>
            </w:tcMar>
            <w:vAlign w:val="center"/>
          </w:tcPr>
          <w:p w14:paraId="2245DB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CFE802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A86C5B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F5CA36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FF6564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857C44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7F4F642" w14:textId="77777777">
        <w:trPr>
          <w:cantSplit/>
          <w:trHeight w:val="560"/>
        </w:trPr>
        <w:tc>
          <w:tcPr>
            <w:tcW w:w="700" w:type="dxa"/>
            <w:tcMar>
              <w:top w:w="0" w:type="dxa"/>
              <w:bottom w:w="0" w:type="dxa"/>
            </w:tcMar>
            <w:vAlign w:val="center"/>
          </w:tcPr>
          <w:p w14:paraId="7BF10FFD" w14:textId="77777777" w:rsidR="006465C4" w:rsidRPr="008908D9" w:rsidRDefault="002E1EEE">
            <w:pPr>
              <w:keepNext/>
              <w:keepLines/>
              <w:spacing w:after="0" w:line="240" w:lineRule="auto"/>
              <w:rPr>
                <w:rFonts w:ascii="Aptos" w:hAnsi="Aptos"/>
              </w:rPr>
            </w:pPr>
            <w:r w:rsidRPr="008908D9">
              <w:rPr>
                <w:rFonts w:ascii="Aptos" w:hAnsi="Aptos"/>
                <w:sz w:val="18"/>
              </w:rPr>
              <w:t>6392</w:t>
            </w:r>
          </w:p>
        </w:tc>
        <w:tc>
          <w:tcPr>
            <w:tcW w:w="3180" w:type="dxa"/>
            <w:tcMar>
              <w:top w:w="0" w:type="dxa"/>
              <w:bottom w:w="0" w:type="dxa"/>
            </w:tcMar>
            <w:vAlign w:val="center"/>
          </w:tcPr>
          <w:p w14:paraId="69FF486E" w14:textId="77777777" w:rsidR="006465C4" w:rsidRPr="008908D9" w:rsidRDefault="002E1EEE">
            <w:pPr>
              <w:keepNext/>
              <w:keepLines/>
              <w:spacing w:after="0" w:line="240" w:lineRule="auto"/>
              <w:rPr>
                <w:rFonts w:ascii="Aptos" w:hAnsi="Aptos"/>
              </w:rPr>
            </w:pPr>
            <w:r w:rsidRPr="008908D9">
              <w:rPr>
                <w:rFonts w:ascii="Aptos" w:hAnsi="Aptos"/>
                <w:sz w:val="18"/>
              </w:rPr>
              <w:t>Kapitalni prijenosi između proračunskih korisnika istog proračuna</w:t>
            </w:r>
          </w:p>
        </w:tc>
        <w:tc>
          <w:tcPr>
            <w:tcW w:w="700" w:type="dxa"/>
            <w:tcMar>
              <w:top w:w="0" w:type="dxa"/>
              <w:bottom w:w="0" w:type="dxa"/>
            </w:tcMar>
            <w:vAlign w:val="center"/>
          </w:tcPr>
          <w:p w14:paraId="018A96FB" w14:textId="77777777" w:rsidR="006465C4" w:rsidRPr="008908D9" w:rsidRDefault="002E1EEE">
            <w:pPr>
              <w:keepNext/>
              <w:keepLines/>
              <w:spacing w:after="0" w:line="240" w:lineRule="auto"/>
              <w:rPr>
                <w:rFonts w:ascii="Aptos" w:hAnsi="Aptos"/>
              </w:rPr>
            </w:pPr>
            <w:r w:rsidRPr="008908D9">
              <w:rPr>
                <w:rFonts w:ascii="Aptos" w:hAnsi="Aptos"/>
                <w:sz w:val="18"/>
              </w:rPr>
              <w:t>6392</w:t>
            </w:r>
          </w:p>
        </w:tc>
        <w:tc>
          <w:tcPr>
            <w:tcW w:w="1860" w:type="dxa"/>
            <w:tcMar>
              <w:top w:w="0" w:type="dxa"/>
              <w:bottom w:w="0" w:type="dxa"/>
            </w:tcMar>
            <w:vAlign w:val="center"/>
          </w:tcPr>
          <w:p w14:paraId="3CCEC7B1" w14:textId="77777777" w:rsidR="006465C4" w:rsidRPr="008908D9" w:rsidRDefault="002E1EEE">
            <w:pPr>
              <w:keepNext/>
              <w:keepLines/>
              <w:spacing w:after="0" w:line="240" w:lineRule="auto"/>
              <w:jc w:val="right"/>
              <w:rPr>
                <w:rFonts w:ascii="Aptos" w:hAnsi="Aptos"/>
              </w:rPr>
            </w:pPr>
            <w:r w:rsidRPr="008908D9">
              <w:rPr>
                <w:rFonts w:ascii="Aptos" w:hAnsi="Aptos"/>
                <w:sz w:val="18"/>
              </w:rPr>
              <w:t>1.041.641,43</w:t>
            </w:r>
          </w:p>
        </w:tc>
        <w:tc>
          <w:tcPr>
            <w:tcW w:w="1860" w:type="dxa"/>
            <w:tcMar>
              <w:top w:w="0" w:type="dxa"/>
              <w:bottom w:w="0" w:type="dxa"/>
            </w:tcMar>
            <w:vAlign w:val="center"/>
          </w:tcPr>
          <w:p w14:paraId="63CFA718" w14:textId="77777777" w:rsidR="006465C4" w:rsidRPr="008908D9" w:rsidRDefault="002E1EEE">
            <w:pPr>
              <w:keepNext/>
              <w:keepLines/>
              <w:spacing w:after="0" w:line="240" w:lineRule="auto"/>
              <w:jc w:val="right"/>
              <w:rPr>
                <w:rFonts w:ascii="Aptos" w:hAnsi="Aptos"/>
              </w:rPr>
            </w:pPr>
            <w:r w:rsidRPr="008908D9">
              <w:rPr>
                <w:rFonts w:ascii="Aptos" w:hAnsi="Aptos"/>
                <w:sz w:val="18"/>
              </w:rPr>
              <w:t>404.591,79</w:t>
            </w:r>
          </w:p>
        </w:tc>
        <w:tc>
          <w:tcPr>
            <w:tcW w:w="700" w:type="dxa"/>
            <w:tcMar>
              <w:top w:w="0" w:type="dxa"/>
              <w:bottom w:w="0" w:type="dxa"/>
            </w:tcMar>
            <w:vAlign w:val="center"/>
          </w:tcPr>
          <w:p w14:paraId="304A2833" w14:textId="77777777" w:rsidR="006465C4" w:rsidRPr="008908D9" w:rsidRDefault="002E1EEE">
            <w:pPr>
              <w:keepNext/>
              <w:keepLines/>
              <w:spacing w:after="0" w:line="240" w:lineRule="auto"/>
              <w:jc w:val="right"/>
              <w:rPr>
                <w:rFonts w:ascii="Aptos" w:hAnsi="Aptos"/>
              </w:rPr>
            </w:pPr>
            <w:r w:rsidRPr="008908D9">
              <w:rPr>
                <w:rFonts w:ascii="Aptos" w:hAnsi="Aptos"/>
                <w:sz w:val="18"/>
              </w:rPr>
              <w:t>38,8</w:t>
            </w:r>
          </w:p>
        </w:tc>
      </w:tr>
    </w:tbl>
    <w:p w14:paraId="7B98119F" w14:textId="77777777" w:rsidR="006465C4" w:rsidRPr="008908D9" w:rsidRDefault="006465C4">
      <w:pPr>
        <w:spacing w:after="0"/>
        <w:rPr>
          <w:rFonts w:ascii="Aptos" w:hAnsi="Aptos"/>
        </w:rPr>
      </w:pPr>
    </w:p>
    <w:p w14:paraId="13E90430" w14:textId="77777777" w:rsidR="006465C4" w:rsidRPr="008908D9" w:rsidRDefault="002E1EEE" w:rsidP="006C0C39">
      <w:pPr>
        <w:jc w:val="both"/>
        <w:rPr>
          <w:rFonts w:ascii="Aptos" w:hAnsi="Aptos"/>
        </w:rPr>
      </w:pPr>
      <w:r w:rsidRPr="008908D9">
        <w:rPr>
          <w:rFonts w:ascii="Aptos" w:hAnsi="Aptos"/>
        </w:rPr>
        <w:t>U 2025. kapitalni prijenosi između proračunskih korisnika istog proračuna ostvareni su u iznosu od 404.591,79 eura, a uplaćena su od strane Etnografskog muzeja kao povrat neutrošenih sredstava dok je u prethodnoj godini vraćen iznos u visini od 908.918,62 eura te od Muzeja za umjetnost i obrt u visini od 132.722,81 euro.</w:t>
      </w:r>
    </w:p>
    <w:p w14:paraId="6D526FFD" w14:textId="77777777" w:rsidR="006465C4" w:rsidRPr="008908D9" w:rsidRDefault="006465C4">
      <w:pPr>
        <w:rPr>
          <w:rFonts w:ascii="Aptos" w:hAnsi="Aptos"/>
        </w:rPr>
      </w:pPr>
    </w:p>
    <w:p w14:paraId="0E9F32DA" w14:textId="77777777" w:rsidR="006465C4" w:rsidRPr="008908D9" w:rsidRDefault="002E1EEE">
      <w:pPr>
        <w:keepNext/>
        <w:spacing w:line="240" w:lineRule="auto"/>
        <w:jc w:val="center"/>
        <w:rPr>
          <w:rFonts w:ascii="Aptos" w:hAnsi="Aptos"/>
        </w:rPr>
      </w:pPr>
      <w:r w:rsidRPr="008908D9">
        <w:rPr>
          <w:rFonts w:ascii="Aptos" w:hAnsi="Aptos"/>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F2219A1" w14:textId="77777777">
        <w:trPr>
          <w:cantSplit/>
        </w:trPr>
        <w:tc>
          <w:tcPr>
            <w:tcW w:w="700" w:type="dxa"/>
            <w:shd w:val="clear" w:color="auto" w:fill="E7F0F9"/>
            <w:tcMar>
              <w:top w:w="0" w:type="dxa"/>
              <w:bottom w:w="0" w:type="dxa"/>
            </w:tcMar>
            <w:vAlign w:val="center"/>
          </w:tcPr>
          <w:p w14:paraId="0C6E851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6F4065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AA4FD2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6913D3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CE6B56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9CA40B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D857EF4" w14:textId="77777777">
        <w:trPr>
          <w:cantSplit/>
          <w:trHeight w:val="560"/>
        </w:trPr>
        <w:tc>
          <w:tcPr>
            <w:tcW w:w="700" w:type="dxa"/>
            <w:tcMar>
              <w:top w:w="0" w:type="dxa"/>
              <w:bottom w:w="0" w:type="dxa"/>
            </w:tcMar>
            <w:vAlign w:val="center"/>
          </w:tcPr>
          <w:p w14:paraId="4A3E0B35" w14:textId="77777777" w:rsidR="006465C4" w:rsidRPr="008908D9" w:rsidRDefault="002E1EEE">
            <w:pPr>
              <w:keepNext/>
              <w:keepLines/>
              <w:spacing w:after="0" w:line="240" w:lineRule="auto"/>
              <w:rPr>
                <w:rFonts w:ascii="Aptos" w:hAnsi="Aptos"/>
              </w:rPr>
            </w:pPr>
            <w:r w:rsidRPr="008908D9">
              <w:rPr>
                <w:rFonts w:ascii="Aptos" w:hAnsi="Aptos"/>
                <w:sz w:val="18"/>
              </w:rPr>
              <w:t>6393</w:t>
            </w:r>
          </w:p>
        </w:tc>
        <w:tc>
          <w:tcPr>
            <w:tcW w:w="3180" w:type="dxa"/>
            <w:tcMar>
              <w:top w:w="0" w:type="dxa"/>
              <w:bottom w:w="0" w:type="dxa"/>
            </w:tcMar>
            <w:vAlign w:val="center"/>
          </w:tcPr>
          <w:p w14:paraId="4940C24D" w14:textId="77777777" w:rsidR="006465C4" w:rsidRPr="008908D9" w:rsidRDefault="002E1EEE">
            <w:pPr>
              <w:keepNext/>
              <w:keepLines/>
              <w:spacing w:after="0" w:line="240" w:lineRule="auto"/>
              <w:rPr>
                <w:rFonts w:ascii="Aptos" w:hAnsi="Aptos"/>
              </w:rPr>
            </w:pPr>
            <w:r w:rsidRPr="008908D9">
              <w:rPr>
                <w:rFonts w:ascii="Aptos" w:hAnsi="Aptos"/>
                <w:sz w:val="18"/>
              </w:rPr>
              <w:t>Tekući prijenosi između proračunskih korisnika istog proračuna temeljem prijenosa EU sredstava</w:t>
            </w:r>
          </w:p>
        </w:tc>
        <w:tc>
          <w:tcPr>
            <w:tcW w:w="700" w:type="dxa"/>
            <w:tcMar>
              <w:top w:w="0" w:type="dxa"/>
              <w:bottom w:w="0" w:type="dxa"/>
            </w:tcMar>
            <w:vAlign w:val="center"/>
          </w:tcPr>
          <w:p w14:paraId="546AD9D7" w14:textId="77777777" w:rsidR="006465C4" w:rsidRPr="008908D9" w:rsidRDefault="002E1EEE">
            <w:pPr>
              <w:keepNext/>
              <w:keepLines/>
              <w:spacing w:after="0" w:line="240" w:lineRule="auto"/>
              <w:rPr>
                <w:rFonts w:ascii="Aptos" w:hAnsi="Aptos"/>
              </w:rPr>
            </w:pPr>
            <w:r w:rsidRPr="008908D9">
              <w:rPr>
                <w:rFonts w:ascii="Aptos" w:hAnsi="Aptos"/>
                <w:sz w:val="18"/>
              </w:rPr>
              <w:t>6393</w:t>
            </w:r>
          </w:p>
        </w:tc>
        <w:tc>
          <w:tcPr>
            <w:tcW w:w="1860" w:type="dxa"/>
            <w:tcMar>
              <w:top w:w="0" w:type="dxa"/>
              <w:bottom w:w="0" w:type="dxa"/>
            </w:tcMar>
            <w:vAlign w:val="center"/>
          </w:tcPr>
          <w:p w14:paraId="2233ED17" w14:textId="77777777" w:rsidR="006465C4" w:rsidRPr="008908D9" w:rsidRDefault="002E1EEE">
            <w:pPr>
              <w:keepNext/>
              <w:keepLines/>
              <w:spacing w:after="0" w:line="240" w:lineRule="auto"/>
              <w:jc w:val="right"/>
              <w:rPr>
                <w:rFonts w:ascii="Aptos" w:hAnsi="Aptos"/>
              </w:rPr>
            </w:pPr>
            <w:r w:rsidRPr="008908D9">
              <w:rPr>
                <w:rFonts w:ascii="Aptos" w:hAnsi="Aptos"/>
                <w:sz w:val="18"/>
              </w:rPr>
              <w:t>307.771,07</w:t>
            </w:r>
          </w:p>
        </w:tc>
        <w:tc>
          <w:tcPr>
            <w:tcW w:w="1860" w:type="dxa"/>
            <w:tcMar>
              <w:top w:w="0" w:type="dxa"/>
              <w:bottom w:w="0" w:type="dxa"/>
            </w:tcMar>
            <w:vAlign w:val="center"/>
          </w:tcPr>
          <w:p w14:paraId="3D1B58FB"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700" w:type="dxa"/>
            <w:tcMar>
              <w:top w:w="0" w:type="dxa"/>
              <w:bottom w:w="0" w:type="dxa"/>
            </w:tcMar>
            <w:vAlign w:val="center"/>
          </w:tcPr>
          <w:p w14:paraId="5D3175EA" w14:textId="77777777" w:rsidR="006465C4" w:rsidRPr="008908D9" w:rsidRDefault="002E1EEE">
            <w:pPr>
              <w:keepNext/>
              <w:keepLines/>
              <w:spacing w:after="0" w:line="240" w:lineRule="auto"/>
              <w:jc w:val="right"/>
              <w:rPr>
                <w:rFonts w:ascii="Aptos" w:hAnsi="Aptos"/>
              </w:rPr>
            </w:pPr>
            <w:r w:rsidRPr="008908D9">
              <w:rPr>
                <w:rFonts w:ascii="Aptos" w:hAnsi="Aptos"/>
                <w:sz w:val="18"/>
              </w:rPr>
              <w:t>0</w:t>
            </w:r>
          </w:p>
        </w:tc>
      </w:tr>
    </w:tbl>
    <w:p w14:paraId="15643487" w14:textId="77777777" w:rsidR="006465C4" w:rsidRPr="008908D9" w:rsidRDefault="006465C4">
      <w:pPr>
        <w:spacing w:after="0"/>
        <w:rPr>
          <w:rFonts w:ascii="Aptos" w:hAnsi="Aptos"/>
        </w:rPr>
      </w:pPr>
    </w:p>
    <w:p w14:paraId="403FE95F" w14:textId="77777777" w:rsidR="006465C4" w:rsidRPr="008908D9" w:rsidRDefault="002E1EEE" w:rsidP="006C0C39">
      <w:pPr>
        <w:jc w:val="both"/>
        <w:rPr>
          <w:rFonts w:ascii="Aptos" w:hAnsi="Aptos"/>
        </w:rPr>
      </w:pPr>
      <w:r w:rsidRPr="008908D9">
        <w:rPr>
          <w:rFonts w:ascii="Aptos" w:hAnsi="Aptos"/>
        </w:rPr>
        <w:t xml:space="preserve">U 2025. nije bilo povrata dok su u 2024. ostvareni od strane Stomatološke poliklinike i Osnovne škole </w:t>
      </w:r>
      <w:proofErr w:type="spellStart"/>
      <w:r w:rsidRPr="008908D9">
        <w:rPr>
          <w:rFonts w:ascii="Aptos" w:hAnsi="Aptos"/>
        </w:rPr>
        <w:t>Vugrovec</w:t>
      </w:r>
      <w:proofErr w:type="spellEnd"/>
      <w:r w:rsidRPr="008908D9">
        <w:rPr>
          <w:rFonts w:ascii="Aptos" w:hAnsi="Aptos"/>
        </w:rPr>
        <w:t>.</w:t>
      </w:r>
    </w:p>
    <w:p w14:paraId="6EE8C28B" w14:textId="77777777" w:rsidR="006465C4" w:rsidRPr="008908D9" w:rsidRDefault="006465C4">
      <w:pPr>
        <w:rPr>
          <w:rFonts w:ascii="Aptos" w:hAnsi="Aptos"/>
        </w:rPr>
      </w:pPr>
    </w:p>
    <w:p w14:paraId="727C30F3" w14:textId="77777777" w:rsidR="006465C4" w:rsidRPr="008908D9" w:rsidRDefault="002E1EEE">
      <w:pPr>
        <w:keepNext/>
        <w:spacing w:line="240" w:lineRule="auto"/>
        <w:jc w:val="center"/>
        <w:rPr>
          <w:rFonts w:ascii="Aptos" w:hAnsi="Aptos"/>
        </w:rPr>
      </w:pPr>
      <w:r w:rsidRPr="008908D9">
        <w:rPr>
          <w:rFonts w:ascii="Aptos" w:hAnsi="Aptos"/>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62C77D4" w14:textId="77777777">
        <w:trPr>
          <w:cantSplit/>
        </w:trPr>
        <w:tc>
          <w:tcPr>
            <w:tcW w:w="700" w:type="dxa"/>
            <w:shd w:val="clear" w:color="auto" w:fill="E7F0F9"/>
            <w:tcMar>
              <w:top w:w="0" w:type="dxa"/>
              <w:bottom w:w="0" w:type="dxa"/>
            </w:tcMar>
            <w:vAlign w:val="center"/>
          </w:tcPr>
          <w:p w14:paraId="216ECE3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2E907A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0D6F04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0CBA0A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EDE81C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926879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DEB5F24" w14:textId="77777777">
        <w:trPr>
          <w:cantSplit/>
          <w:trHeight w:val="560"/>
        </w:trPr>
        <w:tc>
          <w:tcPr>
            <w:tcW w:w="700" w:type="dxa"/>
            <w:tcMar>
              <w:top w:w="0" w:type="dxa"/>
              <w:bottom w:w="0" w:type="dxa"/>
            </w:tcMar>
            <w:vAlign w:val="center"/>
          </w:tcPr>
          <w:p w14:paraId="22FE0743" w14:textId="77777777" w:rsidR="006465C4" w:rsidRPr="008908D9" w:rsidRDefault="002E1EEE">
            <w:pPr>
              <w:keepNext/>
              <w:keepLines/>
              <w:spacing w:after="0" w:line="240" w:lineRule="auto"/>
              <w:rPr>
                <w:rFonts w:ascii="Aptos" w:hAnsi="Aptos"/>
              </w:rPr>
            </w:pPr>
            <w:r w:rsidRPr="008908D9">
              <w:rPr>
                <w:rFonts w:ascii="Aptos" w:hAnsi="Aptos"/>
                <w:sz w:val="18"/>
              </w:rPr>
              <w:t>6394</w:t>
            </w:r>
          </w:p>
        </w:tc>
        <w:tc>
          <w:tcPr>
            <w:tcW w:w="3180" w:type="dxa"/>
            <w:tcMar>
              <w:top w:w="0" w:type="dxa"/>
              <w:bottom w:w="0" w:type="dxa"/>
            </w:tcMar>
            <w:vAlign w:val="center"/>
          </w:tcPr>
          <w:p w14:paraId="066969F0" w14:textId="77777777" w:rsidR="006465C4" w:rsidRPr="008908D9" w:rsidRDefault="002E1EEE">
            <w:pPr>
              <w:keepNext/>
              <w:keepLines/>
              <w:spacing w:after="0" w:line="240" w:lineRule="auto"/>
              <w:rPr>
                <w:rFonts w:ascii="Aptos" w:hAnsi="Aptos"/>
              </w:rPr>
            </w:pPr>
            <w:r w:rsidRPr="008908D9">
              <w:rPr>
                <w:rFonts w:ascii="Aptos" w:hAnsi="Aptos"/>
                <w:sz w:val="18"/>
              </w:rPr>
              <w:t>Kapitalni prijenosi između proračunskih korisnika istog proračuna temeljem prijenosa EU sredstava</w:t>
            </w:r>
          </w:p>
        </w:tc>
        <w:tc>
          <w:tcPr>
            <w:tcW w:w="700" w:type="dxa"/>
            <w:tcMar>
              <w:top w:w="0" w:type="dxa"/>
              <w:bottom w:w="0" w:type="dxa"/>
            </w:tcMar>
            <w:vAlign w:val="center"/>
          </w:tcPr>
          <w:p w14:paraId="1511D270" w14:textId="77777777" w:rsidR="006465C4" w:rsidRPr="008908D9" w:rsidRDefault="002E1EEE">
            <w:pPr>
              <w:keepNext/>
              <w:keepLines/>
              <w:spacing w:after="0" w:line="240" w:lineRule="auto"/>
              <w:rPr>
                <w:rFonts w:ascii="Aptos" w:hAnsi="Aptos"/>
              </w:rPr>
            </w:pPr>
            <w:r w:rsidRPr="008908D9">
              <w:rPr>
                <w:rFonts w:ascii="Aptos" w:hAnsi="Aptos"/>
                <w:sz w:val="18"/>
              </w:rPr>
              <w:t>6394</w:t>
            </w:r>
          </w:p>
        </w:tc>
        <w:tc>
          <w:tcPr>
            <w:tcW w:w="1860" w:type="dxa"/>
            <w:tcMar>
              <w:top w:w="0" w:type="dxa"/>
              <w:bottom w:w="0" w:type="dxa"/>
            </w:tcMar>
            <w:vAlign w:val="center"/>
          </w:tcPr>
          <w:p w14:paraId="67C2D9A4" w14:textId="77777777" w:rsidR="006465C4" w:rsidRPr="008908D9" w:rsidRDefault="002E1EEE">
            <w:pPr>
              <w:keepNext/>
              <w:keepLines/>
              <w:spacing w:after="0" w:line="240" w:lineRule="auto"/>
              <w:jc w:val="right"/>
              <w:rPr>
                <w:rFonts w:ascii="Aptos" w:hAnsi="Aptos"/>
              </w:rPr>
            </w:pPr>
            <w:r w:rsidRPr="008908D9">
              <w:rPr>
                <w:rFonts w:ascii="Aptos" w:hAnsi="Aptos"/>
                <w:sz w:val="18"/>
              </w:rPr>
              <w:t>107.837,28</w:t>
            </w:r>
          </w:p>
        </w:tc>
        <w:tc>
          <w:tcPr>
            <w:tcW w:w="1860" w:type="dxa"/>
            <w:tcMar>
              <w:top w:w="0" w:type="dxa"/>
              <w:bottom w:w="0" w:type="dxa"/>
            </w:tcMar>
            <w:vAlign w:val="center"/>
          </w:tcPr>
          <w:p w14:paraId="3924694E"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700" w:type="dxa"/>
            <w:tcMar>
              <w:top w:w="0" w:type="dxa"/>
              <w:bottom w:w="0" w:type="dxa"/>
            </w:tcMar>
            <w:vAlign w:val="center"/>
          </w:tcPr>
          <w:p w14:paraId="44E8B16C" w14:textId="77777777" w:rsidR="006465C4" w:rsidRPr="008908D9" w:rsidRDefault="002E1EEE">
            <w:pPr>
              <w:keepNext/>
              <w:keepLines/>
              <w:spacing w:after="0" w:line="240" w:lineRule="auto"/>
              <w:jc w:val="right"/>
              <w:rPr>
                <w:rFonts w:ascii="Aptos" w:hAnsi="Aptos"/>
              </w:rPr>
            </w:pPr>
            <w:r w:rsidRPr="008908D9">
              <w:rPr>
                <w:rFonts w:ascii="Aptos" w:hAnsi="Aptos"/>
                <w:sz w:val="18"/>
              </w:rPr>
              <w:t>0</w:t>
            </w:r>
          </w:p>
        </w:tc>
      </w:tr>
    </w:tbl>
    <w:p w14:paraId="39ADB8ED" w14:textId="77777777" w:rsidR="006465C4" w:rsidRPr="008908D9" w:rsidRDefault="006465C4">
      <w:pPr>
        <w:spacing w:after="0"/>
        <w:rPr>
          <w:rFonts w:ascii="Aptos" w:hAnsi="Aptos"/>
        </w:rPr>
      </w:pPr>
    </w:p>
    <w:p w14:paraId="589C3590" w14:textId="77777777" w:rsidR="006465C4" w:rsidRPr="008908D9" w:rsidRDefault="002E1EEE" w:rsidP="006C0C39">
      <w:pPr>
        <w:jc w:val="both"/>
        <w:rPr>
          <w:rFonts w:ascii="Aptos" w:hAnsi="Aptos"/>
        </w:rPr>
      </w:pPr>
      <w:r w:rsidRPr="008908D9">
        <w:rPr>
          <w:rFonts w:ascii="Aptos" w:hAnsi="Aptos"/>
        </w:rPr>
        <w:t>U 2025. nije bilo prihoda od Kapitalni prijenosi između proračunskih korisnika istog proračuna temeljem prijenosa EU sredstava dok su u 2024. evidentirana sredstva od Umjetničkog paviljona (NPOO).</w:t>
      </w:r>
    </w:p>
    <w:p w14:paraId="7BBFAA81" w14:textId="77777777" w:rsidR="006465C4" w:rsidRPr="008908D9" w:rsidRDefault="006465C4">
      <w:pPr>
        <w:rPr>
          <w:rFonts w:ascii="Aptos" w:hAnsi="Aptos"/>
        </w:rPr>
      </w:pPr>
    </w:p>
    <w:p w14:paraId="02FD04DD" w14:textId="77777777" w:rsidR="006465C4" w:rsidRPr="008908D9" w:rsidRDefault="002E1EEE">
      <w:pPr>
        <w:keepNext/>
        <w:spacing w:line="240" w:lineRule="auto"/>
        <w:jc w:val="center"/>
        <w:rPr>
          <w:rFonts w:ascii="Aptos" w:hAnsi="Aptos"/>
        </w:rPr>
      </w:pPr>
      <w:r w:rsidRPr="008908D9">
        <w:rPr>
          <w:rFonts w:ascii="Aptos" w:hAnsi="Aptos"/>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75272C6" w14:textId="77777777">
        <w:trPr>
          <w:cantSplit/>
        </w:trPr>
        <w:tc>
          <w:tcPr>
            <w:tcW w:w="700" w:type="dxa"/>
            <w:shd w:val="clear" w:color="auto" w:fill="E7F0F9"/>
            <w:tcMar>
              <w:top w:w="0" w:type="dxa"/>
              <w:bottom w:w="0" w:type="dxa"/>
            </w:tcMar>
            <w:vAlign w:val="center"/>
          </w:tcPr>
          <w:p w14:paraId="3FB0384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66BB2C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CB6ECA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0A2043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28845E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0EEE19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9278214" w14:textId="77777777">
        <w:trPr>
          <w:cantSplit/>
          <w:trHeight w:val="560"/>
        </w:trPr>
        <w:tc>
          <w:tcPr>
            <w:tcW w:w="700" w:type="dxa"/>
            <w:tcMar>
              <w:top w:w="0" w:type="dxa"/>
              <w:bottom w:w="0" w:type="dxa"/>
            </w:tcMar>
            <w:vAlign w:val="center"/>
          </w:tcPr>
          <w:p w14:paraId="2109D087" w14:textId="77777777" w:rsidR="006465C4" w:rsidRPr="008908D9" w:rsidRDefault="002E1EEE">
            <w:pPr>
              <w:keepNext/>
              <w:keepLines/>
              <w:spacing w:after="0" w:line="240" w:lineRule="auto"/>
              <w:rPr>
                <w:rFonts w:ascii="Aptos" w:hAnsi="Aptos"/>
              </w:rPr>
            </w:pPr>
            <w:r w:rsidRPr="008908D9">
              <w:rPr>
                <w:rFonts w:ascii="Aptos" w:hAnsi="Aptos"/>
                <w:sz w:val="18"/>
              </w:rPr>
              <w:t>6413</w:t>
            </w:r>
          </w:p>
        </w:tc>
        <w:tc>
          <w:tcPr>
            <w:tcW w:w="3180" w:type="dxa"/>
            <w:tcMar>
              <w:top w:w="0" w:type="dxa"/>
              <w:bottom w:w="0" w:type="dxa"/>
            </w:tcMar>
            <w:vAlign w:val="center"/>
          </w:tcPr>
          <w:p w14:paraId="1091802C" w14:textId="77777777" w:rsidR="006465C4" w:rsidRPr="008908D9" w:rsidRDefault="002E1EEE">
            <w:pPr>
              <w:keepNext/>
              <w:keepLines/>
              <w:spacing w:after="0" w:line="240" w:lineRule="auto"/>
              <w:rPr>
                <w:rFonts w:ascii="Aptos" w:hAnsi="Aptos"/>
              </w:rPr>
            </w:pPr>
            <w:r w:rsidRPr="008908D9">
              <w:rPr>
                <w:rFonts w:ascii="Aptos" w:hAnsi="Aptos"/>
                <w:sz w:val="18"/>
              </w:rPr>
              <w:t>Kamate na oročena sredstva i depozite po viđenju</w:t>
            </w:r>
          </w:p>
        </w:tc>
        <w:tc>
          <w:tcPr>
            <w:tcW w:w="700" w:type="dxa"/>
            <w:tcMar>
              <w:top w:w="0" w:type="dxa"/>
              <w:bottom w:w="0" w:type="dxa"/>
            </w:tcMar>
            <w:vAlign w:val="center"/>
          </w:tcPr>
          <w:p w14:paraId="38EEC325" w14:textId="77777777" w:rsidR="006465C4" w:rsidRPr="008908D9" w:rsidRDefault="002E1EEE">
            <w:pPr>
              <w:keepNext/>
              <w:keepLines/>
              <w:spacing w:after="0" w:line="240" w:lineRule="auto"/>
              <w:rPr>
                <w:rFonts w:ascii="Aptos" w:hAnsi="Aptos"/>
              </w:rPr>
            </w:pPr>
            <w:r w:rsidRPr="008908D9">
              <w:rPr>
                <w:rFonts w:ascii="Aptos" w:hAnsi="Aptos"/>
                <w:sz w:val="18"/>
              </w:rPr>
              <w:t>6413</w:t>
            </w:r>
          </w:p>
        </w:tc>
        <w:tc>
          <w:tcPr>
            <w:tcW w:w="1860" w:type="dxa"/>
            <w:tcMar>
              <w:top w:w="0" w:type="dxa"/>
              <w:bottom w:w="0" w:type="dxa"/>
            </w:tcMar>
            <w:vAlign w:val="center"/>
          </w:tcPr>
          <w:p w14:paraId="3AC12DE5" w14:textId="77777777" w:rsidR="006465C4" w:rsidRPr="008908D9" w:rsidRDefault="002E1EEE">
            <w:pPr>
              <w:keepNext/>
              <w:keepLines/>
              <w:spacing w:after="0" w:line="240" w:lineRule="auto"/>
              <w:jc w:val="right"/>
              <w:rPr>
                <w:rFonts w:ascii="Aptos" w:hAnsi="Aptos"/>
              </w:rPr>
            </w:pPr>
            <w:r w:rsidRPr="008908D9">
              <w:rPr>
                <w:rFonts w:ascii="Aptos" w:hAnsi="Aptos"/>
                <w:sz w:val="18"/>
              </w:rPr>
              <w:t>4.192.562,57</w:t>
            </w:r>
          </w:p>
        </w:tc>
        <w:tc>
          <w:tcPr>
            <w:tcW w:w="1860" w:type="dxa"/>
            <w:tcMar>
              <w:top w:w="0" w:type="dxa"/>
              <w:bottom w:w="0" w:type="dxa"/>
            </w:tcMar>
            <w:vAlign w:val="center"/>
          </w:tcPr>
          <w:p w14:paraId="200A80A9" w14:textId="77777777" w:rsidR="006465C4" w:rsidRPr="008908D9" w:rsidRDefault="002E1EEE">
            <w:pPr>
              <w:keepNext/>
              <w:keepLines/>
              <w:spacing w:after="0" w:line="240" w:lineRule="auto"/>
              <w:jc w:val="right"/>
              <w:rPr>
                <w:rFonts w:ascii="Aptos" w:hAnsi="Aptos"/>
              </w:rPr>
            </w:pPr>
            <w:r w:rsidRPr="008908D9">
              <w:rPr>
                <w:rFonts w:ascii="Aptos" w:hAnsi="Aptos"/>
                <w:sz w:val="18"/>
              </w:rPr>
              <w:t>1.999.839,97</w:t>
            </w:r>
          </w:p>
        </w:tc>
        <w:tc>
          <w:tcPr>
            <w:tcW w:w="700" w:type="dxa"/>
            <w:tcMar>
              <w:top w:w="0" w:type="dxa"/>
              <w:bottom w:w="0" w:type="dxa"/>
            </w:tcMar>
            <w:vAlign w:val="center"/>
          </w:tcPr>
          <w:p w14:paraId="4DF69E66" w14:textId="77777777" w:rsidR="006465C4" w:rsidRPr="008908D9" w:rsidRDefault="002E1EEE">
            <w:pPr>
              <w:keepNext/>
              <w:keepLines/>
              <w:spacing w:after="0" w:line="240" w:lineRule="auto"/>
              <w:jc w:val="right"/>
              <w:rPr>
                <w:rFonts w:ascii="Aptos" w:hAnsi="Aptos"/>
              </w:rPr>
            </w:pPr>
            <w:r w:rsidRPr="008908D9">
              <w:rPr>
                <w:rFonts w:ascii="Aptos" w:hAnsi="Aptos"/>
                <w:sz w:val="18"/>
              </w:rPr>
              <w:t>47,7</w:t>
            </w:r>
          </w:p>
        </w:tc>
      </w:tr>
    </w:tbl>
    <w:p w14:paraId="4BB5F6A2" w14:textId="77777777" w:rsidR="006465C4" w:rsidRPr="008908D9" w:rsidRDefault="006465C4">
      <w:pPr>
        <w:spacing w:after="0"/>
        <w:rPr>
          <w:rFonts w:ascii="Aptos" w:hAnsi="Aptos"/>
        </w:rPr>
      </w:pPr>
    </w:p>
    <w:p w14:paraId="1EC375A0" w14:textId="77777777" w:rsidR="006465C4" w:rsidRPr="008908D9" w:rsidRDefault="002E1EEE" w:rsidP="006C0C39">
      <w:pPr>
        <w:jc w:val="both"/>
        <w:rPr>
          <w:rFonts w:ascii="Aptos" w:hAnsi="Aptos"/>
        </w:rPr>
      </w:pPr>
      <w:r w:rsidRPr="008908D9">
        <w:rPr>
          <w:rFonts w:ascii="Aptos" w:hAnsi="Aptos"/>
        </w:rPr>
        <w:lastRenderedPageBreak/>
        <w:t xml:space="preserve">Kamate na oročena sredstva i depozite po viđenju u 2025. ostvarene su manje nego prethodne godine. Sredstva se ostvaruju temeljem Ugovora o </w:t>
      </w:r>
      <w:proofErr w:type="spellStart"/>
      <w:r w:rsidRPr="008908D9">
        <w:rPr>
          <w:rFonts w:ascii="Aptos" w:hAnsi="Aptos"/>
        </w:rPr>
        <w:t>prekonoćnom</w:t>
      </w:r>
      <w:proofErr w:type="spellEnd"/>
      <w:r w:rsidRPr="008908D9">
        <w:rPr>
          <w:rFonts w:ascii="Aptos" w:hAnsi="Aptos"/>
        </w:rPr>
        <w:t xml:space="preserve"> oročavanju nenamjenskih depozita koji  Grad Zagreb sklapa sa Zagrebačkom bankom d.d. na mjesečnoj bazi, a s obzirom na kontinuirano smanjenje ugovorene kamatne stope i prihod s ove osnove je manje ostvaren.</w:t>
      </w:r>
    </w:p>
    <w:p w14:paraId="2DA2A614" w14:textId="3B333FEE" w:rsidR="006465C4" w:rsidRDefault="002E1EEE" w:rsidP="006C0C39">
      <w:pPr>
        <w:jc w:val="both"/>
        <w:rPr>
          <w:rFonts w:ascii="Aptos" w:hAnsi="Aptos"/>
        </w:rPr>
      </w:pPr>
      <w:r w:rsidRPr="008908D9">
        <w:rPr>
          <w:rFonts w:ascii="Aptos" w:hAnsi="Aptos"/>
        </w:rPr>
        <w:t>Navedeno također utječe i na iskazane podatke u Obveznim analitičkim podacima (šifra 11) koji se odnose na ukupne priljeve na novčane račune i blagajne, na ukupne odljeve s novčanih računa i blagajni te na stanje novčanih sredstava na kraju izvještajnog razdoblja, a koja su knjižena na potraživanjima prema banci na dan 31.12.2025.</w:t>
      </w:r>
    </w:p>
    <w:p w14:paraId="38286FC5" w14:textId="77777777" w:rsidR="006C0C39" w:rsidRPr="008908D9" w:rsidRDefault="006C0C39" w:rsidP="006C0C39">
      <w:pPr>
        <w:jc w:val="both"/>
        <w:rPr>
          <w:rFonts w:ascii="Aptos" w:hAnsi="Aptos"/>
        </w:rPr>
      </w:pPr>
    </w:p>
    <w:p w14:paraId="53CA1486" w14:textId="77777777" w:rsidR="006465C4" w:rsidRPr="008908D9" w:rsidRDefault="002E1EEE">
      <w:pPr>
        <w:keepNext/>
        <w:spacing w:line="240" w:lineRule="auto"/>
        <w:jc w:val="center"/>
        <w:rPr>
          <w:rFonts w:ascii="Aptos" w:hAnsi="Aptos"/>
        </w:rPr>
      </w:pPr>
      <w:r w:rsidRPr="008908D9">
        <w:rPr>
          <w:rFonts w:ascii="Aptos" w:hAnsi="Aptos"/>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4ECF26F" w14:textId="77777777">
        <w:trPr>
          <w:cantSplit/>
        </w:trPr>
        <w:tc>
          <w:tcPr>
            <w:tcW w:w="700" w:type="dxa"/>
            <w:shd w:val="clear" w:color="auto" w:fill="E7F0F9"/>
            <w:tcMar>
              <w:top w:w="0" w:type="dxa"/>
              <w:bottom w:w="0" w:type="dxa"/>
            </w:tcMar>
            <w:vAlign w:val="center"/>
          </w:tcPr>
          <w:p w14:paraId="0A82288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E5A9B3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50064D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B29753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0832C3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3343A3B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303DA26" w14:textId="77777777">
        <w:trPr>
          <w:cantSplit/>
          <w:trHeight w:val="560"/>
        </w:trPr>
        <w:tc>
          <w:tcPr>
            <w:tcW w:w="700" w:type="dxa"/>
            <w:tcMar>
              <w:top w:w="0" w:type="dxa"/>
              <w:bottom w:w="0" w:type="dxa"/>
            </w:tcMar>
            <w:vAlign w:val="center"/>
          </w:tcPr>
          <w:p w14:paraId="511D5A53" w14:textId="77777777" w:rsidR="006465C4" w:rsidRPr="008908D9" w:rsidRDefault="002E1EEE">
            <w:pPr>
              <w:keepNext/>
              <w:keepLines/>
              <w:spacing w:after="0" w:line="240" w:lineRule="auto"/>
              <w:rPr>
                <w:rFonts w:ascii="Aptos" w:hAnsi="Aptos"/>
              </w:rPr>
            </w:pPr>
            <w:r w:rsidRPr="008908D9">
              <w:rPr>
                <w:rFonts w:ascii="Aptos" w:hAnsi="Aptos"/>
                <w:sz w:val="18"/>
              </w:rPr>
              <w:t>6414</w:t>
            </w:r>
          </w:p>
        </w:tc>
        <w:tc>
          <w:tcPr>
            <w:tcW w:w="3180" w:type="dxa"/>
            <w:tcMar>
              <w:top w:w="0" w:type="dxa"/>
              <w:bottom w:w="0" w:type="dxa"/>
            </w:tcMar>
            <w:vAlign w:val="center"/>
          </w:tcPr>
          <w:p w14:paraId="6E1EFF5C" w14:textId="77777777" w:rsidR="006465C4" w:rsidRPr="008908D9" w:rsidRDefault="002E1EEE">
            <w:pPr>
              <w:keepNext/>
              <w:keepLines/>
              <w:spacing w:after="0" w:line="240" w:lineRule="auto"/>
              <w:rPr>
                <w:rFonts w:ascii="Aptos" w:hAnsi="Aptos"/>
              </w:rPr>
            </w:pPr>
            <w:r w:rsidRPr="008908D9">
              <w:rPr>
                <w:rFonts w:ascii="Aptos" w:hAnsi="Aptos"/>
                <w:sz w:val="18"/>
              </w:rPr>
              <w:t>Prihodi od zateznih kamata</w:t>
            </w:r>
          </w:p>
        </w:tc>
        <w:tc>
          <w:tcPr>
            <w:tcW w:w="700" w:type="dxa"/>
            <w:tcMar>
              <w:top w:w="0" w:type="dxa"/>
              <w:bottom w:w="0" w:type="dxa"/>
            </w:tcMar>
            <w:vAlign w:val="center"/>
          </w:tcPr>
          <w:p w14:paraId="36376B20" w14:textId="77777777" w:rsidR="006465C4" w:rsidRPr="008908D9" w:rsidRDefault="002E1EEE">
            <w:pPr>
              <w:keepNext/>
              <w:keepLines/>
              <w:spacing w:after="0" w:line="240" w:lineRule="auto"/>
              <w:rPr>
                <w:rFonts w:ascii="Aptos" w:hAnsi="Aptos"/>
              </w:rPr>
            </w:pPr>
            <w:r w:rsidRPr="008908D9">
              <w:rPr>
                <w:rFonts w:ascii="Aptos" w:hAnsi="Aptos"/>
                <w:sz w:val="18"/>
              </w:rPr>
              <w:t>6414</w:t>
            </w:r>
          </w:p>
        </w:tc>
        <w:tc>
          <w:tcPr>
            <w:tcW w:w="1860" w:type="dxa"/>
            <w:tcMar>
              <w:top w:w="0" w:type="dxa"/>
              <w:bottom w:w="0" w:type="dxa"/>
            </w:tcMar>
            <w:vAlign w:val="center"/>
          </w:tcPr>
          <w:p w14:paraId="07158A76" w14:textId="77777777" w:rsidR="006465C4" w:rsidRPr="008908D9" w:rsidRDefault="002E1EEE">
            <w:pPr>
              <w:keepNext/>
              <w:keepLines/>
              <w:spacing w:after="0" w:line="240" w:lineRule="auto"/>
              <w:jc w:val="right"/>
              <w:rPr>
                <w:rFonts w:ascii="Aptos" w:hAnsi="Aptos"/>
              </w:rPr>
            </w:pPr>
            <w:r w:rsidRPr="008908D9">
              <w:rPr>
                <w:rFonts w:ascii="Aptos" w:hAnsi="Aptos"/>
                <w:sz w:val="18"/>
              </w:rPr>
              <w:t>903.415,30</w:t>
            </w:r>
          </w:p>
        </w:tc>
        <w:tc>
          <w:tcPr>
            <w:tcW w:w="1860" w:type="dxa"/>
            <w:tcMar>
              <w:top w:w="0" w:type="dxa"/>
              <w:bottom w:w="0" w:type="dxa"/>
            </w:tcMar>
            <w:vAlign w:val="center"/>
          </w:tcPr>
          <w:p w14:paraId="606D908E" w14:textId="77777777" w:rsidR="006465C4" w:rsidRPr="008908D9" w:rsidRDefault="002E1EEE">
            <w:pPr>
              <w:keepNext/>
              <w:keepLines/>
              <w:spacing w:after="0" w:line="240" w:lineRule="auto"/>
              <w:jc w:val="right"/>
              <w:rPr>
                <w:rFonts w:ascii="Aptos" w:hAnsi="Aptos"/>
              </w:rPr>
            </w:pPr>
            <w:r w:rsidRPr="008908D9">
              <w:rPr>
                <w:rFonts w:ascii="Aptos" w:hAnsi="Aptos"/>
                <w:sz w:val="18"/>
              </w:rPr>
              <w:t>149.942,48</w:t>
            </w:r>
          </w:p>
        </w:tc>
        <w:tc>
          <w:tcPr>
            <w:tcW w:w="700" w:type="dxa"/>
            <w:tcMar>
              <w:top w:w="0" w:type="dxa"/>
              <w:bottom w:w="0" w:type="dxa"/>
            </w:tcMar>
            <w:vAlign w:val="center"/>
          </w:tcPr>
          <w:p w14:paraId="664F808F" w14:textId="77777777" w:rsidR="006465C4" w:rsidRPr="008908D9" w:rsidRDefault="002E1EEE">
            <w:pPr>
              <w:keepNext/>
              <w:keepLines/>
              <w:spacing w:after="0" w:line="240" w:lineRule="auto"/>
              <w:jc w:val="right"/>
              <w:rPr>
                <w:rFonts w:ascii="Aptos" w:hAnsi="Aptos"/>
              </w:rPr>
            </w:pPr>
            <w:r w:rsidRPr="008908D9">
              <w:rPr>
                <w:rFonts w:ascii="Aptos" w:hAnsi="Aptos"/>
                <w:sz w:val="18"/>
              </w:rPr>
              <w:t>16,6</w:t>
            </w:r>
          </w:p>
        </w:tc>
      </w:tr>
    </w:tbl>
    <w:p w14:paraId="15D4A25F" w14:textId="77777777" w:rsidR="006465C4" w:rsidRPr="008908D9" w:rsidRDefault="006465C4">
      <w:pPr>
        <w:spacing w:after="0"/>
        <w:rPr>
          <w:rFonts w:ascii="Aptos" w:hAnsi="Aptos"/>
        </w:rPr>
      </w:pPr>
    </w:p>
    <w:p w14:paraId="1965E3B1" w14:textId="77777777" w:rsidR="006465C4" w:rsidRPr="008908D9" w:rsidRDefault="002E1EEE">
      <w:pPr>
        <w:rPr>
          <w:rFonts w:ascii="Aptos" w:hAnsi="Aptos"/>
        </w:rPr>
      </w:pPr>
      <w:r w:rsidRPr="008908D9">
        <w:rPr>
          <w:rFonts w:ascii="Aptos" w:hAnsi="Aptos"/>
        </w:rPr>
        <w:t>Prihodi od zateznih kamata u 2025. ostvarene su manje nego prethodne godine, jer su u 2024. knjižene kamate ostvarene od prodaje zemljišta.</w:t>
      </w:r>
    </w:p>
    <w:p w14:paraId="74DCB438" w14:textId="77777777" w:rsidR="006465C4" w:rsidRPr="008908D9" w:rsidRDefault="006465C4">
      <w:pPr>
        <w:rPr>
          <w:rFonts w:ascii="Aptos" w:hAnsi="Aptos"/>
        </w:rPr>
      </w:pPr>
    </w:p>
    <w:p w14:paraId="51FACE04" w14:textId="77777777" w:rsidR="006465C4" w:rsidRPr="008908D9" w:rsidRDefault="002E1EEE">
      <w:pPr>
        <w:keepNext/>
        <w:spacing w:line="240" w:lineRule="auto"/>
        <w:jc w:val="center"/>
        <w:rPr>
          <w:rFonts w:ascii="Aptos" w:hAnsi="Aptos"/>
        </w:rPr>
      </w:pPr>
      <w:r w:rsidRPr="008908D9">
        <w:rPr>
          <w:rFonts w:ascii="Aptos" w:hAnsi="Aptos"/>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0DE246E" w14:textId="77777777">
        <w:trPr>
          <w:cantSplit/>
        </w:trPr>
        <w:tc>
          <w:tcPr>
            <w:tcW w:w="700" w:type="dxa"/>
            <w:shd w:val="clear" w:color="auto" w:fill="E7F0F9"/>
            <w:tcMar>
              <w:top w:w="0" w:type="dxa"/>
              <w:bottom w:w="0" w:type="dxa"/>
            </w:tcMar>
            <w:vAlign w:val="center"/>
          </w:tcPr>
          <w:p w14:paraId="1DBE4B1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85390D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8E7652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01FC6E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E1F82C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9E9293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E68EEB6" w14:textId="77777777">
        <w:trPr>
          <w:cantSplit/>
          <w:trHeight w:val="560"/>
        </w:trPr>
        <w:tc>
          <w:tcPr>
            <w:tcW w:w="700" w:type="dxa"/>
            <w:tcMar>
              <w:top w:w="0" w:type="dxa"/>
              <w:bottom w:w="0" w:type="dxa"/>
            </w:tcMar>
            <w:vAlign w:val="center"/>
          </w:tcPr>
          <w:p w14:paraId="35284B74" w14:textId="77777777" w:rsidR="006465C4" w:rsidRPr="008908D9" w:rsidRDefault="002E1EEE">
            <w:pPr>
              <w:keepNext/>
              <w:keepLines/>
              <w:spacing w:after="0" w:line="240" w:lineRule="auto"/>
              <w:rPr>
                <w:rFonts w:ascii="Aptos" w:hAnsi="Aptos"/>
              </w:rPr>
            </w:pPr>
            <w:r w:rsidRPr="008908D9">
              <w:rPr>
                <w:rFonts w:ascii="Aptos" w:hAnsi="Aptos"/>
                <w:sz w:val="18"/>
              </w:rPr>
              <w:t>6416</w:t>
            </w:r>
          </w:p>
        </w:tc>
        <w:tc>
          <w:tcPr>
            <w:tcW w:w="3180" w:type="dxa"/>
            <w:tcMar>
              <w:top w:w="0" w:type="dxa"/>
              <w:bottom w:w="0" w:type="dxa"/>
            </w:tcMar>
            <w:vAlign w:val="center"/>
          </w:tcPr>
          <w:p w14:paraId="65E38385" w14:textId="77777777" w:rsidR="006465C4" w:rsidRPr="008908D9" w:rsidRDefault="002E1EEE">
            <w:pPr>
              <w:keepNext/>
              <w:keepLines/>
              <w:spacing w:after="0" w:line="240" w:lineRule="auto"/>
              <w:rPr>
                <w:rFonts w:ascii="Aptos" w:hAnsi="Aptos"/>
              </w:rPr>
            </w:pPr>
            <w:r w:rsidRPr="008908D9">
              <w:rPr>
                <w:rFonts w:ascii="Aptos" w:hAnsi="Aptos"/>
                <w:sz w:val="18"/>
              </w:rPr>
              <w:t>Prihodi od dividendi</w:t>
            </w:r>
          </w:p>
        </w:tc>
        <w:tc>
          <w:tcPr>
            <w:tcW w:w="700" w:type="dxa"/>
            <w:tcMar>
              <w:top w:w="0" w:type="dxa"/>
              <w:bottom w:w="0" w:type="dxa"/>
            </w:tcMar>
            <w:vAlign w:val="center"/>
          </w:tcPr>
          <w:p w14:paraId="6439721C" w14:textId="77777777" w:rsidR="006465C4" w:rsidRPr="008908D9" w:rsidRDefault="002E1EEE">
            <w:pPr>
              <w:keepNext/>
              <w:keepLines/>
              <w:spacing w:after="0" w:line="240" w:lineRule="auto"/>
              <w:rPr>
                <w:rFonts w:ascii="Aptos" w:hAnsi="Aptos"/>
              </w:rPr>
            </w:pPr>
            <w:r w:rsidRPr="008908D9">
              <w:rPr>
                <w:rFonts w:ascii="Aptos" w:hAnsi="Aptos"/>
                <w:sz w:val="18"/>
              </w:rPr>
              <w:t>6416</w:t>
            </w:r>
          </w:p>
        </w:tc>
        <w:tc>
          <w:tcPr>
            <w:tcW w:w="1860" w:type="dxa"/>
            <w:tcMar>
              <w:top w:w="0" w:type="dxa"/>
              <w:bottom w:w="0" w:type="dxa"/>
            </w:tcMar>
            <w:vAlign w:val="center"/>
          </w:tcPr>
          <w:p w14:paraId="0ADB927D" w14:textId="77777777" w:rsidR="006465C4" w:rsidRPr="008908D9" w:rsidRDefault="002E1EEE">
            <w:pPr>
              <w:keepNext/>
              <w:keepLines/>
              <w:spacing w:after="0" w:line="240" w:lineRule="auto"/>
              <w:jc w:val="right"/>
              <w:rPr>
                <w:rFonts w:ascii="Aptos" w:hAnsi="Aptos"/>
              </w:rPr>
            </w:pPr>
            <w:r w:rsidRPr="008908D9">
              <w:rPr>
                <w:rFonts w:ascii="Aptos" w:hAnsi="Aptos"/>
                <w:sz w:val="18"/>
              </w:rPr>
              <w:t>1.562,10</w:t>
            </w:r>
          </w:p>
        </w:tc>
        <w:tc>
          <w:tcPr>
            <w:tcW w:w="1860" w:type="dxa"/>
            <w:tcMar>
              <w:top w:w="0" w:type="dxa"/>
              <w:bottom w:w="0" w:type="dxa"/>
            </w:tcMar>
            <w:vAlign w:val="center"/>
          </w:tcPr>
          <w:p w14:paraId="248F719F" w14:textId="77777777" w:rsidR="006465C4" w:rsidRPr="008908D9" w:rsidRDefault="002E1EEE">
            <w:pPr>
              <w:keepNext/>
              <w:keepLines/>
              <w:spacing w:after="0" w:line="240" w:lineRule="auto"/>
              <w:jc w:val="right"/>
              <w:rPr>
                <w:rFonts w:ascii="Aptos" w:hAnsi="Aptos"/>
              </w:rPr>
            </w:pPr>
            <w:r w:rsidRPr="008908D9">
              <w:rPr>
                <w:rFonts w:ascii="Aptos" w:hAnsi="Aptos"/>
                <w:sz w:val="18"/>
              </w:rPr>
              <w:t>772,84</w:t>
            </w:r>
          </w:p>
        </w:tc>
        <w:tc>
          <w:tcPr>
            <w:tcW w:w="700" w:type="dxa"/>
            <w:tcMar>
              <w:top w:w="0" w:type="dxa"/>
              <w:bottom w:w="0" w:type="dxa"/>
            </w:tcMar>
            <w:vAlign w:val="center"/>
          </w:tcPr>
          <w:p w14:paraId="2E069AAF" w14:textId="77777777" w:rsidR="006465C4" w:rsidRPr="008908D9" w:rsidRDefault="002E1EEE">
            <w:pPr>
              <w:keepNext/>
              <w:keepLines/>
              <w:spacing w:after="0" w:line="240" w:lineRule="auto"/>
              <w:jc w:val="right"/>
              <w:rPr>
                <w:rFonts w:ascii="Aptos" w:hAnsi="Aptos"/>
              </w:rPr>
            </w:pPr>
            <w:r w:rsidRPr="008908D9">
              <w:rPr>
                <w:rFonts w:ascii="Aptos" w:hAnsi="Aptos"/>
                <w:sz w:val="18"/>
              </w:rPr>
              <w:t>49,5</w:t>
            </w:r>
          </w:p>
        </w:tc>
      </w:tr>
    </w:tbl>
    <w:p w14:paraId="2A9A8C5E" w14:textId="77777777" w:rsidR="006465C4" w:rsidRPr="008908D9" w:rsidRDefault="006465C4">
      <w:pPr>
        <w:spacing w:after="0"/>
        <w:rPr>
          <w:rFonts w:ascii="Aptos" w:hAnsi="Aptos"/>
        </w:rPr>
      </w:pPr>
    </w:p>
    <w:p w14:paraId="0607BA3C" w14:textId="77777777" w:rsidR="006465C4" w:rsidRPr="008908D9" w:rsidRDefault="002E1EEE" w:rsidP="006C0C39">
      <w:pPr>
        <w:jc w:val="both"/>
        <w:rPr>
          <w:rFonts w:ascii="Aptos" w:hAnsi="Aptos"/>
        </w:rPr>
      </w:pPr>
      <w:r w:rsidRPr="008908D9">
        <w:rPr>
          <w:rFonts w:ascii="Aptos" w:hAnsi="Aptos"/>
        </w:rPr>
        <w:t>Prihodi od dividendi u 2025. su ostvareni u manjem iznosu nego u istom razdoblju prethodne godine, a sredstva su doznačena od Središnjeg klirinško depozitarnog društva d.d.</w:t>
      </w:r>
    </w:p>
    <w:p w14:paraId="7180393B" w14:textId="77777777" w:rsidR="006465C4" w:rsidRPr="008908D9" w:rsidRDefault="006465C4">
      <w:pPr>
        <w:rPr>
          <w:rFonts w:ascii="Aptos" w:hAnsi="Aptos"/>
        </w:rPr>
      </w:pPr>
    </w:p>
    <w:p w14:paraId="5F20776E" w14:textId="77777777" w:rsidR="006465C4" w:rsidRPr="008908D9" w:rsidRDefault="002E1EEE">
      <w:pPr>
        <w:keepNext/>
        <w:spacing w:line="240" w:lineRule="auto"/>
        <w:jc w:val="center"/>
        <w:rPr>
          <w:rFonts w:ascii="Aptos" w:hAnsi="Aptos"/>
        </w:rPr>
      </w:pPr>
      <w:r w:rsidRPr="008908D9">
        <w:rPr>
          <w:rFonts w:ascii="Aptos" w:hAnsi="Aptos"/>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26F8947" w14:textId="77777777">
        <w:trPr>
          <w:cantSplit/>
        </w:trPr>
        <w:tc>
          <w:tcPr>
            <w:tcW w:w="700" w:type="dxa"/>
            <w:shd w:val="clear" w:color="auto" w:fill="E7F0F9"/>
            <w:tcMar>
              <w:top w:w="0" w:type="dxa"/>
              <w:bottom w:w="0" w:type="dxa"/>
            </w:tcMar>
            <w:vAlign w:val="center"/>
          </w:tcPr>
          <w:p w14:paraId="7B929F7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2FD40C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8ABA98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C945F1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310B92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39C68D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F3333B1" w14:textId="77777777">
        <w:trPr>
          <w:cantSplit/>
          <w:trHeight w:val="560"/>
        </w:trPr>
        <w:tc>
          <w:tcPr>
            <w:tcW w:w="700" w:type="dxa"/>
            <w:tcMar>
              <w:top w:w="0" w:type="dxa"/>
              <w:bottom w:w="0" w:type="dxa"/>
            </w:tcMar>
            <w:vAlign w:val="center"/>
          </w:tcPr>
          <w:p w14:paraId="7BF23BF6" w14:textId="77777777" w:rsidR="006465C4" w:rsidRPr="008908D9" w:rsidRDefault="002E1EEE">
            <w:pPr>
              <w:keepNext/>
              <w:keepLines/>
              <w:spacing w:after="0" w:line="240" w:lineRule="auto"/>
              <w:rPr>
                <w:rFonts w:ascii="Aptos" w:hAnsi="Aptos"/>
              </w:rPr>
            </w:pPr>
            <w:r w:rsidRPr="008908D9">
              <w:rPr>
                <w:rFonts w:ascii="Aptos" w:hAnsi="Aptos"/>
                <w:sz w:val="18"/>
              </w:rPr>
              <w:t>6421</w:t>
            </w:r>
          </w:p>
        </w:tc>
        <w:tc>
          <w:tcPr>
            <w:tcW w:w="3180" w:type="dxa"/>
            <w:tcMar>
              <w:top w:w="0" w:type="dxa"/>
              <w:bottom w:w="0" w:type="dxa"/>
            </w:tcMar>
            <w:vAlign w:val="center"/>
          </w:tcPr>
          <w:p w14:paraId="16F33E09" w14:textId="77777777" w:rsidR="006465C4" w:rsidRPr="008908D9" w:rsidRDefault="002E1EEE">
            <w:pPr>
              <w:keepNext/>
              <w:keepLines/>
              <w:spacing w:after="0" w:line="240" w:lineRule="auto"/>
              <w:rPr>
                <w:rFonts w:ascii="Aptos" w:hAnsi="Aptos"/>
              </w:rPr>
            </w:pPr>
            <w:r w:rsidRPr="008908D9">
              <w:rPr>
                <w:rFonts w:ascii="Aptos" w:hAnsi="Aptos"/>
                <w:sz w:val="18"/>
              </w:rPr>
              <w:t>Naknade za koncesije</w:t>
            </w:r>
          </w:p>
        </w:tc>
        <w:tc>
          <w:tcPr>
            <w:tcW w:w="700" w:type="dxa"/>
            <w:tcMar>
              <w:top w:w="0" w:type="dxa"/>
              <w:bottom w:w="0" w:type="dxa"/>
            </w:tcMar>
            <w:vAlign w:val="center"/>
          </w:tcPr>
          <w:p w14:paraId="0C9FA7E1" w14:textId="77777777" w:rsidR="006465C4" w:rsidRPr="008908D9" w:rsidRDefault="002E1EEE">
            <w:pPr>
              <w:keepNext/>
              <w:keepLines/>
              <w:spacing w:after="0" w:line="240" w:lineRule="auto"/>
              <w:rPr>
                <w:rFonts w:ascii="Aptos" w:hAnsi="Aptos"/>
              </w:rPr>
            </w:pPr>
            <w:r w:rsidRPr="008908D9">
              <w:rPr>
                <w:rFonts w:ascii="Aptos" w:hAnsi="Aptos"/>
                <w:sz w:val="18"/>
              </w:rPr>
              <w:t>6421</w:t>
            </w:r>
          </w:p>
        </w:tc>
        <w:tc>
          <w:tcPr>
            <w:tcW w:w="1860" w:type="dxa"/>
            <w:tcMar>
              <w:top w:w="0" w:type="dxa"/>
              <w:bottom w:w="0" w:type="dxa"/>
            </w:tcMar>
            <w:vAlign w:val="center"/>
          </w:tcPr>
          <w:p w14:paraId="63F81696" w14:textId="77777777" w:rsidR="006465C4" w:rsidRPr="008908D9" w:rsidRDefault="002E1EEE">
            <w:pPr>
              <w:keepNext/>
              <w:keepLines/>
              <w:spacing w:after="0" w:line="240" w:lineRule="auto"/>
              <w:jc w:val="right"/>
              <w:rPr>
                <w:rFonts w:ascii="Aptos" w:hAnsi="Aptos"/>
              </w:rPr>
            </w:pPr>
            <w:r w:rsidRPr="008908D9">
              <w:rPr>
                <w:rFonts w:ascii="Aptos" w:hAnsi="Aptos"/>
                <w:sz w:val="18"/>
              </w:rPr>
              <w:t>4.733.229,45</w:t>
            </w:r>
          </w:p>
        </w:tc>
        <w:tc>
          <w:tcPr>
            <w:tcW w:w="1860" w:type="dxa"/>
            <w:tcMar>
              <w:top w:w="0" w:type="dxa"/>
              <w:bottom w:w="0" w:type="dxa"/>
            </w:tcMar>
            <w:vAlign w:val="center"/>
          </w:tcPr>
          <w:p w14:paraId="3F876D02" w14:textId="77777777" w:rsidR="006465C4" w:rsidRPr="008908D9" w:rsidRDefault="002E1EEE">
            <w:pPr>
              <w:keepNext/>
              <w:keepLines/>
              <w:spacing w:after="0" w:line="240" w:lineRule="auto"/>
              <w:jc w:val="right"/>
              <w:rPr>
                <w:rFonts w:ascii="Aptos" w:hAnsi="Aptos"/>
              </w:rPr>
            </w:pPr>
            <w:r w:rsidRPr="008908D9">
              <w:rPr>
                <w:rFonts w:ascii="Aptos" w:hAnsi="Aptos"/>
                <w:sz w:val="18"/>
              </w:rPr>
              <w:t>6.160.042,91</w:t>
            </w:r>
          </w:p>
        </w:tc>
        <w:tc>
          <w:tcPr>
            <w:tcW w:w="700" w:type="dxa"/>
            <w:tcMar>
              <w:top w:w="0" w:type="dxa"/>
              <w:bottom w:w="0" w:type="dxa"/>
            </w:tcMar>
            <w:vAlign w:val="center"/>
          </w:tcPr>
          <w:p w14:paraId="496DAA83" w14:textId="77777777" w:rsidR="006465C4" w:rsidRPr="008908D9" w:rsidRDefault="002E1EEE">
            <w:pPr>
              <w:keepNext/>
              <w:keepLines/>
              <w:spacing w:after="0" w:line="240" w:lineRule="auto"/>
              <w:jc w:val="right"/>
              <w:rPr>
                <w:rFonts w:ascii="Aptos" w:hAnsi="Aptos"/>
              </w:rPr>
            </w:pPr>
            <w:r w:rsidRPr="008908D9">
              <w:rPr>
                <w:rFonts w:ascii="Aptos" w:hAnsi="Aptos"/>
                <w:sz w:val="18"/>
              </w:rPr>
              <w:t>130,1</w:t>
            </w:r>
          </w:p>
        </w:tc>
      </w:tr>
    </w:tbl>
    <w:p w14:paraId="3A52C772" w14:textId="77777777" w:rsidR="006465C4" w:rsidRPr="008908D9" w:rsidRDefault="006465C4">
      <w:pPr>
        <w:spacing w:after="0"/>
        <w:rPr>
          <w:rFonts w:ascii="Aptos" w:hAnsi="Aptos"/>
        </w:rPr>
      </w:pPr>
    </w:p>
    <w:p w14:paraId="4714A464" w14:textId="5B727176" w:rsidR="006465C4" w:rsidRPr="008908D9" w:rsidRDefault="002E1EEE" w:rsidP="006C0C39">
      <w:pPr>
        <w:jc w:val="both"/>
        <w:rPr>
          <w:rFonts w:ascii="Aptos" w:hAnsi="Aptos"/>
        </w:rPr>
      </w:pPr>
      <w:r w:rsidRPr="008908D9">
        <w:rPr>
          <w:rFonts w:ascii="Aptos" w:hAnsi="Aptos"/>
        </w:rPr>
        <w:t xml:space="preserve">Naknade za koncesije čine naknade za: izgradnju i upravljanje zračnom lukom, gospodarsko korištenje voda, distribuciju plina, distribuciju toplinske energije i </w:t>
      </w:r>
      <w:r w:rsidRPr="008908D9">
        <w:rPr>
          <w:rFonts w:ascii="Aptos" w:hAnsi="Aptos"/>
        </w:rPr>
        <w:lastRenderedPageBreak/>
        <w:t>obavljanje dimnjačarskih usluga. U 2025. uplaćen je veći iznos za koncesiju za izgradnju i upravljanje zračnom lukom od strane Međunarodne zračne luke Zagreb d.d. nego prethodne godine te je iz tog razloga u 2025. ostvareno više prihoda od naknada za koncesije. </w:t>
      </w:r>
    </w:p>
    <w:p w14:paraId="7DF35988" w14:textId="77777777" w:rsidR="006465C4" w:rsidRPr="008908D9" w:rsidRDefault="002E1EEE">
      <w:pPr>
        <w:keepNext/>
        <w:spacing w:line="240" w:lineRule="auto"/>
        <w:jc w:val="center"/>
        <w:rPr>
          <w:rFonts w:ascii="Aptos" w:hAnsi="Aptos"/>
        </w:rPr>
      </w:pPr>
      <w:r w:rsidRPr="008908D9">
        <w:rPr>
          <w:rFonts w:ascii="Aptos" w:hAnsi="Aptos"/>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4340A60" w14:textId="77777777">
        <w:trPr>
          <w:cantSplit/>
        </w:trPr>
        <w:tc>
          <w:tcPr>
            <w:tcW w:w="700" w:type="dxa"/>
            <w:shd w:val="clear" w:color="auto" w:fill="E7F0F9"/>
            <w:tcMar>
              <w:top w:w="0" w:type="dxa"/>
              <w:bottom w:w="0" w:type="dxa"/>
            </w:tcMar>
            <w:vAlign w:val="center"/>
          </w:tcPr>
          <w:p w14:paraId="7BBEA20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B59D3E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023598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72D64C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737F377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280045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E705449" w14:textId="77777777">
        <w:trPr>
          <w:cantSplit/>
          <w:trHeight w:val="560"/>
        </w:trPr>
        <w:tc>
          <w:tcPr>
            <w:tcW w:w="700" w:type="dxa"/>
            <w:tcMar>
              <w:top w:w="0" w:type="dxa"/>
              <w:bottom w:w="0" w:type="dxa"/>
            </w:tcMar>
            <w:vAlign w:val="center"/>
          </w:tcPr>
          <w:p w14:paraId="4B7ECD55" w14:textId="77777777" w:rsidR="006465C4" w:rsidRPr="008908D9" w:rsidRDefault="002E1EEE">
            <w:pPr>
              <w:keepNext/>
              <w:keepLines/>
              <w:spacing w:after="0" w:line="240" w:lineRule="auto"/>
              <w:rPr>
                <w:rFonts w:ascii="Aptos" w:hAnsi="Aptos"/>
              </w:rPr>
            </w:pPr>
            <w:r w:rsidRPr="008908D9">
              <w:rPr>
                <w:rFonts w:ascii="Aptos" w:hAnsi="Aptos"/>
                <w:sz w:val="18"/>
              </w:rPr>
              <w:t>6422</w:t>
            </w:r>
          </w:p>
        </w:tc>
        <w:tc>
          <w:tcPr>
            <w:tcW w:w="3180" w:type="dxa"/>
            <w:tcMar>
              <w:top w:w="0" w:type="dxa"/>
              <w:bottom w:w="0" w:type="dxa"/>
            </w:tcMar>
            <w:vAlign w:val="center"/>
          </w:tcPr>
          <w:p w14:paraId="5A980228" w14:textId="77777777" w:rsidR="006465C4" w:rsidRPr="008908D9" w:rsidRDefault="002E1EEE">
            <w:pPr>
              <w:keepNext/>
              <w:keepLines/>
              <w:spacing w:after="0" w:line="240" w:lineRule="auto"/>
              <w:rPr>
                <w:rFonts w:ascii="Aptos" w:hAnsi="Aptos"/>
              </w:rPr>
            </w:pPr>
            <w:r w:rsidRPr="008908D9">
              <w:rPr>
                <w:rFonts w:ascii="Aptos" w:hAnsi="Aptos"/>
                <w:sz w:val="18"/>
              </w:rPr>
              <w:t>Prihodi od zakupa i iznajmljivanja imovine</w:t>
            </w:r>
          </w:p>
        </w:tc>
        <w:tc>
          <w:tcPr>
            <w:tcW w:w="700" w:type="dxa"/>
            <w:tcMar>
              <w:top w:w="0" w:type="dxa"/>
              <w:bottom w:w="0" w:type="dxa"/>
            </w:tcMar>
            <w:vAlign w:val="center"/>
          </w:tcPr>
          <w:p w14:paraId="14978EED" w14:textId="77777777" w:rsidR="006465C4" w:rsidRPr="008908D9" w:rsidRDefault="002E1EEE">
            <w:pPr>
              <w:keepNext/>
              <w:keepLines/>
              <w:spacing w:after="0" w:line="240" w:lineRule="auto"/>
              <w:rPr>
                <w:rFonts w:ascii="Aptos" w:hAnsi="Aptos"/>
              </w:rPr>
            </w:pPr>
            <w:r w:rsidRPr="008908D9">
              <w:rPr>
                <w:rFonts w:ascii="Aptos" w:hAnsi="Aptos"/>
                <w:sz w:val="18"/>
              </w:rPr>
              <w:t>6422</w:t>
            </w:r>
          </w:p>
        </w:tc>
        <w:tc>
          <w:tcPr>
            <w:tcW w:w="1860" w:type="dxa"/>
            <w:tcMar>
              <w:top w:w="0" w:type="dxa"/>
              <w:bottom w:w="0" w:type="dxa"/>
            </w:tcMar>
            <w:vAlign w:val="center"/>
          </w:tcPr>
          <w:p w14:paraId="1552DE23" w14:textId="77777777" w:rsidR="006465C4" w:rsidRPr="008908D9" w:rsidRDefault="002E1EEE">
            <w:pPr>
              <w:keepNext/>
              <w:keepLines/>
              <w:spacing w:after="0" w:line="240" w:lineRule="auto"/>
              <w:jc w:val="right"/>
              <w:rPr>
                <w:rFonts w:ascii="Aptos" w:hAnsi="Aptos"/>
              </w:rPr>
            </w:pPr>
            <w:r w:rsidRPr="008908D9">
              <w:rPr>
                <w:rFonts w:ascii="Aptos" w:hAnsi="Aptos"/>
                <w:sz w:val="18"/>
              </w:rPr>
              <w:t>19.779.320,69</w:t>
            </w:r>
          </w:p>
        </w:tc>
        <w:tc>
          <w:tcPr>
            <w:tcW w:w="1860" w:type="dxa"/>
            <w:tcMar>
              <w:top w:w="0" w:type="dxa"/>
              <w:bottom w:w="0" w:type="dxa"/>
            </w:tcMar>
            <w:vAlign w:val="center"/>
          </w:tcPr>
          <w:p w14:paraId="2720957F" w14:textId="77777777" w:rsidR="006465C4" w:rsidRPr="008908D9" w:rsidRDefault="002E1EEE">
            <w:pPr>
              <w:keepNext/>
              <w:keepLines/>
              <w:spacing w:after="0" w:line="240" w:lineRule="auto"/>
              <w:jc w:val="right"/>
              <w:rPr>
                <w:rFonts w:ascii="Aptos" w:hAnsi="Aptos"/>
              </w:rPr>
            </w:pPr>
            <w:r w:rsidRPr="008908D9">
              <w:rPr>
                <w:rFonts w:ascii="Aptos" w:hAnsi="Aptos"/>
                <w:sz w:val="18"/>
              </w:rPr>
              <w:t>24.072.198,91</w:t>
            </w:r>
          </w:p>
        </w:tc>
        <w:tc>
          <w:tcPr>
            <w:tcW w:w="700" w:type="dxa"/>
            <w:tcMar>
              <w:top w:w="0" w:type="dxa"/>
              <w:bottom w:w="0" w:type="dxa"/>
            </w:tcMar>
            <w:vAlign w:val="center"/>
          </w:tcPr>
          <w:p w14:paraId="2813E621" w14:textId="77777777" w:rsidR="006465C4" w:rsidRPr="008908D9" w:rsidRDefault="002E1EEE">
            <w:pPr>
              <w:keepNext/>
              <w:keepLines/>
              <w:spacing w:after="0" w:line="240" w:lineRule="auto"/>
              <w:jc w:val="right"/>
              <w:rPr>
                <w:rFonts w:ascii="Aptos" w:hAnsi="Aptos"/>
              </w:rPr>
            </w:pPr>
            <w:r w:rsidRPr="008908D9">
              <w:rPr>
                <w:rFonts w:ascii="Aptos" w:hAnsi="Aptos"/>
                <w:sz w:val="18"/>
              </w:rPr>
              <w:t>121,7</w:t>
            </w:r>
          </w:p>
        </w:tc>
      </w:tr>
    </w:tbl>
    <w:p w14:paraId="565E3542" w14:textId="77777777" w:rsidR="006465C4" w:rsidRPr="008908D9" w:rsidRDefault="006465C4">
      <w:pPr>
        <w:spacing w:after="0"/>
        <w:rPr>
          <w:rFonts w:ascii="Aptos" w:hAnsi="Aptos"/>
        </w:rPr>
      </w:pPr>
    </w:p>
    <w:p w14:paraId="772DFC6A" w14:textId="02549809" w:rsidR="006465C4" w:rsidRDefault="002E1EEE" w:rsidP="006C0C39">
      <w:pPr>
        <w:jc w:val="both"/>
        <w:rPr>
          <w:rFonts w:ascii="Aptos" w:hAnsi="Aptos"/>
        </w:rPr>
      </w:pPr>
      <w:r w:rsidRPr="008908D9">
        <w:rPr>
          <w:rFonts w:ascii="Aptos" w:hAnsi="Aptos"/>
        </w:rPr>
        <w:t>Prihodi od zakupa i iznajmljivanja imovine u 2025. ostvareni su više nego prethodne godine. Prihodovno najznačajniji je prihod od zakupa poslovnog prostora za koji knjigovodstvenu evidenciju za Grad Zagreb vodi Gradsko stambeno komunalno gospodarstvo d.o.o., a prihodi s te osnove se uplaćuju na prolazni račun Grada Zagreba HR3423600001500076919. Na navedeni račun uplaćuju se prihodi od zakupnine, najamnine, komunalne naknade i naknade za uređenje voda, a zatim se po ključu pražnjenja prihodi s osnove zakupnine, najamnine i komunalne naknade doznačavaju na račun proračuna. U 2025. doznačeno je više nego prethodne godine. </w:t>
      </w:r>
    </w:p>
    <w:p w14:paraId="02593EFB" w14:textId="77777777" w:rsidR="006C0C39" w:rsidRPr="008908D9" w:rsidRDefault="006C0C39" w:rsidP="006C0C39">
      <w:pPr>
        <w:jc w:val="both"/>
        <w:rPr>
          <w:rFonts w:ascii="Aptos" w:hAnsi="Aptos"/>
        </w:rPr>
      </w:pPr>
    </w:p>
    <w:p w14:paraId="4833AF9F" w14:textId="77777777" w:rsidR="006465C4" w:rsidRPr="008908D9" w:rsidRDefault="002E1EEE">
      <w:pPr>
        <w:keepNext/>
        <w:spacing w:line="240" w:lineRule="auto"/>
        <w:jc w:val="center"/>
        <w:rPr>
          <w:rFonts w:ascii="Aptos" w:hAnsi="Aptos"/>
        </w:rPr>
      </w:pPr>
      <w:r w:rsidRPr="008908D9">
        <w:rPr>
          <w:rFonts w:ascii="Aptos" w:hAnsi="Aptos"/>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6C4D19C" w14:textId="77777777">
        <w:trPr>
          <w:cantSplit/>
        </w:trPr>
        <w:tc>
          <w:tcPr>
            <w:tcW w:w="700" w:type="dxa"/>
            <w:shd w:val="clear" w:color="auto" w:fill="E7F0F9"/>
            <w:tcMar>
              <w:top w:w="0" w:type="dxa"/>
              <w:bottom w:w="0" w:type="dxa"/>
            </w:tcMar>
            <w:vAlign w:val="center"/>
          </w:tcPr>
          <w:p w14:paraId="01E536F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179564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6F09BE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7997B7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621F41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3F9F211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F014AF9" w14:textId="77777777">
        <w:trPr>
          <w:cantSplit/>
          <w:trHeight w:val="560"/>
        </w:trPr>
        <w:tc>
          <w:tcPr>
            <w:tcW w:w="700" w:type="dxa"/>
            <w:tcMar>
              <w:top w:w="0" w:type="dxa"/>
              <w:bottom w:w="0" w:type="dxa"/>
            </w:tcMar>
            <w:vAlign w:val="center"/>
          </w:tcPr>
          <w:p w14:paraId="57AA233D" w14:textId="77777777" w:rsidR="006465C4" w:rsidRPr="008908D9" w:rsidRDefault="002E1EEE">
            <w:pPr>
              <w:keepNext/>
              <w:keepLines/>
              <w:spacing w:after="0" w:line="240" w:lineRule="auto"/>
              <w:rPr>
                <w:rFonts w:ascii="Aptos" w:hAnsi="Aptos"/>
              </w:rPr>
            </w:pPr>
            <w:r w:rsidRPr="008908D9">
              <w:rPr>
                <w:rFonts w:ascii="Aptos" w:hAnsi="Aptos"/>
                <w:sz w:val="18"/>
              </w:rPr>
              <w:t>6423</w:t>
            </w:r>
          </w:p>
        </w:tc>
        <w:tc>
          <w:tcPr>
            <w:tcW w:w="3180" w:type="dxa"/>
            <w:tcMar>
              <w:top w:w="0" w:type="dxa"/>
              <w:bottom w:w="0" w:type="dxa"/>
            </w:tcMar>
            <w:vAlign w:val="center"/>
          </w:tcPr>
          <w:p w14:paraId="3516C5A2" w14:textId="77777777" w:rsidR="006465C4" w:rsidRPr="008908D9" w:rsidRDefault="002E1EEE">
            <w:pPr>
              <w:keepNext/>
              <w:keepLines/>
              <w:spacing w:after="0" w:line="240" w:lineRule="auto"/>
              <w:rPr>
                <w:rFonts w:ascii="Aptos" w:hAnsi="Aptos"/>
              </w:rPr>
            </w:pPr>
            <w:r w:rsidRPr="008908D9">
              <w:rPr>
                <w:rFonts w:ascii="Aptos" w:hAnsi="Aptos"/>
                <w:sz w:val="18"/>
              </w:rPr>
              <w:t>Naknada za korištenje nefinancijske imovine</w:t>
            </w:r>
          </w:p>
        </w:tc>
        <w:tc>
          <w:tcPr>
            <w:tcW w:w="700" w:type="dxa"/>
            <w:tcMar>
              <w:top w:w="0" w:type="dxa"/>
              <w:bottom w:w="0" w:type="dxa"/>
            </w:tcMar>
            <w:vAlign w:val="center"/>
          </w:tcPr>
          <w:p w14:paraId="45A8B5F6" w14:textId="77777777" w:rsidR="006465C4" w:rsidRPr="008908D9" w:rsidRDefault="002E1EEE">
            <w:pPr>
              <w:keepNext/>
              <w:keepLines/>
              <w:spacing w:after="0" w:line="240" w:lineRule="auto"/>
              <w:rPr>
                <w:rFonts w:ascii="Aptos" w:hAnsi="Aptos"/>
              </w:rPr>
            </w:pPr>
            <w:r w:rsidRPr="008908D9">
              <w:rPr>
                <w:rFonts w:ascii="Aptos" w:hAnsi="Aptos"/>
                <w:sz w:val="18"/>
              </w:rPr>
              <w:t>6423</w:t>
            </w:r>
          </w:p>
        </w:tc>
        <w:tc>
          <w:tcPr>
            <w:tcW w:w="1860" w:type="dxa"/>
            <w:tcMar>
              <w:top w:w="0" w:type="dxa"/>
              <w:bottom w:w="0" w:type="dxa"/>
            </w:tcMar>
            <w:vAlign w:val="center"/>
          </w:tcPr>
          <w:p w14:paraId="74597D99" w14:textId="77777777" w:rsidR="006465C4" w:rsidRPr="008908D9" w:rsidRDefault="002E1EEE">
            <w:pPr>
              <w:keepNext/>
              <w:keepLines/>
              <w:spacing w:after="0" w:line="240" w:lineRule="auto"/>
              <w:jc w:val="right"/>
              <w:rPr>
                <w:rFonts w:ascii="Aptos" w:hAnsi="Aptos"/>
              </w:rPr>
            </w:pPr>
            <w:r w:rsidRPr="008908D9">
              <w:rPr>
                <w:rFonts w:ascii="Aptos" w:hAnsi="Aptos"/>
                <w:sz w:val="18"/>
              </w:rPr>
              <w:t>7.137.961,81</w:t>
            </w:r>
          </w:p>
        </w:tc>
        <w:tc>
          <w:tcPr>
            <w:tcW w:w="1860" w:type="dxa"/>
            <w:tcMar>
              <w:top w:w="0" w:type="dxa"/>
              <w:bottom w:w="0" w:type="dxa"/>
            </w:tcMar>
            <w:vAlign w:val="center"/>
          </w:tcPr>
          <w:p w14:paraId="2834519E" w14:textId="77777777" w:rsidR="006465C4" w:rsidRPr="008908D9" w:rsidRDefault="002E1EEE">
            <w:pPr>
              <w:keepNext/>
              <w:keepLines/>
              <w:spacing w:after="0" w:line="240" w:lineRule="auto"/>
              <w:jc w:val="right"/>
              <w:rPr>
                <w:rFonts w:ascii="Aptos" w:hAnsi="Aptos"/>
              </w:rPr>
            </w:pPr>
            <w:r w:rsidRPr="008908D9">
              <w:rPr>
                <w:rFonts w:ascii="Aptos" w:hAnsi="Aptos"/>
                <w:sz w:val="18"/>
              </w:rPr>
              <w:t>8.274.199,17</w:t>
            </w:r>
          </w:p>
        </w:tc>
        <w:tc>
          <w:tcPr>
            <w:tcW w:w="700" w:type="dxa"/>
            <w:tcMar>
              <w:top w:w="0" w:type="dxa"/>
              <w:bottom w:w="0" w:type="dxa"/>
            </w:tcMar>
            <w:vAlign w:val="center"/>
          </w:tcPr>
          <w:p w14:paraId="7A2BD7C3" w14:textId="77777777" w:rsidR="006465C4" w:rsidRPr="008908D9" w:rsidRDefault="002E1EEE">
            <w:pPr>
              <w:keepNext/>
              <w:keepLines/>
              <w:spacing w:after="0" w:line="240" w:lineRule="auto"/>
              <w:jc w:val="right"/>
              <w:rPr>
                <w:rFonts w:ascii="Aptos" w:hAnsi="Aptos"/>
              </w:rPr>
            </w:pPr>
            <w:r w:rsidRPr="008908D9">
              <w:rPr>
                <w:rFonts w:ascii="Aptos" w:hAnsi="Aptos"/>
                <w:sz w:val="18"/>
              </w:rPr>
              <w:t>115,9</w:t>
            </w:r>
          </w:p>
        </w:tc>
      </w:tr>
    </w:tbl>
    <w:p w14:paraId="6FA62B77" w14:textId="77777777" w:rsidR="006465C4" w:rsidRPr="008908D9" w:rsidRDefault="006465C4">
      <w:pPr>
        <w:spacing w:after="0"/>
        <w:rPr>
          <w:rFonts w:ascii="Aptos" w:hAnsi="Aptos"/>
        </w:rPr>
      </w:pPr>
    </w:p>
    <w:p w14:paraId="54DE5B8E" w14:textId="77777777" w:rsidR="006465C4" w:rsidRPr="008908D9" w:rsidRDefault="002E1EEE" w:rsidP="006C0C39">
      <w:pPr>
        <w:jc w:val="both"/>
        <w:rPr>
          <w:rFonts w:ascii="Aptos" w:hAnsi="Aptos"/>
        </w:rPr>
      </w:pPr>
      <w:r w:rsidRPr="008908D9">
        <w:rPr>
          <w:rFonts w:ascii="Aptos" w:hAnsi="Aptos"/>
        </w:rPr>
        <w:t>Naknada za korištenje nefinancijske imovine ostvarena je više nego prethodne godine s obzirom da je s osnove naknade o pravu puta za elektroničku komunikacijsku infrastrukturu ostvareno više u 2025.</w:t>
      </w:r>
    </w:p>
    <w:p w14:paraId="716B4301" w14:textId="77777777" w:rsidR="006465C4" w:rsidRPr="008908D9" w:rsidRDefault="006465C4">
      <w:pPr>
        <w:rPr>
          <w:rFonts w:ascii="Aptos" w:hAnsi="Aptos"/>
        </w:rPr>
      </w:pPr>
    </w:p>
    <w:p w14:paraId="3AF67733" w14:textId="77777777" w:rsidR="006465C4" w:rsidRPr="008908D9" w:rsidRDefault="002E1EEE">
      <w:pPr>
        <w:keepNext/>
        <w:spacing w:line="240" w:lineRule="auto"/>
        <w:jc w:val="center"/>
        <w:rPr>
          <w:rFonts w:ascii="Aptos" w:hAnsi="Aptos"/>
        </w:rPr>
      </w:pPr>
      <w:r w:rsidRPr="008908D9">
        <w:rPr>
          <w:rFonts w:ascii="Aptos" w:hAnsi="Aptos"/>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ACE4B95" w14:textId="77777777">
        <w:trPr>
          <w:cantSplit/>
        </w:trPr>
        <w:tc>
          <w:tcPr>
            <w:tcW w:w="700" w:type="dxa"/>
            <w:shd w:val="clear" w:color="auto" w:fill="E7F0F9"/>
            <w:tcMar>
              <w:top w:w="0" w:type="dxa"/>
              <w:bottom w:w="0" w:type="dxa"/>
            </w:tcMar>
            <w:vAlign w:val="center"/>
          </w:tcPr>
          <w:p w14:paraId="1C47A07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2E4C7C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DD029F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5E7471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4A03EF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329B4C6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A11F088" w14:textId="77777777">
        <w:trPr>
          <w:cantSplit/>
          <w:trHeight w:val="560"/>
        </w:trPr>
        <w:tc>
          <w:tcPr>
            <w:tcW w:w="700" w:type="dxa"/>
            <w:tcMar>
              <w:top w:w="0" w:type="dxa"/>
              <w:bottom w:w="0" w:type="dxa"/>
            </w:tcMar>
            <w:vAlign w:val="center"/>
          </w:tcPr>
          <w:p w14:paraId="27364FE6" w14:textId="77777777" w:rsidR="006465C4" w:rsidRPr="008908D9" w:rsidRDefault="002E1EEE">
            <w:pPr>
              <w:keepNext/>
              <w:keepLines/>
              <w:spacing w:after="0" w:line="240" w:lineRule="auto"/>
              <w:rPr>
                <w:rFonts w:ascii="Aptos" w:hAnsi="Aptos"/>
              </w:rPr>
            </w:pPr>
            <w:r w:rsidRPr="008908D9">
              <w:rPr>
                <w:rFonts w:ascii="Aptos" w:hAnsi="Aptos"/>
                <w:sz w:val="18"/>
              </w:rPr>
              <w:t>6429</w:t>
            </w:r>
          </w:p>
        </w:tc>
        <w:tc>
          <w:tcPr>
            <w:tcW w:w="3180" w:type="dxa"/>
            <w:tcMar>
              <w:top w:w="0" w:type="dxa"/>
              <w:bottom w:w="0" w:type="dxa"/>
            </w:tcMar>
            <w:vAlign w:val="center"/>
          </w:tcPr>
          <w:p w14:paraId="69A3E9F1" w14:textId="77777777" w:rsidR="006465C4" w:rsidRPr="008908D9" w:rsidRDefault="002E1EEE">
            <w:pPr>
              <w:keepNext/>
              <w:keepLines/>
              <w:spacing w:after="0" w:line="240" w:lineRule="auto"/>
              <w:rPr>
                <w:rFonts w:ascii="Aptos" w:hAnsi="Aptos"/>
              </w:rPr>
            </w:pPr>
            <w:r w:rsidRPr="008908D9">
              <w:rPr>
                <w:rFonts w:ascii="Aptos" w:hAnsi="Aptos"/>
                <w:sz w:val="18"/>
              </w:rPr>
              <w:t>Ostali prihodi od nefinancijske imovine</w:t>
            </w:r>
          </w:p>
        </w:tc>
        <w:tc>
          <w:tcPr>
            <w:tcW w:w="700" w:type="dxa"/>
            <w:tcMar>
              <w:top w:w="0" w:type="dxa"/>
              <w:bottom w:w="0" w:type="dxa"/>
            </w:tcMar>
            <w:vAlign w:val="center"/>
          </w:tcPr>
          <w:p w14:paraId="5052B604" w14:textId="77777777" w:rsidR="006465C4" w:rsidRPr="008908D9" w:rsidRDefault="002E1EEE">
            <w:pPr>
              <w:keepNext/>
              <w:keepLines/>
              <w:spacing w:after="0" w:line="240" w:lineRule="auto"/>
              <w:rPr>
                <w:rFonts w:ascii="Aptos" w:hAnsi="Aptos"/>
              </w:rPr>
            </w:pPr>
            <w:r w:rsidRPr="008908D9">
              <w:rPr>
                <w:rFonts w:ascii="Aptos" w:hAnsi="Aptos"/>
                <w:sz w:val="18"/>
              </w:rPr>
              <w:t>6429</w:t>
            </w:r>
          </w:p>
        </w:tc>
        <w:tc>
          <w:tcPr>
            <w:tcW w:w="1860" w:type="dxa"/>
            <w:tcMar>
              <w:top w:w="0" w:type="dxa"/>
              <w:bottom w:w="0" w:type="dxa"/>
            </w:tcMar>
            <w:vAlign w:val="center"/>
          </w:tcPr>
          <w:p w14:paraId="101D8DC6" w14:textId="77777777" w:rsidR="006465C4" w:rsidRPr="008908D9" w:rsidRDefault="002E1EEE">
            <w:pPr>
              <w:keepNext/>
              <w:keepLines/>
              <w:spacing w:after="0" w:line="240" w:lineRule="auto"/>
              <w:jc w:val="right"/>
              <w:rPr>
                <w:rFonts w:ascii="Aptos" w:hAnsi="Aptos"/>
              </w:rPr>
            </w:pPr>
            <w:r w:rsidRPr="008908D9">
              <w:rPr>
                <w:rFonts w:ascii="Aptos" w:hAnsi="Aptos"/>
                <w:sz w:val="18"/>
              </w:rPr>
              <w:t>140.224,05</w:t>
            </w:r>
          </w:p>
        </w:tc>
        <w:tc>
          <w:tcPr>
            <w:tcW w:w="1860" w:type="dxa"/>
            <w:tcMar>
              <w:top w:w="0" w:type="dxa"/>
              <w:bottom w:w="0" w:type="dxa"/>
            </w:tcMar>
            <w:vAlign w:val="center"/>
          </w:tcPr>
          <w:p w14:paraId="58D4A1FF" w14:textId="77777777" w:rsidR="006465C4" w:rsidRPr="008908D9" w:rsidRDefault="002E1EEE">
            <w:pPr>
              <w:keepNext/>
              <w:keepLines/>
              <w:spacing w:after="0" w:line="240" w:lineRule="auto"/>
              <w:jc w:val="right"/>
              <w:rPr>
                <w:rFonts w:ascii="Aptos" w:hAnsi="Aptos"/>
              </w:rPr>
            </w:pPr>
            <w:r w:rsidRPr="008908D9">
              <w:rPr>
                <w:rFonts w:ascii="Aptos" w:hAnsi="Aptos"/>
                <w:sz w:val="18"/>
              </w:rPr>
              <w:t>90.567,20</w:t>
            </w:r>
          </w:p>
        </w:tc>
        <w:tc>
          <w:tcPr>
            <w:tcW w:w="700" w:type="dxa"/>
            <w:tcMar>
              <w:top w:w="0" w:type="dxa"/>
              <w:bottom w:w="0" w:type="dxa"/>
            </w:tcMar>
            <w:vAlign w:val="center"/>
          </w:tcPr>
          <w:p w14:paraId="70578EE6" w14:textId="77777777" w:rsidR="006465C4" w:rsidRPr="008908D9" w:rsidRDefault="002E1EEE">
            <w:pPr>
              <w:keepNext/>
              <w:keepLines/>
              <w:spacing w:after="0" w:line="240" w:lineRule="auto"/>
              <w:jc w:val="right"/>
              <w:rPr>
                <w:rFonts w:ascii="Aptos" w:hAnsi="Aptos"/>
              </w:rPr>
            </w:pPr>
            <w:r w:rsidRPr="008908D9">
              <w:rPr>
                <w:rFonts w:ascii="Aptos" w:hAnsi="Aptos"/>
                <w:sz w:val="18"/>
              </w:rPr>
              <w:t>64,6</w:t>
            </w:r>
          </w:p>
        </w:tc>
      </w:tr>
    </w:tbl>
    <w:p w14:paraId="4D458FA9" w14:textId="77777777" w:rsidR="006465C4" w:rsidRPr="008908D9" w:rsidRDefault="006465C4">
      <w:pPr>
        <w:spacing w:after="0"/>
        <w:rPr>
          <w:rFonts w:ascii="Aptos" w:hAnsi="Aptos"/>
        </w:rPr>
      </w:pPr>
    </w:p>
    <w:p w14:paraId="00A522B6" w14:textId="77777777" w:rsidR="006465C4" w:rsidRPr="008908D9" w:rsidRDefault="002E1EEE" w:rsidP="006C0C39">
      <w:pPr>
        <w:jc w:val="both"/>
        <w:rPr>
          <w:rFonts w:ascii="Aptos" w:hAnsi="Aptos"/>
        </w:rPr>
      </w:pPr>
      <w:r w:rsidRPr="008908D9">
        <w:rPr>
          <w:rFonts w:ascii="Aptos" w:hAnsi="Aptos"/>
        </w:rPr>
        <w:t xml:space="preserve">Ostali prihodi od nefinancijske imovine ostvareni su u manjem iznosu nego prethodne godine, a odnose se na prihode od naknade za zadržavanje nezakonito izgrađene zgrade u prostoru, a s obzirom da su to prihodi s osnove ranije predanih zahtjeva za </w:t>
      </w:r>
      <w:r w:rsidRPr="008908D9">
        <w:rPr>
          <w:rFonts w:ascii="Aptos" w:hAnsi="Aptos"/>
        </w:rPr>
        <w:lastRenderedPageBreak/>
        <w:t>legalizaciju zgrada te da je broj zahtjeva fiksan i konstantno se rješavaju predmeti, prihodi su svake godine sve niži.</w:t>
      </w:r>
    </w:p>
    <w:p w14:paraId="5A314B33" w14:textId="77777777" w:rsidR="006465C4" w:rsidRPr="008908D9" w:rsidRDefault="006465C4">
      <w:pPr>
        <w:rPr>
          <w:rFonts w:ascii="Aptos" w:hAnsi="Aptos"/>
        </w:rPr>
      </w:pPr>
    </w:p>
    <w:p w14:paraId="301ECE61" w14:textId="77777777" w:rsidR="006465C4" w:rsidRPr="008908D9" w:rsidRDefault="002E1EEE">
      <w:pPr>
        <w:keepNext/>
        <w:spacing w:line="240" w:lineRule="auto"/>
        <w:jc w:val="center"/>
        <w:rPr>
          <w:rFonts w:ascii="Aptos" w:hAnsi="Aptos"/>
        </w:rPr>
      </w:pPr>
      <w:r w:rsidRPr="008908D9">
        <w:rPr>
          <w:rFonts w:ascii="Aptos" w:hAnsi="Aptos"/>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432E54C" w14:textId="77777777">
        <w:trPr>
          <w:cantSplit/>
        </w:trPr>
        <w:tc>
          <w:tcPr>
            <w:tcW w:w="700" w:type="dxa"/>
            <w:shd w:val="clear" w:color="auto" w:fill="E7F0F9"/>
            <w:tcMar>
              <w:top w:w="0" w:type="dxa"/>
              <w:bottom w:w="0" w:type="dxa"/>
            </w:tcMar>
            <w:vAlign w:val="center"/>
          </w:tcPr>
          <w:p w14:paraId="28E01EE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90F531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BF2C5B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B98A23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994583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B0A462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126F61A" w14:textId="77777777">
        <w:trPr>
          <w:cantSplit/>
          <w:trHeight w:val="560"/>
        </w:trPr>
        <w:tc>
          <w:tcPr>
            <w:tcW w:w="700" w:type="dxa"/>
            <w:tcMar>
              <w:top w:w="0" w:type="dxa"/>
              <w:bottom w:w="0" w:type="dxa"/>
            </w:tcMar>
            <w:vAlign w:val="center"/>
          </w:tcPr>
          <w:p w14:paraId="4F9349E2" w14:textId="77777777" w:rsidR="006465C4" w:rsidRPr="008908D9" w:rsidRDefault="002E1EEE">
            <w:pPr>
              <w:keepNext/>
              <w:keepLines/>
              <w:spacing w:after="0" w:line="240" w:lineRule="auto"/>
              <w:rPr>
                <w:rFonts w:ascii="Aptos" w:hAnsi="Aptos"/>
              </w:rPr>
            </w:pPr>
            <w:r w:rsidRPr="008908D9">
              <w:rPr>
                <w:rFonts w:ascii="Aptos" w:hAnsi="Aptos"/>
                <w:sz w:val="18"/>
              </w:rPr>
              <w:t>6432</w:t>
            </w:r>
          </w:p>
        </w:tc>
        <w:tc>
          <w:tcPr>
            <w:tcW w:w="3180" w:type="dxa"/>
            <w:tcMar>
              <w:top w:w="0" w:type="dxa"/>
              <w:bottom w:w="0" w:type="dxa"/>
            </w:tcMar>
            <w:vAlign w:val="center"/>
          </w:tcPr>
          <w:p w14:paraId="6086428F" w14:textId="77777777" w:rsidR="006465C4" w:rsidRPr="008908D9" w:rsidRDefault="002E1EEE">
            <w:pPr>
              <w:keepNext/>
              <w:keepLines/>
              <w:spacing w:after="0" w:line="240" w:lineRule="auto"/>
              <w:rPr>
                <w:rFonts w:ascii="Aptos" w:hAnsi="Aptos"/>
              </w:rPr>
            </w:pPr>
            <w:r w:rsidRPr="008908D9">
              <w:rPr>
                <w:rFonts w:ascii="Aptos" w:hAnsi="Aptos"/>
                <w:sz w:val="18"/>
              </w:rPr>
              <w:t>Prihodi od kamata na dane zajmove neprofitnim organizacijama, građanima i kućanstvima</w:t>
            </w:r>
          </w:p>
        </w:tc>
        <w:tc>
          <w:tcPr>
            <w:tcW w:w="700" w:type="dxa"/>
            <w:tcMar>
              <w:top w:w="0" w:type="dxa"/>
              <w:bottom w:w="0" w:type="dxa"/>
            </w:tcMar>
            <w:vAlign w:val="center"/>
          </w:tcPr>
          <w:p w14:paraId="19B45187" w14:textId="77777777" w:rsidR="006465C4" w:rsidRPr="008908D9" w:rsidRDefault="002E1EEE">
            <w:pPr>
              <w:keepNext/>
              <w:keepLines/>
              <w:spacing w:after="0" w:line="240" w:lineRule="auto"/>
              <w:rPr>
                <w:rFonts w:ascii="Aptos" w:hAnsi="Aptos"/>
              </w:rPr>
            </w:pPr>
            <w:r w:rsidRPr="008908D9">
              <w:rPr>
                <w:rFonts w:ascii="Aptos" w:hAnsi="Aptos"/>
                <w:sz w:val="18"/>
              </w:rPr>
              <w:t>6432</w:t>
            </w:r>
          </w:p>
        </w:tc>
        <w:tc>
          <w:tcPr>
            <w:tcW w:w="1860" w:type="dxa"/>
            <w:tcMar>
              <w:top w:w="0" w:type="dxa"/>
              <w:bottom w:w="0" w:type="dxa"/>
            </w:tcMar>
            <w:vAlign w:val="center"/>
          </w:tcPr>
          <w:p w14:paraId="35A858E6" w14:textId="77777777" w:rsidR="006465C4" w:rsidRPr="008908D9" w:rsidRDefault="002E1EEE">
            <w:pPr>
              <w:keepNext/>
              <w:keepLines/>
              <w:spacing w:after="0" w:line="240" w:lineRule="auto"/>
              <w:jc w:val="right"/>
              <w:rPr>
                <w:rFonts w:ascii="Aptos" w:hAnsi="Aptos"/>
              </w:rPr>
            </w:pPr>
            <w:r w:rsidRPr="008908D9">
              <w:rPr>
                <w:rFonts w:ascii="Aptos" w:hAnsi="Aptos"/>
                <w:sz w:val="18"/>
              </w:rPr>
              <w:t>2.753,97</w:t>
            </w:r>
          </w:p>
        </w:tc>
        <w:tc>
          <w:tcPr>
            <w:tcW w:w="1860" w:type="dxa"/>
            <w:tcMar>
              <w:top w:w="0" w:type="dxa"/>
              <w:bottom w:w="0" w:type="dxa"/>
            </w:tcMar>
            <w:vAlign w:val="center"/>
          </w:tcPr>
          <w:p w14:paraId="16673384" w14:textId="77777777" w:rsidR="006465C4" w:rsidRPr="008908D9" w:rsidRDefault="002E1EEE">
            <w:pPr>
              <w:keepNext/>
              <w:keepLines/>
              <w:spacing w:after="0" w:line="240" w:lineRule="auto"/>
              <w:jc w:val="right"/>
              <w:rPr>
                <w:rFonts w:ascii="Aptos" w:hAnsi="Aptos"/>
              </w:rPr>
            </w:pPr>
            <w:r w:rsidRPr="008908D9">
              <w:rPr>
                <w:rFonts w:ascii="Aptos" w:hAnsi="Aptos"/>
                <w:sz w:val="18"/>
              </w:rPr>
              <w:t>1.884,70</w:t>
            </w:r>
          </w:p>
        </w:tc>
        <w:tc>
          <w:tcPr>
            <w:tcW w:w="700" w:type="dxa"/>
            <w:tcMar>
              <w:top w:w="0" w:type="dxa"/>
              <w:bottom w:w="0" w:type="dxa"/>
            </w:tcMar>
            <w:vAlign w:val="center"/>
          </w:tcPr>
          <w:p w14:paraId="10301F21" w14:textId="77777777" w:rsidR="006465C4" w:rsidRPr="008908D9" w:rsidRDefault="002E1EEE">
            <w:pPr>
              <w:keepNext/>
              <w:keepLines/>
              <w:spacing w:after="0" w:line="240" w:lineRule="auto"/>
              <w:jc w:val="right"/>
              <w:rPr>
                <w:rFonts w:ascii="Aptos" w:hAnsi="Aptos"/>
              </w:rPr>
            </w:pPr>
            <w:r w:rsidRPr="008908D9">
              <w:rPr>
                <w:rFonts w:ascii="Aptos" w:hAnsi="Aptos"/>
                <w:sz w:val="18"/>
              </w:rPr>
              <w:t>68,4</w:t>
            </w:r>
          </w:p>
        </w:tc>
      </w:tr>
    </w:tbl>
    <w:p w14:paraId="6EBC175D" w14:textId="77777777" w:rsidR="006465C4" w:rsidRPr="008908D9" w:rsidRDefault="006465C4">
      <w:pPr>
        <w:spacing w:after="0"/>
        <w:rPr>
          <w:rFonts w:ascii="Aptos" w:hAnsi="Aptos"/>
        </w:rPr>
      </w:pPr>
    </w:p>
    <w:p w14:paraId="40D93569" w14:textId="77777777" w:rsidR="006465C4" w:rsidRPr="008908D9" w:rsidRDefault="002E1EEE" w:rsidP="006C0C39">
      <w:pPr>
        <w:jc w:val="both"/>
        <w:rPr>
          <w:rFonts w:ascii="Aptos" w:hAnsi="Aptos"/>
        </w:rPr>
      </w:pPr>
      <w:r w:rsidRPr="008908D9">
        <w:rPr>
          <w:rFonts w:ascii="Aptos" w:hAnsi="Aptos"/>
        </w:rPr>
        <w:t>Prihodi od kamata na dane zajmove neprofitnim organizacijama, građanima i kućanstvima ostvareni su manje nego prethodne godine zbog sve više otplaćenih stambenih kredita. </w:t>
      </w:r>
    </w:p>
    <w:p w14:paraId="67E2C2E7" w14:textId="77777777" w:rsidR="006465C4" w:rsidRPr="008908D9" w:rsidRDefault="006465C4" w:rsidP="006C0C39">
      <w:pPr>
        <w:jc w:val="both"/>
        <w:rPr>
          <w:rFonts w:ascii="Aptos" w:hAnsi="Aptos"/>
        </w:rPr>
      </w:pPr>
    </w:p>
    <w:p w14:paraId="015BF5E2" w14:textId="77777777" w:rsidR="006465C4" w:rsidRPr="008908D9" w:rsidRDefault="002E1EEE">
      <w:pPr>
        <w:keepNext/>
        <w:spacing w:line="240" w:lineRule="auto"/>
        <w:jc w:val="center"/>
        <w:rPr>
          <w:rFonts w:ascii="Aptos" w:hAnsi="Aptos"/>
        </w:rPr>
      </w:pPr>
      <w:r w:rsidRPr="008908D9">
        <w:rPr>
          <w:rFonts w:ascii="Aptos" w:hAnsi="Aptos"/>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F9A7E49" w14:textId="77777777">
        <w:trPr>
          <w:cantSplit/>
        </w:trPr>
        <w:tc>
          <w:tcPr>
            <w:tcW w:w="700" w:type="dxa"/>
            <w:shd w:val="clear" w:color="auto" w:fill="E7F0F9"/>
            <w:tcMar>
              <w:top w:w="0" w:type="dxa"/>
              <w:bottom w:w="0" w:type="dxa"/>
            </w:tcMar>
            <w:vAlign w:val="center"/>
          </w:tcPr>
          <w:p w14:paraId="3FF48A0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360582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223CB0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22FCD9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EEEE6B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E167BD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ED39FF0" w14:textId="77777777">
        <w:trPr>
          <w:cantSplit/>
          <w:trHeight w:val="560"/>
        </w:trPr>
        <w:tc>
          <w:tcPr>
            <w:tcW w:w="700" w:type="dxa"/>
            <w:tcMar>
              <w:top w:w="0" w:type="dxa"/>
              <w:bottom w:w="0" w:type="dxa"/>
            </w:tcMar>
            <w:vAlign w:val="center"/>
          </w:tcPr>
          <w:p w14:paraId="44EBAEC8" w14:textId="77777777" w:rsidR="006465C4" w:rsidRPr="008908D9" w:rsidRDefault="002E1EEE">
            <w:pPr>
              <w:keepNext/>
              <w:keepLines/>
              <w:spacing w:after="0" w:line="240" w:lineRule="auto"/>
              <w:rPr>
                <w:rFonts w:ascii="Aptos" w:hAnsi="Aptos"/>
              </w:rPr>
            </w:pPr>
            <w:r w:rsidRPr="008908D9">
              <w:rPr>
                <w:rFonts w:ascii="Aptos" w:hAnsi="Aptos"/>
                <w:sz w:val="18"/>
              </w:rPr>
              <w:t>6512</w:t>
            </w:r>
          </w:p>
        </w:tc>
        <w:tc>
          <w:tcPr>
            <w:tcW w:w="3180" w:type="dxa"/>
            <w:tcMar>
              <w:top w:w="0" w:type="dxa"/>
              <w:bottom w:w="0" w:type="dxa"/>
            </w:tcMar>
            <w:vAlign w:val="center"/>
          </w:tcPr>
          <w:p w14:paraId="209CF697" w14:textId="77777777" w:rsidR="006465C4" w:rsidRPr="008908D9" w:rsidRDefault="002E1EEE">
            <w:pPr>
              <w:keepNext/>
              <w:keepLines/>
              <w:spacing w:after="0" w:line="240" w:lineRule="auto"/>
              <w:rPr>
                <w:rFonts w:ascii="Aptos" w:hAnsi="Aptos"/>
              </w:rPr>
            </w:pPr>
            <w:r w:rsidRPr="008908D9">
              <w:rPr>
                <w:rFonts w:ascii="Aptos" w:hAnsi="Aptos"/>
                <w:sz w:val="18"/>
              </w:rPr>
              <w:t>Županijske, gradske i općinske pristojbe i naknade</w:t>
            </w:r>
          </w:p>
        </w:tc>
        <w:tc>
          <w:tcPr>
            <w:tcW w:w="700" w:type="dxa"/>
            <w:tcMar>
              <w:top w:w="0" w:type="dxa"/>
              <w:bottom w:w="0" w:type="dxa"/>
            </w:tcMar>
            <w:vAlign w:val="center"/>
          </w:tcPr>
          <w:p w14:paraId="40ACC0B8" w14:textId="77777777" w:rsidR="006465C4" w:rsidRPr="008908D9" w:rsidRDefault="002E1EEE">
            <w:pPr>
              <w:keepNext/>
              <w:keepLines/>
              <w:spacing w:after="0" w:line="240" w:lineRule="auto"/>
              <w:rPr>
                <w:rFonts w:ascii="Aptos" w:hAnsi="Aptos"/>
              </w:rPr>
            </w:pPr>
            <w:r w:rsidRPr="008908D9">
              <w:rPr>
                <w:rFonts w:ascii="Aptos" w:hAnsi="Aptos"/>
                <w:sz w:val="18"/>
              </w:rPr>
              <w:t>6512</w:t>
            </w:r>
          </w:p>
        </w:tc>
        <w:tc>
          <w:tcPr>
            <w:tcW w:w="1860" w:type="dxa"/>
            <w:tcMar>
              <w:top w:w="0" w:type="dxa"/>
              <w:bottom w:w="0" w:type="dxa"/>
            </w:tcMar>
            <w:vAlign w:val="center"/>
          </w:tcPr>
          <w:p w14:paraId="3E6A1FB8" w14:textId="77777777" w:rsidR="006465C4" w:rsidRPr="008908D9" w:rsidRDefault="002E1EEE">
            <w:pPr>
              <w:keepNext/>
              <w:keepLines/>
              <w:spacing w:after="0" w:line="240" w:lineRule="auto"/>
              <w:jc w:val="right"/>
              <w:rPr>
                <w:rFonts w:ascii="Aptos" w:hAnsi="Aptos"/>
              </w:rPr>
            </w:pPr>
            <w:r w:rsidRPr="008908D9">
              <w:rPr>
                <w:rFonts w:ascii="Aptos" w:hAnsi="Aptos"/>
                <w:sz w:val="18"/>
              </w:rPr>
              <w:t>1.280.326,24</w:t>
            </w:r>
          </w:p>
        </w:tc>
        <w:tc>
          <w:tcPr>
            <w:tcW w:w="1860" w:type="dxa"/>
            <w:tcMar>
              <w:top w:w="0" w:type="dxa"/>
              <w:bottom w:w="0" w:type="dxa"/>
            </w:tcMar>
            <w:vAlign w:val="center"/>
          </w:tcPr>
          <w:p w14:paraId="084FBDA0" w14:textId="77777777" w:rsidR="006465C4" w:rsidRPr="008908D9" w:rsidRDefault="002E1EEE">
            <w:pPr>
              <w:keepNext/>
              <w:keepLines/>
              <w:spacing w:after="0" w:line="240" w:lineRule="auto"/>
              <w:jc w:val="right"/>
              <w:rPr>
                <w:rFonts w:ascii="Aptos" w:hAnsi="Aptos"/>
              </w:rPr>
            </w:pPr>
            <w:r w:rsidRPr="008908D9">
              <w:rPr>
                <w:rFonts w:ascii="Aptos" w:hAnsi="Aptos"/>
                <w:sz w:val="18"/>
              </w:rPr>
              <w:t>1.557.531,37</w:t>
            </w:r>
          </w:p>
        </w:tc>
        <w:tc>
          <w:tcPr>
            <w:tcW w:w="700" w:type="dxa"/>
            <w:tcMar>
              <w:top w:w="0" w:type="dxa"/>
              <w:bottom w:w="0" w:type="dxa"/>
            </w:tcMar>
            <w:vAlign w:val="center"/>
          </w:tcPr>
          <w:p w14:paraId="762A4630" w14:textId="77777777" w:rsidR="006465C4" w:rsidRPr="008908D9" w:rsidRDefault="002E1EEE">
            <w:pPr>
              <w:keepNext/>
              <w:keepLines/>
              <w:spacing w:after="0" w:line="240" w:lineRule="auto"/>
              <w:jc w:val="right"/>
              <w:rPr>
                <w:rFonts w:ascii="Aptos" w:hAnsi="Aptos"/>
              </w:rPr>
            </w:pPr>
            <w:r w:rsidRPr="008908D9">
              <w:rPr>
                <w:rFonts w:ascii="Aptos" w:hAnsi="Aptos"/>
                <w:sz w:val="18"/>
              </w:rPr>
              <w:t>121,7</w:t>
            </w:r>
          </w:p>
        </w:tc>
      </w:tr>
    </w:tbl>
    <w:p w14:paraId="27ABA7CF" w14:textId="77777777" w:rsidR="006465C4" w:rsidRPr="008908D9" w:rsidRDefault="006465C4">
      <w:pPr>
        <w:spacing w:after="0"/>
        <w:rPr>
          <w:rFonts w:ascii="Aptos" w:hAnsi="Aptos"/>
        </w:rPr>
      </w:pPr>
    </w:p>
    <w:p w14:paraId="7F518012" w14:textId="77777777" w:rsidR="006465C4" w:rsidRPr="008908D9" w:rsidRDefault="002E1EEE" w:rsidP="006C0C39">
      <w:pPr>
        <w:jc w:val="both"/>
        <w:rPr>
          <w:rFonts w:ascii="Aptos" w:hAnsi="Aptos"/>
        </w:rPr>
      </w:pPr>
      <w:r w:rsidRPr="008908D9">
        <w:rPr>
          <w:rFonts w:ascii="Aptos" w:hAnsi="Aptos"/>
        </w:rPr>
        <w:t>Županijske, gradske i općinske pristojbe i naknade ostvarene su više nego prethodne godine. Temeljem Uredbe EU o elektroničkim platformama, taksi prijevoznici više ne mogu obavljati djelatnost preko ugovora o djelu, već moraju sami ishoditi na obrt ili tvrtku dokumentaciju za obavljanje taksi prijevoza. Uslijed navedenog je bio povećani broj zahtjeva za izdavanje dozvola za autotaksi prijevoz na području Grada Zagreba. Uz navedeno ostvareno je i više prihoda od pristojbi za izdavanje lokacijske odnosno građevinske dozvole.</w:t>
      </w:r>
    </w:p>
    <w:p w14:paraId="74AB2481" w14:textId="77777777" w:rsidR="006465C4" w:rsidRPr="008908D9" w:rsidRDefault="006465C4">
      <w:pPr>
        <w:rPr>
          <w:rFonts w:ascii="Aptos" w:hAnsi="Aptos"/>
        </w:rPr>
      </w:pPr>
    </w:p>
    <w:p w14:paraId="64A44D57" w14:textId="77777777" w:rsidR="006465C4" w:rsidRPr="008908D9" w:rsidRDefault="002E1EEE">
      <w:pPr>
        <w:keepNext/>
        <w:spacing w:line="240" w:lineRule="auto"/>
        <w:jc w:val="center"/>
        <w:rPr>
          <w:rFonts w:ascii="Aptos" w:hAnsi="Aptos"/>
        </w:rPr>
      </w:pPr>
      <w:r w:rsidRPr="008908D9">
        <w:rPr>
          <w:rFonts w:ascii="Aptos" w:hAnsi="Aptos"/>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7C5DD69" w14:textId="77777777">
        <w:trPr>
          <w:cantSplit/>
        </w:trPr>
        <w:tc>
          <w:tcPr>
            <w:tcW w:w="700" w:type="dxa"/>
            <w:shd w:val="clear" w:color="auto" w:fill="E7F0F9"/>
            <w:tcMar>
              <w:top w:w="0" w:type="dxa"/>
              <w:bottom w:w="0" w:type="dxa"/>
            </w:tcMar>
            <w:vAlign w:val="center"/>
          </w:tcPr>
          <w:p w14:paraId="0E37F2C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3696C8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E760FC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248F64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41BD9B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B7CA4A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CD0866B" w14:textId="77777777">
        <w:trPr>
          <w:cantSplit/>
          <w:trHeight w:val="560"/>
        </w:trPr>
        <w:tc>
          <w:tcPr>
            <w:tcW w:w="700" w:type="dxa"/>
            <w:tcMar>
              <w:top w:w="0" w:type="dxa"/>
              <w:bottom w:w="0" w:type="dxa"/>
            </w:tcMar>
            <w:vAlign w:val="center"/>
          </w:tcPr>
          <w:p w14:paraId="1CCBBBD8" w14:textId="77777777" w:rsidR="006465C4" w:rsidRPr="008908D9" w:rsidRDefault="002E1EEE">
            <w:pPr>
              <w:keepNext/>
              <w:keepLines/>
              <w:spacing w:after="0" w:line="240" w:lineRule="auto"/>
              <w:rPr>
                <w:rFonts w:ascii="Aptos" w:hAnsi="Aptos"/>
              </w:rPr>
            </w:pPr>
            <w:r w:rsidRPr="008908D9">
              <w:rPr>
                <w:rFonts w:ascii="Aptos" w:hAnsi="Aptos"/>
                <w:sz w:val="18"/>
              </w:rPr>
              <w:t>6514</w:t>
            </w:r>
          </w:p>
        </w:tc>
        <w:tc>
          <w:tcPr>
            <w:tcW w:w="3180" w:type="dxa"/>
            <w:tcMar>
              <w:top w:w="0" w:type="dxa"/>
              <w:bottom w:w="0" w:type="dxa"/>
            </w:tcMar>
            <w:vAlign w:val="center"/>
          </w:tcPr>
          <w:p w14:paraId="4EF217DF" w14:textId="77777777" w:rsidR="006465C4" w:rsidRPr="008908D9" w:rsidRDefault="002E1EEE">
            <w:pPr>
              <w:keepNext/>
              <w:keepLines/>
              <w:spacing w:after="0" w:line="240" w:lineRule="auto"/>
              <w:rPr>
                <w:rFonts w:ascii="Aptos" w:hAnsi="Aptos"/>
              </w:rPr>
            </w:pPr>
            <w:r w:rsidRPr="008908D9">
              <w:rPr>
                <w:rFonts w:ascii="Aptos" w:hAnsi="Aptos"/>
                <w:sz w:val="18"/>
              </w:rPr>
              <w:t>Ostale pristojbe i naknade</w:t>
            </w:r>
          </w:p>
        </w:tc>
        <w:tc>
          <w:tcPr>
            <w:tcW w:w="700" w:type="dxa"/>
            <w:tcMar>
              <w:top w:w="0" w:type="dxa"/>
              <w:bottom w:w="0" w:type="dxa"/>
            </w:tcMar>
            <w:vAlign w:val="center"/>
          </w:tcPr>
          <w:p w14:paraId="388AAE03" w14:textId="77777777" w:rsidR="006465C4" w:rsidRPr="008908D9" w:rsidRDefault="002E1EEE">
            <w:pPr>
              <w:keepNext/>
              <w:keepLines/>
              <w:spacing w:after="0" w:line="240" w:lineRule="auto"/>
              <w:rPr>
                <w:rFonts w:ascii="Aptos" w:hAnsi="Aptos"/>
              </w:rPr>
            </w:pPr>
            <w:r w:rsidRPr="008908D9">
              <w:rPr>
                <w:rFonts w:ascii="Aptos" w:hAnsi="Aptos"/>
                <w:sz w:val="18"/>
              </w:rPr>
              <w:t>6514</w:t>
            </w:r>
          </w:p>
        </w:tc>
        <w:tc>
          <w:tcPr>
            <w:tcW w:w="1860" w:type="dxa"/>
            <w:tcMar>
              <w:top w:w="0" w:type="dxa"/>
              <w:bottom w:w="0" w:type="dxa"/>
            </w:tcMar>
            <w:vAlign w:val="center"/>
          </w:tcPr>
          <w:p w14:paraId="3B42876D" w14:textId="77777777" w:rsidR="006465C4" w:rsidRPr="008908D9" w:rsidRDefault="002E1EEE">
            <w:pPr>
              <w:keepNext/>
              <w:keepLines/>
              <w:spacing w:after="0" w:line="240" w:lineRule="auto"/>
              <w:jc w:val="right"/>
              <w:rPr>
                <w:rFonts w:ascii="Aptos" w:hAnsi="Aptos"/>
              </w:rPr>
            </w:pPr>
            <w:r w:rsidRPr="008908D9">
              <w:rPr>
                <w:rFonts w:ascii="Aptos" w:hAnsi="Aptos"/>
                <w:sz w:val="18"/>
              </w:rPr>
              <w:t>654.396,52</w:t>
            </w:r>
          </w:p>
        </w:tc>
        <w:tc>
          <w:tcPr>
            <w:tcW w:w="1860" w:type="dxa"/>
            <w:tcMar>
              <w:top w:w="0" w:type="dxa"/>
              <w:bottom w:w="0" w:type="dxa"/>
            </w:tcMar>
            <w:vAlign w:val="center"/>
          </w:tcPr>
          <w:p w14:paraId="02522E61" w14:textId="77777777" w:rsidR="006465C4" w:rsidRPr="008908D9" w:rsidRDefault="002E1EEE">
            <w:pPr>
              <w:keepNext/>
              <w:keepLines/>
              <w:spacing w:after="0" w:line="240" w:lineRule="auto"/>
              <w:jc w:val="right"/>
              <w:rPr>
                <w:rFonts w:ascii="Aptos" w:hAnsi="Aptos"/>
              </w:rPr>
            </w:pPr>
            <w:r w:rsidRPr="008908D9">
              <w:rPr>
                <w:rFonts w:ascii="Aptos" w:hAnsi="Aptos"/>
                <w:sz w:val="18"/>
              </w:rPr>
              <w:t>748.505,63</w:t>
            </w:r>
          </w:p>
        </w:tc>
        <w:tc>
          <w:tcPr>
            <w:tcW w:w="700" w:type="dxa"/>
            <w:tcMar>
              <w:top w:w="0" w:type="dxa"/>
              <w:bottom w:w="0" w:type="dxa"/>
            </w:tcMar>
            <w:vAlign w:val="center"/>
          </w:tcPr>
          <w:p w14:paraId="25C9E12F" w14:textId="77777777" w:rsidR="006465C4" w:rsidRPr="008908D9" w:rsidRDefault="002E1EEE">
            <w:pPr>
              <w:keepNext/>
              <w:keepLines/>
              <w:spacing w:after="0" w:line="240" w:lineRule="auto"/>
              <w:jc w:val="right"/>
              <w:rPr>
                <w:rFonts w:ascii="Aptos" w:hAnsi="Aptos"/>
              </w:rPr>
            </w:pPr>
            <w:r w:rsidRPr="008908D9">
              <w:rPr>
                <w:rFonts w:ascii="Aptos" w:hAnsi="Aptos"/>
                <w:sz w:val="18"/>
              </w:rPr>
              <w:t>114,4</w:t>
            </w:r>
          </w:p>
        </w:tc>
      </w:tr>
    </w:tbl>
    <w:p w14:paraId="76C18624" w14:textId="77777777" w:rsidR="006465C4" w:rsidRPr="008908D9" w:rsidRDefault="006465C4">
      <w:pPr>
        <w:spacing w:after="0"/>
        <w:rPr>
          <w:rFonts w:ascii="Aptos" w:hAnsi="Aptos"/>
        </w:rPr>
      </w:pPr>
    </w:p>
    <w:p w14:paraId="79441A05" w14:textId="77777777" w:rsidR="006465C4" w:rsidRPr="008908D9" w:rsidRDefault="002E1EEE" w:rsidP="006C0C39">
      <w:pPr>
        <w:jc w:val="both"/>
        <w:rPr>
          <w:rFonts w:ascii="Aptos" w:hAnsi="Aptos"/>
        </w:rPr>
      </w:pPr>
      <w:r w:rsidRPr="008908D9">
        <w:rPr>
          <w:rFonts w:ascii="Aptos" w:hAnsi="Aptos"/>
        </w:rPr>
        <w:t>Prihodi od ostalih pristojbi i naknada odnose se na prihod od turističke pristojbe koji je u 2025.  ostvaren više nego prethodne godine zbog većeg broja turista u Gradu Zagrebu.</w:t>
      </w:r>
    </w:p>
    <w:p w14:paraId="44A73744" w14:textId="77777777" w:rsidR="006465C4" w:rsidRPr="008908D9" w:rsidRDefault="006465C4">
      <w:pPr>
        <w:rPr>
          <w:rFonts w:ascii="Aptos" w:hAnsi="Aptos"/>
        </w:rPr>
      </w:pPr>
    </w:p>
    <w:p w14:paraId="5DFFF282"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2C0DB83" w14:textId="77777777">
        <w:trPr>
          <w:cantSplit/>
        </w:trPr>
        <w:tc>
          <w:tcPr>
            <w:tcW w:w="700" w:type="dxa"/>
            <w:shd w:val="clear" w:color="auto" w:fill="E7F0F9"/>
            <w:tcMar>
              <w:top w:w="0" w:type="dxa"/>
              <w:bottom w:w="0" w:type="dxa"/>
            </w:tcMar>
            <w:vAlign w:val="center"/>
          </w:tcPr>
          <w:p w14:paraId="3F07580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7C875C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05B5BD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BDE127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176C87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4F4E9F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0B79D0D" w14:textId="77777777">
        <w:trPr>
          <w:cantSplit/>
          <w:trHeight w:val="560"/>
        </w:trPr>
        <w:tc>
          <w:tcPr>
            <w:tcW w:w="700" w:type="dxa"/>
            <w:tcMar>
              <w:top w:w="0" w:type="dxa"/>
              <w:bottom w:w="0" w:type="dxa"/>
            </w:tcMar>
            <w:vAlign w:val="center"/>
          </w:tcPr>
          <w:p w14:paraId="5BB1F333" w14:textId="77777777" w:rsidR="006465C4" w:rsidRPr="008908D9" w:rsidRDefault="002E1EEE">
            <w:pPr>
              <w:keepNext/>
              <w:keepLines/>
              <w:spacing w:after="0" w:line="240" w:lineRule="auto"/>
              <w:rPr>
                <w:rFonts w:ascii="Aptos" w:hAnsi="Aptos"/>
              </w:rPr>
            </w:pPr>
            <w:r w:rsidRPr="008908D9">
              <w:rPr>
                <w:rFonts w:ascii="Aptos" w:hAnsi="Aptos"/>
                <w:sz w:val="18"/>
              </w:rPr>
              <w:t>6522</w:t>
            </w:r>
          </w:p>
        </w:tc>
        <w:tc>
          <w:tcPr>
            <w:tcW w:w="3180" w:type="dxa"/>
            <w:tcMar>
              <w:top w:w="0" w:type="dxa"/>
              <w:bottom w:w="0" w:type="dxa"/>
            </w:tcMar>
            <w:vAlign w:val="center"/>
          </w:tcPr>
          <w:p w14:paraId="54CBD7B9" w14:textId="77777777" w:rsidR="006465C4" w:rsidRPr="008908D9" w:rsidRDefault="002E1EEE">
            <w:pPr>
              <w:keepNext/>
              <w:keepLines/>
              <w:spacing w:after="0" w:line="240" w:lineRule="auto"/>
              <w:rPr>
                <w:rFonts w:ascii="Aptos" w:hAnsi="Aptos"/>
              </w:rPr>
            </w:pPr>
            <w:r w:rsidRPr="008908D9">
              <w:rPr>
                <w:rFonts w:ascii="Aptos" w:hAnsi="Aptos"/>
                <w:sz w:val="18"/>
              </w:rPr>
              <w:t>Prihodi vodnog gospodarstva</w:t>
            </w:r>
          </w:p>
        </w:tc>
        <w:tc>
          <w:tcPr>
            <w:tcW w:w="700" w:type="dxa"/>
            <w:tcMar>
              <w:top w:w="0" w:type="dxa"/>
              <w:bottom w:w="0" w:type="dxa"/>
            </w:tcMar>
            <w:vAlign w:val="center"/>
          </w:tcPr>
          <w:p w14:paraId="2B1FB923" w14:textId="77777777" w:rsidR="006465C4" w:rsidRPr="008908D9" w:rsidRDefault="002E1EEE">
            <w:pPr>
              <w:keepNext/>
              <w:keepLines/>
              <w:spacing w:after="0" w:line="240" w:lineRule="auto"/>
              <w:rPr>
                <w:rFonts w:ascii="Aptos" w:hAnsi="Aptos"/>
              </w:rPr>
            </w:pPr>
            <w:r w:rsidRPr="008908D9">
              <w:rPr>
                <w:rFonts w:ascii="Aptos" w:hAnsi="Aptos"/>
                <w:sz w:val="18"/>
              </w:rPr>
              <w:t>6522</w:t>
            </w:r>
          </w:p>
        </w:tc>
        <w:tc>
          <w:tcPr>
            <w:tcW w:w="1860" w:type="dxa"/>
            <w:tcMar>
              <w:top w:w="0" w:type="dxa"/>
              <w:bottom w:w="0" w:type="dxa"/>
            </w:tcMar>
            <w:vAlign w:val="center"/>
          </w:tcPr>
          <w:p w14:paraId="7B0E40E3" w14:textId="77777777" w:rsidR="006465C4" w:rsidRPr="008908D9" w:rsidRDefault="002E1EEE">
            <w:pPr>
              <w:keepNext/>
              <w:keepLines/>
              <w:spacing w:after="0" w:line="240" w:lineRule="auto"/>
              <w:jc w:val="right"/>
              <w:rPr>
                <w:rFonts w:ascii="Aptos" w:hAnsi="Aptos"/>
              </w:rPr>
            </w:pPr>
            <w:r w:rsidRPr="008908D9">
              <w:rPr>
                <w:rFonts w:ascii="Aptos" w:hAnsi="Aptos"/>
                <w:sz w:val="18"/>
              </w:rPr>
              <w:t>192.475,16</w:t>
            </w:r>
          </w:p>
        </w:tc>
        <w:tc>
          <w:tcPr>
            <w:tcW w:w="1860" w:type="dxa"/>
            <w:tcMar>
              <w:top w:w="0" w:type="dxa"/>
              <w:bottom w:w="0" w:type="dxa"/>
            </w:tcMar>
            <w:vAlign w:val="center"/>
          </w:tcPr>
          <w:p w14:paraId="6CDC481D" w14:textId="77777777" w:rsidR="006465C4" w:rsidRPr="008908D9" w:rsidRDefault="002E1EEE">
            <w:pPr>
              <w:keepNext/>
              <w:keepLines/>
              <w:spacing w:after="0" w:line="240" w:lineRule="auto"/>
              <w:jc w:val="right"/>
              <w:rPr>
                <w:rFonts w:ascii="Aptos" w:hAnsi="Aptos"/>
              </w:rPr>
            </w:pPr>
            <w:r w:rsidRPr="008908D9">
              <w:rPr>
                <w:rFonts w:ascii="Aptos" w:hAnsi="Aptos"/>
                <w:sz w:val="18"/>
              </w:rPr>
              <w:t>39.434,95</w:t>
            </w:r>
          </w:p>
        </w:tc>
        <w:tc>
          <w:tcPr>
            <w:tcW w:w="700" w:type="dxa"/>
            <w:tcMar>
              <w:top w:w="0" w:type="dxa"/>
              <w:bottom w:w="0" w:type="dxa"/>
            </w:tcMar>
            <w:vAlign w:val="center"/>
          </w:tcPr>
          <w:p w14:paraId="59C75FEB" w14:textId="77777777" w:rsidR="006465C4" w:rsidRPr="008908D9" w:rsidRDefault="002E1EEE">
            <w:pPr>
              <w:keepNext/>
              <w:keepLines/>
              <w:spacing w:after="0" w:line="240" w:lineRule="auto"/>
              <w:jc w:val="right"/>
              <w:rPr>
                <w:rFonts w:ascii="Aptos" w:hAnsi="Aptos"/>
              </w:rPr>
            </w:pPr>
            <w:r w:rsidRPr="008908D9">
              <w:rPr>
                <w:rFonts w:ascii="Aptos" w:hAnsi="Aptos"/>
                <w:sz w:val="18"/>
              </w:rPr>
              <w:t>20,5</w:t>
            </w:r>
          </w:p>
        </w:tc>
      </w:tr>
    </w:tbl>
    <w:p w14:paraId="2F10DE08" w14:textId="77777777" w:rsidR="006465C4" w:rsidRPr="008908D9" w:rsidRDefault="006465C4">
      <w:pPr>
        <w:spacing w:after="0"/>
        <w:rPr>
          <w:rFonts w:ascii="Aptos" w:hAnsi="Aptos"/>
        </w:rPr>
      </w:pPr>
    </w:p>
    <w:p w14:paraId="3522985F" w14:textId="77777777" w:rsidR="006465C4" w:rsidRPr="008908D9" w:rsidRDefault="002E1EEE" w:rsidP="006C0C39">
      <w:pPr>
        <w:jc w:val="both"/>
        <w:rPr>
          <w:rFonts w:ascii="Aptos" w:hAnsi="Aptos"/>
        </w:rPr>
      </w:pPr>
      <w:r w:rsidRPr="008908D9">
        <w:rPr>
          <w:rFonts w:ascii="Aptos" w:hAnsi="Aptos"/>
        </w:rPr>
        <w:t>Prihodi vodnog gospodarstva odnose se na uplatu vodnog doprinosa, a u 2025. ostvareni su u manjem iznosu nego prethodne godine. Zakonom o izmjenama i dopunama Zakona o financiranju vodnoga gospodarstva (Narodne novine 36/24) koji je stupio na snagu 01. srpnja 2024. godine ukinut je vodni doprinos te su brisane sve odredbe iz Zakona koje se odnose na vodni doprinos pa tako i članak 12. Zakona kojim je bila propisana obveza Hrvatskih voda za plaćanjem 8 posto naplaćenog vodnoga doprinosa. Međutim, Hrvatske vode i dalje obračunavaju i naplaćuju vodni doprinos u upravnom postupcima koji su po službenoj dužnosti pokrenuti do 01. srpnja 2024. godine, odnosno do stupanja na snagu Zakona o izmjenama i dopunama Zakona o financiranju vodnoga gospodarstva (Narodne novine 36/24) te će jedinicama lokalne samouprave i dalje doznačavati 8 posto naplaćenog vodnoga doprinosa u postupcima koji su pokrenuti sukladno odredbama Zakona o financiranju vodnoga gospodarstva (Narodne novine 153/09, 90/11, 56/13, 154/14, 119/15, 120/16, 127/17 i 66/19).</w:t>
      </w:r>
    </w:p>
    <w:p w14:paraId="0B3C4896" w14:textId="77777777" w:rsidR="006465C4" w:rsidRPr="008908D9" w:rsidRDefault="006465C4">
      <w:pPr>
        <w:rPr>
          <w:rFonts w:ascii="Aptos" w:hAnsi="Aptos"/>
        </w:rPr>
      </w:pPr>
    </w:p>
    <w:p w14:paraId="22B94E54" w14:textId="77777777" w:rsidR="006465C4" w:rsidRPr="008908D9" w:rsidRDefault="002E1EEE">
      <w:pPr>
        <w:keepNext/>
        <w:spacing w:line="240" w:lineRule="auto"/>
        <w:jc w:val="center"/>
        <w:rPr>
          <w:rFonts w:ascii="Aptos" w:hAnsi="Aptos"/>
        </w:rPr>
      </w:pPr>
      <w:r w:rsidRPr="008908D9">
        <w:rPr>
          <w:rFonts w:ascii="Aptos" w:hAnsi="Aptos"/>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54BE6E4" w14:textId="77777777">
        <w:trPr>
          <w:cantSplit/>
        </w:trPr>
        <w:tc>
          <w:tcPr>
            <w:tcW w:w="700" w:type="dxa"/>
            <w:shd w:val="clear" w:color="auto" w:fill="E7F0F9"/>
            <w:tcMar>
              <w:top w:w="0" w:type="dxa"/>
              <w:bottom w:w="0" w:type="dxa"/>
            </w:tcMar>
            <w:vAlign w:val="center"/>
          </w:tcPr>
          <w:p w14:paraId="39FEA9F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9CAF3B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9F5B4C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22476A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BE9C2F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1E9115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A9899FB" w14:textId="77777777">
        <w:trPr>
          <w:cantSplit/>
          <w:trHeight w:val="560"/>
        </w:trPr>
        <w:tc>
          <w:tcPr>
            <w:tcW w:w="700" w:type="dxa"/>
            <w:tcMar>
              <w:top w:w="0" w:type="dxa"/>
              <w:bottom w:w="0" w:type="dxa"/>
            </w:tcMar>
            <w:vAlign w:val="center"/>
          </w:tcPr>
          <w:p w14:paraId="6BE584F4" w14:textId="77777777" w:rsidR="006465C4" w:rsidRPr="008908D9" w:rsidRDefault="002E1EEE">
            <w:pPr>
              <w:keepNext/>
              <w:keepLines/>
              <w:spacing w:after="0" w:line="240" w:lineRule="auto"/>
              <w:rPr>
                <w:rFonts w:ascii="Aptos" w:hAnsi="Aptos"/>
              </w:rPr>
            </w:pPr>
            <w:r w:rsidRPr="008908D9">
              <w:rPr>
                <w:rFonts w:ascii="Aptos" w:hAnsi="Aptos"/>
                <w:sz w:val="18"/>
              </w:rPr>
              <w:t>6524</w:t>
            </w:r>
          </w:p>
        </w:tc>
        <w:tc>
          <w:tcPr>
            <w:tcW w:w="3180" w:type="dxa"/>
            <w:tcMar>
              <w:top w:w="0" w:type="dxa"/>
              <w:bottom w:w="0" w:type="dxa"/>
            </w:tcMar>
            <w:vAlign w:val="center"/>
          </w:tcPr>
          <w:p w14:paraId="5F2A7375" w14:textId="77777777" w:rsidR="006465C4" w:rsidRPr="008908D9" w:rsidRDefault="002E1EEE">
            <w:pPr>
              <w:keepNext/>
              <w:keepLines/>
              <w:spacing w:after="0" w:line="240" w:lineRule="auto"/>
              <w:rPr>
                <w:rFonts w:ascii="Aptos" w:hAnsi="Aptos"/>
              </w:rPr>
            </w:pPr>
            <w:r w:rsidRPr="008908D9">
              <w:rPr>
                <w:rFonts w:ascii="Aptos" w:hAnsi="Aptos"/>
                <w:sz w:val="18"/>
              </w:rPr>
              <w:t>Doprinosi za šume</w:t>
            </w:r>
          </w:p>
        </w:tc>
        <w:tc>
          <w:tcPr>
            <w:tcW w:w="700" w:type="dxa"/>
            <w:tcMar>
              <w:top w:w="0" w:type="dxa"/>
              <w:bottom w:w="0" w:type="dxa"/>
            </w:tcMar>
            <w:vAlign w:val="center"/>
          </w:tcPr>
          <w:p w14:paraId="7A9C4237" w14:textId="77777777" w:rsidR="006465C4" w:rsidRPr="008908D9" w:rsidRDefault="002E1EEE">
            <w:pPr>
              <w:keepNext/>
              <w:keepLines/>
              <w:spacing w:after="0" w:line="240" w:lineRule="auto"/>
              <w:rPr>
                <w:rFonts w:ascii="Aptos" w:hAnsi="Aptos"/>
              </w:rPr>
            </w:pPr>
            <w:r w:rsidRPr="008908D9">
              <w:rPr>
                <w:rFonts w:ascii="Aptos" w:hAnsi="Aptos"/>
                <w:sz w:val="18"/>
              </w:rPr>
              <w:t>6524</w:t>
            </w:r>
          </w:p>
        </w:tc>
        <w:tc>
          <w:tcPr>
            <w:tcW w:w="1860" w:type="dxa"/>
            <w:tcMar>
              <w:top w:w="0" w:type="dxa"/>
              <w:bottom w:w="0" w:type="dxa"/>
            </w:tcMar>
            <w:vAlign w:val="center"/>
          </w:tcPr>
          <w:p w14:paraId="57A53BB4" w14:textId="77777777" w:rsidR="006465C4" w:rsidRPr="008908D9" w:rsidRDefault="002E1EEE">
            <w:pPr>
              <w:keepNext/>
              <w:keepLines/>
              <w:spacing w:after="0" w:line="240" w:lineRule="auto"/>
              <w:jc w:val="right"/>
              <w:rPr>
                <w:rFonts w:ascii="Aptos" w:hAnsi="Aptos"/>
              </w:rPr>
            </w:pPr>
            <w:r w:rsidRPr="008908D9">
              <w:rPr>
                <w:rFonts w:ascii="Aptos" w:hAnsi="Aptos"/>
                <w:sz w:val="18"/>
              </w:rPr>
              <w:t>57.086,49</w:t>
            </w:r>
          </w:p>
        </w:tc>
        <w:tc>
          <w:tcPr>
            <w:tcW w:w="1860" w:type="dxa"/>
            <w:tcMar>
              <w:top w:w="0" w:type="dxa"/>
              <w:bottom w:w="0" w:type="dxa"/>
            </w:tcMar>
            <w:vAlign w:val="center"/>
          </w:tcPr>
          <w:p w14:paraId="78F04ED0" w14:textId="77777777" w:rsidR="006465C4" w:rsidRPr="008908D9" w:rsidRDefault="002E1EEE">
            <w:pPr>
              <w:keepNext/>
              <w:keepLines/>
              <w:spacing w:after="0" w:line="240" w:lineRule="auto"/>
              <w:jc w:val="right"/>
              <w:rPr>
                <w:rFonts w:ascii="Aptos" w:hAnsi="Aptos"/>
              </w:rPr>
            </w:pPr>
            <w:r w:rsidRPr="008908D9">
              <w:rPr>
                <w:rFonts w:ascii="Aptos" w:hAnsi="Aptos"/>
                <w:sz w:val="18"/>
              </w:rPr>
              <w:t>50.363,22</w:t>
            </w:r>
          </w:p>
        </w:tc>
        <w:tc>
          <w:tcPr>
            <w:tcW w:w="700" w:type="dxa"/>
            <w:tcMar>
              <w:top w:w="0" w:type="dxa"/>
              <w:bottom w:w="0" w:type="dxa"/>
            </w:tcMar>
            <w:vAlign w:val="center"/>
          </w:tcPr>
          <w:p w14:paraId="360C8D61" w14:textId="77777777" w:rsidR="006465C4" w:rsidRPr="008908D9" w:rsidRDefault="002E1EEE">
            <w:pPr>
              <w:keepNext/>
              <w:keepLines/>
              <w:spacing w:after="0" w:line="240" w:lineRule="auto"/>
              <w:jc w:val="right"/>
              <w:rPr>
                <w:rFonts w:ascii="Aptos" w:hAnsi="Aptos"/>
              </w:rPr>
            </w:pPr>
            <w:r w:rsidRPr="008908D9">
              <w:rPr>
                <w:rFonts w:ascii="Aptos" w:hAnsi="Aptos"/>
                <w:sz w:val="18"/>
              </w:rPr>
              <w:t>88,2</w:t>
            </w:r>
          </w:p>
        </w:tc>
      </w:tr>
    </w:tbl>
    <w:p w14:paraId="6B58008E" w14:textId="77777777" w:rsidR="006465C4" w:rsidRPr="008908D9" w:rsidRDefault="006465C4">
      <w:pPr>
        <w:spacing w:after="0"/>
        <w:rPr>
          <w:rFonts w:ascii="Aptos" w:hAnsi="Aptos"/>
        </w:rPr>
      </w:pPr>
    </w:p>
    <w:p w14:paraId="2A1A47A4" w14:textId="77777777" w:rsidR="006465C4" w:rsidRPr="008908D9" w:rsidRDefault="002E1EEE" w:rsidP="006C0C39">
      <w:pPr>
        <w:jc w:val="both"/>
        <w:rPr>
          <w:rFonts w:ascii="Aptos" w:hAnsi="Aptos"/>
        </w:rPr>
      </w:pPr>
      <w:r w:rsidRPr="008908D9">
        <w:rPr>
          <w:rFonts w:ascii="Aptos" w:hAnsi="Aptos"/>
        </w:rPr>
        <w:t xml:space="preserve">Doprinosi za šume ostvareni su u manjem iznosu nego prethodne godine, a u skladu sa Zakonom o šumama koji definira da pravne i fizičke osobe, osim malih </w:t>
      </w:r>
      <w:proofErr w:type="spellStart"/>
      <w:r w:rsidRPr="008908D9">
        <w:rPr>
          <w:rFonts w:ascii="Aptos" w:hAnsi="Aptos"/>
        </w:rPr>
        <w:t>šumoposjednika</w:t>
      </w:r>
      <w:proofErr w:type="spellEnd"/>
      <w:r w:rsidRPr="008908D9">
        <w:rPr>
          <w:rFonts w:ascii="Aptos" w:hAnsi="Aptos"/>
        </w:rPr>
        <w:t>, koji obavljaju prodaju proizvoda iskorištavanja šuma (drvni sortimenti), plaćaju jedinicama lokalne i područne (regionalne) samouprave šumski doprinos u odnosu na prodajnu cijenu proizvoda na panju.</w:t>
      </w:r>
    </w:p>
    <w:p w14:paraId="4D3B2263" w14:textId="77777777" w:rsidR="006465C4" w:rsidRPr="008908D9" w:rsidRDefault="006465C4">
      <w:pPr>
        <w:rPr>
          <w:rFonts w:ascii="Aptos" w:hAnsi="Aptos"/>
        </w:rPr>
      </w:pPr>
    </w:p>
    <w:p w14:paraId="70A31890" w14:textId="77777777" w:rsidR="006465C4" w:rsidRPr="008908D9" w:rsidRDefault="002E1EEE">
      <w:pPr>
        <w:keepNext/>
        <w:spacing w:line="240" w:lineRule="auto"/>
        <w:jc w:val="center"/>
        <w:rPr>
          <w:rFonts w:ascii="Aptos" w:hAnsi="Aptos"/>
        </w:rPr>
      </w:pPr>
      <w:r w:rsidRPr="008908D9">
        <w:rPr>
          <w:rFonts w:ascii="Aptos" w:hAnsi="Aptos"/>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7CCE210" w14:textId="77777777">
        <w:trPr>
          <w:cantSplit/>
        </w:trPr>
        <w:tc>
          <w:tcPr>
            <w:tcW w:w="700" w:type="dxa"/>
            <w:shd w:val="clear" w:color="auto" w:fill="E7F0F9"/>
            <w:tcMar>
              <w:top w:w="0" w:type="dxa"/>
              <w:bottom w:w="0" w:type="dxa"/>
            </w:tcMar>
            <w:vAlign w:val="center"/>
          </w:tcPr>
          <w:p w14:paraId="3BF23C0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6F5D22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F8BF47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72D577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1811D7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155132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314ED08" w14:textId="77777777">
        <w:trPr>
          <w:cantSplit/>
          <w:trHeight w:val="560"/>
        </w:trPr>
        <w:tc>
          <w:tcPr>
            <w:tcW w:w="700" w:type="dxa"/>
            <w:tcMar>
              <w:top w:w="0" w:type="dxa"/>
              <w:bottom w:w="0" w:type="dxa"/>
            </w:tcMar>
            <w:vAlign w:val="center"/>
          </w:tcPr>
          <w:p w14:paraId="6A09554E" w14:textId="77777777" w:rsidR="006465C4" w:rsidRPr="008908D9" w:rsidRDefault="002E1EEE">
            <w:pPr>
              <w:keepNext/>
              <w:keepLines/>
              <w:spacing w:after="0" w:line="240" w:lineRule="auto"/>
              <w:rPr>
                <w:rFonts w:ascii="Aptos" w:hAnsi="Aptos"/>
              </w:rPr>
            </w:pPr>
            <w:r w:rsidRPr="008908D9">
              <w:rPr>
                <w:rFonts w:ascii="Aptos" w:hAnsi="Aptos"/>
                <w:sz w:val="18"/>
              </w:rPr>
              <w:t>6526</w:t>
            </w:r>
          </w:p>
        </w:tc>
        <w:tc>
          <w:tcPr>
            <w:tcW w:w="3180" w:type="dxa"/>
            <w:tcMar>
              <w:top w:w="0" w:type="dxa"/>
              <w:bottom w:w="0" w:type="dxa"/>
            </w:tcMar>
            <w:vAlign w:val="center"/>
          </w:tcPr>
          <w:p w14:paraId="031A74D8" w14:textId="77777777" w:rsidR="006465C4" w:rsidRPr="008908D9" w:rsidRDefault="002E1EEE">
            <w:pPr>
              <w:keepNext/>
              <w:keepLines/>
              <w:spacing w:after="0" w:line="240" w:lineRule="auto"/>
              <w:rPr>
                <w:rFonts w:ascii="Aptos" w:hAnsi="Aptos"/>
              </w:rPr>
            </w:pPr>
            <w:r w:rsidRPr="008908D9">
              <w:rPr>
                <w:rFonts w:ascii="Aptos" w:hAnsi="Aptos"/>
                <w:sz w:val="18"/>
              </w:rPr>
              <w:t>Ostali nespomenuti prihodi</w:t>
            </w:r>
          </w:p>
        </w:tc>
        <w:tc>
          <w:tcPr>
            <w:tcW w:w="700" w:type="dxa"/>
            <w:tcMar>
              <w:top w:w="0" w:type="dxa"/>
              <w:bottom w:w="0" w:type="dxa"/>
            </w:tcMar>
            <w:vAlign w:val="center"/>
          </w:tcPr>
          <w:p w14:paraId="29013E57" w14:textId="77777777" w:rsidR="006465C4" w:rsidRPr="008908D9" w:rsidRDefault="002E1EEE">
            <w:pPr>
              <w:keepNext/>
              <w:keepLines/>
              <w:spacing w:after="0" w:line="240" w:lineRule="auto"/>
              <w:rPr>
                <w:rFonts w:ascii="Aptos" w:hAnsi="Aptos"/>
              </w:rPr>
            </w:pPr>
            <w:r w:rsidRPr="008908D9">
              <w:rPr>
                <w:rFonts w:ascii="Aptos" w:hAnsi="Aptos"/>
                <w:sz w:val="18"/>
              </w:rPr>
              <w:t>6526</w:t>
            </w:r>
          </w:p>
        </w:tc>
        <w:tc>
          <w:tcPr>
            <w:tcW w:w="1860" w:type="dxa"/>
            <w:tcMar>
              <w:top w:w="0" w:type="dxa"/>
              <w:bottom w:w="0" w:type="dxa"/>
            </w:tcMar>
            <w:vAlign w:val="center"/>
          </w:tcPr>
          <w:p w14:paraId="2FC1481B" w14:textId="77777777" w:rsidR="006465C4" w:rsidRPr="008908D9" w:rsidRDefault="002E1EEE">
            <w:pPr>
              <w:keepNext/>
              <w:keepLines/>
              <w:spacing w:after="0" w:line="240" w:lineRule="auto"/>
              <w:jc w:val="right"/>
              <w:rPr>
                <w:rFonts w:ascii="Aptos" w:hAnsi="Aptos"/>
              </w:rPr>
            </w:pPr>
            <w:r w:rsidRPr="008908D9">
              <w:rPr>
                <w:rFonts w:ascii="Aptos" w:hAnsi="Aptos"/>
                <w:sz w:val="18"/>
              </w:rPr>
              <w:t>1.827.687,14</w:t>
            </w:r>
          </w:p>
        </w:tc>
        <w:tc>
          <w:tcPr>
            <w:tcW w:w="1860" w:type="dxa"/>
            <w:tcMar>
              <w:top w:w="0" w:type="dxa"/>
              <w:bottom w:w="0" w:type="dxa"/>
            </w:tcMar>
            <w:vAlign w:val="center"/>
          </w:tcPr>
          <w:p w14:paraId="24F7FCA4" w14:textId="77777777" w:rsidR="006465C4" w:rsidRPr="008908D9" w:rsidRDefault="002E1EEE">
            <w:pPr>
              <w:keepNext/>
              <w:keepLines/>
              <w:spacing w:after="0" w:line="240" w:lineRule="auto"/>
              <w:jc w:val="right"/>
              <w:rPr>
                <w:rFonts w:ascii="Aptos" w:hAnsi="Aptos"/>
              </w:rPr>
            </w:pPr>
            <w:r w:rsidRPr="008908D9">
              <w:rPr>
                <w:rFonts w:ascii="Aptos" w:hAnsi="Aptos"/>
                <w:sz w:val="18"/>
              </w:rPr>
              <w:t>2.577.941,98</w:t>
            </w:r>
          </w:p>
        </w:tc>
        <w:tc>
          <w:tcPr>
            <w:tcW w:w="700" w:type="dxa"/>
            <w:tcMar>
              <w:top w:w="0" w:type="dxa"/>
              <w:bottom w:w="0" w:type="dxa"/>
            </w:tcMar>
            <w:vAlign w:val="center"/>
          </w:tcPr>
          <w:p w14:paraId="58A3E855" w14:textId="77777777" w:rsidR="006465C4" w:rsidRPr="008908D9" w:rsidRDefault="002E1EEE">
            <w:pPr>
              <w:keepNext/>
              <w:keepLines/>
              <w:spacing w:after="0" w:line="240" w:lineRule="auto"/>
              <w:jc w:val="right"/>
              <w:rPr>
                <w:rFonts w:ascii="Aptos" w:hAnsi="Aptos"/>
              </w:rPr>
            </w:pPr>
            <w:r w:rsidRPr="008908D9">
              <w:rPr>
                <w:rFonts w:ascii="Aptos" w:hAnsi="Aptos"/>
                <w:sz w:val="18"/>
              </w:rPr>
              <w:t>141,0</w:t>
            </w:r>
          </w:p>
        </w:tc>
      </w:tr>
    </w:tbl>
    <w:p w14:paraId="74D611D0" w14:textId="77777777" w:rsidR="006465C4" w:rsidRPr="008908D9" w:rsidRDefault="006465C4">
      <w:pPr>
        <w:spacing w:after="0"/>
        <w:rPr>
          <w:rFonts w:ascii="Aptos" w:hAnsi="Aptos"/>
        </w:rPr>
      </w:pPr>
    </w:p>
    <w:p w14:paraId="53764475" w14:textId="77777777" w:rsidR="006465C4" w:rsidRPr="008908D9" w:rsidRDefault="002E1EEE" w:rsidP="006C0C39">
      <w:pPr>
        <w:jc w:val="both"/>
        <w:rPr>
          <w:rFonts w:ascii="Aptos" w:hAnsi="Aptos"/>
        </w:rPr>
      </w:pPr>
      <w:r w:rsidRPr="008908D9">
        <w:rPr>
          <w:rFonts w:ascii="Aptos" w:hAnsi="Aptos"/>
        </w:rPr>
        <w:t xml:space="preserve">Ostali nespomenuti prihodi obuhvaćaju sufinanciranje obnove pročelja višestambenih zgrada, sufinanciranje obnove zgrada, prihode iz cijene komunalne usluge po ranije </w:t>
      </w:r>
      <w:r w:rsidRPr="008908D9">
        <w:rPr>
          <w:rFonts w:ascii="Aptos" w:hAnsi="Aptos"/>
        </w:rPr>
        <w:lastRenderedPageBreak/>
        <w:t>zaključenim ugovorima i ostale nespomenute prihode po posebnim propisima (</w:t>
      </w:r>
      <w:proofErr w:type="spellStart"/>
      <w:r w:rsidRPr="008908D9">
        <w:rPr>
          <w:rFonts w:ascii="Aptos" w:hAnsi="Aptos"/>
        </w:rPr>
        <w:t>ošasnu</w:t>
      </w:r>
      <w:proofErr w:type="spellEnd"/>
      <w:r w:rsidRPr="008908D9">
        <w:rPr>
          <w:rFonts w:ascii="Aptos" w:hAnsi="Aptos"/>
        </w:rPr>
        <w:t xml:space="preserve"> ostavinu), a u 2025.  ostvareni su više nego prethodne godine. Glavnina ostvarenih prihoda odnosi se na sufinanciranje obnove pročelja višestambenih zgrada koji su ostvareni više nego prethodne godine. U 2025. povećan je interes građana i broj zahtjeva za obnovu pročelja, dok su prethodne godine prihodi od obnove fasada bili manji s obzirom da su građani sanirali oštećenja od potresa.</w:t>
      </w:r>
    </w:p>
    <w:p w14:paraId="7B2D2BEB" w14:textId="77777777" w:rsidR="006465C4" w:rsidRPr="008908D9" w:rsidRDefault="006465C4">
      <w:pPr>
        <w:rPr>
          <w:rFonts w:ascii="Aptos" w:hAnsi="Aptos"/>
        </w:rPr>
      </w:pPr>
    </w:p>
    <w:p w14:paraId="0EFADA66" w14:textId="77777777" w:rsidR="006465C4" w:rsidRPr="008908D9" w:rsidRDefault="002E1EEE">
      <w:pPr>
        <w:keepNext/>
        <w:spacing w:line="240" w:lineRule="auto"/>
        <w:jc w:val="center"/>
        <w:rPr>
          <w:rFonts w:ascii="Aptos" w:hAnsi="Aptos"/>
        </w:rPr>
      </w:pPr>
      <w:r w:rsidRPr="008908D9">
        <w:rPr>
          <w:rFonts w:ascii="Aptos" w:hAnsi="Aptos"/>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B8417DA" w14:textId="77777777">
        <w:trPr>
          <w:cantSplit/>
        </w:trPr>
        <w:tc>
          <w:tcPr>
            <w:tcW w:w="700" w:type="dxa"/>
            <w:shd w:val="clear" w:color="auto" w:fill="E7F0F9"/>
            <w:tcMar>
              <w:top w:w="0" w:type="dxa"/>
              <w:bottom w:w="0" w:type="dxa"/>
            </w:tcMar>
            <w:vAlign w:val="center"/>
          </w:tcPr>
          <w:p w14:paraId="489930A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7EB657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CA0129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3F629F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5B3921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4F73A4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55FF9F9" w14:textId="77777777">
        <w:trPr>
          <w:cantSplit/>
          <w:trHeight w:val="560"/>
        </w:trPr>
        <w:tc>
          <w:tcPr>
            <w:tcW w:w="700" w:type="dxa"/>
            <w:tcMar>
              <w:top w:w="0" w:type="dxa"/>
              <w:bottom w:w="0" w:type="dxa"/>
            </w:tcMar>
            <w:vAlign w:val="center"/>
          </w:tcPr>
          <w:p w14:paraId="5593E068" w14:textId="77777777" w:rsidR="006465C4" w:rsidRPr="008908D9" w:rsidRDefault="002E1EEE">
            <w:pPr>
              <w:keepNext/>
              <w:keepLines/>
              <w:spacing w:after="0" w:line="240" w:lineRule="auto"/>
              <w:rPr>
                <w:rFonts w:ascii="Aptos" w:hAnsi="Aptos"/>
              </w:rPr>
            </w:pPr>
            <w:r w:rsidRPr="008908D9">
              <w:rPr>
                <w:rFonts w:ascii="Aptos" w:hAnsi="Aptos"/>
                <w:sz w:val="18"/>
              </w:rPr>
              <w:t>6527</w:t>
            </w:r>
          </w:p>
        </w:tc>
        <w:tc>
          <w:tcPr>
            <w:tcW w:w="3180" w:type="dxa"/>
            <w:tcMar>
              <w:top w:w="0" w:type="dxa"/>
              <w:bottom w:w="0" w:type="dxa"/>
            </w:tcMar>
            <w:vAlign w:val="center"/>
          </w:tcPr>
          <w:p w14:paraId="2514EA4C" w14:textId="77777777" w:rsidR="006465C4" w:rsidRPr="008908D9" w:rsidRDefault="002E1EEE">
            <w:pPr>
              <w:keepNext/>
              <w:keepLines/>
              <w:spacing w:after="0" w:line="240" w:lineRule="auto"/>
              <w:rPr>
                <w:rFonts w:ascii="Aptos" w:hAnsi="Aptos"/>
              </w:rPr>
            </w:pPr>
            <w:r w:rsidRPr="008908D9">
              <w:rPr>
                <w:rFonts w:ascii="Aptos" w:hAnsi="Aptos"/>
                <w:sz w:val="18"/>
              </w:rPr>
              <w:t>Naknade od financijske imovine</w:t>
            </w:r>
          </w:p>
        </w:tc>
        <w:tc>
          <w:tcPr>
            <w:tcW w:w="700" w:type="dxa"/>
            <w:tcMar>
              <w:top w:w="0" w:type="dxa"/>
              <w:bottom w:w="0" w:type="dxa"/>
            </w:tcMar>
            <w:vAlign w:val="center"/>
          </w:tcPr>
          <w:p w14:paraId="2E6D2A65" w14:textId="77777777" w:rsidR="006465C4" w:rsidRPr="008908D9" w:rsidRDefault="002E1EEE">
            <w:pPr>
              <w:keepNext/>
              <w:keepLines/>
              <w:spacing w:after="0" w:line="240" w:lineRule="auto"/>
              <w:rPr>
                <w:rFonts w:ascii="Aptos" w:hAnsi="Aptos"/>
              </w:rPr>
            </w:pPr>
            <w:r w:rsidRPr="008908D9">
              <w:rPr>
                <w:rFonts w:ascii="Aptos" w:hAnsi="Aptos"/>
                <w:sz w:val="18"/>
              </w:rPr>
              <w:t>6527</w:t>
            </w:r>
          </w:p>
        </w:tc>
        <w:tc>
          <w:tcPr>
            <w:tcW w:w="1860" w:type="dxa"/>
            <w:tcMar>
              <w:top w:w="0" w:type="dxa"/>
              <w:bottom w:w="0" w:type="dxa"/>
            </w:tcMar>
            <w:vAlign w:val="center"/>
          </w:tcPr>
          <w:p w14:paraId="2D0034CB" w14:textId="77777777" w:rsidR="006465C4" w:rsidRPr="008908D9" w:rsidRDefault="002E1EEE">
            <w:pPr>
              <w:keepNext/>
              <w:keepLines/>
              <w:spacing w:after="0" w:line="240" w:lineRule="auto"/>
              <w:jc w:val="right"/>
              <w:rPr>
                <w:rFonts w:ascii="Aptos" w:hAnsi="Aptos"/>
              </w:rPr>
            </w:pPr>
            <w:r w:rsidRPr="008908D9">
              <w:rPr>
                <w:rFonts w:ascii="Aptos" w:hAnsi="Aptos"/>
                <w:sz w:val="18"/>
              </w:rPr>
              <w:t>1.544.010,92</w:t>
            </w:r>
          </w:p>
        </w:tc>
        <w:tc>
          <w:tcPr>
            <w:tcW w:w="1860" w:type="dxa"/>
            <w:tcMar>
              <w:top w:w="0" w:type="dxa"/>
              <w:bottom w:w="0" w:type="dxa"/>
            </w:tcMar>
            <w:vAlign w:val="center"/>
          </w:tcPr>
          <w:p w14:paraId="7BF609E3" w14:textId="77777777" w:rsidR="006465C4" w:rsidRPr="008908D9" w:rsidRDefault="002E1EEE">
            <w:pPr>
              <w:keepNext/>
              <w:keepLines/>
              <w:spacing w:after="0" w:line="240" w:lineRule="auto"/>
              <w:jc w:val="right"/>
              <w:rPr>
                <w:rFonts w:ascii="Aptos" w:hAnsi="Aptos"/>
              </w:rPr>
            </w:pPr>
            <w:r w:rsidRPr="008908D9">
              <w:rPr>
                <w:rFonts w:ascii="Aptos" w:hAnsi="Aptos"/>
                <w:sz w:val="18"/>
              </w:rPr>
              <w:t>295.165,30</w:t>
            </w:r>
          </w:p>
        </w:tc>
        <w:tc>
          <w:tcPr>
            <w:tcW w:w="700" w:type="dxa"/>
            <w:tcMar>
              <w:top w:w="0" w:type="dxa"/>
              <w:bottom w:w="0" w:type="dxa"/>
            </w:tcMar>
            <w:vAlign w:val="center"/>
          </w:tcPr>
          <w:p w14:paraId="28E647DF" w14:textId="77777777" w:rsidR="006465C4" w:rsidRPr="008908D9" w:rsidRDefault="002E1EEE">
            <w:pPr>
              <w:keepNext/>
              <w:keepLines/>
              <w:spacing w:after="0" w:line="240" w:lineRule="auto"/>
              <w:jc w:val="right"/>
              <w:rPr>
                <w:rFonts w:ascii="Aptos" w:hAnsi="Aptos"/>
              </w:rPr>
            </w:pPr>
            <w:r w:rsidRPr="008908D9">
              <w:rPr>
                <w:rFonts w:ascii="Aptos" w:hAnsi="Aptos"/>
                <w:sz w:val="18"/>
              </w:rPr>
              <w:t>19,1</w:t>
            </w:r>
          </w:p>
        </w:tc>
      </w:tr>
    </w:tbl>
    <w:p w14:paraId="6E0595A1" w14:textId="77777777" w:rsidR="006465C4" w:rsidRPr="008908D9" w:rsidRDefault="006465C4">
      <w:pPr>
        <w:spacing w:after="0"/>
        <w:rPr>
          <w:rFonts w:ascii="Aptos" w:hAnsi="Aptos"/>
        </w:rPr>
      </w:pPr>
    </w:p>
    <w:p w14:paraId="674A28F6" w14:textId="77777777" w:rsidR="006465C4" w:rsidRPr="008908D9" w:rsidRDefault="002E1EEE" w:rsidP="006C0C39">
      <w:pPr>
        <w:jc w:val="both"/>
        <w:rPr>
          <w:rFonts w:ascii="Aptos" w:hAnsi="Aptos"/>
        </w:rPr>
      </w:pPr>
      <w:r w:rsidRPr="008908D9">
        <w:rPr>
          <w:rFonts w:ascii="Aptos" w:hAnsi="Aptos"/>
        </w:rPr>
        <w:t>Naknade od financijske imovine odnose se na naknade za izdana jamstva i u 2025. ostvarena su manje nego prethodne godine, jer je U 2024. Zagrebački holding d.o.o. naknadu za izdana jamstva kojoj je rok dospijeća bio 14.08.2023. uplatio u 2024. </w:t>
      </w:r>
    </w:p>
    <w:p w14:paraId="23125FBA" w14:textId="77777777" w:rsidR="006465C4" w:rsidRPr="008908D9" w:rsidRDefault="006465C4">
      <w:pPr>
        <w:rPr>
          <w:rFonts w:ascii="Aptos" w:hAnsi="Aptos"/>
        </w:rPr>
      </w:pPr>
    </w:p>
    <w:p w14:paraId="12EF2DCD" w14:textId="77777777" w:rsidR="006465C4" w:rsidRPr="008908D9" w:rsidRDefault="002E1EEE">
      <w:pPr>
        <w:keepNext/>
        <w:spacing w:line="240" w:lineRule="auto"/>
        <w:jc w:val="center"/>
        <w:rPr>
          <w:rFonts w:ascii="Aptos" w:hAnsi="Aptos"/>
        </w:rPr>
      </w:pPr>
      <w:r w:rsidRPr="008908D9">
        <w:rPr>
          <w:rFonts w:ascii="Aptos" w:hAnsi="Aptos"/>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451CFF5" w14:textId="77777777">
        <w:trPr>
          <w:cantSplit/>
        </w:trPr>
        <w:tc>
          <w:tcPr>
            <w:tcW w:w="700" w:type="dxa"/>
            <w:shd w:val="clear" w:color="auto" w:fill="E7F0F9"/>
            <w:tcMar>
              <w:top w:w="0" w:type="dxa"/>
              <w:bottom w:w="0" w:type="dxa"/>
            </w:tcMar>
            <w:vAlign w:val="center"/>
          </w:tcPr>
          <w:p w14:paraId="7CBCD30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2F8D7A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F755A4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414924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43CBB1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8E2EAA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7C62820" w14:textId="77777777">
        <w:trPr>
          <w:cantSplit/>
          <w:trHeight w:val="560"/>
        </w:trPr>
        <w:tc>
          <w:tcPr>
            <w:tcW w:w="700" w:type="dxa"/>
            <w:tcMar>
              <w:top w:w="0" w:type="dxa"/>
              <w:bottom w:w="0" w:type="dxa"/>
            </w:tcMar>
            <w:vAlign w:val="center"/>
          </w:tcPr>
          <w:p w14:paraId="71A3AD10" w14:textId="77777777" w:rsidR="006465C4" w:rsidRPr="008908D9" w:rsidRDefault="002E1EEE">
            <w:pPr>
              <w:keepNext/>
              <w:keepLines/>
              <w:spacing w:after="0" w:line="240" w:lineRule="auto"/>
              <w:rPr>
                <w:rFonts w:ascii="Aptos" w:hAnsi="Aptos"/>
              </w:rPr>
            </w:pPr>
            <w:r w:rsidRPr="008908D9">
              <w:rPr>
                <w:rFonts w:ascii="Aptos" w:hAnsi="Aptos"/>
                <w:sz w:val="18"/>
              </w:rPr>
              <w:t>6531</w:t>
            </w:r>
          </w:p>
        </w:tc>
        <w:tc>
          <w:tcPr>
            <w:tcW w:w="3180" w:type="dxa"/>
            <w:tcMar>
              <w:top w:w="0" w:type="dxa"/>
              <w:bottom w:w="0" w:type="dxa"/>
            </w:tcMar>
            <w:vAlign w:val="center"/>
          </w:tcPr>
          <w:p w14:paraId="2F332E75" w14:textId="77777777" w:rsidR="006465C4" w:rsidRPr="008908D9" w:rsidRDefault="002E1EEE">
            <w:pPr>
              <w:keepNext/>
              <w:keepLines/>
              <w:spacing w:after="0" w:line="240" w:lineRule="auto"/>
              <w:rPr>
                <w:rFonts w:ascii="Aptos" w:hAnsi="Aptos"/>
              </w:rPr>
            </w:pPr>
            <w:r w:rsidRPr="008908D9">
              <w:rPr>
                <w:rFonts w:ascii="Aptos" w:hAnsi="Aptos"/>
                <w:sz w:val="18"/>
              </w:rPr>
              <w:t>Komunalni doprinosi</w:t>
            </w:r>
          </w:p>
        </w:tc>
        <w:tc>
          <w:tcPr>
            <w:tcW w:w="700" w:type="dxa"/>
            <w:tcMar>
              <w:top w:w="0" w:type="dxa"/>
              <w:bottom w:w="0" w:type="dxa"/>
            </w:tcMar>
            <w:vAlign w:val="center"/>
          </w:tcPr>
          <w:p w14:paraId="598A0ADB" w14:textId="77777777" w:rsidR="006465C4" w:rsidRPr="008908D9" w:rsidRDefault="002E1EEE">
            <w:pPr>
              <w:keepNext/>
              <w:keepLines/>
              <w:spacing w:after="0" w:line="240" w:lineRule="auto"/>
              <w:rPr>
                <w:rFonts w:ascii="Aptos" w:hAnsi="Aptos"/>
              </w:rPr>
            </w:pPr>
            <w:r w:rsidRPr="008908D9">
              <w:rPr>
                <w:rFonts w:ascii="Aptos" w:hAnsi="Aptos"/>
                <w:sz w:val="18"/>
              </w:rPr>
              <w:t>6531</w:t>
            </w:r>
          </w:p>
        </w:tc>
        <w:tc>
          <w:tcPr>
            <w:tcW w:w="1860" w:type="dxa"/>
            <w:tcMar>
              <w:top w:w="0" w:type="dxa"/>
              <w:bottom w:w="0" w:type="dxa"/>
            </w:tcMar>
            <w:vAlign w:val="center"/>
          </w:tcPr>
          <w:p w14:paraId="1FCF50EC" w14:textId="77777777" w:rsidR="006465C4" w:rsidRPr="008908D9" w:rsidRDefault="002E1EEE">
            <w:pPr>
              <w:keepNext/>
              <w:keepLines/>
              <w:spacing w:after="0" w:line="240" w:lineRule="auto"/>
              <w:jc w:val="right"/>
              <w:rPr>
                <w:rFonts w:ascii="Aptos" w:hAnsi="Aptos"/>
              </w:rPr>
            </w:pPr>
            <w:r w:rsidRPr="008908D9">
              <w:rPr>
                <w:rFonts w:ascii="Aptos" w:hAnsi="Aptos"/>
                <w:sz w:val="18"/>
              </w:rPr>
              <w:t>40.182.970,91</w:t>
            </w:r>
          </w:p>
        </w:tc>
        <w:tc>
          <w:tcPr>
            <w:tcW w:w="1860" w:type="dxa"/>
            <w:tcMar>
              <w:top w:w="0" w:type="dxa"/>
              <w:bottom w:w="0" w:type="dxa"/>
            </w:tcMar>
            <w:vAlign w:val="center"/>
          </w:tcPr>
          <w:p w14:paraId="6F602DA5" w14:textId="77777777" w:rsidR="006465C4" w:rsidRPr="008908D9" w:rsidRDefault="002E1EEE">
            <w:pPr>
              <w:keepNext/>
              <w:keepLines/>
              <w:spacing w:after="0" w:line="240" w:lineRule="auto"/>
              <w:jc w:val="right"/>
              <w:rPr>
                <w:rFonts w:ascii="Aptos" w:hAnsi="Aptos"/>
              </w:rPr>
            </w:pPr>
            <w:r w:rsidRPr="008908D9">
              <w:rPr>
                <w:rFonts w:ascii="Aptos" w:hAnsi="Aptos"/>
                <w:sz w:val="18"/>
              </w:rPr>
              <w:t>33.267.563,37</w:t>
            </w:r>
          </w:p>
        </w:tc>
        <w:tc>
          <w:tcPr>
            <w:tcW w:w="700" w:type="dxa"/>
            <w:tcMar>
              <w:top w:w="0" w:type="dxa"/>
              <w:bottom w:w="0" w:type="dxa"/>
            </w:tcMar>
            <w:vAlign w:val="center"/>
          </w:tcPr>
          <w:p w14:paraId="57C410D2" w14:textId="77777777" w:rsidR="006465C4" w:rsidRPr="008908D9" w:rsidRDefault="002E1EEE">
            <w:pPr>
              <w:keepNext/>
              <w:keepLines/>
              <w:spacing w:after="0" w:line="240" w:lineRule="auto"/>
              <w:jc w:val="right"/>
              <w:rPr>
                <w:rFonts w:ascii="Aptos" w:hAnsi="Aptos"/>
              </w:rPr>
            </w:pPr>
            <w:r w:rsidRPr="008908D9">
              <w:rPr>
                <w:rFonts w:ascii="Aptos" w:hAnsi="Aptos"/>
                <w:sz w:val="18"/>
              </w:rPr>
              <w:t>82,8</w:t>
            </w:r>
          </w:p>
        </w:tc>
      </w:tr>
    </w:tbl>
    <w:p w14:paraId="27FE1351" w14:textId="77777777" w:rsidR="006465C4" w:rsidRPr="008908D9" w:rsidRDefault="006465C4">
      <w:pPr>
        <w:spacing w:after="0"/>
        <w:rPr>
          <w:rFonts w:ascii="Aptos" w:hAnsi="Aptos"/>
        </w:rPr>
      </w:pPr>
    </w:p>
    <w:p w14:paraId="5937CD09" w14:textId="77777777" w:rsidR="006465C4" w:rsidRPr="008908D9" w:rsidRDefault="002E1EEE" w:rsidP="006C0C39">
      <w:pPr>
        <w:jc w:val="both"/>
        <w:rPr>
          <w:rFonts w:ascii="Aptos" w:hAnsi="Aptos"/>
        </w:rPr>
      </w:pPr>
      <w:r w:rsidRPr="008908D9">
        <w:rPr>
          <w:rFonts w:ascii="Aptos" w:hAnsi="Aptos"/>
        </w:rPr>
        <w:t>Prihodi od komunalnih doprinosa u 2025. ostvareni su manje nego prethodne godine u istom razdoblju s obzirom da je u navedenom razdoblju otvoren manji broj novih spisa nego u 2024. (u 2025. otvoreno je 1553, a u 2024. 2106 novih spisa).</w:t>
      </w:r>
    </w:p>
    <w:p w14:paraId="4CC1BE77" w14:textId="77777777" w:rsidR="006465C4" w:rsidRPr="008908D9" w:rsidRDefault="006465C4">
      <w:pPr>
        <w:rPr>
          <w:rFonts w:ascii="Aptos" w:hAnsi="Aptos"/>
        </w:rPr>
      </w:pPr>
    </w:p>
    <w:p w14:paraId="3FB4C029" w14:textId="77777777" w:rsidR="006465C4" w:rsidRPr="008908D9" w:rsidRDefault="002E1EEE">
      <w:pPr>
        <w:keepNext/>
        <w:spacing w:line="240" w:lineRule="auto"/>
        <w:jc w:val="center"/>
        <w:rPr>
          <w:rFonts w:ascii="Aptos" w:hAnsi="Aptos"/>
        </w:rPr>
      </w:pPr>
      <w:r w:rsidRPr="008908D9">
        <w:rPr>
          <w:rFonts w:ascii="Aptos" w:hAnsi="Aptos"/>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7B38E81" w14:textId="77777777">
        <w:trPr>
          <w:cantSplit/>
        </w:trPr>
        <w:tc>
          <w:tcPr>
            <w:tcW w:w="700" w:type="dxa"/>
            <w:shd w:val="clear" w:color="auto" w:fill="E7F0F9"/>
            <w:tcMar>
              <w:top w:w="0" w:type="dxa"/>
              <w:bottom w:w="0" w:type="dxa"/>
            </w:tcMar>
            <w:vAlign w:val="center"/>
          </w:tcPr>
          <w:p w14:paraId="143CB21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78839D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01F32F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7F2E30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BFB7CD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9F06DD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24F50B8" w14:textId="77777777">
        <w:trPr>
          <w:cantSplit/>
          <w:trHeight w:val="560"/>
        </w:trPr>
        <w:tc>
          <w:tcPr>
            <w:tcW w:w="700" w:type="dxa"/>
            <w:tcMar>
              <w:top w:w="0" w:type="dxa"/>
              <w:bottom w:w="0" w:type="dxa"/>
            </w:tcMar>
            <w:vAlign w:val="center"/>
          </w:tcPr>
          <w:p w14:paraId="2E6EAED3" w14:textId="77777777" w:rsidR="006465C4" w:rsidRPr="008908D9" w:rsidRDefault="002E1EEE">
            <w:pPr>
              <w:keepNext/>
              <w:keepLines/>
              <w:spacing w:after="0" w:line="240" w:lineRule="auto"/>
              <w:rPr>
                <w:rFonts w:ascii="Aptos" w:hAnsi="Aptos"/>
              </w:rPr>
            </w:pPr>
            <w:r w:rsidRPr="008908D9">
              <w:rPr>
                <w:rFonts w:ascii="Aptos" w:hAnsi="Aptos"/>
                <w:sz w:val="18"/>
              </w:rPr>
              <w:t>6614</w:t>
            </w:r>
          </w:p>
        </w:tc>
        <w:tc>
          <w:tcPr>
            <w:tcW w:w="3180" w:type="dxa"/>
            <w:tcMar>
              <w:top w:w="0" w:type="dxa"/>
              <w:bottom w:w="0" w:type="dxa"/>
            </w:tcMar>
            <w:vAlign w:val="center"/>
          </w:tcPr>
          <w:p w14:paraId="6735A4D3" w14:textId="77777777" w:rsidR="006465C4" w:rsidRPr="008908D9" w:rsidRDefault="002E1EEE">
            <w:pPr>
              <w:keepNext/>
              <w:keepLines/>
              <w:spacing w:after="0" w:line="240" w:lineRule="auto"/>
              <w:rPr>
                <w:rFonts w:ascii="Aptos" w:hAnsi="Aptos"/>
              </w:rPr>
            </w:pPr>
            <w:r w:rsidRPr="008908D9">
              <w:rPr>
                <w:rFonts w:ascii="Aptos" w:hAnsi="Aptos"/>
                <w:sz w:val="18"/>
              </w:rPr>
              <w:t>Prihodi od prodaje proizvoda i robe</w:t>
            </w:r>
          </w:p>
        </w:tc>
        <w:tc>
          <w:tcPr>
            <w:tcW w:w="700" w:type="dxa"/>
            <w:tcMar>
              <w:top w:w="0" w:type="dxa"/>
              <w:bottom w:w="0" w:type="dxa"/>
            </w:tcMar>
            <w:vAlign w:val="center"/>
          </w:tcPr>
          <w:p w14:paraId="10011A22" w14:textId="77777777" w:rsidR="006465C4" w:rsidRPr="008908D9" w:rsidRDefault="002E1EEE">
            <w:pPr>
              <w:keepNext/>
              <w:keepLines/>
              <w:spacing w:after="0" w:line="240" w:lineRule="auto"/>
              <w:rPr>
                <w:rFonts w:ascii="Aptos" w:hAnsi="Aptos"/>
              </w:rPr>
            </w:pPr>
            <w:r w:rsidRPr="008908D9">
              <w:rPr>
                <w:rFonts w:ascii="Aptos" w:hAnsi="Aptos"/>
                <w:sz w:val="18"/>
              </w:rPr>
              <w:t>6614</w:t>
            </w:r>
          </w:p>
        </w:tc>
        <w:tc>
          <w:tcPr>
            <w:tcW w:w="1860" w:type="dxa"/>
            <w:tcMar>
              <w:top w:w="0" w:type="dxa"/>
              <w:bottom w:w="0" w:type="dxa"/>
            </w:tcMar>
            <w:vAlign w:val="center"/>
          </w:tcPr>
          <w:p w14:paraId="155437E9" w14:textId="77777777" w:rsidR="006465C4" w:rsidRPr="008908D9" w:rsidRDefault="002E1EEE">
            <w:pPr>
              <w:keepNext/>
              <w:keepLines/>
              <w:spacing w:after="0" w:line="240" w:lineRule="auto"/>
              <w:jc w:val="right"/>
              <w:rPr>
                <w:rFonts w:ascii="Aptos" w:hAnsi="Aptos"/>
              </w:rPr>
            </w:pPr>
            <w:r w:rsidRPr="008908D9">
              <w:rPr>
                <w:rFonts w:ascii="Aptos" w:hAnsi="Aptos"/>
                <w:sz w:val="18"/>
              </w:rPr>
              <w:t>23.699,16</w:t>
            </w:r>
          </w:p>
        </w:tc>
        <w:tc>
          <w:tcPr>
            <w:tcW w:w="1860" w:type="dxa"/>
            <w:tcMar>
              <w:top w:w="0" w:type="dxa"/>
              <w:bottom w:w="0" w:type="dxa"/>
            </w:tcMar>
            <w:vAlign w:val="center"/>
          </w:tcPr>
          <w:p w14:paraId="5AF1A9E7" w14:textId="77777777" w:rsidR="006465C4" w:rsidRPr="008908D9" w:rsidRDefault="002E1EEE">
            <w:pPr>
              <w:keepNext/>
              <w:keepLines/>
              <w:spacing w:after="0" w:line="240" w:lineRule="auto"/>
              <w:jc w:val="right"/>
              <w:rPr>
                <w:rFonts w:ascii="Aptos" w:hAnsi="Aptos"/>
              </w:rPr>
            </w:pPr>
            <w:r w:rsidRPr="008908D9">
              <w:rPr>
                <w:rFonts w:ascii="Aptos" w:hAnsi="Aptos"/>
                <w:sz w:val="18"/>
              </w:rPr>
              <w:t>4.820,91</w:t>
            </w:r>
          </w:p>
        </w:tc>
        <w:tc>
          <w:tcPr>
            <w:tcW w:w="700" w:type="dxa"/>
            <w:tcMar>
              <w:top w:w="0" w:type="dxa"/>
              <w:bottom w:w="0" w:type="dxa"/>
            </w:tcMar>
            <w:vAlign w:val="center"/>
          </w:tcPr>
          <w:p w14:paraId="040FEEF8" w14:textId="77777777" w:rsidR="006465C4" w:rsidRPr="008908D9" w:rsidRDefault="002E1EEE">
            <w:pPr>
              <w:keepNext/>
              <w:keepLines/>
              <w:spacing w:after="0" w:line="240" w:lineRule="auto"/>
              <w:jc w:val="right"/>
              <w:rPr>
                <w:rFonts w:ascii="Aptos" w:hAnsi="Aptos"/>
              </w:rPr>
            </w:pPr>
            <w:r w:rsidRPr="008908D9">
              <w:rPr>
                <w:rFonts w:ascii="Aptos" w:hAnsi="Aptos"/>
                <w:sz w:val="18"/>
              </w:rPr>
              <w:t>20,3</w:t>
            </w:r>
          </w:p>
        </w:tc>
      </w:tr>
    </w:tbl>
    <w:p w14:paraId="67D89EA0" w14:textId="77777777" w:rsidR="006465C4" w:rsidRPr="008908D9" w:rsidRDefault="006465C4">
      <w:pPr>
        <w:spacing w:after="0"/>
        <w:rPr>
          <w:rFonts w:ascii="Aptos" w:hAnsi="Aptos"/>
        </w:rPr>
      </w:pPr>
    </w:p>
    <w:p w14:paraId="7C4A3CA8" w14:textId="77777777" w:rsidR="006465C4" w:rsidRPr="008908D9" w:rsidRDefault="002E1EEE" w:rsidP="006C0C39">
      <w:pPr>
        <w:jc w:val="both"/>
        <w:rPr>
          <w:rFonts w:ascii="Aptos" w:hAnsi="Aptos"/>
        </w:rPr>
      </w:pPr>
      <w:r w:rsidRPr="008908D9">
        <w:rPr>
          <w:rFonts w:ascii="Aptos" w:hAnsi="Aptos"/>
        </w:rPr>
        <w:t>Prihodi od prodaje proizvoda i robe odnose se na prihode od prodaje viška električne energije. U 2025. ostvareno je manje prihoda od prodaje viška električne energije s obzirom da je proizvedeno manje viška električne energije nego prethodne godine.</w:t>
      </w:r>
    </w:p>
    <w:p w14:paraId="470605BF" w14:textId="77777777" w:rsidR="006465C4" w:rsidRPr="008908D9" w:rsidRDefault="006465C4" w:rsidP="006C0C39">
      <w:pPr>
        <w:jc w:val="both"/>
        <w:rPr>
          <w:rFonts w:ascii="Aptos" w:hAnsi="Aptos"/>
        </w:rPr>
      </w:pPr>
    </w:p>
    <w:p w14:paraId="4D174F05" w14:textId="77777777" w:rsidR="006465C4" w:rsidRPr="008908D9" w:rsidRDefault="002E1EEE" w:rsidP="00384D3C">
      <w:pPr>
        <w:keepNext/>
        <w:spacing w:line="240" w:lineRule="auto"/>
        <w:jc w:val="center"/>
        <w:rPr>
          <w:rFonts w:ascii="Aptos" w:hAnsi="Aptos"/>
        </w:rPr>
      </w:pPr>
      <w:r w:rsidRPr="008908D9">
        <w:rPr>
          <w:rFonts w:ascii="Aptos" w:hAnsi="Aptos"/>
          <w:sz w:val="28"/>
        </w:rPr>
        <w:lastRenderedPageBreak/>
        <w:t>Bilješka 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7B224FD" w14:textId="77777777">
        <w:trPr>
          <w:cantSplit/>
        </w:trPr>
        <w:tc>
          <w:tcPr>
            <w:tcW w:w="700" w:type="dxa"/>
            <w:shd w:val="clear" w:color="auto" w:fill="E7F0F9"/>
            <w:tcMar>
              <w:top w:w="0" w:type="dxa"/>
              <w:bottom w:w="0" w:type="dxa"/>
            </w:tcMar>
            <w:vAlign w:val="center"/>
          </w:tcPr>
          <w:p w14:paraId="123F5C78"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3CB1F6B"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2810BB6"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BAB15AA"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D6AFEB7"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CBA71F2"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Indeks (%)</w:t>
            </w:r>
          </w:p>
        </w:tc>
      </w:tr>
      <w:tr w:rsidR="006465C4" w:rsidRPr="008908D9" w14:paraId="09150EF2" w14:textId="77777777">
        <w:trPr>
          <w:cantSplit/>
          <w:trHeight w:val="560"/>
        </w:trPr>
        <w:tc>
          <w:tcPr>
            <w:tcW w:w="700" w:type="dxa"/>
            <w:tcMar>
              <w:top w:w="0" w:type="dxa"/>
              <w:bottom w:w="0" w:type="dxa"/>
            </w:tcMar>
            <w:vAlign w:val="center"/>
          </w:tcPr>
          <w:p w14:paraId="5841A9BE"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6631</w:t>
            </w:r>
          </w:p>
        </w:tc>
        <w:tc>
          <w:tcPr>
            <w:tcW w:w="3180" w:type="dxa"/>
            <w:tcMar>
              <w:top w:w="0" w:type="dxa"/>
              <w:bottom w:w="0" w:type="dxa"/>
            </w:tcMar>
            <w:vAlign w:val="center"/>
          </w:tcPr>
          <w:p w14:paraId="6A19C1D3"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Tekuće donacije</w:t>
            </w:r>
          </w:p>
        </w:tc>
        <w:tc>
          <w:tcPr>
            <w:tcW w:w="700" w:type="dxa"/>
            <w:tcMar>
              <w:top w:w="0" w:type="dxa"/>
              <w:bottom w:w="0" w:type="dxa"/>
            </w:tcMar>
            <w:vAlign w:val="center"/>
          </w:tcPr>
          <w:p w14:paraId="792DB9C1"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6631</w:t>
            </w:r>
          </w:p>
        </w:tc>
        <w:tc>
          <w:tcPr>
            <w:tcW w:w="1860" w:type="dxa"/>
            <w:tcMar>
              <w:top w:w="0" w:type="dxa"/>
              <w:bottom w:w="0" w:type="dxa"/>
            </w:tcMar>
            <w:vAlign w:val="center"/>
          </w:tcPr>
          <w:p w14:paraId="6A3C15D9"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375.267,74</w:t>
            </w:r>
          </w:p>
        </w:tc>
        <w:tc>
          <w:tcPr>
            <w:tcW w:w="1860" w:type="dxa"/>
            <w:tcMar>
              <w:top w:w="0" w:type="dxa"/>
              <w:bottom w:w="0" w:type="dxa"/>
            </w:tcMar>
            <w:vAlign w:val="center"/>
          </w:tcPr>
          <w:p w14:paraId="1E1F2609"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319.540,08</w:t>
            </w:r>
          </w:p>
        </w:tc>
        <w:tc>
          <w:tcPr>
            <w:tcW w:w="700" w:type="dxa"/>
            <w:tcMar>
              <w:top w:w="0" w:type="dxa"/>
              <w:bottom w:w="0" w:type="dxa"/>
            </w:tcMar>
            <w:vAlign w:val="center"/>
          </w:tcPr>
          <w:p w14:paraId="2C02F8F1"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85,1</w:t>
            </w:r>
          </w:p>
        </w:tc>
      </w:tr>
    </w:tbl>
    <w:p w14:paraId="07EB01C8" w14:textId="77777777" w:rsidR="006465C4" w:rsidRPr="008908D9" w:rsidRDefault="006465C4" w:rsidP="006C0C39">
      <w:pPr>
        <w:spacing w:after="0"/>
        <w:jc w:val="both"/>
        <w:rPr>
          <w:rFonts w:ascii="Aptos" w:hAnsi="Aptos"/>
        </w:rPr>
      </w:pPr>
    </w:p>
    <w:p w14:paraId="5DAFFB0B" w14:textId="77777777" w:rsidR="006465C4" w:rsidRPr="008908D9" w:rsidRDefault="002E1EEE" w:rsidP="006C0C39">
      <w:pPr>
        <w:jc w:val="both"/>
        <w:rPr>
          <w:rFonts w:ascii="Aptos" w:hAnsi="Aptos"/>
        </w:rPr>
      </w:pPr>
      <w:r w:rsidRPr="008908D9">
        <w:rPr>
          <w:rFonts w:ascii="Aptos" w:hAnsi="Aptos"/>
        </w:rPr>
        <w:t>Tekuće donacije u 2025. su ostvarene u visini od 319.540,08 eura i odnose se na nabavu udžbenika privatnim školama grada Zagreba dok je u 2024. provedena donacija u iznosu od 375.267,74 eura koja se odnosila također na nabavu udžbenika privatnim školama grada Zagreba ali i na donaciju opreme za hokej.</w:t>
      </w:r>
    </w:p>
    <w:p w14:paraId="433EC756" w14:textId="77777777" w:rsidR="006465C4" w:rsidRPr="008908D9" w:rsidRDefault="006465C4" w:rsidP="006C0C39">
      <w:pPr>
        <w:jc w:val="both"/>
        <w:rPr>
          <w:rFonts w:ascii="Aptos" w:hAnsi="Aptos"/>
        </w:rPr>
      </w:pPr>
    </w:p>
    <w:p w14:paraId="5A720F20" w14:textId="77777777" w:rsidR="006465C4" w:rsidRPr="008908D9" w:rsidRDefault="002E1EEE" w:rsidP="00384D3C">
      <w:pPr>
        <w:keepNext/>
        <w:spacing w:line="240" w:lineRule="auto"/>
        <w:jc w:val="center"/>
        <w:rPr>
          <w:rFonts w:ascii="Aptos" w:hAnsi="Aptos"/>
        </w:rPr>
      </w:pPr>
      <w:r w:rsidRPr="008908D9">
        <w:rPr>
          <w:rFonts w:ascii="Aptos" w:hAnsi="Aptos"/>
          <w:sz w:val="28"/>
        </w:rPr>
        <w:t>Bilješka 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3A3714E" w14:textId="77777777">
        <w:trPr>
          <w:cantSplit/>
        </w:trPr>
        <w:tc>
          <w:tcPr>
            <w:tcW w:w="700" w:type="dxa"/>
            <w:shd w:val="clear" w:color="auto" w:fill="E7F0F9"/>
            <w:tcMar>
              <w:top w:w="0" w:type="dxa"/>
              <w:bottom w:w="0" w:type="dxa"/>
            </w:tcMar>
            <w:vAlign w:val="center"/>
          </w:tcPr>
          <w:p w14:paraId="64BB1324"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7DA4815"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C0C3F13"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CDC6FAD"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FB52D65"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49B4499"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Indeks (%)</w:t>
            </w:r>
          </w:p>
        </w:tc>
      </w:tr>
      <w:tr w:rsidR="006465C4" w:rsidRPr="008908D9" w14:paraId="7E91CA8D" w14:textId="77777777">
        <w:trPr>
          <w:cantSplit/>
          <w:trHeight w:val="560"/>
        </w:trPr>
        <w:tc>
          <w:tcPr>
            <w:tcW w:w="700" w:type="dxa"/>
            <w:tcMar>
              <w:top w:w="0" w:type="dxa"/>
              <w:bottom w:w="0" w:type="dxa"/>
            </w:tcMar>
            <w:vAlign w:val="center"/>
          </w:tcPr>
          <w:p w14:paraId="603EA15D"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6819</w:t>
            </w:r>
          </w:p>
        </w:tc>
        <w:tc>
          <w:tcPr>
            <w:tcW w:w="3180" w:type="dxa"/>
            <w:tcMar>
              <w:top w:w="0" w:type="dxa"/>
              <w:bottom w:w="0" w:type="dxa"/>
            </w:tcMar>
            <w:vAlign w:val="center"/>
          </w:tcPr>
          <w:p w14:paraId="5DC15981"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Ostale kazne</w:t>
            </w:r>
          </w:p>
        </w:tc>
        <w:tc>
          <w:tcPr>
            <w:tcW w:w="700" w:type="dxa"/>
            <w:tcMar>
              <w:top w:w="0" w:type="dxa"/>
              <w:bottom w:w="0" w:type="dxa"/>
            </w:tcMar>
            <w:vAlign w:val="center"/>
          </w:tcPr>
          <w:p w14:paraId="5D939935"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6819</w:t>
            </w:r>
          </w:p>
        </w:tc>
        <w:tc>
          <w:tcPr>
            <w:tcW w:w="1860" w:type="dxa"/>
            <w:tcMar>
              <w:top w:w="0" w:type="dxa"/>
              <w:bottom w:w="0" w:type="dxa"/>
            </w:tcMar>
            <w:vAlign w:val="center"/>
          </w:tcPr>
          <w:p w14:paraId="02695CF3"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3.201.924,26</w:t>
            </w:r>
          </w:p>
        </w:tc>
        <w:tc>
          <w:tcPr>
            <w:tcW w:w="1860" w:type="dxa"/>
            <w:tcMar>
              <w:top w:w="0" w:type="dxa"/>
              <w:bottom w:w="0" w:type="dxa"/>
            </w:tcMar>
            <w:vAlign w:val="center"/>
          </w:tcPr>
          <w:p w14:paraId="1F1F8FD3"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4.157.300,28</w:t>
            </w:r>
          </w:p>
        </w:tc>
        <w:tc>
          <w:tcPr>
            <w:tcW w:w="700" w:type="dxa"/>
            <w:tcMar>
              <w:top w:w="0" w:type="dxa"/>
              <w:bottom w:w="0" w:type="dxa"/>
            </w:tcMar>
            <w:vAlign w:val="center"/>
          </w:tcPr>
          <w:p w14:paraId="18DD5851"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129,8</w:t>
            </w:r>
          </w:p>
        </w:tc>
      </w:tr>
    </w:tbl>
    <w:p w14:paraId="3A148D17" w14:textId="77777777" w:rsidR="006465C4" w:rsidRPr="008908D9" w:rsidRDefault="006465C4" w:rsidP="006C0C39">
      <w:pPr>
        <w:spacing w:after="0"/>
        <w:jc w:val="both"/>
        <w:rPr>
          <w:rFonts w:ascii="Aptos" w:hAnsi="Aptos"/>
        </w:rPr>
      </w:pPr>
    </w:p>
    <w:p w14:paraId="41758D96" w14:textId="77777777" w:rsidR="006465C4" w:rsidRPr="008908D9" w:rsidRDefault="002E1EEE" w:rsidP="006C0C39">
      <w:pPr>
        <w:jc w:val="both"/>
        <w:rPr>
          <w:rFonts w:ascii="Aptos" w:hAnsi="Aptos"/>
        </w:rPr>
      </w:pPr>
      <w:r w:rsidRPr="008908D9">
        <w:rPr>
          <w:rFonts w:ascii="Aptos" w:hAnsi="Aptos"/>
        </w:rPr>
        <w:t>Prihodi od ostalih kazni u 2025. ostvareni su u većem iznosu nego prethodne godine zbog povećanja broja prometnih redara, povećanog nadzora (shodno tome i većeg broja izdanih kazni) kao i zbog povećane učinkovitosti naplate.</w:t>
      </w:r>
    </w:p>
    <w:p w14:paraId="55C5925A" w14:textId="77777777" w:rsidR="006465C4" w:rsidRPr="008908D9" w:rsidRDefault="006465C4" w:rsidP="006C0C39">
      <w:pPr>
        <w:jc w:val="both"/>
        <w:rPr>
          <w:rFonts w:ascii="Aptos" w:hAnsi="Aptos"/>
        </w:rPr>
      </w:pPr>
    </w:p>
    <w:p w14:paraId="178C5EE4" w14:textId="77777777" w:rsidR="006465C4" w:rsidRPr="008908D9" w:rsidRDefault="002E1EEE" w:rsidP="00384D3C">
      <w:pPr>
        <w:keepNext/>
        <w:spacing w:line="240" w:lineRule="auto"/>
        <w:jc w:val="center"/>
        <w:rPr>
          <w:rFonts w:ascii="Aptos" w:hAnsi="Aptos"/>
        </w:rPr>
      </w:pPr>
      <w:r w:rsidRPr="008908D9">
        <w:rPr>
          <w:rFonts w:ascii="Aptos" w:hAnsi="Aptos"/>
          <w:sz w:val="28"/>
        </w:rPr>
        <w:t>Bilješka 40.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3093A93" w14:textId="77777777">
        <w:trPr>
          <w:cantSplit/>
        </w:trPr>
        <w:tc>
          <w:tcPr>
            <w:tcW w:w="700" w:type="dxa"/>
            <w:shd w:val="clear" w:color="auto" w:fill="E7F0F9"/>
            <w:tcMar>
              <w:top w:w="0" w:type="dxa"/>
              <w:bottom w:w="0" w:type="dxa"/>
            </w:tcMar>
            <w:vAlign w:val="center"/>
          </w:tcPr>
          <w:p w14:paraId="7F20FC48"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F7B63D9"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BB241E4"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0969B4C"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CD099C9"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9A89281" w14:textId="77777777" w:rsidR="006465C4" w:rsidRPr="008908D9" w:rsidRDefault="002E1EEE" w:rsidP="006C0C39">
            <w:pPr>
              <w:keepNext/>
              <w:keepLines/>
              <w:spacing w:after="0" w:line="240" w:lineRule="auto"/>
              <w:jc w:val="both"/>
              <w:rPr>
                <w:rFonts w:ascii="Aptos" w:hAnsi="Aptos"/>
              </w:rPr>
            </w:pPr>
            <w:r w:rsidRPr="008908D9">
              <w:rPr>
                <w:rFonts w:ascii="Aptos" w:hAnsi="Aptos"/>
                <w:b/>
                <w:sz w:val="18"/>
              </w:rPr>
              <w:t>Indeks (%)</w:t>
            </w:r>
          </w:p>
        </w:tc>
      </w:tr>
      <w:tr w:rsidR="006465C4" w:rsidRPr="008908D9" w14:paraId="538DAC3B" w14:textId="77777777">
        <w:trPr>
          <w:cantSplit/>
          <w:trHeight w:val="560"/>
        </w:trPr>
        <w:tc>
          <w:tcPr>
            <w:tcW w:w="700" w:type="dxa"/>
            <w:tcMar>
              <w:top w:w="0" w:type="dxa"/>
              <w:bottom w:w="0" w:type="dxa"/>
            </w:tcMar>
            <w:vAlign w:val="center"/>
          </w:tcPr>
          <w:p w14:paraId="7418FFD4"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683</w:t>
            </w:r>
          </w:p>
        </w:tc>
        <w:tc>
          <w:tcPr>
            <w:tcW w:w="3180" w:type="dxa"/>
            <w:tcMar>
              <w:top w:w="0" w:type="dxa"/>
              <w:bottom w:w="0" w:type="dxa"/>
            </w:tcMar>
            <w:vAlign w:val="center"/>
          </w:tcPr>
          <w:p w14:paraId="7E1B4D77"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Ostali prihodi</w:t>
            </w:r>
          </w:p>
        </w:tc>
        <w:tc>
          <w:tcPr>
            <w:tcW w:w="700" w:type="dxa"/>
            <w:tcMar>
              <w:top w:w="0" w:type="dxa"/>
              <w:bottom w:w="0" w:type="dxa"/>
            </w:tcMar>
            <w:vAlign w:val="center"/>
          </w:tcPr>
          <w:p w14:paraId="7877CC55"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683</w:t>
            </w:r>
          </w:p>
        </w:tc>
        <w:tc>
          <w:tcPr>
            <w:tcW w:w="1860" w:type="dxa"/>
            <w:tcMar>
              <w:top w:w="0" w:type="dxa"/>
              <w:bottom w:w="0" w:type="dxa"/>
            </w:tcMar>
            <w:vAlign w:val="center"/>
          </w:tcPr>
          <w:p w14:paraId="26E6CDB2"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7.043.538,23</w:t>
            </w:r>
          </w:p>
        </w:tc>
        <w:tc>
          <w:tcPr>
            <w:tcW w:w="1860" w:type="dxa"/>
            <w:tcMar>
              <w:top w:w="0" w:type="dxa"/>
              <w:bottom w:w="0" w:type="dxa"/>
            </w:tcMar>
            <w:vAlign w:val="center"/>
          </w:tcPr>
          <w:p w14:paraId="7F6DE008"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11.083.493,96</w:t>
            </w:r>
          </w:p>
        </w:tc>
        <w:tc>
          <w:tcPr>
            <w:tcW w:w="700" w:type="dxa"/>
            <w:tcMar>
              <w:top w:w="0" w:type="dxa"/>
              <w:bottom w:w="0" w:type="dxa"/>
            </w:tcMar>
            <w:vAlign w:val="center"/>
          </w:tcPr>
          <w:p w14:paraId="35387FDA" w14:textId="77777777" w:rsidR="006465C4" w:rsidRPr="008908D9" w:rsidRDefault="002E1EEE" w:rsidP="006C0C39">
            <w:pPr>
              <w:keepNext/>
              <w:keepLines/>
              <w:spacing w:after="0" w:line="240" w:lineRule="auto"/>
              <w:jc w:val="both"/>
              <w:rPr>
                <w:rFonts w:ascii="Aptos" w:hAnsi="Aptos"/>
              </w:rPr>
            </w:pPr>
            <w:r w:rsidRPr="008908D9">
              <w:rPr>
                <w:rFonts w:ascii="Aptos" w:hAnsi="Aptos"/>
                <w:sz w:val="18"/>
              </w:rPr>
              <w:t>157,4</w:t>
            </w:r>
          </w:p>
        </w:tc>
      </w:tr>
    </w:tbl>
    <w:p w14:paraId="7D152BB2" w14:textId="77777777" w:rsidR="006465C4" w:rsidRPr="008908D9" w:rsidRDefault="006465C4" w:rsidP="006C0C39">
      <w:pPr>
        <w:spacing w:after="0"/>
        <w:jc w:val="both"/>
        <w:rPr>
          <w:rFonts w:ascii="Aptos" w:hAnsi="Aptos"/>
        </w:rPr>
      </w:pPr>
    </w:p>
    <w:p w14:paraId="303A4AD2" w14:textId="77777777" w:rsidR="006465C4" w:rsidRPr="008908D9" w:rsidRDefault="002E1EEE" w:rsidP="006C0C39">
      <w:pPr>
        <w:jc w:val="both"/>
        <w:rPr>
          <w:rFonts w:ascii="Aptos" w:hAnsi="Aptos"/>
        </w:rPr>
      </w:pPr>
      <w:r w:rsidRPr="008908D9">
        <w:rPr>
          <w:rFonts w:ascii="Aptos" w:hAnsi="Aptos"/>
        </w:rPr>
        <w:t xml:space="preserve">Ostali prihodi obuhvaćaju povrate u proračun, povrate neutrošenih sredstava proračunskih korisnika, povrate režijskih troškova, prihode koje ostvaruje Gradski ured za katastar, naplaćene troškove postupaka za naplatu potraživanja, prihode od kuhinja, naknade troškova električne energije za reklamne panoe i ostale manje prihode, a u 2025. su ostvareni više nego prethodne godine s obzirom na veći broj povrata neutrošenih sredstava i da je u siječnju 2025. ZET d.d. izvršio povrat sredstava u proračun u iznosu od 1.998.000,00 eura, a temeljem čl. 4 Ugovora o reguliranju međusobnih odnosa koji je Grad Zagreb sklopio 22. listopada 2024. godine vezano za isplatu sredstava u svrhu nabave 20 tramvajskih vozila te je </w:t>
      </w:r>
      <w:proofErr w:type="spellStart"/>
      <w:r w:rsidRPr="008908D9">
        <w:rPr>
          <w:rFonts w:ascii="Aptos" w:hAnsi="Aptos"/>
        </w:rPr>
        <w:t>Nivogradnja</w:t>
      </w:r>
      <w:proofErr w:type="spellEnd"/>
      <w:r w:rsidRPr="008908D9">
        <w:rPr>
          <w:rFonts w:ascii="Aptos" w:hAnsi="Aptos"/>
        </w:rPr>
        <w:t xml:space="preserve"> doznačila sredstva prema Rev-1181/2024-3 u ukupnoj visini od 1.397.565,75 eura.</w:t>
      </w:r>
    </w:p>
    <w:p w14:paraId="26681995"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41.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5871578" w14:textId="77777777">
        <w:trPr>
          <w:cantSplit/>
        </w:trPr>
        <w:tc>
          <w:tcPr>
            <w:tcW w:w="700" w:type="dxa"/>
            <w:shd w:val="clear" w:color="auto" w:fill="E7F0F9"/>
            <w:tcMar>
              <w:top w:w="0" w:type="dxa"/>
              <w:bottom w:w="0" w:type="dxa"/>
            </w:tcMar>
            <w:vAlign w:val="center"/>
          </w:tcPr>
          <w:p w14:paraId="02AA2DF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5B319F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2F8683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EC2A8A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CCDAC2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951E33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4158973" w14:textId="77777777">
        <w:trPr>
          <w:cantSplit/>
          <w:trHeight w:val="560"/>
        </w:trPr>
        <w:tc>
          <w:tcPr>
            <w:tcW w:w="700" w:type="dxa"/>
            <w:tcMar>
              <w:top w:w="0" w:type="dxa"/>
              <w:bottom w:w="0" w:type="dxa"/>
            </w:tcMar>
            <w:vAlign w:val="center"/>
          </w:tcPr>
          <w:p w14:paraId="2A4F5790" w14:textId="77777777" w:rsidR="006465C4" w:rsidRPr="008908D9" w:rsidRDefault="002E1EEE">
            <w:pPr>
              <w:keepNext/>
              <w:keepLines/>
              <w:spacing w:after="0" w:line="240" w:lineRule="auto"/>
              <w:rPr>
                <w:rFonts w:ascii="Aptos" w:hAnsi="Aptos"/>
              </w:rPr>
            </w:pPr>
            <w:r w:rsidRPr="008908D9">
              <w:rPr>
                <w:rFonts w:ascii="Aptos" w:hAnsi="Aptos"/>
                <w:sz w:val="18"/>
              </w:rPr>
              <w:t>311</w:t>
            </w:r>
          </w:p>
        </w:tc>
        <w:tc>
          <w:tcPr>
            <w:tcW w:w="3180" w:type="dxa"/>
            <w:tcMar>
              <w:top w:w="0" w:type="dxa"/>
              <w:bottom w:w="0" w:type="dxa"/>
            </w:tcMar>
            <w:vAlign w:val="center"/>
          </w:tcPr>
          <w:p w14:paraId="40DF0747" w14:textId="77777777" w:rsidR="006465C4" w:rsidRPr="008908D9" w:rsidRDefault="002E1EEE">
            <w:pPr>
              <w:keepNext/>
              <w:keepLines/>
              <w:spacing w:after="0" w:line="240" w:lineRule="auto"/>
              <w:rPr>
                <w:rFonts w:ascii="Aptos" w:hAnsi="Aptos"/>
              </w:rPr>
            </w:pPr>
            <w:r w:rsidRPr="008908D9">
              <w:rPr>
                <w:rFonts w:ascii="Aptos" w:hAnsi="Aptos"/>
                <w:sz w:val="18"/>
              </w:rPr>
              <w:t>Plaće (bruto) (šifre 3111 do 3114)</w:t>
            </w:r>
          </w:p>
        </w:tc>
        <w:tc>
          <w:tcPr>
            <w:tcW w:w="700" w:type="dxa"/>
            <w:tcMar>
              <w:top w:w="0" w:type="dxa"/>
              <w:bottom w:w="0" w:type="dxa"/>
            </w:tcMar>
            <w:vAlign w:val="center"/>
          </w:tcPr>
          <w:p w14:paraId="47271213" w14:textId="77777777" w:rsidR="006465C4" w:rsidRPr="008908D9" w:rsidRDefault="002E1EEE">
            <w:pPr>
              <w:keepNext/>
              <w:keepLines/>
              <w:spacing w:after="0" w:line="240" w:lineRule="auto"/>
              <w:rPr>
                <w:rFonts w:ascii="Aptos" w:hAnsi="Aptos"/>
              </w:rPr>
            </w:pPr>
            <w:r w:rsidRPr="008908D9">
              <w:rPr>
                <w:rFonts w:ascii="Aptos" w:hAnsi="Aptos"/>
                <w:sz w:val="18"/>
              </w:rPr>
              <w:t>311</w:t>
            </w:r>
          </w:p>
        </w:tc>
        <w:tc>
          <w:tcPr>
            <w:tcW w:w="1860" w:type="dxa"/>
            <w:tcMar>
              <w:top w:w="0" w:type="dxa"/>
              <w:bottom w:w="0" w:type="dxa"/>
            </w:tcMar>
            <w:vAlign w:val="center"/>
          </w:tcPr>
          <w:p w14:paraId="40ED303B" w14:textId="77777777" w:rsidR="006465C4" w:rsidRPr="008908D9" w:rsidRDefault="002E1EEE">
            <w:pPr>
              <w:keepNext/>
              <w:keepLines/>
              <w:spacing w:after="0" w:line="240" w:lineRule="auto"/>
              <w:jc w:val="right"/>
              <w:rPr>
                <w:rFonts w:ascii="Aptos" w:hAnsi="Aptos"/>
              </w:rPr>
            </w:pPr>
            <w:r w:rsidRPr="008908D9">
              <w:rPr>
                <w:rFonts w:ascii="Aptos" w:hAnsi="Aptos"/>
                <w:sz w:val="18"/>
              </w:rPr>
              <w:t>79.922.520,65</w:t>
            </w:r>
          </w:p>
        </w:tc>
        <w:tc>
          <w:tcPr>
            <w:tcW w:w="1860" w:type="dxa"/>
            <w:tcMar>
              <w:top w:w="0" w:type="dxa"/>
              <w:bottom w:w="0" w:type="dxa"/>
            </w:tcMar>
            <w:vAlign w:val="center"/>
          </w:tcPr>
          <w:p w14:paraId="66600C4A" w14:textId="77777777" w:rsidR="006465C4" w:rsidRPr="008908D9" w:rsidRDefault="002E1EEE">
            <w:pPr>
              <w:keepNext/>
              <w:keepLines/>
              <w:spacing w:after="0" w:line="240" w:lineRule="auto"/>
              <w:jc w:val="right"/>
              <w:rPr>
                <w:rFonts w:ascii="Aptos" w:hAnsi="Aptos"/>
              </w:rPr>
            </w:pPr>
            <w:r w:rsidRPr="008908D9">
              <w:rPr>
                <w:rFonts w:ascii="Aptos" w:hAnsi="Aptos"/>
                <w:sz w:val="18"/>
              </w:rPr>
              <w:t>95.140.502,04</w:t>
            </w:r>
          </w:p>
        </w:tc>
        <w:tc>
          <w:tcPr>
            <w:tcW w:w="700" w:type="dxa"/>
            <w:tcMar>
              <w:top w:w="0" w:type="dxa"/>
              <w:bottom w:w="0" w:type="dxa"/>
            </w:tcMar>
            <w:vAlign w:val="center"/>
          </w:tcPr>
          <w:p w14:paraId="0DC47051" w14:textId="77777777" w:rsidR="006465C4" w:rsidRPr="008908D9" w:rsidRDefault="002E1EEE">
            <w:pPr>
              <w:keepNext/>
              <w:keepLines/>
              <w:spacing w:after="0" w:line="240" w:lineRule="auto"/>
              <w:jc w:val="right"/>
              <w:rPr>
                <w:rFonts w:ascii="Aptos" w:hAnsi="Aptos"/>
              </w:rPr>
            </w:pPr>
            <w:r w:rsidRPr="008908D9">
              <w:rPr>
                <w:rFonts w:ascii="Aptos" w:hAnsi="Aptos"/>
                <w:sz w:val="18"/>
              </w:rPr>
              <w:t>119,0</w:t>
            </w:r>
          </w:p>
        </w:tc>
      </w:tr>
    </w:tbl>
    <w:p w14:paraId="0946D932" w14:textId="77777777" w:rsidR="006465C4" w:rsidRPr="008908D9" w:rsidRDefault="006465C4">
      <w:pPr>
        <w:spacing w:after="0"/>
        <w:rPr>
          <w:rFonts w:ascii="Aptos" w:hAnsi="Aptos"/>
        </w:rPr>
      </w:pPr>
    </w:p>
    <w:p w14:paraId="7E071386" w14:textId="77777777" w:rsidR="006465C4" w:rsidRPr="008908D9" w:rsidRDefault="002E1EEE">
      <w:pPr>
        <w:jc w:val="both"/>
        <w:rPr>
          <w:rFonts w:ascii="Aptos" w:hAnsi="Aptos"/>
        </w:rPr>
      </w:pPr>
      <w:r w:rsidRPr="008908D9">
        <w:rPr>
          <w:rFonts w:ascii="Aptos" w:hAnsi="Aptos"/>
        </w:rPr>
        <w:t>Plaće za redovan rad ( šifra 311) - rashodi za plaće veći su za 19% u odnosu na isto razdoblje prethodne godine. Od 1.7.2024. za osnovica za plaću veća je za 4%, a od 1.1.2025. za još 10,6%. Od 1.10.2025. rasli su koeficijenti za dio zaposlenika. Iznos prehrane se od 1.1.2025. povećao sa 66,36 na 100,00 EUR.</w:t>
      </w:r>
    </w:p>
    <w:p w14:paraId="7084FD01" w14:textId="77777777" w:rsidR="006465C4" w:rsidRPr="008908D9" w:rsidRDefault="006465C4">
      <w:pPr>
        <w:rPr>
          <w:rFonts w:ascii="Aptos" w:hAnsi="Aptos"/>
        </w:rPr>
      </w:pPr>
    </w:p>
    <w:p w14:paraId="38EAFCFC" w14:textId="77777777" w:rsidR="006465C4" w:rsidRPr="008908D9" w:rsidRDefault="002E1EEE">
      <w:pPr>
        <w:keepNext/>
        <w:spacing w:line="240" w:lineRule="auto"/>
        <w:jc w:val="center"/>
        <w:rPr>
          <w:rFonts w:ascii="Aptos" w:hAnsi="Aptos"/>
        </w:rPr>
      </w:pPr>
      <w:r w:rsidRPr="008908D9">
        <w:rPr>
          <w:rFonts w:ascii="Aptos" w:hAnsi="Aptos"/>
          <w:sz w:val="28"/>
        </w:rPr>
        <w:t>Bilješka 42.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46B6EAD" w14:textId="77777777">
        <w:trPr>
          <w:cantSplit/>
        </w:trPr>
        <w:tc>
          <w:tcPr>
            <w:tcW w:w="700" w:type="dxa"/>
            <w:shd w:val="clear" w:color="auto" w:fill="E7F0F9"/>
            <w:tcMar>
              <w:top w:w="0" w:type="dxa"/>
              <w:bottom w:w="0" w:type="dxa"/>
            </w:tcMar>
            <w:vAlign w:val="center"/>
          </w:tcPr>
          <w:p w14:paraId="29F81F7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EDD1DB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3C9890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59B07C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7785E0D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60E7A0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E60A673" w14:textId="77777777">
        <w:trPr>
          <w:cantSplit/>
          <w:trHeight w:val="560"/>
        </w:trPr>
        <w:tc>
          <w:tcPr>
            <w:tcW w:w="700" w:type="dxa"/>
            <w:tcMar>
              <w:top w:w="0" w:type="dxa"/>
              <w:bottom w:w="0" w:type="dxa"/>
            </w:tcMar>
            <w:vAlign w:val="center"/>
          </w:tcPr>
          <w:p w14:paraId="3881B56B" w14:textId="77777777" w:rsidR="006465C4" w:rsidRPr="008908D9" w:rsidRDefault="002E1EEE">
            <w:pPr>
              <w:keepNext/>
              <w:keepLines/>
              <w:spacing w:after="0" w:line="240" w:lineRule="auto"/>
              <w:rPr>
                <w:rFonts w:ascii="Aptos" w:hAnsi="Aptos"/>
              </w:rPr>
            </w:pPr>
            <w:r w:rsidRPr="008908D9">
              <w:rPr>
                <w:rFonts w:ascii="Aptos" w:hAnsi="Aptos"/>
                <w:sz w:val="18"/>
              </w:rPr>
              <w:t>312</w:t>
            </w:r>
          </w:p>
        </w:tc>
        <w:tc>
          <w:tcPr>
            <w:tcW w:w="3180" w:type="dxa"/>
            <w:tcMar>
              <w:top w:w="0" w:type="dxa"/>
              <w:bottom w:w="0" w:type="dxa"/>
            </w:tcMar>
            <w:vAlign w:val="center"/>
          </w:tcPr>
          <w:p w14:paraId="6319AA27" w14:textId="77777777" w:rsidR="006465C4" w:rsidRPr="008908D9" w:rsidRDefault="002E1EEE">
            <w:pPr>
              <w:keepNext/>
              <w:keepLines/>
              <w:spacing w:after="0" w:line="240" w:lineRule="auto"/>
              <w:rPr>
                <w:rFonts w:ascii="Aptos" w:hAnsi="Aptos"/>
              </w:rPr>
            </w:pPr>
            <w:r w:rsidRPr="008908D9">
              <w:rPr>
                <w:rFonts w:ascii="Aptos" w:hAnsi="Aptos"/>
                <w:sz w:val="18"/>
              </w:rPr>
              <w:t>Ostali rashodi za zaposlene</w:t>
            </w:r>
          </w:p>
        </w:tc>
        <w:tc>
          <w:tcPr>
            <w:tcW w:w="700" w:type="dxa"/>
            <w:tcMar>
              <w:top w:w="0" w:type="dxa"/>
              <w:bottom w:w="0" w:type="dxa"/>
            </w:tcMar>
            <w:vAlign w:val="center"/>
          </w:tcPr>
          <w:p w14:paraId="6AA183AA" w14:textId="77777777" w:rsidR="006465C4" w:rsidRPr="008908D9" w:rsidRDefault="002E1EEE">
            <w:pPr>
              <w:keepNext/>
              <w:keepLines/>
              <w:spacing w:after="0" w:line="240" w:lineRule="auto"/>
              <w:rPr>
                <w:rFonts w:ascii="Aptos" w:hAnsi="Aptos"/>
              </w:rPr>
            </w:pPr>
            <w:r w:rsidRPr="008908D9">
              <w:rPr>
                <w:rFonts w:ascii="Aptos" w:hAnsi="Aptos"/>
                <w:sz w:val="18"/>
              </w:rPr>
              <w:t>312</w:t>
            </w:r>
          </w:p>
        </w:tc>
        <w:tc>
          <w:tcPr>
            <w:tcW w:w="1860" w:type="dxa"/>
            <w:tcMar>
              <w:top w:w="0" w:type="dxa"/>
              <w:bottom w:w="0" w:type="dxa"/>
            </w:tcMar>
            <w:vAlign w:val="center"/>
          </w:tcPr>
          <w:p w14:paraId="5145075E" w14:textId="77777777" w:rsidR="006465C4" w:rsidRPr="008908D9" w:rsidRDefault="002E1EEE">
            <w:pPr>
              <w:keepNext/>
              <w:keepLines/>
              <w:spacing w:after="0" w:line="240" w:lineRule="auto"/>
              <w:jc w:val="right"/>
              <w:rPr>
                <w:rFonts w:ascii="Aptos" w:hAnsi="Aptos"/>
              </w:rPr>
            </w:pPr>
            <w:r w:rsidRPr="008908D9">
              <w:rPr>
                <w:rFonts w:ascii="Aptos" w:hAnsi="Aptos"/>
                <w:sz w:val="18"/>
              </w:rPr>
              <w:t>6.252.674,27</w:t>
            </w:r>
          </w:p>
        </w:tc>
        <w:tc>
          <w:tcPr>
            <w:tcW w:w="1860" w:type="dxa"/>
            <w:tcMar>
              <w:top w:w="0" w:type="dxa"/>
              <w:bottom w:w="0" w:type="dxa"/>
            </w:tcMar>
            <w:vAlign w:val="center"/>
          </w:tcPr>
          <w:p w14:paraId="60388F97" w14:textId="77777777" w:rsidR="006465C4" w:rsidRPr="008908D9" w:rsidRDefault="002E1EEE">
            <w:pPr>
              <w:keepNext/>
              <w:keepLines/>
              <w:spacing w:after="0" w:line="240" w:lineRule="auto"/>
              <w:jc w:val="right"/>
              <w:rPr>
                <w:rFonts w:ascii="Aptos" w:hAnsi="Aptos"/>
              </w:rPr>
            </w:pPr>
            <w:r w:rsidRPr="008908D9">
              <w:rPr>
                <w:rFonts w:ascii="Aptos" w:hAnsi="Aptos"/>
                <w:sz w:val="18"/>
              </w:rPr>
              <w:t>7.658.512,83</w:t>
            </w:r>
          </w:p>
        </w:tc>
        <w:tc>
          <w:tcPr>
            <w:tcW w:w="700" w:type="dxa"/>
            <w:tcMar>
              <w:top w:w="0" w:type="dxa"/>
              <w:bottom w:w="0" w:type="dxa"/>
            </w:tcMar>
            <w:vAlign w:val="center"/>
          </w:tcPr>
          <w:p w14:paraId="74E98A04" w14:textId="77777777" w:rsidR="006465C4" w:rsidRPr="008908D9" w:rsidRDefault="002E1EEE">
            <w:pPr>
              <w:keepNext/>
              <w:keepLines/>
              <w:spacing w:after="0" w:line="240" w:lineRule="auto"/>
              <w:jc w:val="right"/>
              <w:rPr>
                <w:rFonts w:ascii="Aptos" w:hAnsi="Aptos"/>
              </w:rPr>
            </w:pPr>
            <w:r w:rsidRPr="008908D9">
              <w:rPr>
                <w:rFonts w:ascii="Aptos" w:hAnsi="Aptos"/>
                <w:sz w:val="18"/>
              </w:rPr>
              <w:t>122,5</w:t>
            </w:r>
          </w:p>
        </w:tc>
      </w:tr>
    </w:tbl>
    <w:p w14:paraId="1CDE724E" w14:textId="77777777" w:rsidR="006465C4" w:rsidRPr="008908D9" w:rsidRDefault="006465C4">
      <w:pPr>
        <w:spacing w:after="0"/>
        <w:rPr>
          <w:rFonts w:ascii="Aptos" w:hAnsi="Aptos"/>
        </w:rPr>
      </w:pPr>
    </w:p>
    <w:p w14:paraId="1CD3DCBA" w14:textId="77777777" w:rsidR="006465C4" w:rsidRPr="008908D9" w:rsidRDefault="002E1EEE">
      <w:pPr>
        <w:jc w:val="both"/>
        <w:rPr>
          <w:rFonts w:ascii="Aptos" w:hAnsi="Aptos"/>
        </w:rPr>
      </w:pPr>
      <w:r w:rsidRPr="008908D9">
        <w:rPr>
          <w:rFonts w:ascii="Aptos" w:hAnsi="Aptos"/>
        </w:rPr>
        <w:t>Ostali rashodi za zaposlene (šifra 312) - iznose 7.658.512,83 EUR. Na ovom računu evidentirane su isplate: bonus za uspješan rad 240.112,10 EUR, nagrade za dugogodišnji rad 106.976,00 EUR, nagrade za Uskrs 384.821,19 EUR, nagrade za Božić 1.078.042,49 EUR, nagrade - prijenosi za nacionalne manjine 38.976,24 EUR, darovi za djecu 224.840,00 EUR, darovi za djecu - prijenosi za nacionalne manjine 700,00 EUR, otpremnine 636.935,06 EUR, naknade za bolest, invalidnost i smrtni slučaj 143.369,86 EUR, regres 1.071.859,62, EUR, regres - prijenosi za nacionalne manjine 6.650,00 EUR, pomoć za rođenje djeteta 52.456,00 EUR i prehrana 3.672.774,27 EUR. Iznos prehrane se povećao sa 66,36 EUR na 100,00 EUR po zaposleniku.</w:t>
      </w:r>
    </w:p>
    <w:p w14:paraId="06C77C81" w14:textId="77777777" w:rsidR="006465C4" w:rsidRPr="008908D9" w:rsidRDefault="006465C4">
      <w:pPr>
        <w:rPr>
          <w:rFonts w:ascii="Aptos" w:hAnsi="Aptos"/>
        </w:rPr>
      </w:pPr>
    </w:p>
    <w:p w14:paraId="2E00056E" w14:textId="77777777" w:rsidR="006465C4" w:rsidRPr="008908D9" w:rsidRDefault="002E1EEE">
      <w:pPr>
        <w:keepNext/>
        <w:spacing w:line="240" w:lineRule="auto"/>
        <w:jc w:val="center"/>
        <w:rPr>
          <w:rFonts w:ascii="Aptos" w:hAnsi="Aptos"/>
        </w:rPr>
      </w:pPr>
      <w:r w:rsidRPr="008908D9">
        <w:rPr>
          <w:rFonts w:ascii="Aptos" w:hAnsi="Aptos"/>
          <w:sz w:val="28"/>
        </w:rPr>
        <w:t>Bilješka 43.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78C25B7" w14:textId="77777777">
        <w:trPr>
          <w:cantSplit/>
        </w:trPr>
        <w:tc>
          <w:tcPr>
            <w:tcW w:w="700" w:type="dxa"/>
            <w:shd w:val="clear" w:color="auto" w:fill="E7F0F9"/>
            <w:tcMar>
              <w:top w:w="0" w:type="dxa"/>
              <w:bottom w:w="0" w:type="dxa"/>
            </w:tcMar>
            <w:vAlign w:val="center"/>
          </w:tcPr>
          <w:p w14:paraId="51DD190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A156FF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37440F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DEC804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502AB2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26D561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7299FF0" w14:textId="77777777">
        <w:trPr>
          <w:cantSplit/>
          <w:trHeight w:val="560"/>
        </w:trPr>
        <w:tc>
          <w:tcPr>
            <w:tcW w:w="700" w:type="dxa"/>
            <w:tcMar>
              <w:top w:w="0" w:type="dxa"/>
              <w:bottom w:w="0" w:type="dxa"/>
            </w:tcMar>
            <w:vAlign w:val="center"/>
          </w:tcPr>
          <w:p w14:paraId="068FBF6A" w14:textId="77777777" w:rsidR="006465C4" w:rsidRPr="008908D9" w:rsidRDefault="002E1EEE">
            <w:pPr>
              <w:keepNext/>
              <w:keepLines/>
              <w:spacing w:after="0" w:line="240" w:lineRule="auto"/>
              <w:rPr>
                <w:rFonts w:ascii="Aptos" w:hAnsi="Aptos"/>
              </w:rPr>
            </w:pPr>
            <w:r w:rsidRPr="008908D9">
              <w:rPr>
                <w:rFonts w:ascii="Aptos" w:hAnsi="Aptos"/>
                <w:sz w:val="18"/>
              </w:rPr>
              <w:t>3211</w:t>
            </w:r>
          </w:p>
        </w:tc>
        <w:tc>
          <w:tcPr>
            <w:tcW w:w="3180" w:type="dxa"/>
            <w:tcMar>
              <w:top w:w="0" w:type="dxa"/>
              <w:bottom w:w="0" w:type="dxa"/>
            </w:tcMar>
            <w:vAlign w:val="center"/>
          </w:tcPr>
          <w:p w14:paraId="53AF087E" w14:textId="77777777" w:rsidR="006465C4" w:rsidRPr="008908D9" w:rsidRDefault="002E1EEE">
            <w:pPr>
              <w:keepNext/>
              <w:keepLines/>
              <w:spacing w:after="0" w:line="240" w:lineRule="auto"/>
              <w:rPr>
                <w:rFonts w:ascii="Aptos" w:hAnsi="Aptos"/>
              </w:rPr>
            </w:pPr>
            <w:r w:rsidRPr="008908D9">
              <w:rPr>
                <w:rFonts w:ascii="Aptos" w:hAnsi="Aptos"/>
                <w:sz w:val="18"/>
              </w:rPr>
              <w:t>Službena putovanja</w:t>
            </w:r>
          </w:p>
        </w:tc>
        <w:tc>
          <w:tcPr>
            <w:tcW w:w="700" w:type="dxa"/>
            <w:tcMar>
              <w:top w:w="0" w:type="dxa"/>
              <w:bottom w:w="0" w:type="dxa"/>
            </w:tcMar>
            <w:vAlign w:val="center"/>
          </w:tcPr>
          <w:p w14:paraId="7CE5B272" w14:textId="77777777" w:rsidR="006465C4" w:rsidRPr="008908D9" w:rsidRDefault="002E1EEE">
            <w:pPr>
              <w:keepNext/>
              <w:keepLines/>
              <w:spacing w:after="0" w:line="240" w:lineRule="auto"/>
              <w:rPr>
                <w:rFonts w:ascii="Aptos" w:hAnsi="Aptos"/>
              </w:rPr>
            </w:pPr>
            <w:r w:rsidRPr="008908D9">
              <w:rPr>
                <w:rFonts w:ascii="Aptos" w:hAnsi="Aptos"/>
                <w:sz w:val="18"/>
              </w:rPr>
              <w:t>3211</w:t>
            </w:r>
          </w:p>
        </w:tc>
        <w:tc>
          <w:tcPr>
            <w:tcW w:w="1860" w:type="dxa"/>
            <w:tcMar>
              <w:top w:w="0" w:type="dxa"/>
              <w:bottom w:w="0" w:type="dxa"/>
            </w:tcMar>
            <w:vAlign w:val="center"/>
          </w:tcPr>
          <w:p w14:paraId="12FBB61B" w14:textId="77777777" w:rsidR="006465C4" w:rsidRPr="008908D9" w:rsidRDefault="002E1EEE">
            <w:pPr>
              <w:keepNext/>
              <w:keepLines/>
              <w:spacing w:after="0" w:line="240" w:lineRule="auto"/>
              <w:jc w:val="right"/>
              <w:rPr>
                <w:rFonts w:ascii="Aptos" w:hAnsi="Aptos"/>
              </w:rPr>
            </w:pPr>
            <w:r w:rsidRPr="008908D9">
              <w:rPr>
                <w:rFonts w:ascii="Aptos" w:hAnsi="Aptos"/>
                <w:sz w:val="18"/>
              </w:rPr>
              <w:t>256.339,92</w:t>
            </w:r>
          </w:p>
        </w:tc>
        <w:tc>
          <w:tcPr>
            <w:tcW w:w="1860" w:type="dxa"/>
            <w:tcMar>
              <w:top w:w="0" w:type="dxa"/>
              <w:bottom w:w="0" w:type="dxa"/>
            </w:tcMar>
            <w:vAlign w:val="center"/>
          </w:tcPr>
          <w:p w14:paraId="5D85D27E" w14:textId="77777777" w:rsidR="006465C4" w:rsidRPr="008908D9" w:rsidRDefault="002E1EEE">
            <w:pPr>
              <w:keepNext/>
              <w:keepLines/>
              <w:spacing w:after="0" w:line="240" w:lineRule="auto"/>
              <w:jc w:val="right"/>
              <w:rPr>
                <w:rFonts w:ascii="Aptos" w:hAnsi="Aptos"/>
              </w:rPr>
            </w:pPr>
            <w:r w:rsidRPr="008908D9">
              <w:rPr>
                <w:rFonts w:ascii="Aptos" w:hAnsi="Aptos"/>
                <w:sz w:val="18"/>
              </w:rPr>
              <w:t>305.336,92</w:t>
            </w:r>
          </w:p>
        </w:tc>
        <w:tc>
          <w:tcPr>
            <w:tcW w:w="700" w:type="dxa"/>
            <w:tcMar>
              <w:top w:w="0" w:type="dxa"/>
              <w:bottom w:w="0" w:type="dxa"/>
            </w:tcMar>
            <w:vAlign w:val="center"/>
          </w:tcPr>
          <w:p w14:paraId="71E91DD0" w14:textId="77777777" w:rsidR="006465C4" w:rsidRPr="008908D9" w:rsidRDefault="002E1EEE">
            <w:pPr>
              <w:keepNext/>
              <w:keepLines/>
              <w:spacing w:after="0" w:line="240" w:lineRule="auto"/>
              <w:jc w:val="right"/>
              <w:rPr>
                <w:rFonts w:ascii="Aptos" w:hAnsi="Aptos"/>
              </w:rPr>
            </w:pPr>
            <w:r w:rsidRPr="008908D9">
              <w:rPr>
                <w:rFonts w:ascii="Aptos" w:hAnsi="Aptos"/>
                <w:sz w:val="18"/>
              </w:rPr>
              <w:t>119,1</w:t>
            </w:r>
          </w:p>
        </w:tc>
      </w:tr>
    </w:tbl>
    <w:p w14:paraId="32E978E7" w14:textId="77777777" w:rsidR="006465C4" w:rsidRPr="008908D9" w:rsidRDefault="006465C4">
      <w:pPr>
        <w:spacing w:after="0"/>
        <w:rPr>
          <w:rFonts w:ascii="Aptos" w:hAnsi="Aptos"/>
        </w:rPr>
      </w:pPr>
    </w:p>
    <w:p w14:paraId="41D01108" w14:textId="77777777" w:rsidR="006465C4" w:rsidRPr="008908D9" w:rsidRDefault="002E1EEE">
      <w:pPr>
        <w:jc w:val="both"/>
        <w:rPr>
          <w:rFonts w:ascii="Aptos" w:hAnsi="Aptos"/>
        </w:rPr>
      </w:pPr>
      <w:r w:rsidRPr="008908D9">
        <w:rPr>
          <w:rFonts w:ascii="Aptos" w:hAnsi="Aptos"/>
        </w:rPr>
        <w:t>Službena putovanja (šifra 3211) - rashodi za službena putovanja veći su za 19 % u odnosu na isto razdoblje prethodne godine i iznose 305.336,92 EUR. Povećanje rashoda posljedica je većeg obujma službenih putovanja.</w:t>
      </w:r>
    </w:p>
    <w:p w14:paraId="662A34F3" w14:textId="77777777" w:rsidR="006465C4" w:rsidRPr="008908D9" w:rsidRDefault="006465C4">
      <w:pPr>
        <w:rPr>
          <w:rFonts w:ascii="Aptos" w:hAnsi="Aptos"/>
        </w:rPr>
      </w:pPr>
    </w:p>
    <w:p w14:paraId="7C3E2E55"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44.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B86E4C3" w14:textId="77777777">
        <w:trPr>
          <w:cantSplit/>
        </w:trPr>
        <w:tc>
          <w:tcPr>
            <w:tcW w:w="700" w:type="dxa"/>
            <w:shd w:val="clear" w:color="auto" w:fill="E7F0F9"/>
            <w:tcMar>
              <w:top w:w="0" w:type="dxa"/>
              <w:bottom w:w="0" w:type="dxa"/>
            </w:tcMar>
            <w:vAlign w:val="center"/>
          </w:tcPr>
          <w:p w14:paraId="78846DD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B76876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D3654F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8663E9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57B8C1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FBAC79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2584801" w14:textId="77777777">
        <w:trPr>
          <w:cantSplit/>
          <w:trHeight w:val="560"/>
        </w:trPr>
        <w:tc>
          <w:tcPr>
            <w:tcW w:w="700" w:type="dxa"/>
            <w:tcMar>
              <w:top w:w="0" w:type="dxa"/>
              <w:bottom w:w="0" w:type="dxa"/>
            </w:tcMar>
            <w:vAlign w:val="center"/>
          </w:tcPr>
          <w:p w14:paraId="4102D3A6" w14:textId="77777777" w:rsidR="006465C4" w:rsidRPr="008908D9" w:rsidRDefault="002E1EEE">
            <w:pPr>
              <w:keepNext/>
              <w:keepLines/>
              <w:spacing w:after="0" w:line="240" w:lineRule="auto"/>
              <w:rPr>
                <w:rFonts w:ascii="Aptos" w:hAnsi="Aptos"/>
              </w:rPr>
            </w:pPr>
            <w:r w:rsidRPr="008908D9">
              <w:rPr>
                <w:rFonts w:ascii="Aptos" w:hAnsi="Aptos"/>
                <w:sz w:val="18"/>
              </w:rPr>
              <w:t>3213</w:t>
            </w:r>
          </w:p>
        </w:tc>
        <w:tc>
          <w:tcPr>
            <w:tcW w:w="3180" w:type="dxa"/>
            <w:tcMar>
              <w:top w:w="0" w:type="dxa"/>
              <w:bottom w:w="0" w:type="dxa"/>
            </w:tcMar>
            <w:vAlign w:val="center"/>
          </w:tcPr>
          <w:p w14:paraId="247E53BC" w14:textId="77777777" w:rsidR="006465C4" w:rsidRPr="008908D9" w:rsidRDefault="002E1EEE">
            <w:pPr>
              <w:keepNext/>
              <w:keepLines/>
              <w:spacing w:after="0" w:line="240" w:lineRule="auto"/>
              <w:rPr>
                <w:rFonts w:ascii="Aptos" w:hAnsi="Aptos"/>
              </w:rPr>
            </w:pPr>
            <w:r w:rsidRPr="008908D9">
              <w:rPr>
                <w:rFonts w:ascii="Aptos" w:hAnsi="Aptos"/>
                <w:sz w:val="18"/>
              </w:rPr>
              <w:t>Stručno usavršavanje zaposlenika</w:t>
            </w:r>
          </w:p>
        </w:tc>
        <w:tc>
          <w:tcPr>
            <w:tcW w:w="700" w:type="dxa"/>
            <w:tcMar>
              <w:top w:w="0" w:type="dxa"/>
              <w:bottom w:w="0" w:type="dxa"/>
            </w:tcMar>
            <w:vAlign w:val="center"/>
          </w:tcPr>
          <w:p w14:paraId="1D5F1144" w14:textId="77777777" w:rsidR="006465C4" w:rsidRPr="008908D9" w:rsidRDefault="002E1EEE">
            <w:pPr>
              <w:keepNext/>
              <w:keepLines/>
              <w:spacing w:after="0" w:line="240" w:lineRule="auto"/>
              <w:rPr>
                <w:rFonts w:ascii="Aptos" w:hAnsi="Aptos"/>
              </w:rPr>
            </w:pPr>
            <w:r w:rsidRPr="008908D9">
              <w:rPr>
                <w:rFonts w:ascii="Aptos" w:hAnsi="Aptos"/>
                <w:sz w:val="18"/>
              </w:rPr>
              <w:t>3213</w:t>
            </w:r>
          </w:p>
        </w:tc>
        <w:tc>
          <w:tcPr>
            <w:tcW w:w="1860" w:type="dxa"/>
            <w:tcMar>
              <w:top w:w="0" w:type="dxa"/>
              <w:bottom w:w="0" w:type="dxa"/>
            </w:tcMar>
            <w:vAlign w:val="center"/>
          </w:tcPr>
          <w:p w14:paraId="6326197E" w14:textId="77777777" w:rsidR="006465C4" w:rsidRPr="008908D9" w:rsidRDefault="002E1EEE">
            <w:pPr>
              <w:keepNext/>
              <w:keepLines/>
              <w:spacing w:after="0" w:line="240" w:lineRule="auto"/>
              <w:jc w:val="right"/>
              <w:rPr>
                <w:rFonts w:ascii="Aptos" w:hAnsi="Aptos"/>
              </w:rPr>
            </w:pPr>
            <w:r w:rsidRPr="008908D9">
              <w:rPr>
                <w:rFonts w:ascii="Aptos" w:hAnsi="Aptos"/>
                <w:sz w:val="18"/>
              </w:rPr>
              <w:t>106.425,61</w:t>
            </w:r>
          </w:p>
        </w:tc>
        <w:tc>
          <w:tcPr>
            <w:tcW w:w="1860" w:type="dxa"/>
            <w:tcMar>
              <w:top w:w="0" w:type="dxa"/>
              <w:bottom w:w="0" w:type="dxa"/>
            </w:tcMar>
            <w:vAlign w:val="center"/>
          </w:tcPr>
          <w:p w14:paraId="47ACF507" w14:textId="77777777" w:rsidR="006465C4" w:rsidRPr="008908D9" w:rsidRDefault="002E1EEE">
            <w:pPr>
              <w:keepNext/>
              <w:keepLines/>
              <w:spacing w:after="0" w:line="240" w:lineRule="auto"/>
              <w:jc w:val="right"/>
              <w:rPr>
                <w:rFonts w:ascii="Aptos" w:hAnsi="Aptos"/>
              </w:rPr>
            </w:pPr>
            <w:r w:rsidRPr="008908D9">
              <w:rPr>
                <w:rFonts w:ascii="Aptos" w:hAnsi="Aptos"/>
                <w:sz w:val="18"/>
              </w:rPr>
              <w:t>152.527,44</w:t>
            </w:r>
          </w:p>
        </w:tc>
        <w:tc>
          <w:tcPr>
            <w:tcW w:w="700" w:type="dxa"/>
            <w:tcMar>
              <w:top w:w="0" w:type="dxa"/>
              <w:bottom w:w="0" w:type="dxa"/>
            </w:tcMar>
            <w:vAlign w:val="center"/>
          </w:tcPr>
          <w:p w14:paraId="5140E9DB" w14:textId="77777777" w:rsidR="006465C4" w:rsidRPr="008908D9" w:rsidRDefault="002E1EEE">
            <w:pPr>
              <w:keepNext/>
              <w:keepLines/>
              <w:spacing w:after="0" w:line="240" w:lineRule="auto"/>
              <w:jc w:val="right"/>
              <w:rPr>
                <w:rFonts w:ascii="Aptos" w:hAnsi="Aptos"/>
              </w:rPr>
            </w:pPr>
            <w:r w:rsidRPr="008908D9">
              <w:rPr>
                <w:rFonts w:ascii="Aptos" w:hAnsi="Aptos"/>
                <w:sz w:val="18"/>
              </w:rPr>
              <w:t>143,3</w:t>
            </w:r>
          </w:p>
        </w:tc>
      </w:tr>
    </w:tbl>
    <w:p w14:paraId="4FCF3936" w14:textId="77777777" w:rsidR="006465C4" w:rsidRPr="008908D9" w:rsidRDefault="006465C4">
      <w:pPr>
        <w:spacing w:after="0"/>
        <w:rPr>
          <w:rFonts w:ascii="Aptos" w:hAnsi="Aptos"/>
        </w:rPr>
      </w:pPr>
    </w:p>
    <w:p w14:paraId="5BD2A734" w14:textId="77777777" w:rsidR="006465C4" w:rsidRPr="008908D9" w:rsidRDefault="002E1EEE">
      <w:pPr>
        <w:jc w:val="both"/>
        <w:rPr>
          <w:rFonts w:ascii="Aptos" w:hAnsi="Aptos"/>
        </w:rPr>
      </w:pPr>
      <w:r w:rsidRPr="008908D9">
        <w:rPr>
          <w:rFonts w:ascii="Aptos" w:hAnsi="Aptos"/>
        </w:rPr>
        <w:t>Stručno usavršavanje zaposlenika (šifra 3213) - rashodi za stručno usavršavanje zaposlenika veći su za 43 % u odnosu na isto razdoblje prethodne godine i iznose 152.527,44 EUR. Rashode za stručno usavršavanje zaposlenika čine seminari, savjetovanja i simpoziji u iznosu 124.449,43 EUR te tečajevi i stručni ispiti u iznosu 28.078,01 EUR.</w:t>
      </w:r>
    </w:p>
    <w:p w14:paraId="3B6566E2" w14:textId="77777777" w:rsidR="006465C4" w:rsidRPr="008908D9" w:rsidRDefault="006465C4">
      <w:pPr>
        <w:rPr>
          <w:rFonts w:ascii="Aptos" w:hAnsi="Aptos"/>
        </w:rPr>
      </w:pPr>
    </w:p>
    <w:p w14:paraId="3C28C2A5" w14:textId="77777777" w:rsidR="006465C4" w:rsidRPr="008908D9" w:rsidRDefault="002E1EEE">
      <w:pPr>
        <w:keepNext/>
        <w:spacing w:line="240" w:lineRule="auto"/>
        <w:jc w:val="center"/>
        <w:rPr>
          <w:rFonts w:ascii="Aptos" w:hAnsi="Aptos"/>
        </w:rPr>
      </w:pPr>
      <w:r w:rsidRPr="008908D9">
        <w:rPr>
          <w:rFonts w:ascii="Aptos" w:hAnsi="Aptos"/>
          <w:sz w:val="28"/>
        </w:rPr>
        <w:t>Bilješka 45.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DB03ECE" w14:textId="77777777">
        <w:trPr>
          <w:cantSplit/>
        </w:trPr>
        <w:tc>
          <w:tcPr>
            <w:tcW w:w="700" w:type="dxa"/>
            <w:shd w:val="clear" w:color="auto" w:fill="E7F0F9"/>
            <w:tcMar>
              <w:top w:w="0" w:type="dxa"/>
              <w:bottom w:w="0" w:type="dxa"/>
            </w:tcMar>
            <w:vAlign w:val="center"/>
          </w:tcPr>
          <w:p w14:paraId="02C005E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BAFB0E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E22986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03CF23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D25298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5B7226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A45995D" w14:textId="77777777">
        <w:trPr>
          <w:cantSplit/>
          <w:trHeight w:val="560"/>
        </w:trPr>
        <w:tc>
          <w:tcPr>
            <w:tcW w:w="700" w:type="dxa"/>
            <w:tcMar>
              <w:top w:w="0" w:type="dxa"/>
              <w:bottom w:w="0" w:type="dxa"/>
            </w:tcMar>
            <w:vAlign w:val="center"/>
          </w:tcPr>
          <w:p w14:paraId="6D66602A" w14:textId="77777777" w:rsidR="006465C4" w:rsidRPr="008908D9" w:rsidRDefault="002E1EEE">
            <w:pPr>
              <w:keepNext/>
              <w:keepLines/>
              <w:spacing w:after="0" w:line="240" w:lineRule="auto"/>
              <w:rPr>
                <w:rFonts w:ascii="Aptos" w:hAnsi="Aptos"/>
              </w:rPr>
            </w:pPr>
            <w:r w:rsidRPr="008908D9">
              <w:rPr>
                <w:rFonts w:ascii="Aptos" w:hAnsi="Aptos"/>
                <w:sz w:val="18"/>
              </w:rPr>
              <w:t>3214</w:t>
            </w:r>
          </w:p>
        </w:tc>
        <w:tc>
          <w:tcPr>
            <w:tcW w:w="3180" w:type="dxa"/>
            <w:tcMar>
              <w:top w:w="0" w:type="dxa"/>
              <w:bottom w:w="0" w:type="dxa"/>
            </w:tcMar>
            <w:vAlign w:val="center"/>
          </w:tcPr>
          <w:p w14:paraId="0B842ADD" w14:textId="77777777" w:rsidR="006465C4" w:rsidRPr="008908D9" w:rsidRDefault="002E1EEE">
            <w:pPr>
              <w:keepNext/>
              <w:keepLines/>
              <w:spacing w:after="0" w:line="240" w:lineRule="auto"/>
              <w:rPr>
                <w:rFonts w:ascii="Aptos" w:hAnsi="Aptos"/>
              </w:rPr>
            </w:pPr>
            <w:r w:rsidRPr="008908D9">
              <w:rPr>
                <w:rFonts w:ascii="Aptos" w:hAnsi="Aptos"/>
                <w:sz w:val="18"/>
              </w:rPr>
              <w:t>Ostale naknade troškova zaposlenima</w:t>
            </w:r>
          </w:p>
        </w:tc>
        <w:tc>
          <w:tcPr>
            <w:tcW w:w="700" w:type="dxa"/>
            <w:tcMar>
              <w:top w:w="0" w:type="dxa"/>
              <w:bottom w:w="0" w:type="dxa"/>
            </w:tcMar>
            <w:vAlign w:val="center"/>
          </w:tcPr>
          <w:p w14:paraId="686D20A5" w14:textId="77777777" w:rsidR="006465C4" w:rsidRPr="008908D9" w:rsidRDefault="002E1EEE">
            <w:pPr>
              <w:keepNext/>
              <w:keepLines/>
              <w:spacing w:after="0" w:line="240" w:lineRule="auto"/>
              <w:rPr>
                <w:rFonts w:ascii="Aptos" w:hAnsi="Aptos"/>
              </w:rPr>
            </w:pPr>
            <w:r w:rsidRPr="008908D9">
              <w:rPr>
                <w:rFonts w:ascii="Aptos" w:hAnsi="Aptos"/>
                <w:sz w:val="18"/>
              </w:rPr>
              <w:t>3214</w:t>
            </w:r>
          </w:p>
        </w:tc>
        <w:tc>
          <w:tcPr>
            <w:tcW w:w="1860" w:type="dxa"/>
            <w:tcMar>
              <w:top w:w="0" w:type="dxa"/>
              <w:bottom w:w="0" w:type="dxa"/>
            </w:tcMar>
            <w:vAlign w:val="center"/>
          </w:tcPr>
          <w:p w14:paraId="3D8A5B45" w14:textId="77777777" w:rsidR="006465C4" w:rsidRPr="008908D9" w:rsidRDefault="002E1EEE">
            <w:pPr>
              <w:keepNext/>
              <w:keepLines/>
              <w:spacing w:after="0" w:line="240" w:lineRule="auto"/>
              <w:jc w:val="right"/>
              <w:rPr>
                <w:rFonts w:ascii="Aptos" w:hAnsi="Aptos"/>
              </w:rPr>
            </w:pPr>
            <w:r w:rsidRPr="008908D9">
              <w:rPr>
                <w:rFonts w:ascii="Aptos" w:hAnsi="Aptos"/>
                <w:sz w:val="18"/>
              </w:rPr>
              <w:t>1.200,00</w:t>
            </w:r>
          </w:p>
        </w:tc>
        <w:tc>
          <w:tcPr>
            <w:tcW w:w="1860" w:type="dxa"/>
            <w:tcMar>
              <w:top w:w="0" w:type="dxa"/>
              <w:bottom w:w="0" w:type="dxa"/>
            </w:tcMar>
            <w:vAlign w:val="center"/>
          </w:tcPr>
          <w:p w14:paraId="7FDC2D2B" w14:textId="77777777" w:rsidR="006465C4" w:rsidRPr="008908D9" w:rsidRDefault="002E1EEE">
            <w:pPr>
              <w:keepNext/>
              <w:keepLines/>
              <w:spacing w:after="0" w:line="240" w:lineRule="auto"/>
              <w:jc w:val="right"/>
              <w:rPr>
                <w:rFonts w:ascii="Aptos" w:hAnsi="Aptos"/>
              </w:rPr>
            </w:pPr>
            <w:r w:rsidRPr="008908D9">
              <w:rPr>
                <w:rFonts w:ascii="Aptos" w:hAnsi="Aptos"/>
                <w:sz w:val="18"/>
              </w:rPr>
              <w:t>3.000,00</w:t>
            </w:r>
          </w:p>
        </w:tc>
        <w:tc>
          <w:tcPr>
            <w:tcW w:w="700" w:type="dxa"/>
            <w:tcMar>
              <w:top w:w="0" w:type="dxa"/>
              <w:bottom w:w="0" w:type="dxa"/>
            </w:tcMar>
            <w:vAlign w:val="center"/>
          </w:tcPr>
          <w:p w14:paraId="3CBDD949" w14:textId="77777777" w:rsidR="006465C4" w:rsidRPr="008908D9" w:rsidRDefault="002E1EEE">
            <w:pPr>
              <w:keepNext/>
              <w:keepLines/>
              <w:spacing w:after="0" w:line="240" w:lineRule="auto"/>
              <w:jc w:val="right"/>
              <w:rPr>
                <w:rFonts w:ascii="Aptos" w:hAnsi="Aptos"/>
              </w:rPr>
            </w:pPr>
            <w:r w:rsidRPr="008908D9">
              <w:rPr>
                <w:rFonts w:ascii="Aptos" w:hAnsi="Aptos"/>
                <w:sz w:val="18"/>
              </w:rPr>
              <w:t>250,0</w:t>
            </w:r>
          </w:p>
        </w:tc>
      </w:tr>
    </w:tbl>
    <w:p w14:paraId="3B196871" w14:textId="77777777" w:rsidR="006465C4" w:rsidRPr="008908D9" w:rsidRDefault="006465C4">
      <w:pPr>
        <w:spacing w:after="0"/>
        <w:rPr>
          <w:rFonts w:ascii="Aptos" w:hAnsi="Aptos"/>
        </w:rPr>
      </w:pPr>
    </w:p>
    <w:p w14:paraId="58C880DB" w14:textId="77777777" w:rsidR="006465C4" w:rsidRPr="008908D9" w:rsidRDefault="002E1EEE">
      <w:pPr>
        <w:jc w:val="both"/>
        <w:rPr>
          <w:rFonts w:ascii="Aptos" w:hAnsi="Aptos"/>
        </w:rPr>
      </w:pPr>
      <w:r w:rsidRPr="008908D9">
        <w:rPr>
          <w:rFonts w:ascii="Aptos" w:hAnsi="Aptos"/>
        </w:rPr>
        <w:t>Ostale naknade troškova zaposlenima (šifra 3214) - iznose 3.000,00 EUR i veće su za 150 % u odnosu na isto razdoblje prethodne godine. Ostale naknade troškova zaposlenima odnose se na isplate materijalnih troškova za 2025. godinu pripadnicima Vijeća nacionalnih manjina.</w:t>
      </w:r>
    </w:p>
    <w:p w14:paraId="1F04282E" w14:textId="77777777" w:rsidR="006465C4" w:rsidRPr="008908D9" w:rsidRDefault="006465C4">
      <w:pPr>
        <w:rPr>
          <w:rFonts w:ascii="Aptos" w:hAnsi="Aptos"/>
        </w:rPr>
      </w:pPr>
    </w:p>
    <w:p w14:paraId="7D861F49" w14:textId="77777777" w:rsidR="006465C4" w:rsidRPr="008908D9" w:rsidRDefault="002E1EEE">
      <w:pPr>
        <w:keepNext/>
        <w:spacing w:line="240" w:lineRule="auto"/>
        <w:jc w:val="center"/>
        <w:rPr>
          <w:rFonts w:ascii="Aptos" w:hAnsi="Aptos"/>
        </w:rPr>
      </w:pPr>
      <w:r w:rsidRPr="008908D9">
        <w:rPr>
          <w:rFonts w:ascii="Aptos" w:hAnsi="Aptos"/>
          <w:sz w:val="28"/>
        </w:rPr>
        <w:t>Bilješka 46.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DF00C14" w14:textId="77777777">
        <w:trPr>
          <w:cantSplit/>
        </w:trPr>
        <w:tc>
          <w:tcPr>
            <w:tcW w:w="700" w:type="dxa"/>
            <w:shd w:val="clear" w:color="auto" w:fill="E7F0F9"/>
            <w:tcMar>
              <w:top w:w="0" w:type="dxa"/>
              <w:bottom w:w="0" w:type="dxa"/>
            </w:tcMar>
            <w:vAlign w:val="center"/>
          </w:tcPr>
          <w:p w14:paraId="1D6B24A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26A4C0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2F359D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CCAA13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4987EF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94BD9D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7A88CA8" w14:textId="77777777">
        <w:trPr>
          <w:cantSplit/>
          <w:trHeight w:val="560"/>
        </w:trPr>
        <w:tc>
          <w:tcPr>
            <w:tcW w:w="700" w:type="dxa"/>
            <w:tcMar>
              <w:top w:w="0" w:type="dxa"/>
              <w:bottom w:w="0" w:type="dxa"/>
            </w:tcMar>
            <w:vAlign w:val="center"/>
          </w:tcPr>
          <w:p w14:paraId="5D0C3D58" w14:textId="77777777" w:rsidR="006465C4" w:rsidRPr="008908D9" w:rsidRDefault="002E1EEE">
            <w:pPr>
              <w:keepNext/>
              <w:keepLines/>
              <w:spacing w:after="0" w:line="240" w:lineRule="auto"/>
              <w:rPr>
                <w:rFonts w:ascii="Aptos" w:hAnsi="Aptos"/>
              </w:rPr>
            </w:pPr>
            <w:r w:rsidRPr="008908D9">
              <w:rPr>
                <w:rFonts w:ascii="Aptos" w:hAnsi="Aptos"/>
                <w:sz w:val="18"/>
              </w:rPr>
              <w:t>3221</w:t>
            </w:r>
          </w:p>
        </w:tc>
        <w:tc>
          <w:tcPr>
            <w:tcW w:w="3180" w:type="dxa"/>
            <w:tcMar>
              <w:top w:w="0" w:type="dxa"/>
              <w:bottom w:w="0" w:type="dxa"/>
            </w:tcMar>
            <w:vAlign w:val="center"/>
          </w:tcPr>
          <w:p w14:paraId="399A5041" w14:textId="77777777" w:rsidR="006465C4" w:rsidRPr="008908D9" w:rsidRDefault="002E1EEE">
            <w:pPr>
              <w:keepNext/>
              <w:keepLines/>
              <w:spacing w:after="0" w:line="240" w:lineRule="auto"/>
              <w:rPr>
                <w:rFonts w:ascii="Aptos" w:hAnsi="Aptos"/>
              </w:rPr>
            </w:pPr>
            <w:r w:rsidRPr="008908D9">
              <w:rPr>
                <w:rFonts w:ascii="Aptos" w:hAnsi="Aptos"/>
                <w:sz w:val="18"/>
              </w:rPr>
              <w:t>Uredski materijal i ostali materijalni rashodi</w:t>
            </w:r>
          </w:p>
        </w:tc>
        <w:tc>
          <w:tcPr>
            <w:tcW w:w="700" w:type="dxa"/>
            <w:tcMar>
              <w:top w:w="0" w:type="dxa"/>
              <w:bottom w:w="0" w:type="dxa"/>
            </w:tcMar>
            <w:vAlign w:val="center"/>
          </w:tcPr>
          <w:p w14:paraId="7005AE0B" w14:textId="77777777" w:rsidR="006465C4" w:rsidRPr="008908D9" w:rsidRDefault="002E1EEE">
            <w:pPr>
              <w:keepNext/>
              <w:keepLines/>
              <w:spacing w:after="0" w:line="240" w:lineRule="auto"/>
              <w:rPr>
                <w:rFonts w:ascii="Aptos" w:hAnsi="Aptos"/>
              </w:rPr>
            </w:pPr>
            <w:r w:rsidRPr="008908D9">
              <w:rPr>
                <w:rFonts w:ascii="Aptos" w:hAnsi="Aptos"/>
                <w:sz w:val="18"/>
              </w:rPr>
              <w:t>3221</w:t>
            </w:r>
          </w:p>
        </w:tc>
        <w:tc>
          <w:tcPr>
            <w:tcW w:w="1860" w:type="dxa"/>
            <w:tcMar>
              <w:top w:w="0" w:type="dxa"/>
              <w:bottom w:w="0" w:type="dxa"/>
            </w:tcMar>
            <w:vAlign w:val="center"/>
          </w:tcPr>
          <w:p w14:paraId="24F2D36F" w14:textId="77777777" w:rsidR="006465C4" w:rsidRPr="008908D9" w:rsidRDefault="002E1EEE">
            <w:pPr>
              <w:keepNext/>
              <w:keepLines/>
              <w:spacing w:after="0" w:line="240" w:lineRule="auto"/>
              <w:jc w:val="right"/>
              <w:rPr>
                <w:rFonts w:ascii="Aptos" w:hAnsi="Aptos"/>
              </w:rPr>
            </w:pPr>
            <w:r w:rsidRPr="008908D9">
              <w:rPr>
                <w:rFonts w:ascii="Aptos" w:hAnsi="Aptos"/>
                <w:sz w:val="18"/>
              </w:rPr>
              <w:t>1.295.516,95</w:t>
            </w:r>
          </w:p>
        </w:tc>
        <w:tc>
          <w:tcPr>
            <w:tcW w:w="1860" w:type="dxa"/>
            <w:tcMar>
              <w:top w:w="0" w:type="dxa"/>
              <w:bottom w:w="0" w:type="dxa"/>
            </w:tcMar>
            <w:vAlign w:val="center"/>
          </w:tcPr>
          <w:p w14:paraId="12A6117C" w14:textId="77777777" w:rsidR="006465C4" w:rsidRPr="008908D9" w:rsidRDefault="002E1EEE">
            <w:pPr>
              <w:keepNext/>
              <w:keepLines/>
              <w:spacing w:after="0" w:line="240" w:lineRule="auto"/>
              <w:jc w:val="right"/>
              <w:rPr>
                <w:rFonts w:ascii="Aptos" w:hAnsi="Aptos"/>
              </w:rPr>
            </w:pPr>
            <w:r w:rsidRPr="008908D9">
              <w:rPr>
                <w:rFonts w:ascii="Aptos" w:hAnsi="Aptos"/>
                <w:sz w:val="18"/>
              </w:rPr>
              <w:t>1.160.702,29</w:t>
            </w:r>
          </w:p>
        </w:tc>
        <w:tc>
          <w:tcPr>
            <w:tcW w:w="700" w:type="dxa"/>
            <w:tcMar>
              <w:top w:w="0" w:type="dxa"/>
              <w:bottom w:w="0" w:type="dxa"/>
            </w:tcMar>
            <w:vAlign w:val="center"/>
          </w:tcPr>
          <w:p w14:paraId="07F97274" w14:textId="77777777" w:rsidR="006465C4" w:rsidRPr="008908D9" w:rsidRDefault="002E1EEE">
            <w:pPr>
              <w:keepNext/>
              <w:keepLines/>
              <w:spacing w:after="0" w:line="240" w:lineRule="auto"/>
              <w:jc w:val="right"/>
              <w:rPr>
                <w:rFonts w:ascii="Aptos" w:hAnsi="Aptos"/>
              </w:rPr>
            </w:pPr>
            <w:r w:rsidRPr="008908D9">
              <w:rPr>
                <w:rFonts w:ascii="Aptos" w:hAnsi="Aptos"/>
                <w:sz w:val="18"/>
              </w:rPr>
              <w:t>89,6</w:t>
            </w:r>
          </w:p>
        </w:tc>
      </w:tr>
    </w:tbl>
    <w:p w14:paraId="6828CB91" w14:textId="77777777" w:rsidR="006465C4" w:rsidRPr="008908D9" w:rsidRDefault="006465C4">
      <w:pPr>
        <w:spacing w:after="0"/>
        <w:rPr>
          <w:rFonts w:ascii="Aptos" w:hAnsi="Aptos"/>
        </w:rPr>
      </w:pPr>
    </w:p>
    <w:p w14:paraId="00165EE8" w14:textId="77777777" w:rsidR="006465C4" w:rsidRPr="008908D9" w:rsidRDefault="002E1EEE" w:rsidP="006C0C39">
      <w:pPr>
        <w:jc w:val="both"/>
        <w:rPr>
          <w:rFonts w:ascii="Aptos" w:hAnsi="Aptos"/>
        </w:rPr>
      </w:pPr>
      <w:r w:rsidRPr="008908D9">
        <w:rPr>
          <w:rFonts w:ascii="Aptos" w:hAnsi="Aptos"/>
        </w:rPr>
        <w:t>Uredski materijal i ostali materijalni rashodi (šifra 3221) - rashodi su manji za 10% u odnosu na prethodnu godinu i iznose 1.160.702,29 EUR. Utrošeno je na: uredski materijal 306.686,19 EUR, literaturu 83.760,29 EUR, materijal i sredstva za čišćenje i održavanje 58.035,37 EUR, materijal za higijenske potrebe i njegu 96.915,46 EUR, ostali materijal za potrebe redovnog poslovanja 615.304,98 EUR. </w:t>
      </w:r>
    </w:p>
    <w:p w14:paraId="7543ACF7" w14:textId="77777777" w:rsidR="006465C4" w:rsidRPr="008908D9" w:rsidRDefault="006465C4">
      <w:pPr>
        <w:rPr>
          <w:rFonts w:ascii="Aptos" w:hAnsi="Aptos"/>
        </w:rPr>
      </w:pPr>
    </w:p>
    <w:p w14:paraId="404F72E6"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47.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E9E40CE" w14:textId="77777777">
        <w:trPr>
          <w:cantSplit/>
        </w:trPr>
        <w:tc>
          <w:tcPr>
            <w:tcW w:w="700" w:type="dxa"/>
            <w:shd w:val="clear" w:color="auto" w:fill="E7F0F9"/>
            <w:tcMar>
              <w:top w:w="0" w:type="dxa"/>
              <w:bottom w:w="0" w:type="dxa"/>
            </w:tcMar>
            <w:vAlign w:val="center"/>
          </w:tcPr>
          <w:p w14:paraId="42F7A9B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23681E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021A1F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54FDCB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73D3641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FB2EF9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9FF239A" w14:textId="77777777">
        <w:trPr>
          <w:cantSplit/>
          <w:trHeight w:val="560"/>
        </w:trPr>
        <w:tc>
          <w:tcPr>
            <w:tcW w:w="700" w:type="dxa"/>
            <w:tcMar>
              <w:top w:w="0" w:type="dxa"/>
              <w:bottom w:w="0" w:type="dxa"/>
            </w:tcMar>
            <w:vAlign w:val="center"/>
          </w:tcPr>
          <w:p w14:paraId="78290D94" w14:textId="77777777" w:rsidR="006465C4" w:rsidRPr="008908D9" w:rsidRDefault="002E1EEE">
            <w:pPr>
              <w:keepNext/>
              <w:keepLines/>
              <w:spacing w:after="0" w:line="240" w:lineRule="auto"/>
              <w:rPr>
                <w:rFonts w:ascii="Aptos" w:hAnsi="Aptos"/>
              </w:rPr>
            </w:pPr>
            <w:r w:rsidRPr="008908D9">
              <w:rPr>
                <w:rFonts w:ascii="Aptos" w:hAnsi="Aptos"/>
                <w:sz w:val="18"/>
              </w:rPr>
              <w:t>3223</w:t>
            </w:r>
          </w:p>
        </w:tc>
        <w:tc>
          <w:tcPr>
            <w:tcW w:w="3180" w:type="dxa"/>
            <w:tcMar>
              <w:top w:w="0" w:type="dxa"/>
              <w:bottom w:w="0" w:type="dxa"/>
            </w:tcMar>
            <w:vAlign w:val="center"/>
          </w:tcPr>
          <w:p w14:paraId="59FAD270" w14:textId="77777777" w:rsidR="006465C4" w:rsidRPr="008908D9" w:rsidRDefault="002E1EEE">
            <w:pPr>
              <w:keepNext/>
              <w:keepLines/>
              <w:spacing w:after="0" w:line="240" w:lineRule="auto"/>
              <w:rPr>
                <w:rFonts w:ascii="Aptos" w:hAnsi="Aptos"/>
              </w:rPr>
            </w:pPr>
            <w:r w:rsidRPr="008908D9">
              <w:rPr>
                <w:rFonts w:ascii="Aptos" w:hAnsi="Aptos"/>
                <w:sz w:val="18"/>
              </w:rPr>
              <w:t>Energija</w:t>
            </w:r>
          </w:p>
        </w:tc>
        <w:tc>
          <w:tcPr>
            <w:tcW w:w="700" w:type="dxa"/>
            <w:tcMar>
              <w:top w:w="0" w:type="dxa"/>
              <w:bottom w:w="0" w:type="dxa"/>
            </w:tcMar>
            <w:vAlign w:val="center"/>
          </w:tcPr>
          <w:p w14:paraId="0667ED48" w14:textId="77777777" w:rsidR="006465C4" w:rsidRPr="008908D9" w:rsidRDefault="002E1EEE">
            <w:pPr>
              <w:keepNext/>
              <w:keepLines/>
              <w:spacing w:after="0" w:line="240" w:lineRule="auto"/>
              <w:rPr>
                <w:rFonts w:ascii="Aptos" w:hAnsi="Aptos"/>
              </w:rPr>
            </w:pPr>
            <w:r w:rsidRPr="008908D9">
              <w:rPr>
                <w:rFonts w:ascii="Aptos" w:hAnsi="Aptos"/>
                <w:sz w:val="18"/>
              </w:rPr>
              <w:t>3223</w:t>
            </w:r>
          </w:p>
        </w:tc>
        <w:tc>
          <w:tcPr>
            <w:tcW w:w="1860" w:type="dxa"/>
            <w:tcMar>
              <w:top w:w="0" w:type="dxa"/>
              <w:bottom w:w="0" w:type="dxa"/>
            </w:tcMar>
            <w:vAlign w:val="center"/>
          </w:tcPr>
          <w:p w14:paraId="5C06876C" w14:textId="77777777" w:rsidR="006465C4" w:rsidRPr="008908D9" w:rsidRDefault="002E1EEE">
            <w:pPr>
              <w:keepNext/>
              <w:keepLines/>
              <w:spacing w:after="0" w:line="240" w:lineRule="auto"/>
              <w:jc w:val="right"/>
              <w:rPr>
                <w:rFonts w:ascii="Aptos" w:hAnsi="Aptos"/>
              </w:rPr>
            </w:pPr>
            <w:r w:rsidRPr="008908D9">
              <w:rPr>
                <w:rFonts w:ascii="Aptos" w:hAnsi="Aptos"/>
                <w:sz w:val="18"/>
              </w:rPr>
              <w:t>13.251.590,69</w:t>
            </w:r>
          </w:p>
        </w:tc>
        <w:tc>
          <w:tcPr>
            <w:tcW w:w="1860" w:type="dxa"/>
            <w:tcMar>
              <w:top w:w="0" w:type="dxa"/>
              <w:bottom w:w="0" w:type="dxa"/>
            </w:tcMar>
            <w:vAlign w:val="center"/>
          </w:tcPr>
          <w:p w14:paraId="018610C8" w14:textId="77777777" w:rsidR="006465C4" w:rsidRPr="008908D9" w:rsidRDefault="002E1EEE">
            <w:pPr>
              <w:keepNext/>
              <w:keepLines/>
              <w:spacing w:after="0" w:line="240" w:lineRule="auto"/>
              <w:jc w:val="right"/>
              <w:rPr>
                <w:rFonts w:ascii="Aptos" w:hAnsi="Aptos"/>
              </w:rPr>
            </w:pPr>
            <w:r w:rsidRPr="008908D9">
              <w:rPr>
                <w:rFonts w:ascii="Aptos" w:hAnsi="Aptos"/>
                <w:sz w:val="18"/>
              </w:rPr>
              <w:t>11.941.246,07</w:t>
            </w:r>
          </w:p>
        </w:tc>
        <w:tc>
          <w:tcPr>
            <w:tcW w:w="700" w:type="dxa"/>
            <w:tcMar>
              <w:top w:w="0" w:type="dxa"/>
              <w:bottom w:w="0" w:type="dxa"/>
            </w:tcMar>
            <w:vAlign w:val="center"/>
          </w:tcPr>
          <w:p w14:paraId="0F3E7445" w14:textId="77777777" w:rsidR="006465C4" w:rsidRPr="008908D9" w:rsidRDefault="002E1EEE">
            <w:pPr>
              <w:keepNext/>
              <w:keepLines/>
              <w:spacing w:after="0" w:line="240" w:lineRule="auto"/>
              <w:jc w:val="right"/>
              <w:rPr>
                <w:rFonts w:ascii="Aptos" w:hAnsi="Aptos"/>
              </w:rPr>
            </w:pPr>
            <w:r w:rsidRPr="008908D9">
              <w:rPr>
                <w:rFonts w:ascii="Aptos" w:hAnsi="Aptos"/>
                <w:sz w:val="18"/>
              </w:rPr>
              <w:t>90,1</w:t>
            </w:r>
          </w:p>
        </w:tc>
      </w:tr>
    </w:tbl>
    <w:p w14:paraId="7C05BA8C" w14:textId="77777777" w:rsidR="006465C4" w:rsidRPr="008908D9" w:rsidRDefault="006465C4">
      <w:pPr>
        <w:spacing w:after="0"/>
        <w:rPr>
          <w:rFonts w:ascii="Aptos" w:hAnsi="Aptos"/>
        </w:rPr>
      </w:pPr>
    </w:p>
    <w:p w14:paraId="02D28F17" w14:textId="77777777" w:rsidR="006465C4" w:rsidRPr="008908D9" w:rsidRDefault="002E1EEE">
      <w:pPr>
        <w:jc w:val="both"/>
        <w:rPr>
          <w:rFonts w:ascii="Aptos" w:hAnsi="Aptos"/>
        </w:rPr>
      </w:pPr>
      <w:r w:rsidRPr="008908D9">
        <w:rPr>
          <w:rFonts w:ascii="Aptos" w:hAnsi="Aptos"/>
        </w:rPr>
        <w:t>Energija (šifra 3223) - rashodi za energiju iznose 11.941.246,07 EUR što je za 10% manje u odnosu na isto razdoblje prethodne godine. Utrošak energije je sljedeći: električna energija 10.381.353,83 EUR, od čega se 9.440.468,72 EUR odnosi na utrošak električne energije za javnu rasvjetu, topla voda (toplana) 589.818,34 EUR, plin 794.599,94 EUR, motorni benzin i dizel gorivo 137.963,06 EUR i ostali materijali za proizvodnju energije (ugljen, drvo i teško ulje) 37.510,90 EUR.</w:t>
      </w:r>
    </w:p>
    <w:p w14:paraId="62C80D24" w14:textId="77777777" w:rsidR="006465C4" w:rsidRPr="008908D9" w:rsidRDefault="006465C4">
      <w:pPr>
        <w:rPr>
          <w:rFonts w:ascii="Aptos" w:hAnsi="Aptos"/>
        </w:rPr>
      </w:pPr>
    </w:p>
    <w:p w14:paraId="2FAD093B" w14:textId="77777777" w:rsidR="006465C4" w:rsidRPr="008908D9" w:rsidRDefault="002E1EEE">
      <w:pPr>
        <w:keepNext/>
        <w:spacing w:line="240" w:lineRule="auto"/>
        <w:jc w:val="center"/>
        <w:rPr>
          <w:rFonts w:ascii="Aptos" w:hAnsi="Aptos"/>
        </w:rPr>
      </w:pPr>
      <w:r w:rsidRPr="008908D9">
        <w:rPr>
          <w:rFonts w:ascii="Aptos" w:hAnsi="Aptos"/>
          <w:sz w:val="28"/>
        </w:rPr>
        <w:t>Bilješka 48.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F6FEB3A" w14:textId="77777777">
        <w:trPr>
          <w:cantSplit/>
        </w:trPr>
        <w:tc>
          <w:tcPr>
            <w:tcW w:w="700" w:type="dxa"/>
            <w:shd w:val="clear" w:color="auto" w:fill="E7F0F9"/>
            <w:tcMar>
              <w:top w:w="0" w:type="dxa"/>
              <w:bottom w:w="0" w:type="dxa"/>
            </w:tcMar>
            <w:vAlign w:val="center"/>
          </w:tcPr>
          <w:p w14:paraId="1C47DD2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BFCB86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93C067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ED0C70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7A70B34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09BAE0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0CC9197" w14:textId="77777777">
        <w:trPr>
          <w:cantSplit/>
          <w:trHeight w:val="560"/>
        </w:trPr>
        <w:tc>
          <w:tcPr>
            <w:tcW w:w="700" w:type="dxa"/>
            <w:tcMar>
              <w:top w:w="0" w:type="dxa"/>
              <w:bottom w:w="0" w:type="dxa"/>
            </w:tcMar>
            <w:vAlign w:val="center"/>
          </w:tcPr>
          <w:p w14:paraId="03A0021D" w14:textId="77777777" w:rsidR="006465C4" w:rsidRPr="008908D9" w:rsidRDefault="002E1EEE">
            <w:pPr>
              <w:keepNext/>
              <w:keepLines/>
              <w:spacing w:after="0" w:line="240" w:lineRule="auto"/>
              <w:rPr>
                <w:rFonts w:ascii="Aptos" w:hAnsi="Aptos"/>
              </w:rPr>
            </w:pPr>
            <w:r w:rsidRPr="008908D9">
              <w:rPr>
                <w:rFonts w:ascii="Aptos" w:hAnsi="Aptos"/>
                <w:sz w:val="18"/>
              </w:rPr>
              <w:t>3224</w:t>
            </w:r>
          </w:p>
        </w:tc>
        <w:tc>
          <w:tcPr>
            <w:tcW w:w="3180" w:type="dxa"/>
            <w:tcMar>
              <w:top w:w="0" w:type="dxa"/>
              <w:bottom w:w="0" w:type="dxa"/>
            </w:tcMar>
            <w:vAlign w:val="center"/>
          </w:tcPr>
          <w:p w14:paraId="2C7DD7B2" w14:textId="77777777" w:rsidR="006465C4" w:rsidRPr="008908D9" w:rsidRDefault="002E1EEE">
            <w:pPr>
              <w:keepNext/>
              <w:keepLines/>
              <w:spacing w:after="0" w:line="240" w:lineRule="auto"/>
              <w:rPr>
                <w:rFonts w:ascii="Aptos" w:hAnsi="Aptos"/>
              </w:rPr>
            </w:pPr>
            <w:r w:rsidRPr="008908D9">
              <w:rPr>
                <w:rFonts w:ascii="Aptos" w:hAnsi="Aptos"/>
                <w:sz w:val="18"/>
              </w:rPr>
              <w:t>Materijal i dijelovi za tekuće i investicijsko održavanje</w:t>
            </w:r>
          </w:p>
        </w:tc>
        <w:tc>
          <w:tcPr>
            <w:tcW w:w="700" w:type="dxa"/>
            <w:tcMar>
              <w:top w:w="0" w:type="dxa"/>
              <w:bottom w:w="0" w:type="dxa"/>
            </w:tcMar>
            <w:vAlign w:val="center"/>
          </w:tcPr>
          <w:p w14:paraId="72C8943D" w14:textId="77777777" w:rsidR="006465C4" w:rsidRPr="008908D9" w:rsidRDefault="002E1EEE">
            <w:pPr>
              <w:keepNext/>
              <w:keepLines/>
              <w:spacing w:after="0" w:line="240" w:lineRule="auto"/>
              <w:rPr>
                <w:rFonts w:ascii="Aptos" w:hAnsi="Aptos"/>
              </w:rPr>
            </w:pPr>
            <w:r w:rsidRPr="008908D9">
              <w:rPr>
                <w:rFonts w:ascii="Aptos" w:hAnsi="Aptos"/>
                <w:sz w:val="18"/>
              </w:rPr>
              <w:t>3224</w:t>
            </w:r>
          </w:p>
        </w:tc>
        <w:tc>
          <w:tcPr>
            <w:tcW w:w="1860" w:type="dxa"/>
            <w:tcMar>
              <w:top w:w="0" w:type="dxa"/>
              <w:bottom w:w="0" w:type="dxa"/>
            </w:tcMar>
            <w:vAlign w:val="center"/>
          </w:tcPr>
          <w:p w14:paraId="13EBDA6E" w14:textId="77777777" w:rsidR="006465C4" w:rsidRPr="008908D9" w:rsidRDefault="002E1EEE">
            <w:pPr>
              <w:keepNext/>
              <w:keepLines/>
              <w:spacing w:after="0" w:line="240" w:lineRule="auto"/>
              <w:jc w:val="right"/>
              <w:rPr>
                <w:rFonts w:ascii="Aptos" w:hAnsi="Aptos"/>
              </w:rPr>
            </w:pPr>
            <w:r w:rsidRPr="008908D9">
              <w:rPr>
                <w:rFonts w:ascii="Aptos" w:hAnsi="Aptos"/>
                <w:sz w:val="18"/>
              </w:rPr>
              <w:t>361.540,06</w:t>
            </w:r>
          </w:p>
        </w:tc>
        <w:tc>
          <w:tcPr>
            <w:tcW w:w="1860" w:type="dxa"/>
            <w:tcMar>
              <w:top w:w="0" w:type="dxa"/>
              <w:bottom w:w="0" w:type="dxa"/>
            </w:tcMar>
            <w:vAlign w:val="center"/>
          </w:tcPr>
          <w:p w14:paraId="5A276196" w14:textId="77777777" w:rsidR="006465C4" w:rsidRPr="008908D9" w:rsidRDefault="002E1EEE">
            <w:pPr>
              <w:keepNext/>
              <w:keepLines/>
              <w:spacing w:after="0" w:line="240" w:lineRule="auto"/>
              <w:jc w:val="right"/>
              <w:rPr>
                <w:rFonts w:ascii="Aptos" w:hAnsi="Aptos"/>
              </w:rPr>
            </w:pPr>
            <w:r w:rsidRPr="008908D9">
              <w:rPr>
                <w:rFonts w:ascii="Aptos" w:hAnsi="Aptos"/>
                <w:sz w:val="18"/>
              </w:rPr>
              <w:t>235.442,35</w:t>
            </w:r>
          </w:p>
        </w:tc>
        <w:tc>
          <w:tcPr>
            <w:tcW w:w="700" w:type="dxa"/>
            <w:tcMar>
              <w:top w:w="0" w:type="dxa"/>
              <w:bottom w:w="0" w:type="dxa"/>
            </w:tcMar>
            <w:vAlign w:val="center"/>
          </w:tcPr>
          <w:p w14:paraId="33D7971A" w14:textId="77777777" w:rsidR="006465C4" w:rsidRPr="008908D9" w:rsidRDefault="002E1EEE">
            <w:pPr>
              <w:keepNext/>
              <w:keepLines/>
              <w:spacing w:after="0" w:line="240" w:lineRule="auto"/>
              <w:jc w:val="right"/>
              <w:rPr>
                <w:rFonts w:ascii="Aptos" w:hAnsi="Aptos"/>
              </w:rPr>
            </w:pPr>
            <w:r w:rsidRPr="008908D9">
              <w:rPr>
                <w:rFonts w:ascii="Aptos" w:hAnsi="Aptos"/>
                <w:sz w:val="18"/>
              </w:rPr>
              <w:t>65,1</w:t>
            </w:r>
          </w:p>
        </w:tc>
      </w:tr>
    </w:tbl>
    <w:p w14:paraId="72FA4331" w14:textId="77777777" w:rsidR="006465C4" w:rsidRPr="008908D9" w:rsidRDefault="006465C4">
      <w:pPr>
        <w:spacing w:after="0"/>
        <w:rPr>
          <w:rFonts w:ascii="Aptos" w:hAnsi="Aptos"/>
        </w:rPr>
      </w:pPr>
    </w:p>
    <w:p w14:paraId="05F09A07" w14:textId="77777777" w:rsidR="006465C4" w:rsidRPr="008908D9" w:rsidRDefault="002E1EEE">
      <w:pPr>
        <w:jc w:val="both"/>
        <w:rPr>
          <w:rFonts w:ascii="Aptos" w:hAnsi="Aptos"/>
        </w:rPr>
      </w:pPr>
      <w:r w:rsidRPr="008908D9">
        <w:rPr>
          <w:rFonts w:ascii="Aptos" w:hAnsi="Aptos"/>
        </w:rPr>
        <w:t>Materijal i dijelovi za tekuće i investicijsko održavanje (šifra 3224) - zbog manje nabave ovi rashodi su za 35% manji u odnosu na isto razdoblje prethodne godine i iznose 235.442,35 EUR. Od toga su: materijal i dijelovi za tekuće i investicijsko održavanje građevinskih objekata 218.930,85 EUR, materijal i dijelovi za tekuće i investicijsko održavanje postrojenja i opreme 498,50 EUR, materijal i dijelovi za tekuće i investicijsko održavanje transportnih sredstava 2.504,86 EUR i ostali materijal i dijelovi za tekuće i investicijsko održavanje 13.508,14 EUR.</w:t>
      </w:r>
    </w:p>
    <w:p w14:paraId="7A51AF51" w14:textId="77777777" w:rsidR="006465C4" w:rsidRPr="008908D9" w:rsidRDefault="006465C4">
      <w:pPr>
        <w:rPr>
          <w:rFonts w:ascii="Aptos" w:hAnsi="Aptos"/>
        </w:rPr>
      </w:pPr>
    </w:p>
    <w:p w14:paraId="2ABFC025" w14:textId="77777777" w:rsidR="006465C4" w:rsidRPr="008908D9" w:rsidRDefault="002E1EEE">
      <w:pPr>
        <w:keepNext/>
        <w:spacing w:line="240" w:lineRule="auto"/>
        <w:jc w:val="center"/>
        <w:rPr>
          <w:rFonts w:ascii="Aptos" w:hAnsi="Aptos"/>
        </w:rPr>
      </w:pPr>
      <w:r w:rsidRPr="008908D9">
        <w:rPr>
          <w:rFonts w:ascii="Aptos" w:hAnsi="Aptos"/>
          <w:sz w:val="28"/>
        </w:rPr>
        <w:t>Bilješka 49.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1762128" w14:textId="77777777">
        <w:trPr>
          <w:cantSplit/>
        </w:trPr>
        <w:tc>
          <w:tcPr>
            <w:tcW w:w="700" w:type="dxa"/>
            <w:shd w:val="clear" w:color="auto" w:fill="E7F0F9"/>
            <w:tcMar>
              <w:top w:w="0" w:type="dxa"/>
              <w:bottom w:w="0" w:type="dxa"/>
            </w:tcMar>
            <w:vAlign w:val="center"/>
          </w:tcPr>
          <w:p w14:paraId="193B1FE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C43162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4B5324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656A76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56123E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AAB87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7E2C743" w14:textId="77777777">
        <w:trPr>
          <w:cantSplit/>
          <w:trHeight w:val="560"/>
        </w:trPr>
        <w:tc>
          <w:tcPr>
            <w:tcW w:w="700" w:type="dxa"/>
            <w:tcMar>
              <w:top w:w="0" w:type="dxa"/>
              <w:bottom w:w="0" w:type="dxa"/>
            </w:tcMar>
            <w:vAlign w:val="center"/>
          </w:tcPr>
          <w:p w14:paraId="3BE2D1D9" w14:textId="77777777" w:rsidR="006465C4" w:rsidRPr="008908D9" w:rsidRDefault="002E1EEE">
            <w:pPr>
              <w:keepNext/>
              <w:keepLines/>
              <w:spacing w:after="0" w:line="240" w:lineRule="auto"/>
              <w:rPr>
                <w:rFonts w:ascii="Aptos" w:hAnsi="Aptos"/>
              </w:rPr>
            </w:pPr>
            <w:r w:rsidRPr="008908D9">
              <w:rPr>
                <w:rFonts w:ascii="Aptos" w:hAnsi="Aptos"/>
                <w:sz w:val="18"/>
              </w:rPr>
              <w:t>3227</w:t>
            </w:r>
          </w:p>
        </w:tc>
        <w:tc>
          <w:tcPr>
            <w:tcW w:w="3180" w:type="dxa"/>
            <w:tcMar>
              <w:top w:w="0" w:type="dxa"/>
              <w:bottom w:w="0" w:type="dxa"/>
            </w:tcMar>
            <w:vAlign w:val="center"/>
          </w:tcPr>
          <w:p w14:paraId="07995544" w14:textId="77777777" w:rsidR="006465C4" w:rsidRPr="008908D9" w:rsidRDefault="002E1EEE">
            <w:pPr>
              <w:keepNext/>
              <w:keepLines/>
              <w:spacing w:after="0" w:line="240" w:lineRule="auto"/>
              <w:rPr>
                <w:rFonts w:ascii="Aptos" w:hAnsi="Aptos"/>
              </w:rPr>
            </w:pPr>
            <w:r w:rsidRPr="008908D9">
              <w:rPr>
                <w:rFonts w:ascii="Aptos" w:hAnsi="Aptos"/>
                <w:sz w:val="18"/>
              </w:rPr>
              <w:t>Službena, radna i zaštitna odjeća i obuća</w:t>
            </w:r>
          </w:p>
        </w:tc>
        <w:tc>
          <w:tcPr>
            <w:tcW w:w="700" w:type="dxa"/>
            <w:tcMar>
              <w:top w:w="0" w:type="dxa"/>
              <w:bottom w:w="0" w:type="dxa"/>
            </w:tcMar>
            <w:vAlign w:val="center"/>
          </w:tcPr>
          <w:p w14:paraId="2068C69B" w14:textId="77777777" w:rsidR="006465C4" w:rsidRPr="008908D9" w:rsidRDefault="002E1EEE">
            <w:pPr>
              <w:keepNext/>
              <w:keepLines/>
              <w:spacing w:after="0" w:line="240" w:lineRule="auto"/>
              <w:rPr>
                <w:rFonts w:ascii="Aptos" w:hAnsi="Aptos"/>
              </w:rPr>
            </w:pPr>
            <w:r w:rsidRPr="008908D9">
              <w:rPr>
                <w:rFonts w:ascii="Aptos" w:hAnsi="Aptos"/>
                <w:sz w:val="18"/>
              </w:rPr>
              <w:t>3227</w:t>
            </w:r>
          </w:p>
        </w:tc>
        <w:tc>
          <w:tcPr>
            <w:tcW w:w="1860" w:type="dxa"/>
            <w:tcMar>
              <w:top w:w="0" w:type="dxa"/>
              <w:bottom w:w="0" w:type="dxa"/>
            </w:tcMar>
            <w:vAlign w:val="center"/>
          </w:tcPr>
          <w:p w14:paraId="6E97E4EC" w14:textId="77777777" w:rsidR="006465C4" w:rsidRPr="008908D9" w:rsidRDefault="002E1EEE">
            <w:pPr>
              <w:keepNext/>
              <w:keepLines/>
              <w:spacing w:after="0" w:line="240" w:lineRule="auto"/>
              <w:jc w:val="right"/>
              <w:rPr>
                <w:rFonts w:ascii="Aptos" w:hAnsi="Aptos"/>
              </w:rPr>
            </w:pPr>
            <w:r w:rsidRPr="008908D9">
              <w:rPr>
                <w:rFonts w:ascii="Aptos" w:hAnsi="Aptos"/>
                <w:sz w:val="18"/>
              </w:rPr>
              <w:t>149.596,03</w:t>
            </w:r>
          </w:p>
        </w:tc>
        <w:tc>
          <w:tcPr>
            <w:tcW w:w="1860" w:type="dxa"/>
            <w:tcMar>
              <w:top w:w="0" w:type="dxa"/>
              <w:bottom w:w="0" w:type="dxa"/>
            </w:tcMar>
            <w:vAlign w:val="center"/>
          </w:tcPr>
          <w:p w14:paraId="54362FEA" w14:textId="77777777" w:rsidR="006465C4" w:rsidRPr="008908D9" w:rsidRDefault="002E1EEE">
            <w:pPr>
              <w:keepNext/>
              <w:keepLines/>
              <w:spacing w:after="0" w:line="240" w:lineRule="auto"/>
              <w:jc w:val="right"/>
              <w:rPr>
                <w:rFonts w:ascii="Aptos" w:hAnsi="Aptos"/>
              </w:rPr>
            </w:pPr>
            <w:r w:rsidRPr="008908D9">
              <w:rPr>
                <w:rFonts w:ascii="Aptos" w:hAnsi="Aptos"/>
                <w:sz w:val="18"/>
              </w:rPr>
              <w:t>438.499,42</w:t>
            </w:r>
          </w:p>
        </w:tc>
        <w:tc>
          <w:tcPr>
            <w:tcW w:w="700" w:type="dxa"/>
            <w:tcMar>
              <w:top w:w="0" w:type="dxa"/>
              <w:bottom w:w="0" w:type="dxa"/>
            </w:tcMar>
            <w:vAlign w:val="center"/>
          </w:tcPr>
          <w:p w14:paraId="3DD8F95A" w14:textId="77777777" w:rsidR="006465C4" w:rsidRPr="008908D9" w:rsidRDefault="002E1EEE">
            <w:pPr>
              <w:keepNext/>
              <w:keepLines/>
              <w:spacing w:after="0" w:line="240" w:lineRule="auto"/>
              <w:jc w:val="right"/>
              <w:rPr>
                <w:rFonts w:ascii="Aptos" w:hAnsi="Aptos"/>
              </w:rPr>
            </w:pPr>
            <w:r w:rsidRPr="008908D9">
              <w:rPr>
                <w:rFonts w:ascii="Aptos" w:hAnsi="Aptos"/>
                <w:sz w:val="18"/>
              </w:rPr>
              <w:t>293,1</w:t>
            </w:r>
          </w:p>
        </w:tc>
      </w:tr>
    </w:tbl>
    <w:p w14:paraId="62033FD0" w14:textId="77777777" w:rsidR="006465C4" w:rsidRPr="008908D9" w:rsidRDefault="006465C4">
      <w:pPr>
        <w:spacing w:after="0"/>
        <w:rPr>
          <w:rFonts w:ascii="Aptos" w:hAnsi="Aptos"/>
        </w:rPr>
      </w:pPr>
    </w:p>
    <w:p w14:paraId="31B3ECAC" w14:textId="77777777" w:rsidR="006465C4" w:rsidRPr="008908D9" w:rsidRDefault="002E1EEE">
      <w:pPr>
        <w:jc w:val="both"/>
        <w:rPr>
          <w:rFonts w:ascii="Aptos" w:hAnsi="Aptos"/>
        </w:rPr>
      </w:pPr>
      <w:r w:rsidRPr="008908D9">
        <w:rPr>
          <w:rFonts w:ascii="Aptos" w:hAnsi="Aptos"/>
        </w:rPr>
        <w:t>Službena, radna i zaštitna odjeća i obuća (šifra 3227) - rashodi za nabavu službene, radne i zaštitne odjeće i obuće veći su za 193% u odnosu na prethodnu godinu i iznose 438.499,42 EUR. Najviše je utrošeno za nabavu zaštitne i sigurnosne odjeće i obuće za pripadnike civilne zaštite Grada Zagreba 292.887,44 EUR i službene radne odjeće i obuće za matičare 31.500,00 EUR.</w:t>
      </w:r>
    </w:p>
    <w:p w14:paraId="5E8B61B7" w14:textId="77777777" w:rsidR="006465C4" w:rsidRPr="008908D9" w:rsidRDefault="006465C4">
      <w:pPr>
        <w:rPr>
          <w:rFonts w:ascii="Aptos" w:hAnsi="Aptos"/>
        </w:rPr>
      </w:pPr>
    </w:p>
    <w:p w14:paraId="2430A484"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50.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CE38E02" w14:textId="77777777">
        <w:trPr>
          <w:cantSplit/>
        </w:trPr>
        <w:tc>
          <w:tcPr>
            <w:tcW w:w="700" w:type="dxa"/>
            <w:shd w:val="clear" w:color="auto" w:fill="E7F0F9"/>
            <w:tcMar>
              <w:top w:w="0" w:type="dxa"/>
              <w:bottom w:w="0" w:type="dxa"/>
            </w:tcMar>
            <w:vAlign w:val="center"/>
          </w:tcPr>
          <w:p w14:paraId="7924192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8E66FD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B5CA60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C5A332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B6A675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C0B69B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B764B70" w14:textId="77777777">
        <w:trPr>
          <w:cantSplit/>
          <w:trHeight w:val="560"/>
        </w:trPr>
        <w:tc>
          <w:tcPr>
            <w:tcW w:w="700" w:type="dxa"/>
            <w:tcMar>
              <w:top w:w="0" w:type="dxa"/>
              <w:bottom w:w="0" w:type="dxa"/>
            </w:tcMar>
            <w:vAlign w:val="center"/>
          </w:tcPr>
          <w:p w14:paraId="40CBDE95" w14:textId="77777777" w:rsidR="006465C4" w:rsidRPr="008908D9" w:rsidRDefault="002E1EEE">
            <w:pPr>
              <w:keepNext/>
              <w:keepLines/>
              <w:spacing w:after="0" w:line="240" w:lineRule="auto"/>
              <w:rPr>
                <w:rFonts w:ascii="Aptos" w:hAnsi="Aptos"/>
              </w:rPr>
            </w:pPr>
            <w:r w:rsidRPr="008908D9">
              <w:rPr>
                <w:rFonts w:ascii="Aptos" w:hAnsi="Aptos"/>
                <w:sz w:val="18"/>
              </w:rPr>
              <w:t>3231</w:t>
            </w:r>
          </w:p>
        </w:tc>
        <w:tc>
          <w:tcPr>
            <w:tcW w:w="3180" w:type="dxa"/>
            <w:tcMar>
              <w:top w:w="0" w:type="dxa"/>
              <w:bottom w:w="0" w:type="dxa"/>
            </w:tcMar>
            <w:vAlign w:val="center"/>
          </w:tcPr>
          <w:p w14:paraId="6826DDB5" w14:textId="77777777" w:rsidR="006465C4" w:rsidRPr="008908D9" w:rsidRDefault="002E1EEE">
            <w:pPr>
              <w:keepNext/>
              <w:keepLines/>
              <w:spacing w:after="0" w:line="240" w:lineRule="auto"/>
              <w:rPr>
                <w:rFonts w:ascii="Aptos" w:hAnsi="Aptos"/>
              </w:rPr>
            </w:pPr>
            <w:r w:rsidRPr="008908D9">
              <w:rPr>
                <w:rFonts w:ascii="Aptos" w:hAnsi="Aptos"/>
                <w:sz w:val="18"/>
              </w:rPr>
              <w:t>Usluge telefona, interneta, pošte i prijevoza</w:t>
            </w:r>
          </w:p>
        </w:tc>
        <w:tc>
          <w:tcPr>
            <w:tcW w:w="700" w:type="dxa"/>
            <w:tcMar>
              <w:top w:w="0" w:type="dxa"/>
              <w:bottom w:w="0" w:type="dxa"/>
            </w:tcMar>
            <w:vAlign w:val="center"/>
          </w:tcPr>
          <w:p w14:paraId="361451F4" w14:textId="77777777" w:rsidR="006465C4" w:rsidRPr="008908D9" w:rsidRDefault="002E1EEE">
            <w:pPr>
              <w:keepNext/>
              <w:keepLines/>
              <w:spacing w:after="0" w:line="240" w:lineRule="auto"/>
              <w:rPr>
                <w:rFonts w:ascii="Aptos" w:hAnsi="Aptos"/>
              </w:rPr>
            </w:pPr>
            <w:r w:rsidRPr="008908D9">
              <w:rPr>
                <w:rFonts w:ascii="Aptos" w:hAnsi="Aptos"/>
                <w:sz w:val="18"/>
              </w:rPr>
              <w:t>3231</w:t>
            </w:r>
          </w:p>
        </w:tc>
        <w:tc>
          <w:tcPr>
            <w:tcW w:w="1860" w:type="dxa"/>
            <w:tcMar>
              <w:top w:w="0" w:type="dxa"/>
              <w:bottom w:w="0" w:type="dxa"/>
            </w:tcMar>
            <w:vAlign w:val="center"/>
          </w:tcPr>
          <w:p w14:paraId="4498D861" w14:textId="77777777" w:rsidR="006465C4" w:rsidRPr="008908D9" w:rsidRDefault="002E1EEE">
            <w:pPr>
              <w:keepNext/>
              <w:keepLines/>
              <w:spacing w:after="0" w:line="240" w:lineRule="auto"/>
              <w:jc w:val="right"/>
              <w:rPr>
                <w:rFonts w:ascii="Aptos" w:hAnsi="Aptos"/>
              </w:rPr>
            </w:pPr>
            <w:r w:rsidRPr="008908D9">
              <w:rPr>
                <w:rFonts w:ascii="Aptos" w:hAnsi="Aptos"/>
                <w:sz w:val="18"/>
              </w:rPr>
              <w:t>2.198.430,41</w:t>
            </w:r>
          </w:p>
        </w:tc>
        <w:tc>
          <w:tcPr>
            <w:tcW w:w="1860" w:type="dxa"/>
            <w:tcMar>
              <w:top w:w="0" w:type="dxa"/>
              <w:bottom w:w="0" w:type="dxa"/>
            </w:tcMar>
            <w:vAlign w:val="center"/>
          </w:tcPr>
          <w:p w14:paraId="36B1D9CE" w14:textId="77777777" w:rsidR="006465C4" w:rsidRPr="008908D9" w:rsidRDefault="002E1EEE">
            <w:pPr>
              <w:keepNext/>
              <w:keepLines/>
              <w:spacing w:after="0" w:line="240" w:lineRule="auto"/>
              <w:jc w:val="right"/>
              <w:rPr>
                <w:rFonts w:ascii="Aptos" w:hAnsi="Aptos"/>
              </w:rPr>
            </w:pPr>
            <w:r w:rsidRPr="008908D9">
              <w:rPr>
                <w:rFonts w:ascii="Aptos" w:hAnsi="Aptos"/>
                <w:sz w:val="18"/>
              </w:rPr>
              <w:t>2.921.039,07</w:t>
            </w:r>
          </w:p>
        </w:tc>
        <w:tc>
          <w:tcPr>
            <w:tcW w:w="700" w:type="dxa"/>
            <w:tcMar>
              <w:top w:w="0" w:type="dxa"/>
              <w:bottom w:w="0" w:type="dxa"/>
            </w:tcMar>
            <w:vAlign w:val="center"/>
          </w:tcPr>
          <w:p w14:paraId="5FFD8222" w14:textId="77777777" w:rsidR="006465C4" w:rsidRPr="008908D9" w:rsidRDefault="002E1EEE">
            <w:pPr>
              <w:keepNext/>
              <w:keepLines/>
              <w:spacing w:after="0" w:line="240" w:lineRule="auto"/>
              <w:jc w:val="right"/>
              <w:rPr>
                <w:rFonts w:ascii="Aptos" w:hAnsi="Aptos"/>
              </w:rPr>
            </w:pPr>
            <w:r w:rsidRPr="008908D9">
              <w:rPr>
                <w:rFonts w:ascii="Aptos" w:hAnsi="Aptos"/>
                <w:sz w:val="18"/>
              </w:rPr>
              <w:t>132,9</w:t>
            </w:r>
          </w:p>
        </w:tc>
      </w:tr>
    </w:tbl>
    <w:p w14:paraId="2438CF8C" w14:textId="77777777" w:rsidR="006465C4" w:rsidRPr="008908D9" w:rsidRDefault="006465C4">
      <w:pPr>
        <w:spacing w:after="0"/>
        <w:rPr>
          <w:rFonts w:ascii="Aptos" w:hAnsi="Aptos"/>
        </w:rPr>
      </w:pPr>
    </w:p>
    <w:p w14:paraId="327EE8C1" w14:textId="77777777" w:rsidR="006465C4" w:rsidRPr="008908D9" w:rsidRDefault="002E1EEE">
      <w:pPr>
        <w:jc w:val="both"/>
        <w:rPr>
          <w:rFonts w:ascii="Aptos" w:hAnsi="Aptos"/>
        </w:rPr>
      </w:pPr>
      <w:r w:rsidRPr="008908D9">
        <w:rPr>
          <w:rFonts w:ascii="Aptos" w:hAnsi="Aptos"/>
        </w:rPr>
        <w:t>Usluge telefona, pošte i prijevoza (šifra 3231) - rashodi za ove usluge iznose 2.921.039,07 EUR, što je za 33 % više u odnosu na isto razdoblje prethodne godine. Od toga se na usluge telefona i telefaksa odnosi 172.688,95 EUR, poštarinu (pisma, tiskanice i sl.) 1.149.110,43 EUR, te ostale usluge komunikacije i prijevoza 1.599.239,69 EUR. Ostale usluge komunikacije i prijevoza najvećim dijelom čine prijevoz učenika osnovnih škola u iznosu od 1.254.839,05 EUR, prijevoz učenika osnovnih škola za program prve pomoći 74.375,00 EUR, prijevoz putnika vozilom Fulir 132.525,00 EUR, HRT pretplata 17.098,20 EUR te troškovi prijevoza arhivske građe i opreme 114.884,16 EUR i sl.</w:t>
      </w:r>
    </w:p>
    <w:p w14:paraId="1A34EA93" w14:textId="6FFFC741" w:rsidR="006465C4" w:rsidRPr="008908D9" w:rsidRDefault="002E1EEE">
      <w:pPr>
        <w:rPr>
          <w:rFonts w:ascii="Aptos" w:hAnsi="Aptos"/>
        </w:rPr>
      </w:pPr>
      <w:r w:rsidRPr="008908D9">
        <w:rPr>
          <w:rFonts w:ascii="Aptos" w:hAnsi="Aptos"/>
        </w:rPr>
        <w:t> </w:t>
      </w:r>
    </w:p>
    <w:p w14:paraId="7B17D65A" w14:textId="77777777" w:rsidR="006465C4" w:rsidRPr="008908D9" w:rsidRDefault="002E1EEE">
      <w:pPr>
        <w:keepNext/>
        <w:spacing w:line="240" w:lineRule="auto"/>
        <w:jc w:val="center"/>
        <w:rPr>
          <w:rFonts w:ascii="Aptos" w:hAnsi="Aptos"/>
        </w:rPr>
      </w:pPr>
      <w:r w:rsidRPr="008908D9">
        <w:rPr>
          <w:rFonts w:ascii="Aptos" w:hAnsi="Aptos"/>
          <w:sz w:val="28"/>
        </w:rPr>
        <w:t>Bilješka 51.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14A4A9C" w14:textId="77777777">
        <w:trPr>
          <w:cantSplit/>
        </w:trPr>
        <w:tc>
          <w:tcPr>
            <w:tcW w:w="700" w:type="dxa"/>
            <w:shd w:val="clear" w:color="auto" w:fill="E7F0F9"/>
            <w:tcMar>
              <w:top w:w="0" w:type="dxa"/>
              <w:bottom w:w="0" w:type="dxa"/>
            </w:tcMar>
            <w:vAlign w:val="center"/>
          </w:tcPr>
          <w:p w14:paraId="5C87297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84D998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406F8A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A7EE6A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716289E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C512D7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D0C43FF" w14:textId="77777777">
        <w:trPr>
          <w:cantSplit/>
          <w:trHeight w:val="560"/>
        </w:trPr>
        <w:tc>
          <w:tcPr>
            <w:tcW w:w="700" w:type="dxa"/>
            <w:tcMar>
              <w:top w:w="0" w:type="dxa"/>
              <w:bottom w:w="0" w:type="dxa"/>
            </w:tcMar>
            <w:vAlign w:val="center"/>
          </w:tcPr>
          <w:p w14:paraId="1A1CF972" w14:textId="77777777" w:rsidR="006465C4" w:rsidRPr="008908D9" w:rsidRDefault="002E1EEE">
            <w:pPr>
              <w:keepNext/>
              <w:keepLines/>
              <w:spacing w:after="0" w:line="240" w:lineRule="auto"/>
              <w:rPr>
                <w:rFonts w:ascii="Aptos" w:hAnsi="Aptos"/>
              </w:rPr>
            </w:pPr>
            <w:r w:rsidRPr="008908D9">
              <w:rPr>
                <w:rFonts w:ascii="Aptos" w:hAnsi="Aptos"/>
                <w:sz w:val="18"/>
              </w:rPr>
              <w:t>3232</w:t>
            </w:r>
          </w:p>
        </w:tc>
        <w:tc>
          <w:tcPr>
            <w:tcW w:w="3180" w:type="dxa"/>
            <w:tcMar>
              <w:top w:w="0" w:type="dxa"/>
              <w:bottom w:w="0" w:type="dxa"/>
            </w:tcMar>
            <w:vAlign w:val="center"/>
          </w:tcPr>
          <w:p w14:paraId="649A5BC9" w14:textId="77777777" w:rsidR="006465C4" w:rsidRPr="008908D9" w:rsidRDefault="002E1EEE">
            <w:pPr>
              <w:keepNext/>
              <w:keepLines/>
              <w:spacing w:after="0" w:line="240" w:lineRule="auto"/>
              <w:rPr>
                <w:rFonts w:ascii="Aptos" w:hAnsi="Aptos"/>
              </w:rPr>
            </w:pPr>
            <w:r w:rsidRPr="008908D9">
              <w:rPr>
                <w:rFonts w:ascii="Aptos" w:hAnsi="Aptos"/>
                <w:sz w:val="18"/>
              </w:rPr>
              <w:t>Usluge tekućeg i investicijskog održavanja</w:t>
            </w:r>
          </w:p>
        </w:tc>
        <w:tc>
          <w:tcPr>
            <w:tcW w:w="700" w:type="dxa"/>
            <w:tcMar>
              <w:top w:w="0" w:type="dxa"/>
              <w:bottom w:w="0" w:type="dxa"/>
            </w:tcMar>
            <w:vAlign w:val="center"/>
          </w:tcPr>
          <w:p w14:paraId="10C01D67" w14:textId="77777777" w:rsidR="006465C4" w:rsidRPr="008908D9" w:rsidRDefault="002E1EEE">
            <w:pPr>
              <w:keepNext/>
              <w:keepLines/>
              <w:spacing w:after="0" w:line="240" w:lineRule="auto"/>
              <w:rPr>
                <w:rFonts w:ascii="Aptos" w:hAnsi="Aptos"/>
              </w:rPr>
            </w:pPr>
            <w:r w:rsidRPr="008908D9">
              <w:rPr>
                <w:rFonts w:ascii="Aptos" w:hAnsi="Aptos"/>
                <w:sz w:val="18"/>
              </w:rPr>
              <w:t>3232</w:t>
            </w:r>
          </w:p>
        </w:tc>
        <w:tc>
          <w:tcPr>
            <w:tcW w:w="1860" w:type="dxa"/>
            <w:tcMar>
              <w:top w:w="0" w:type="dxa"/>
              <w:bottom w:w="0" w:type="dxa"/>
            </w:tcMar>
            <w:vAlign w:val="center"/>
          </w:tcPr>
          <w:p w14:paraId="3534BF73" w14:textId="77777777" w:rsidR="006465C4" w:rsidRPr="008908D9" w:rsidRDefault="002E1EEE">
            <w:pPr>
              <w:keepNext/>
              <w:keepLines/>
              <w:spacing w:after="0" w:line="240" w:lineRule="auto"/>
              <w:jc w:val="right"/>
              <w:rPr>
                <w:rFonts w:ascii="Aptos" w:hAnsi="Aptos"/>
              </w:rPr>
            </w:pPr>
            <w:r w:rsidRPr="008908D9">
              <w:rPr>
                <w:rFonts w:ascii="Aptos" w:hAnsi="Aptos"/>
                <w:sz w:val="18"/>
              </w:rPr>
              <w:t>180.145.446,38</w:t>
            </w:r>
          </w:p>
        </w:tc>
        <w:tc>
          <w:tcPr>
            <w:tcW w:w="1860" w:type="dxa"/>
            <w:tcMar>
              <w:top w:w="0" w:type="dxa"/>
              <w:bottom w:w="0" w:type="dxa"/>
            </w:tcMar>
            <w:vAlign w:val="center"/>
          </w:tcPr>
          <w:p w14:paraId="43A1801C" w14:textId="77777777" w:rsidR="006465C4" w:rsidRPr="008908D9" w:rsidRDefault="002E1EEE">
            <w:pPr>
              <w:keepNext/>
              <w:keepLines/>
              <w:spacing w:after="0" w:line="240" w:lineRule="auto"/>
              <w:jc w:val="right"/>
              <w:rPr>
                <w:rFonts w:ascii="Aptos" w:hAnsi="Aptos"/>
              </w:rPr>
            </w:pPr>
            <w:r w:rsidRPr="008908D9">
              <w:rPr>
                <w:rFonts w:ascii="Aptos" w:hAnsi="Aptos"/>
                <w:sz w:val="18"/>
              </w:rPr>
              <w:t>210.390.269,91</w:t>
            </w:r>
          </w:p>
        </w:tc>
        <w:tc>
          <w:tcPr>
            <w:tcW w:w="700" w:type="dxa"/>
            <w:tcMar>
              <w:top w:w="0" w:type="dxa"/>
              <w:bottom w:w="0" w:type="dxa"/>
            </w:tcMar>
            <w:vAlign w:val="center"/>
          </w:tcPr>
          <w:p w14:paraId="25BC8A24" w14:textId="77777777" w:rsidR="006465C4" w:rsidRPr="008908D9" w:rsidRDefault="002E1EEE">
            <w:pPr>
              <w:keepNext/>
              <w:keepLines/>
              <w:spacing w:after="0" w:line="240" w:lineRule="auto"/>
              <w:jc w:val="right"/>
              <w:rPr>
                <w:rFonts w:ascii="Aptos" w:hAnsi="Aptos"/>
              </w:rPr>
            </w:pPr>
            <w:r w:rsidRPr="008908D9">
              <w:rPr>
                <w:rFonts w:ascii="Aptos" w:hAnsi="Aptos"/>
                <w:sz w:val="18"/>
              </w:rPr>
              <w:t>116,8</w:t>
            </w:r>
          </w:p>
        </w:tc>
      </w:tr>
    </w:tbl>
    <w:p w14:paraId="6A995AF6" w14:textId="77777777" w:rsidR="006465C4" w:rsidRPr="008908D9" w:rsidRDefault="006465C4">
      <w:pPr>
        <w:spacing w:after="0"/>
        <w:rPr>
          <w:rFonts w:ascii="Aptos" w:hAnsi="Aptos"/>
        </w:rPr>
      </w:pPr>
    </w:p>
    <w:p w14:paraId="18437A98" w14:textId="77777777" w:rsidR="006465C4" w:rsidRPr="008908D9" w:rsidRDefault="002E1EEE">
      <w:pPr>
        <w:jc w:val="both"/>
        <w:rPr>
          <w:rFonts w:ascii="Aptos" w:hAnsi="Aptos"/>
        </w:rPr>
      </w:pPr>
      <w:r w:rsidRPr="008908D9">
        <w:rPr>
          <w:rFonts w:ascii="Aptos" w:hAnsi="Aptos"/>
        </w:rPr>
        <w:t>Usluge tekućeg i investicijskog održavanja (šifra 3232) - iznose 210.390.269,91 EUR, što je za 17 % više u odnosu na isto razdoblje prethodne godine. Na usluge tekućeg i investicijskog održavanja utrošeno je: za građevinske objekte 6.590.580,69 EUR, postrojenja i opremu 4.282.430,35 EUR, prijevozna sredstva 5.959,36 EUR te ostale usluge tekućeg i investicijskog održavanja 199.511.299,51 EUR. Rashodi tekućeg i investicijskog održavanja građevinskih objekata, osim redovitog investicijskog održavanja objekata gradske uprave i mjesne samouprave, odnose se i na održavanje javnih objekata (dječjih vrtića, osnovnih i srednjih škola te ostalih objekata). Rashodi investicijskog održavanja postrojenja i opreme odnose se na održavanje opreme u objektima gradske uprave, kao i na održavanje postrojenja i opreme u dječjim vrtićima, osnovnim i srednjim školama te ostalim objektima. Ostale usluge tekućeg i investicijskog održavanja obuhvaćaju troškove stručnog nadzora nad održavanjem javno-prometnih površina, izradu projektne dokumentacije za uređenje i rekonstrukciju prometnica, naknadu za održavanje komunalne infrastrukture - GSKG, zimsku službu, izvanredno održavanje nerazvrstanih cesta, održavanje javne rasvjete i nabavu materijala, hitne intervencije, održavanje javnih zelenih površina i dr.</w:t>
      </w:r>
    </w:p>
    <w:p w14:paraId="6FC2C9EB" w14:textId="77777777" w:rsidR="006465C4" w:rsidRPr="008908D9" w:rsidRDefault="006465C4">
      <w:pPr>
        <w:rPr>
          <w:rFonts w:ascii="Aptos" w:hAnsi="Aptos"/>
        </w:rPr>
      </w:pPr>
    </w:p>
    <w:p w14:paraId="1EC93F20"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52.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1CD3A01" w14:textId="77777777">
        <w:trPr>
          <w:cantSplit/>
        </w:trPr>
        <w:tc>
          <w:tcPr>
            <w:tcW w:w="700" w:type="dxa"/>
            <w:shd w:val="clear" w:color="auto" w:fill="E7F0F9"/>
            <w:tcMar>
              <w:top w:w="0" w:type="dxa"/>
              <w:bottom w:w="0" w:type="dxa"/>
            </w:tcMar>
            <w:vAlign w:val="center"/>
          </w:tcPr>
          <w:p w14:paraId="298760C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997937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700534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286D27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944B74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C382AC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876A7D1" w14:textId="77777777">
        <w:trPr>
          <w:cantSplit/>
          <w:trHeight w:val="560"/>
        </w:trPr>
        <w:tc>
          <w:tcPr>
            <w:tcW w:w="700" w:type="dxa"/>
            <w:tcMar>
              <w:top w:w="0" w:type="dxa"/>
              <w:bottom w:w="0" w:type="dxa"/>
            </w:tcMar>
            <w:vAlign w:val="center"/>
          </w:tcPr>
          <w:p w14:paraId="793716FF" w14:textId="77777777" w:rsidR="006465C4" w:rsidRPr="008908D9" w:rsidRDefault="002E1EEE">
            <w:pPr>
              <w:keepNext/>
              <w:keepLines/>
              <w:spacing w:after="0" w:line="240" w:lineRule="auto"/>
              <w:rPr>
                <w:rFonts w:ascii="Aptos" w:hAnsi="Aptos"/>
              </w:rPr>
            </w:pPr>
            <w:r w:rsidRPr="008908D9">
              <w:rPr>
                <w:rFonts w:ascii="Aptos" w:hAnsi="Aptos"/>
                <w:sz w:val="18"/>
              </w:rPr>
              <w:t>3233</w:t>
            </w:r>
          </w:p>
        </w:tc>
        <w:tc>
          <w:tcPr>
            <w:tcW w:w="3180" w:type="dxa"/>
            <w:tcMar>
              <w:top w:w="0" w:type="dxa"/>
              <w:bottom w:w="0" w:type="dxa"/>
            </w:tcMar>
            <w:vAlign w:val="center"/>
          </w:tcPr>
          <w:p w14:paraId="517A1E49" w14:textId="77777777" w:rsidR="006465C4" w:rsidRPr="008908D9" w:rsidRDefault="002E1EEE">
            <w:pPr>
              <w:keepNext/>
              <w:keepLines/>
              <w:spacing w:after="0" w:line="240" w:lineRule="auto"/>
              <w:rPr>
                <w:rFonts w:ascii="Aptos" w:hAnsi="Aptos"/>
              </w:rPr>
            </w:pPr>
            <w:r w:rsidRPr="008908D9">
              <w:rPr>
                <w:rFonts w:ascii="Aptos" w:hAnsi="Aptos"/>
                <w:sz w:val="18"/>
              </w:rPr>
              <w:t>Usluge promidžbe i informiranja</w:t>
            </w:r>
          </w:p>
        </w:tc>
        <w:tc>
          <w:tcPr>
            <w:tcW w:w="700" w:type="dxa"/>
            <w:tcMar>
              <w:top w:w="0" w:type="dxa"/>
              <w:bottom w:w="0" w:type="dxa"/>
            </w:tcMar>
            <w:vAlign w:val="center"/>
          </w:tcPr>
          <w:p w14:paraId="54E8B4DA" w14:textId="77777777" w:rsidR="006465C4" w:rsidRPr="008908D9" w:rsidRDefault="002E1EEE">
            <w:pPr>
              <w:keepNext/>
              <w:keepLines/>
              <w:spacing w:after="0" w:line="240" w:lineRule="auto"/>
              <w:rPr>
                <w:rFonts w:ascii="Aptos" w:hAnsi="Aptos"/>
              </w:rPr>
            </w:pPr>
            <w:r w:rsidRPr="008908D9">
              <w:rPr>
                <w:rFonts w:ascii="Aptos" w:hAnsi="Aptos"/>
                <w:sz w:val="18"/>
              </w:rPr>
              <w:t>3233</w:t>
            </w:r>
          </w:p>
        </w:tc>
        <w:tc>
          <w:tcPr>
            <w:tcW w:w="1860" w:type="dxa"/>
            <w:tcMar>
              <w:top w:w="0" w:type="dxa"/>
              <w:bottom w:w="0" w:type="dxa"/>
            </w:tcMar>
            <w:vAlign w:val="center"/>
          </w:tcPr>
          <w:p w14:paraId="7E6F0355" w14:textId="77777777" w:rsidR="006465C4" w:rsidRPr="008908D9" w:rsidRDefault="002E1EEE">
            <w:pPr>
              <w:keepNext/>
              <w:keepLines/>
              <w:spacing w:after="0" w:line="240" w:lineRule="auto"/>
              <w:jc w:val="right"/>
              <w:rPr>
                <w:rFonts w:ascii="Aptos" w:hAnsi="Aptos"/>
              </w:rPr>
            </w:pPr>
            <w:r w:rsidRPr="008908D9">
              <w:rPr>
                <w:rFonts w:ascii="Aptos" w:hAnsi="Aptos"/>
                <w:sz w:val="18"/>
              </w:rPr>
              <w:t>2.100.300,68</w:t>
            </w:r>
          </w:p>
        </w:tc>
        <w:tc>
          <w:tcPr>
            <w:tcW w:w="1860" w:type="dxa"/>
            <w:tcMar>
              <w:top w:w="0" w:type="dxa"/>
              <w:bottom w:w="0" w:type="dxa"/>
            </w:tcMar>
            <w:vAlign w:val="center"/>
          </w:tcPr>
          <w:p w14:paraId="03DFC28D" w14:textId="77777777" w:rsidR="006465C4" w:rsidRPr="008908D9" w:rsidRDefault="002E1EEE">
            <w:pPr>
              <w:keepNext/>
              <w:keepLines/>
              <w:spacing w:after="0" w:line="240" w:lineRule="auto"/>
              <w:jc w:val="right"/>
              <w:rPr>
                <w:rFonts w:ascii="Aptos" w:hAnsi="Aptos"/>
              </w:rPr>
            </w:pPr>
            <w:r w:rsidRPr="008908D9">
              <w:rPr>
                <w:rFonts w:ascii="Aptos" w:hAnsi="Aptos"/>
                <w:sz w:val="18"/>
              </w:rPr>
              <w:t>2.567.955,38</w:t>
            </w:r>
          </w:p>
        </w:tc>
        <w:tc>
          <w:tcPr>
            <w:tcW w:w="700" w:type="dxa"/>
            <w:tcMar>
              <w:top w:w="0" w:type="dxa"/>
              <w:bottom w:w="0" w:type="dxa"/>
            </w:tcMar>
            <w:vAlign w:val="center"/>
          </w:tcPr>
          <w:p w14:paraId="3A3759A3" w14:textId="77777777" w:rsidR="006465C4" w:rsidRPr="008908D9" w:rsidRDefault="002E1EEE">
            <w:pPr>
              <w:keepNext/>
              <w:keepLines/>
              <w:spacing w:after="0" w:line="240" w:lineRule="auto"/>
              <w:jc w:val="right"/>
              <w:rPr>
                <w:rFonts w:ascii="Aptos" w:hAnsi="Aptos"/>
              </w:rPr>
            </w:pPr>
            <w:r w:rsidRPr="008908D9">
              <w:rPr>
                <w:rFonts w:ascii="Aptos" w:hAnsi="Aptos"/>
                <w:sz w:val="18"/>
              </w:rPr>
              <w:t>122,3</w:t>
            </w:r>
          </w:p>
        </w:tc>
      </w:tr>
    </w:tbl>
    <w:p w14:paraId="7B10E273" w14:textId="77777777" w:rsidR="006465C4" w:rsidRPr="008908D9" w:rsidRDefault="006465C4">
      <w:pPr>
        <w:spacing w:after="0"/>
        <w:rPr>
          <w:rFonts w:ascii="Aptos" w:hAnsi="Aptos"/>
        </w:rPr>
      </w:pPr>
    </w:p>
    <w:p w14:paraId="51CC5AC6" w14:textId="77777777" w:rsidR="006465C4" w:rsidRPr="008908D9" w:rsidRDefault="002E1EEE">
      <w:pPr>
        <w:jc w:val="both"/>
        <w:rPr>
          <w:rFonts w:ascii="Aptos" w:hAnsi="Aptos"/>
        </w:rPr>
      </w:pPr>
      <w:r w:rsidRPr="008908D9">
        <w:rPr>
          <w:rFonts w:ascii="Aptos" w:hAnsi="Aptos"/>
        </w:rPr>
        <w:t xml:space="preserve">Usluge promidžbe i informiranja (šifra 3233) - iznose 2.567.955,38 EUR te su veće za 22 % u odnosu na isto razdoblje prethodne godine. Rashodi su povećani zbog održavanja lokalnih izbora. Troškovi elektroničkih medija veći su u odnosu na prethodno razdoblje jer su, uz uobičajene rashode, evidentirani i rashodi emitiranja spotova za kampanje Ekološka tržnica, Plavi ceker, Sport za sve, Ne bacaj hranu i Adventski ceker na Radiju Sljemenu. Rashodi tiska veći su u odnosu na prethodnu godinu zbog održavanja lokalnih izbora. Na ovom računu, uz uobičajene izrade promotivnih plakata i materijala te objave natječaja, evidentirani su i rashodi objave kandidacijskih lista i rezultata izbora, tiskanja glasačkih listića, kutija i zapisnika o radu biračkih odbora. Na računu Ostale usluge promidžbe i informiranja, uz nabavu raznih promotivnih materijala, evidentirani su i troškovi financiranja izborne promidžbe te </w:t>
      </w:r>
      <w:proofErr w:type="spellStart"/>
      <w:r w:rsidRPr="008908D9">
        <w:rPr>
          <w:rFonts w:ascii="Aptos" w:hAnsi="Aptos"/>
        </w:rPr>
        <w:t>izobrazno</w:t>
      </w:r>
      <w:proofErr w:type="spellEnd"/>
      <w:r w:rsidRPr="008908D9">
        <w:rPr>
          <w:rFonts w:ascii="Aptos" w:hAnsi="Aptos"/>
        </w:rPr>
        <w:t>-informativne aktivnosti gospodarenja otpadom radi educiranja korisnika usluga o razvrstavanju biootpada, što uključuje podjelu vrećica za biootpad. Na usluge promidžbe i informiranja utrošeno je: na elektroničke medije 89.740,90 EUR, tisak 402.607,03 EUR, promidžbene materijale 125.627,09 EUR te ostale usluge promidžbe i informiranja 1.949.980,36 EUR.</w:t>
      </w:r>
    </w:p>
    <w:p w14:paraId="27C347A8" w14:textId="77777777" w:rsidR="006465C4" w:rsidRPr="008908D9" w:rsidRDefault="006465C4">
      <w:pPr>
        <w:rPr>
          <w:rFonts w:ascii="Aptos" w:hAnsi="Aptos"/>
        </w:rPr>
      </w:pPr>
    </w:p>
    <w:p w14:paraId="09A0B6D3" w14:textId="77777777" w:rsidR="006465C4" w:rsidRPr="008908D9" w:rsidRDefault="002E1EEE">
      <w:pPr>
        <w:keepNext/>
        <w:spacing w:line="240" w:lineRule="auto"/>
        <w:jc w:val="center"/>
        <w:rPr>
          <w:rFonts w:ascii="Aptos" w:hAnsi="Aptos"/>
        </w:rPr>
      </w:pPr>
      <w:r w:rsidRPr="008908D9">
        <w:rPr>
          <w:rFonts w:ascii="Aptos" w:hAnsi="Aptos"/>
          <w:sz w:val="28"/>
        </w:rPr>
        <w:t>Bilješka 53.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EDA101C" w14:textId="77777777">
        <w:trPr>
          <w:cantSplit/>
        </w:trPr>
        <w:tc>
          <w:tcPr>
            <w:tcW w:w="700" w:type="dxa"/>
            <w:shd w:val="clear" w:color="auto" w:fill="E7F0F9"/>
            <w:tcMar>
              <w:top w:w="0" w:type="dxa"/>
              <w:bottom w:w="0" w:type="dxa"/>
            </w:tcMar>
            <w:vAlign w:val="center"/>
          </w:tcPr>
          <w:p w14:paraId="7592785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F20A57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27773C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BA0AA8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DBBAB6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3AA7F1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59FEEB6" w14:textId="77777777">
        <w:trPr>
          <w:cantSplit/>
          <w:trHeight w:val="560"/>
        </w:trPr>
        <w:tc>
          <w:tcPr>
            <w:tcW w:w="700" w:type="dxa"/>
            <w:tcMar>
              <w:top w:w="0" w:type="dxa"/>
              <w:bottom w:w="0" w:type="dxa"/>
            </w:tcMar>
            <w:vAlign w:val="center"/>
          </w:tcPr>
          <w:p w14:paraId="3EA8E71A" w14:textId="77777777" w:rsidR="006465C4" w:rsidRPr="008908D9" w:rsidRDefault="002E1EEE">
            <w:pPr>
              <w:keepNext/>
              <w:keepLines/>
              <w:spacing w:after="0" w:line="240" w:lineRule="auto"/>
              <w:rPr>
                <w:rFonts w:ascii="Aptos" w:hAnsi="Aptos"/>
              </w:rPr>
            </w:pPr>
            <w:r w:rsidRPr="008908D9">
              <w:rPr>
                <w:rFonts w:ascii="Aptos" w:hAnsi="Aptos"/>
                <w:sz w:val="18"/>
              </w:rPr>
              <w:t>3234</w:t>
            </w:r>
          </w:p>
        </w:tc>
        <w:tc>
          <w:tcPr>
            <w:tcW w:w="3180" w:type="dxa"/>
            <w:tcMar>
              <w:top w:w="0" w:type="dxa"/>
              <w:bottom w:w="0" w:type="dxa"/>
            </w:tcMar>
            <w:vAlign w:val="center"/>
          </w:tcPr>
          <w:p w14:paraId="70B69DB2" w14:textId="77777777" w:rsidR="006465C4" w:rsidRPr="008908D9" w:rsidRDefault="002E1EEE">
            <w:pPr>
              <w:keepNext/>
              <w:keepLines/>
              <w:spacing w:after="0" w:line="240" w:lineRule="auto"/>
              <w:rPr>
                <w:rFonts w:ascii="Aptos" w:hAnsi="Aptos"/>
              </w:rPr>
            </w:pPr>
            <w:r w:rsidRPr="008908D9">
              <w:rPr>
                <w:rFonts w:ascii="Aptos" w:hAnsi="Aptos"/>
                <w:sz w:val="18"/>
              </w:rPr>
              <w:t>Komunalne usluge</w:t>
            </w:r>
          </w:p>
        </w:tc>
        <w:tc>
          <w:tcPr>
            <w:tcW w:w="700" w:type="dxa"/>
            <w:tcMar>
              <w:top w:w="0" w:type="dxa"/>
              <w:bottom w:w="0" w:type="dxa"/>
            </w:tcMar>
            <w:vAlign w:val="center"/>
          </w:tcPr>
          <w:p w14:paraId="28CC99EB" w14:textId="77777777" w:rsidR="006465C4" w:rsidRPr="008908D9" w:rsidRDefault="002E1EEE">
            <w:pPr>
              <w:keepNext/>
              <w:keepLines/>
              <w:spacing w:after="0" w:line="240" w:lineRule="auto"/>
              <w:rPr>
                <w:rFonts w:ascii="Aptos" w:hAnsi="Aptos"/>
              </w:rPr>
            </w:pPr>
            <w:r w:rsidRPr="008908D9">
              <w:rPr>
                <w:rFonts w:ascii="Aptos" w:hAnsi="Aptos"/>
                <w:sz w:val="18"/>
              </w:rPr>
              <w:t>3234</w:t>
            </w:r>
          </w:p>
        </w:tc>
        <w:tc>
          <w:tcPr>
            <w:tcW w:w="1860" w:type="dxa"/>
            <w:tcMar>
              <w:top w:w="0" w:type="dxa"/>
              <w:bottom w:w="0" w:type="dxa"/>
            </w:tcMar>
            <w:vAlign w:val="center"/>
          </w:tcPr>
          <w:p w14:paraId="4C39A7B5" w14:textId="77777777" w:rsidR="006465C4" w:rsidRPr="008908D9" w:rsidRDefault="002E1EEE">
            <w:pPr>
              <w:keepNext/>
              <w:keepLines/>
              <w:spacing w:after="0" w:line="240" w:lineRule="auto"/>
              <w:jc w:val="right"/>
              <w:rPr>
                <w:rFonts w:ascii="Aptos" w:hAnsi="Aptos"/>
              </w:rPr>
            </w:pPr>
            <w:r w:rsidRPr="008908D9">
              <w:rPr>
                <w:rFonts w:ascii="Aptos" w:hAnsi="Aptos"/>
                <w:sz w:val="18"/>
              </w:rPr>
              <w:t>13.119.894,32</w:t>
            </w:r>
          </w:p>
        </w:tc>
        <w:tc>
          <w:tcPr>
            <w:tcW w:w="1860" w:type="dxa"/>
            <w:tcMar>
              <w:top w:w="0" w:type="dxa"/>
              <w:bottom w:w="0" w:type="dxa"/>
            </w:tcMar>
            <w:vAlign w:val="center"/>
          </w:tcPr>
          <w:p w14:paraId="5AE3B4B4" w14:textId="77777777" w:rsidR="006465C4" w:rsidRPr="008908D9" w:rsidRDefault="002E1EEE">
            <w:pPr>
              <w:keepNext/>
              <w:keepLines/>
              <w:spacing w:after="0" w:line="240" w:lineRule="auto"/>
              <w:jc w:val="right"/>
              <w:rPr>
                <w:rFonts w:ascii="Aptos" w:hAnsi="Aptos"/>
              </w:rPr>
            </w:pPr>
            <w:r w:rsidRPr="008908D9">
              <w:rPr>
                <w:rFonts w:ascii="Aptos" w:hAnsi="Aptos"/>
                <w:sz w:val="18"/>
              </w:rPr>
              <w:t>10.841.332,50</w:t>
            </w:r>
          </w:p>
        </w:tc>
        <w:tc>
          <w:tcPr>
            <w:tcW w:w="700" w:type="dxa"/>
            <w:tcMar>
              <w:top w:w="0" w:type="dxa"/>
              <w:bottom w:w="0" w:type="dxa"/>
            </w:tcMar>
            <w:vAlign w:val="center"/>
          </w:tcPr>
          <w:p w14:paraId="6C983115" w14:textId="77777777" w:rsidR="006465C4" w:rsidRPr="008908D9" w:rsidRDefault="002E1EEE">
            <w:pPr>
              <w:keepNext/>
              <w:keepLines/>
              <w:spacing w:after="0" w:line="240" w:lineRule="auto"/>
              <w:jc w:val="right"/>
              <w:rPr>
                <w:rFonts w:ascii="Aptos" w:hAnsi="Aptos"/>
              </w:rPr>
            </w:pPr>
            <w:r w:rsidRPr="008908D9">
              <w:rPr>
                <w:rFonts w:ascii="Aptos" w:hAnsi="Aptos"/>
                <w:sz w:val="18"/>
              </w:rPr>
              <w:t>82,6</w:t>
            </w:r>
          </w:p>
        </w:tc>
      </w:tr>
    </w:tbl>
    <w:p w14:paraId="03958E2B" w14:textId="77777777" w:rsidR="006465C4" w:rsidRPr="008908D9" w:rsidRDefault="006465C4">
      <w:pPr>
        <w:spacing w:after="0"/>
        <w:rPr>
          <w:rFonts w:ascii="Aptos" w:hAnsi="Aptos"/>
        </w:rPr>
      </w:pPr>
    </w:p>
    <w:p w14:paraId="1B7BB721" w14:textId="77777777" w:rsidR="006465C4" w:rsidRPr="008908D9" w:rsidRDefault="002E1EEE" w:rsidP="006C0C39">
      <w:pPr>
        <w:jc w:val="both"/>
        <w:rPr>
          <w:rFonts w:ascii="Aptos" w:hAnsi="Aptos"/>
        </w:rPr>
      </w:pPr>
      <w:r w:rsidRPr="008908D9">
        <w:rPr>
          <w:rFonts w:ascii="Aptos" w:hAnsi="Aptos"/>
        </w:rPr>
        <w:t>Komunalne usluge (šifra 3234) - iznose 10.841.332,50 EUR te su manje za 17 % u odnosu na isto razdoblje prethodne godine. Utrošeno je na sljedeće komunalne usluge: opskrbu vodom 257.900,32 EUR, iznošenje i odvoz smeća 2.731.201,71 EUR, deratizaciju i dezinsekciju 835.871,52 EUR, dimnjačarske i ekološke usluge 44.319,43 EUR, pričuvu 4.480.152,70 EUR te ostale komunalne usluge 2.491.886,82 EUR. Ostale komunalne usluge obuhvaćaju komunalnu naknadu i naknadu za uređenje voda, održavanje zemljišta, pogrebne usluge, usluge uklanjanja grafita i plakata i sl.</w:t>
      </w:r>
    </w:p>
    <w:p w14:paraId="742D269B" w14:textId="77777777" w:rsidR="006465C4" w:rsidRPr="008908D9" w:rsidRDefault="006465C4" w:rsidP="006C0C39">
      <w:pPr>
        <w:jc w:val="both"/>
        <w:rPr>
          <w:rFonts w:ascii="Aptos" w:hAnsi="Aptos"/>
        </w:rPr>
      </w:pPr>
    </w:p>
    <w:p w14:paraId="032EFC4D"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54.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4D378F9" w14:textId="77777777">
        <w:trPr>
          <w:cantSplit/>
        </w:trPr>
        <w:tc>
          <w:tcPr>
            <w:tcW w:w="700" w:type="dxa"/>
            <w:shd w:val="clear" w:color="auto" w:fill="E7F0F9"/>
            <w:tcMar>
              <w:top w:w="0" w:type="dxa"/>
              <w:bottom w:w="0" w:type="dxa"/>
            </w:tcMar>
            <w:vAlign w:val="center"/>
          </w:tcPr>
          <w:p w14:paraId="3C91D05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0F2868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320C41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B104DC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B856CF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8B2221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6C05E33" w14:textId="77777777">
        <w:trPr>
          <w:cantSplit/>
          <w:trHeight w:val="560"/>
        </w:trPr>
        <w:tc>
          <w:tcPr>
            <w:tcW w:w="700" w:type="dxa"/>
            <w:tcMar>
              <w:top w:w="0" w:type="dxa"/>
              <w:bottom w:w="0" w:type="dxa"/>
            </w:tcMar>
            <w:vAlign w:val="center"/>
          </w:tcPr>
          <w:p w14:paraId="3FD4920B" w14:textId="77777777" w:rsidR="006465C4" w:rsidRPr="008908D9" w:rsidRDefault="002E1EEE">
            <w:pPr>
              <w:keepNext/>
              <w:keepLines/>
              <w:spacing w:after="0" w:line="240" w:lineRule="auto"/>
              <w:rPr>
                <w:rFonts w:ascii="Aptos" w:hAnsi="Aptos"/>
              </w:rPr>
            </w:pPr>
            <w:r w:rsidRPr="008908D9">
              <w:rPr>
                <w:rFonts w:ascii="Aptos" w:hAnsi="Aptos"/>
                <w:sz w:val="18"/>
              </w:rPr>
              <w:t>3235</w:t>
            </w:r>
          </w:p>
        </w:tc>
        <w:tc>
          <w:tcPr>
            <w:tcW w:w="3180" w:type="dxa"/>
            <w:tcMar>
              <w:top w:w="0" w:type="dxa"/>
              <w:bottom w:w="0" w:type="dxa"/>
            </w:tcMar>
            <w:vAlign w:val="center"/>
          </w:tcPr>
          <w:p w14:paraId="58F38291" w14:textId="77777777" w:rsidR="006465C4" w:rsidRPr="008908D9" w:rsidRDefault="002E1EEE">
            <w:pPr>
              <w:keepNext/>
              <w:keepLines/>
              <w:spacing w:after="0" w:line="240" w:lineRule="auto"/>
              <w:rPr>
                <w:rFonts w:ascii="Aptos" w:hAnsi="Aptos"/>
              </w:rPr>
            </w:pPr>
            <w:r w:rsidRPr="008908D9">
              <w:rPr>
                <w:rFonts w:ascii="Aptos" w:hAnsi="Aptos"/>
                <w:sz w:val="18"/>
              </w:rPr>
              <w:t>Zakupnine i najamnine</w:t>
            </w:r>
          </w:p>
        </w:tc>
        <w:tc>
          <w:tcPr>
            <w:tcW w:w="700" w:type="dxa"/>
            <w:tcMar>
              <w:top w:w="0" w:type="dxa"/>
              <w:bottom w:w="0" w:type="dxa"/>
            </w:tcMar>
            <w:vAlign w:val="center"/>
          </w:tcPr>
          <w:p w14:paraId="10E4D4F6" w14:textId="77777777" w:rsidR="006465C4" w:rsidRPr="008908D9" w:rsidRDefault="002E1EEE">
            <w:pPr>
              <w:keepNext/>
              <w:keepLines/>
              <w:spacing w:after="0" w:line="240" w:lineRule="auto"/>
              <w:rPr>
                <w:rFonts w:ascii="Aptos" w:hAnsi="Aptos"/>
              </w:rPr>
            </w:pPr>
            <w:r w:rsidRPr="008908D9">
              <w:rPr>
                <w:rFonts w:ascii="Aptos" w:hAnsi="Aptos"/>
                <w:sz w:val="18"/>
              </w:rPr>
              <w:t>3235</w:t>
            </w:r>
          </w:p>
        </w:tc>
        <w:tc>
          <w:tcPr>
            <w:tcW w:w="1860" w:type="dxa"/>
            <w:tcMar>
              <w:top w:w="0" w:type="dxa"/>
              <w:bottom w:w="0" w:type="dxa"/>
            </w:tcMar>
            <w:vAlign w:val="center"/>
          </w:tcPr>
          <w:p w14:paraId="35CAA481" w14:textId="77777777" w:rsidR="006465C4" w:rsidRPr="008908D9" w:rsidRDefault="002E1EEE">
            <w:pPr>
              <w:keepNext/>
              <w:keepLines/>
              <w:spacing w:after="0" w:line="240" w:lineRule="auto"/>
              <w:jc w:val="right"/>
              <w:rPr>
                <w:rFonts w:ascii="Aptos" w:hAnsi="Aptos"/>
              </w:rPr>
            </w:pPr>
            <w:r w:rsidRPr="008908D9">
              <w:rPr>
                <w:rFonts w:ascii="Aptos" w:hAnsi="Aptos"/>
                <w:sz w:val="18"/>
              </w:rPr>
              <w:t>30.719.656,76</w:t>
            </w:r>
          </w:p>
        </w:tc>
        <w:tc>
          <w:tcPr>
            <w:tcW w:w="1860" w:type="dxa"/>
            <w:tcMar>
              <w:top w:w="0" w:type="dxa"/>
              <w:bottom w:w="0" w:type="dxa"/>
            </w:tcMar>
            <w:vAlign w:val="center"/>
          </w:tcPr>
          <w:p w14:paraId="3A15B91D" w14:textId="77777777" w:rsidR="006465C4" w:rsidRPr="008908D9" w:rsidRDefault="002E1EEE">
            <w:pPr>
              <w:keepNext/>
              <w:keepLines/>
              <w:spacing w:after="0" w:line="240" w:lineRule="auto"/>
              <w:jc w:val="right"/>
              <w:rPr>
                <w:rFonts w:ascii="Aptos" w:hAnsi="Aptos"/>
              </w:rPr>
            </w:pPr>
            <w:r w:rsidRPr="008908D9">
              <w:rPr>
                <w:rFonts w:ascii="Aptos" w:hAnsi="Aptos"/>
                <w:sz w:val="18"/>
              </w:rPr>
              <w:t>29.114.545,58</w:t>
            </w:r>
          </w:p>
        </w:tc>
        <w:tc>
          <w:tcPr>
            <w:tcW w:w="700" w:type="dxa"/>
            <w:tcMar>
              <w:top w:w="0" w:type="dxa"/>
              <w:bottom w:w="0" w:type="dxa"/>
            </w:tcMar>
            <w:vAlign w:val="center"/>
          </w:tcPr>
          <w:p w14:paraId="6E6B559D" w14:textId="77777777" w:rsidR="006465C4" w:rsidRPr="008908D9" w:rsidRDefault="002E1EEE">
            <w:pPr>
              <w:keepNext/>
              <w:keepLines/>
              <w:spacing w:after="0" w:line="240" w:lineRule="auto"/>
              <w:jc w:val="right"/>
              <w:rPr>
                <w:rFonts w:ascii="Aptos" w:hAnsi="Aptos"/>
              </w:rPr>
            </w:pPr>
            <w:r w:rsidRPr="008908D9">
              <w:rPr>
                <w:rFonts w:ascii="Aptos" w:hAnsi="Aptos"/>
                <w:sz w:val="18"/>
              </w:rPr>
              <w:t>94,8</w:t>
            </w:r>
          </w:p>
        </w:tc>
      </w:tr>
    </w:tbl>
    <w:p w14:paraId="3CEA8F3D" w14:textId="77777777" w:rsidR="006465C4" w:rsidRPr="008908D9" w:rsidRDefault="006465C4">
      <w:pPr>
        <w:spacing w:after="0"/>
        <w:rPr>
          <w:rFonts w:ascii="Aptos" w:hAnsi="Aptos"/>
        </w:rPr>
      </w:pPr>
    </w:p>
    <w:p w14:paraId="0D85E04B" w14:textId="77777777" w:rsidR="006465C4" w:rsidRPr="008908D9" w:rsidRDefault="002E1EEE">
      <w:pPr>
        <w:jc w:val="both"/>
        <w:rPr>
          <w:rFonts w:ascii="Aptos" w:hAnsi="Aptos"/>
        </w:rPr>
      </w:pPr>
      <w:r w:rsidRPr="008908D9">
        <w:rPr>
          <w:rFonts w:ascii="Aptos" w:hAnsi="Aptos"/>
        </w:rPr>
        <w:t xml:space="preserve">Zakupnine i najamnine (šifra 3235) - iznose 29.114.545,58 EUR te su za 5 % manje u odnosu na isto razdoblje prethodne godine. Budući da su prošle godine u cijelosti otplaćene najamnine za stambene prostore u Sopnici Jelkovec, u 2025. godini evidentirano je smanjenje ukupnih troškova zakupnina i najamnina. Najveći iznos zakupnina i najamnina odnosi se na zakupnine i najamnine za građevinske objekte u iznosu od 24.577.098,87 EUR. Građevinski objekti za koje se plaća zakupnina su: objekti DV-a, OŠ-a i SŠ-a, bazen u objektu SŠ Jelkovec, zakupnina za Sportski savez Grada Zagreba, zakup prostora Kinoteke, prostor za Dom zdravlja Zagreb - Centar, nadograđeni dio bolnice Sveti Duh, prostor za Stomatološku polikliniku Zagreb, objekt Doma za starije Markuševec, ustanove „Mali dom” i „Dobri dom”, poslovni prostori, zakup poslovnih prostora za potrebe mjesne samouprave, skladišni prostor za arhivsku građu te najam stanova u </w:t>
      </w:r>
      <w:proofErr w:type="spellStart"/>
      <w:r w:rsidRPr="008908D9">
        <w:rPr>
          <w:rFonts w:ascii="Aptos" w:hAnsi="Aptos"/>
        </w:rPr>
        <w:t>Podbrežju</w:t>
      </w:r>
      <w:proofErr w:type="spellEnd"/>
      <w:r w:rsidRPr="008908D9">
        <w:rPr>
          <w:rFonts w:ascii="Aptos" w:hAnsi="Aptos"/>
        </w:rPr>
        <w:t>. Zakup i najam zemljišta iznosi 115.574,79 EUR, opreme 218.533,70 EUR, licenci 1.917.116,25 EUR, prijevoznih sredstava 737.625,77 EUR te ostale zakupnine i najamnine 1.548.596,20 EUR. Na računu Ostale zakupnine i najamnine evidentirani su režijski troškovi za prostore u najmu te najam štandova, pozornica i izložbenog prostora, kao i najam mobilnih WC-a.</w:t>
      </w:r>
    </w:p>
    <w:p w14:paraId="63FA5B82" w14:textId="77777777" w:rsidR="006465C4" w:rsidRPr="008908D9" w:rsidRDefault="006465C4">
      <w:pPr>
        <w:rPr>
          <w:rFonts w:ascii="Aptos" w:hAnsi="Aptos"/>
        </w:rPr>
      </w:pPr>
    </w:p>
    <w:p w14:paraId="16958842" w14:textId="77777777" w:rsidR="006465C4" w:rsidRPr="008908D9" w:rsidRDefault="002E1EEE">
      <w:pPr>
        <w:keepNext/>
        <w:spacing w:line="240" w:lineRule="auto"/>
        <w:jc w:val="center"/>
        <w:rPr>
          <w:rFonts w:ascii="Aptos" w:hAnsi="Aptos"/>
        </w:rPr>
      </w:pPr>
      <w:r w:rsidRPr="008908D9">
        <w:rPr>
          <w:rFonts w:ascii="Aptos" w:hAnsi="Aptos"/>
          <w:sz w:val="28"/>
        </w:rPr>
        <w:t>Bilješka 55.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5083C93" w14:textId="77777777">
        <w:trPr>
          <w:cantSplit/>
        </w:trPr>
        <w:tc>
          <w:tcPr>
            <w:tcW w:w="700" w:type="dxa"/>
            <w:shd w:val="clear" w:color="auto" w:fill="E7F0F9"/>
            <w:tcMar>
              <w:top w:w="0" w:type="dxa"/>
              <w:bottom w:w="0" w:type="dxa"/>
            </w:tcMar>
            <w:vAlign w:val="center"/>
          </w:tcPr>
          <w:p w14:paraId="0199136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889746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C43C9D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FA43A4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A5C1CD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ACB51A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119CE8B" w14:textId="77777777">
        <w:trPr>
          <w:cantSplit/>
          <w:trHeight w:val="560"/>
        </w:trPr>
        <w:tc>
          <w:tcPr>
            <w:tcW w:w="700" w:type="dxa"/>
            <w:tcMar>
              <w:top w:w="0" w:type="dxa"/>
              <w:bottom w:w="0" w:type="dxa"/>
            </w:tcMar>
            <w:vAlign w:val="center"/>
          </w:tcPr>
          <w:p w14:paraId="7808A333" w14:textId="77777777" w:rsidR="006465C4" w:rsidRPr="008908D9" w:rsidRDefault="002E1EEE">
            <w:pPr>
              <w:keepNext/>
              <w:keepLines/>
              <w:spacing w:after="0" w:line="240" w:lineRule="auto"/>
              <w:rPr>
                <w:rFonts w:ascii="Aptos" w:hAnsi="Aptos"/>
              </w:rPr>
            </w:pPr>
            <w:r w:rsidRPr="008908D9">
              <w:rPr>
                <w:rFonts w:ascii="Aptos" w:hAnsi="Aptos"/>
                <w:sz w:val="18"/>
              </w:rPr>
              <w:t>3236</w:t>
            </w:r>
          </w:p>
        </w:tc>
        <w:tc>
          <w:tcPr>
            <w:tcW w:w="3180" w:type="dxa"/>
            <w:tcMar>
              <w:top w:w="0" w:type="dxa"/>
              <w:bottom w:w="0" w:type="dxa"/>
            </w:tcMar>
            <w:vAlign w:val="center"/>
          </w:tcPr>
          <w:p w14:paraId="7E69C685" w14:textId="77777777" w:rsidR="006465C4" w:rsidRPr="008908D9" w:rsidRDefault="002E1EEE">
            <w:pPr>
              <w:keepNext/>
              <w:keepLines/>
              <w:spacing w:after="0" w:line="240" w:lineRule="auto"/>
              <w:rPr>
                <w:rFonts w:ascii="Aptos" w:hAnsi="Aptos"/>
              </w:rPr>
            </w:pPr>
            <w:r w:rsidRPr="008908D9">
              <w:rPr>
                <w:rFonts w:ascii="Aptos" w:hAnsi="Aptos"/>
                <w:sz w:val="18"/>
              </w:rPr>
              <w:t>Zdravstvene i veterinarske usluge</w:t>
            </w:r>
          </w:p>
        </w:tc>
        <w:tc>
          <w:tcPr>
            <w:tcW w:w="700" w:type="dxa"/>
            <w:tcMar>
              <w:top w:w="0" w:type="dxa"/>
              <w:bottom w:w="0" w:type="dxa"/>
            </w:tcMar>
            <w:vAlign w:val="center"/>
          </w:tcPr>
          <w:p w14:paraId="3AF1EB35" w14:textId="77777777" w:rsidR="006465C4" w:rsidRPr="008908D9" w:rsidRDefault="002E1EEE">
            <w:pPr>
              <w:keepNext/>
              <w:keepLines/>
              <w:spacing w:after="0" w:line="240" w:lineRule="auto"/>
              <w:rPr>
                <w:rFonts w:ascii="Aptos" w:hAnsi="Aptos"/>
              </w:rPr>
            </w:pPr>
            <w:r w:rsidRPr="008908D9">
              <w:rPr>
                <w:rFonts w:ascii="Aptos" w:hAnsi="Aptos"/>
                <w:sz w:val="18"/>
              </w:rPr>
              <w:t>3236</w:t>
            </w:r>
          </w:p>
        </w:tc>
        <w:tc>
          <w:tcPr>
            <w:tcW w:w="1860" w:type="dxa"/>
            <w:tcMar>
              <w:top w:w="0" w:type="dxa"/>
              <w:bottom w:w="0" w:type="dxa"/>
            </w:tcMar>
            <w:vAlign w:val="center"/>
          </w:tcPr>
          <w:p w14:paraId="6DD912B6" w14:textId="77777777" w:rsidR="006465C4" w:rsidRPr="008908D9" w:rsidRDefault="002E1EEE">
            <w:pPr>
              <w:keepNext/>
              <w:keepLines/>
              <w:spacing w:after="0" w:line="240" w:lineRule="auto"/>
              <w:jc w:val="right"/>
              <w:rPr>
                <w:rFonts w:ascii="Aptos" w:hAnsi="Aptos"/>
              </w:rPr>
            </w:pPr>
            <w:r w:rsidRPr="008908D9">
              <w:rPr>
                <w:rFonts w:ascii="Aptos" w:hAnsi="Aptos"/>
                <w:sz w:val="18"/>
              </w:rPr>
              <w:t>867.428,77</w:t>
            </w:r>
          </w:p>
        </w:tc>
        <w:tc>
          <w:tcPr>
            <w:tcW w:w="1860" w:type="dxa"/>
            <w:tcMar>
              <w:top w:w="0" w:type="dxa"/>
              <w:bottom w:w="0" w:type="dxa"/>
            </w:tcMar>
            <w:vAlign w:val="center"/>
          </w:tcPr>
          <w:p w14:paraId="3BAFD4BE" w14:textId="77777777" w:rsidR="006465C4" w:rsidRPr="008908D9" w:rsidRDefault="002E1EEE">
            <w:pPr>
              <w:keepNext/>
              <w:keepLines/>
              <w:spacing w:after="0" w:line="240" w:lineRule="auto"/>
              <w:jc w:val="right"/>
              <w:rPr>
                <w:rFonts w:ascii="Aptos" w:hAnsi="Aptos"/>
              </w:rPr>
            </w:pPr>
            <w:r w:rsidRPr="008908D9">
              <w:rPr>
                <w:rFonts w:ascii="Aptos" w:hAnsi="Aptos"/>
                <w:sz w:val="18"/>
              </w:rPr>
              <w:t>984.062,50</w:t>
            </w:r>
          </w:p>
        </w:tc>
        <w:tc>
          <w:tcPr>
            <w:tcW w:w="700" w:type="dxa"/>
            <w:tcMar>
              <w:top w:w="0" w:type="dxa"/>
              <w:bottom w:w="0" w:type="dxa"/>
            </w:tcMar>
            <w:vAlign w:val="center"/>
          </w:tcPr>
          <w:p w14:paraId="638143FB" w14:textId="77777777" w:rsidR="006465C4" w:rsidRPr="008908D9" w:rsidRDefault="002E1EEE">
            <w:pPr>
              <w:keepNext/>
              <w:keepLines/>
              <w:spacing w:after="0" w:line="240" w:lineRule="auto"/>
              <w:jc w:val="right"/>
              <w:rPr>
                <w:rFonts w:ascii="Aptos" w:hAnsi="Aptos"/>
              </w:rPr>
            </w:pPr>
            <w:r w:rsidRPr="008908D9">
              <w:rPr>
                <w:rFonts w:ascii="Aptos" w:hAnsi="Aptos"/>
                <w:sz w:val="18"/>
              </w:rPr>
              <w:t>113,4</w:t>
            </w:r>
          </w:p>
        </w:tc>
      </w:tr>
    </w:tbl>
    <w:p w14:paraId="0615ACF3" w14:textId="77777777" w:rsidR="006465C4" w:rsidRPr="008908D9" w:rsidRDefault="006465C4">
      <w:pPr>
        <w:spacing w:after="0"/>
        <w:rPr>
          <w:rFonts w:ascii="Aptos" w:hAnsi="Aptos"/>
        </w:rPr>
      </w:pPr>
    </w:p>
    <w:p w14:paraId="0898A2E6" w14:textId="77777777" w:rsidR="006465C4" w:rsidRPr="008908D9" w:rsidRDefault="002E1EEE" w:rsidP="006C0C39">
      <w:pPr>
        <w:jc w:val="both"/>
        <w:rPr>
          <w:rFonts w:ascii="Aptos" w:hAnsi="Aptos"/>
        </w:rPr>
      </w:pPr>
      <w:r w:rsidRPr="008908D9">
        <w:rPr>
          <w:rFonts w:ascii="Aptos" w:hAnsi="Aptos"/>
        </w:rPr>
        <w:t>Zdravstvene i veterinarske usluge (šifra 3236) - iznose 984.062,50 EUR, te su za 13 % veće u odnosu na prethodnu godinu. Na ovom računu evidentirani su sistematski pregledi djelatnika, utvrđivanje zdravstvene sposobnosti radnika te izvanredni zdravstveni pregledi djelatnika u iznosu od 149.508,43 EUR. Veterinarske usluge iznose 116.312,21 EUR, a ostale zdravstvene i veterinarske usluge 718.241,86 EUR. Ostale zdravstvene i veterinarske usluge uključuju dežurstva hitne pomoći na manifestacijama, dežurstva mrtvozornika, dezinsekcije te savjetovališta za građane u okviru zdravstvenih programa.</w:t>
      </w:r>
    </w:p>
    <w:p w14:paraId="62AE0301" w14:textId="77777777" w:rsidR="006465C4" w:rsidRPr="008908D9" w:rsidRDefault="006465C4">
      <w:pPr>
        <w:rPr>
          <w:rFonts w:ascii="Aptos" w:hAnsi="Aptos"/>
        </w:rPr>
      </w:pPr>
    </w:p>
    <w:p w14:paraId="48B63912"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56.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7B671E9" w14:textId="77777777">
        <w:trPr>
          <w:cantSplit/>
        </w:trPr>
        <w:tc>
          <w:tcPr>
            <w:tcW w:w="700" w:type="dxa"/>
            <w:shd w:val="clear" w:color="auto" w:fill="E7F0F9"/>
            <w:tcMar>
              <w:top w:w="0" w:type="dxa"/>
              <w:bottom w:w="0" w:type="dxa"/>
            </w:tcMar>
            <w:vAlign w:val="center"/>
          </w:tcPr>
          <w:p w14:paraId="11B83D1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40D1F4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675EB4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4CF6EF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4DFC1D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71CD22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D43D132" w14:textId="77777777">
        <w:trPr>
          <w:cantSplit/>
          <w:trHeight w:val="560"/>
        </w:trPr>
        <w:tc>
          <w:tcPr>
            <w:tcW w:w="700" w:type="dxa"/>
            <w:tcMar>
              <w:top w:w="0" w:type="dxa"/>
              <w:bottom w:w="0" w:type="dxa"/>
            </w:tcMar>
            <w:vAlign w:val="center"/>
          </w:tcPr>
          <w:p w14:paraId="2D3CF8BF" w14:textId="77777777" w:rsidR="006465C4" w:rsidRPr="008908D9" w:rsidRDefault="002E1EEE">
            <w:pPr>
              <w:keepNext/>
              <w:keepLines/>
              <w:spacing w:after="0" w:line="240" w:lineRule="auto"/>
              <w:rPr>
                <w:rFonts w:ascii="Aptos" w:hAnsi="Aptos"/>
              </w:rPr>
            </w:pPr>
            <w:r w:rsidRPr="008908D9">
              <w:rPr>
                <w:rFonts w:ascii="Aptos" w:hAnsi="Aptos"/>
                <w:sz w:val="18"/>
              </w:rPr>
              <w:t>3237</w:t>
            </w:r>
          </w:p>
        </w:tc>
        <w:tc>
          <w:tcPr>
            <w:tcW w:w="3180" w:type="dxa"/>
            <w:tcMar>
              <w:top w:w="0" w:type="dxa"/>
              <w:bottom w:w="0" w:type="dxa"/>
            </w:tcMar>
            <w:vAlign w:val="center"/>
          </w:tcPr>
          <w:p w14:paraId="171F9008" w14:textId="77777777" w:rsidR="006465C4" w:rsidRPr="008908D9" w:rsidRDefault="002E1EEE">
            <w:pPr>
              <w:keepNext/>
              <w:keepLines/>
              <w:spacing w:after="0" w:line="240" w:lineRule="auto"/>
              <w:rPr>
                <w:rFonts w:ascii="Aptos" w:hAnsi="Aptos"/>
              </w:rPr>
            </w:pPr>
            <w:r w:rsidRPr="008908D9">
              <w:rPr>
                <w:rFonts w:ascii="Aptos" w:hAnsi="Aptos"/>
                <w:sz w:val="18"/>
              </w:rPr>
              <w:t>Intelektualne i osobne usluge</w:t>
            </w:r>
          </w:p>
        </w:tc>
        <w:tc>
          <w:tcPr>
            <w:tcW w:w="700" w:type="dxa"/>
            <w:tcMar>
              <w:top w:w="0" w:type="dxa"/>
              <w:bottom w:w="0" w:type="dxa"/>
            </w:tcMar>
            <w:vAlign w:val="center"/>
          </w:tcPr>
          <w:p w14:paraId="30E531D0" w14:textId="77777777" w:rsidR="006465C4" w:rsidRPr="008908D9" w:rsidRDefault="002E1EEE">
            <w:pPr>
              <w:keepNext/>
              <w:keepLines/>
              <w:spacing w:after="0" w:line="240" w:lineRule="auto"/>
              <w:rPr>
                <w:rFonts w:ascii="Aptos" w:hAnsi="Aptos"/>
              </w:rPr>
            </w:pPr>
            <w:r w:rsidRPr="008908D9">
              <w:rPr>
                <w:rFonts w:ascii="Aptos" w:hAnsi="Aptos"/>
                <w:sz w:val="18"/>
              </w:rPr>
              <w:t>3237</w:t>
            </w:r>
          </w:p>
        </w:tc>
        <w:tc>
          <w:tcPr>
            <w:tcW w:w="1860" w:type="dxa"/>
            <w:tcMar>
              <w:top w:w="0" w:type="dxa"/>
              <w:bottom w:w="0" w:type="dxa"/>
            </w:tcMar>
            <w:vAlign w:val="center"/>
          </w:tcPr>
          <w:p w14:paraId="63B4C729" w14:textId="77777777" w:rsidR="006465C4" w:rsidRPr="008908D9" w:rsidRDefault="002E1EEE">
            <w:pPr>
              <w:keepNext/>
              <w:keepLines/>
              <w:spacing w:after="0" w:line="240" w:lineRule="auto"/>
              <w:jc w:val="right"/>
              <w:rPr>
                <w:rFonts w:ascii="Aptos" w:hAnsi="Aptos"/>
              </w:rPr>
            </w:pPr>
            <w:r w:rsidRPr="008908D9">
              <w:rPr>
                <w:rFonts w:ascii="Aptos" w:hAnsi="Aptos"/>
                <w:sz w:val="18"/>
              </w:rPr>
              <w:t>7.968.253,39</w:t>
            </w:r>
          </w:p>
        </w:tc>
        <w:tc>
          <w:tcPr>
            <w:tcW w:w="1860" w:type="dxa"/>
            <w:tcMar>
              <w:top w:w="0" w:type="dxa"/>
              <w:bottom w:w="0" w:type="dxa"/>
            </w:tcMar>
            <w:vAlign w:val="center"/>
          </w:tcPr>
          <w:p w14:paraId="29495E7E" w14:textId="77777777" w:rsidR="006465C4" w:rsidRPr="008908D9" w:rsidRDefault="002E1EEE">
            <w:pPr>
              <w:keepNext/>
              <w:keepLines/>
              <w:spacing w:after="0" w:line="240" w:lineRule="auto"/>
              <w:jc w:val="right"/>
              <w:rPr>
                <w:rFonts w:ascii="Aptos" w:hAnsi="Aptos"/>
              </w:rPr>
            </w:pPr>
            <w:r w:rsidRPr="008908D9">
              <w:rPr>
                <w:rFonts w:ascii="Aptos" w:hAnsi="Aptos"/>
                <w:sz w:val="18"/>
              </w:rPr>
              <w:t>10.085.558,34</w:t>
            </w:r>
          </w:p>
        </w:tc>
        <w:tc>
          <w:tcPr>
            <w:tcW w:w="700" w:type="dxa"/>
            <w:tcMar>
              <w:top w:w="0" w:type="dxa"/>
              <w:bottom w:w="0" w:type="dxa"/>
            </w:tcMar>
            <w:vAlign w:val="center"/>
          </w:tcPr>
          <w:p w14:paraId="7EBABF24" w14:textId="77777777" w:rsidR="006465C4" w:rsidRPr="008908D9" w:rsidRDefault="002E1EEE">
            <w:pPr>
              <w:keepNext/>
              <w:keepLines/>
              <w:spacing w:after="0" w:line="240" w:lineRule="auto"/>
              <w:jc w:val="right"/>
              <w:rPr>
                <w:rFonts w:ascii="Aptos" w:hAnsi="Aptos"/>
              </w:rPr>
            </w:pPr>
            <w:r w:rsidRPr="008908D9">
              <w:rPr>
                <w:rFonts w:ascii="Aptos" w:hAnsi="Aptos"/>
                <w:sz w:val="18"/>
              </w:rPr>
              <w:t>126,6</w:t>
            </w:r>
          </w:p>
        </w:tc>
      </w:tr>
    </w:tbl>
    <w:p w14:paraId="0DBD5497" w14:textId="77777777" w:rsidR="006465C4" w:rsidRPr="008908D9" w:rsidRDefault="006465C4">
      <w:pPr>
        <w:spacing w:after="0"/>
        <w:rPr>
          <w:rFonts w:ascii="Aptos" w:hAnsi="Aptos"/>
        </w:rPr>
      </w:pPr>
    </w:p>
    <w:p w14:paraId="3362EE23" w14:textId="77777777" w:rsidR="006465C4" w:rsidRPr="008908D9" w:rsidRDefault="002E1EEE">
      <w:pPr>
        <w:jc w:val="both"/>
        <w:rPr>
          <w:rFonts w:ascii="Aptos" w:hAnsi="Aptos"/>
        </w:rPr>
      </w:pPr>
      <w:r w:rsidRPr="008908D9">
        <w:rPr>
          <w:rFonts w:ascii="Aptos" w:hAnsi="Aptos"/>
        </w:rPr>
        <w:t>Intelektualne i osobne usluge (šifra 3237) - iznose 10.085.558,34 EUR i veće su za 27% u odnosu na isto razdoblje prethodne godine. Razlog povećanja je isplata naknade članovima biračkih odbora za II. Krug predsjedničkih izbora naknade za rad članovima biračkih odbora na lokalnim izborima te naknade članovima stručnog, administrativnog i tehničkog tima za rad na izborima. Isplaćeni su: Autorski honorari 234.901,81 EUR, Ugovori o djelu 2.905.278,09 EUR, Usluge odvjetnika i pravnog savjetovanja 1.286.607,25 EUR, Geodetsko katastarske usluge 163.733,39 EUR, Usluge vještačenja 77.854,19 EUR, Usluge agencija, studentskog servisa 288.626,12 EUR i Ostale intelektualne usluge 5.128.557,49 EUR. Na računu ostalih intelektualnih usluga evidentirani su rashodi za mjerenje i praćenje kvalitete zraka, izradu studija, planova, projekata, procjembenih elaborata, usluge prijevoda, obradu podataka, tehničke preglede objekata i sl.</w:t>
      </w:r>
    </w:p>
    <w:p w14:paraId="755680EA" w14:textId="77777777" w:rsidR="006465C4" w:rsidRPr="008908D9" w:rsidRDefault="006465C4">
      <w:pPr>
        <w:rPr>
          <w:rFonts w:ascii="Aptos" w:hAnsi="Aptos"/>
        </w:rPr>
      </w:pPr>
    </w:p>
    <w:p w14:paraId="129C86CC" w14:textId="77777777" w:rsidR="006465C4" w:rsidRPr="008908D9" w:rsidRDefault="002E1EEE">
      <w:pPr>
        <w:keepNext/>
        <w:spacing w:line="240" w:lineRule="auto"/>
        <w:jc w:val="center"/>
        <w:rPr>
          <w:rFonts w:ascii="Aptos" w:hAnsi="Aptos"/>
        </w:rPr>
      </w:pPr>
      <w:r w:rsidRPr="008908D9">
        <w:rPr>
          <w:rFonts w:ascii="Aptos" w:hAnsi="Aptos"/>
          <w:sz w:val="28"/>
        </w:rPr>
        <w:t>Bilješka 57.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114DC87" w14:textId="77777777">
        <w:trPr>
          <w:cantSplit/>
        </w:trPr>
        <w:tc>
          <w:tcPr>
            <w:tcW w:w="700" w:type="dxa"/>
            <w:shd w:val="clear" w:color="auto" w:fill="E7F0F9"/>
            <w:tcMar>
              <w:top w:w="0" w:type="dxa"/>
              <w:bottom w:w="0" w:type="dxa"/>
            </w:tcMar>
            <w:vAlign w:val="center"/>
          </w:tcPr>
          <w:p w14:paraId="19EC084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F05EF7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1C0B57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8FEA57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C1FB80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7E2C10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EABDE01" w14:textId="77777777">
        <w:trPr>
          <w:cantSplit/>
          <w:trHeight w:val="560"/>
        </w:trPr>
        <w:tc>
          <w:tcPr>
            <w:tcW w:w="700" w:type="dxa"/>
            <w:tcMar>
              <w:top w:w="0" w:type="dxa"/>
              <w:bottom w:w="0" w:type="dxa"/>
            </w:tcMar>
            <w:vAlign w:val="center"/>
          </w:tcPr>
          <w:p w14:paraId="085CE17E" w14:textId="77777777" w:rsidR="006465C4" w:rsidRPr="008908D9" w:rsidRDefault="002E1EEE">
            <w:pPr>
              <w:keepNext/>
              <w:keepLines/>
              <w:spacing w:after="0" w:line="240" w:lineRule="auto"/>
              <w:rPr>
                <w:rFonts w:ascii="Aptos" w:hAnsi="Aptos"/>
              </w:rPr>
            </w:pPr>
            <w:r w:rsidRPr="008908D9">
              <w:rPr>
                <w:rFonts w:ascii="Aptos" w:hAnsi="Aptos"/>
                <w:sz w:val="18"/>
              </w:rPr>
              <w:t>3238</w:t>
            </w:r>
          </w:p>
        </w:tc>
        <w:tc>
          <w:tcPr>
            <w:tcW w:w="3180" w:type="dxa"/>
            <w:tcMar>
              <w:top w:w="0" w:type="dxa"/>
              <w:bottom w:w="0" w:type="dxa"/>
            </w:tcMar>
            <w:vAlign w:val="center"/>
          </w:tcPr>
          <w:p w14:paraId="6E4345F5" w14:textId="77777777" w:rsidR="006465C4" w:rsidRPr="008908D9" w:rsidRDefault="002E1EEE">
            <w:pPr>
              <w:keepNext/>
              <w:keepLines/>
              <w:spacing w:after="0" w:line="240" w:lineRule="auto"/>
              <w:rPr>
                <w:rFonts w:ascii="Aptos" w:hAnsi="Aptos"/>
              </w:rPr>
            </w:pPr>
            <w:r w:rsidRPr="008908D9">
              <w:rPr>
                <w:rFonts w:ascii="Aptos" w:hAnsi="Aptos"/>
                <w:sz w:val="18"/>
              </w:rPr>
              <w:t>Računalne usluge</w:t>
            </w:r>
          </w:p>
        </w:tc>
        <w:tc>
          <w:tcPr>
            <w:tcW w:w="700" w:type="dxa"/>
            <w:tcMar>
              <w:top w:w="0" w:type="dxa"/>
              <w:bottom w:w="0" w:type="dxa"/>
            </w:tcMar>
            <w:vAlign w:val="center"/>
          </w:tcPr>
          <w:p w14:paraId="25DFC822" w14:textId="77777777" w:rsidR="006465C4" w:rsidRPr="008908D9" w:rsidRDefault="002E1EEE">
            <w:pPr>
              <w:keepNext/>
              <w:keepLines/>
              <w:spacing w:after="0" w:line="240" w:lineRule="auto"/>
              <w:rPr>
                <w:rFonts w:ascii="Aptos" w:hAnsi="Aptos"/>
              </w:rPr>
            </w:pPr>
            <w:r w:rsidRPr="008908D9">
              <w:rPr>
                <w:rFonts w:ascii="Aptos" w:hAnsi="Aptos"/>
                <w:sz w:val="18"/>
              </w:rPr>
              <w:t>3238</w:t>
            </w:r>
          </w:p>
        </w:tc>
        <w:tc>
          <w:tcPr>
            <w:tcW w:w="1860" w:type="dxa"/>
            <w:tcMar>
              <w:top w:w="0" w:type="dxa"/>
              <w:bottom w:w="0" w:type="dxa"/>
            </w:tcMar>
            <w:vAlign w:val="center"/>
          </w:tcPr>
          <w:p w14:paraId="150D8B35" w14:textId="77777777" w:rsidR="006465C4" w:rsidRPr="008908D9" w:rsidRDefault="002E1EEE">
            <w:pPr>
              <w:keepNext/>
              <w:keepLines/>
              <w:spacing w:after="0" w:line="240" w:lineRule="auto"/>
              <w:jc w:val="right"/>
              <w:rPr>
                <w:rFonts w:ascii="Aptos" w:hAnsi="Aptos"/>
              </w:rPr>
            </w:pPr>
            <w:r w:rsidRPr="008908D9">
              <w:rPr>
                <w:rFonts w:ascii="Aptos" w:hAnsi="Aptos"/>
                <w:sz w:val="18"/>
              </w:rPr>
              <w:t>6.804.061,16</w:t>
            </w:r>
          </w:p>
        </w:tc>
        <w:tc>
          <w:tcPr>
            <w:tcW w:w="1860" w:type="dxa"/>
            <w:tcMar>
              <w:top w:w="0" w:type="dxa"/>
              <w:bottom w:w="0" w:type="dxa"/>
            </w:tcMar>
            <w:vAlign w:val="center"/>
          </w:tcPr>
          <w:p w14:paraId="43A23557" w14:textId="77777777" w:rsidR="006465C4" w:rsidRPr="008908D9" w:rsidRDefault="002E1EEE">
            <w:pPr>
              <w:keepNext/>
              <w:keepLines/>
              <w:spacing w:after="0" w:line="240" w:lineRule="auto"/>
              <w:jc w:val="right"/>
              <w:rPr>
                <w:rFonts w:ascii="Aptos" w:hAnsi="Aptos"/>
              </w:rPr>
            </w:pPr>
            <w:r w:rsidRPr="008908D9">
              <w:rPr>
                <w:rFonts w:ascii="Aptos" w:hAnsi="Aptos"/>
                <w:sz w:val="18"/>
              </w:rPr>
              <w:t>7.278.347,47</w:t>
            </w:r>
          </w:p>
        </w:tc>
        <w:tc>
          <w:tcPr>
            <w:tcW w:w="700" w:type="dxa"/>
            <w:tcMar>
              <w:top w:w="0" w:type="dxa"/>
              <w:bottom w:w="0" w:type="dxa"/>
            </w:tcMar>
            <w:vAlign w:val="center"/>
          </w:tcPr>
          <w:p w14:paraId="40E51037" w14:textId="77777777" w:rsidR="006465C4" w:rsidRPr="008908D9" w:rsidRDefault="002E1EEE">
            <w:pPr>
              <w:keepNext/>
              <w:keepLines/>
              <w:spacing w:after="0" w:line="240" w:lineRule="auto"/>
              <w:jc w:val="right"/>
              <w:rPr>
                <w:rFonts w:ascii="Aptos" w:hAnsi="Aptos"/>
              </w:rPr>
            </w:pPr>
            <w:r w:rsidRPr="008908D9">
              <w:rPr>
                <w:rFonts w:ascii="Aptos" w:hAnsi="Aptos"/>
                <w:sz w:val="18"/>
              </w:rPr>
              <w:t>107,0</w:t>
            </w:r>
          </w:p>
        </w:tc>
      </w:tr>
    </w:tbl>
    <w:p w14:paraId="1270A5E8" w14:textId="77777777" w:rsidR="006465C4" w:rsidRPr="008908D9" w:rsidRDefault="006465C4">
      <w:pPr>
        <w:spacing w:after="0"/>
        <w:rPr>
          <w:rFonts w:ascii="Aptos" w:hAnsi="Aptos"/>
        </w:rPr>
      </w:pPr>
    </w:p>
    <w:p w14:paraId="06996B15" w14:textId="77777777" w:rsidR="006465C4" w:rsidRPr="008908D9" w:rsidRDefault="002E1EEE">
      <w:pPr>
        <w:jc w:val="both"/>
        <w:rPr>
          <w:rFonts w:ascii="Aptos" w:hAnsi="Aptos"/>
        </w:rPr>
      </w:pPr>
      <w:r w:rsidRPr="008908D9">
        <w:rPr>
          <w:rFonts w:ascii="Aptos" w:hAnsi="Aptos"/>
        </w:rPr>
        <w:t>Računalne usluge (šifra 3238) - iznose 7.278.347,47 EUR i veće su za 7% u odnosu na isto razdoblje prethodne godine. Utrošeno je na: Usluge ažuriranja računalnih baza 369.617,26 EUR, Usluge razvoja softwarea 2.376.512,65 EUR i Ostale računalne usluge 4.532.217,56 EUR. Na ostalim računalnim uslugama evidentirani su sljedeći rashodi: usluge adaptivnog održavanja aplikacija, plaćanje pretplate za kripto uređaje, nadogradnja sustava, podrška poslovnom sustavu, digitalni certifikati i sl.</w:t>
      </w:r>
    </w:p>
    <w:p w14:paraId="46ADC824" w14:textId="77777777" w:rsidR="006465C4" w:rsidRPr="008908D9" w:rsidRDefault="006465C4">
      <w:pPr>
        <w:rPr>
          <w:rFonts w:ascii="Aptos" w:hAnsi="Aptos"/>
        </w:rPr>
      </w:pPr>
    </w:p>
    <w:p w14:paraId="13E3D9CF" w14:textId="77777777" w:rsidR="006465C4" w:rsidRPr="008908D9" w:rsidRDefault="002E1EEE">
      <w:pPr>
        <w:keepNext/>
        <w:spacing w:line="240" w:lineRule="auto"/>
        <w:jc w:val="center"/>
        <w:rPr>
          <w:rFonts w:ascii="Aptos" w:hAnsi="Aptos"/>
        </w:rPr>
      </w:pPr>
      <w:r w:rsidRPr="008908D9">
        <w:rPr>
          <w:rFonts w:ascii="Aptos" w:hAnsi="Aptos"/>
          <w:sz w:val="28"/>
        </w:rPr>
        <w:t>Bilješka 58.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8AD6E25" w14:textId="77777777">
        <w:trPr>
          <w:cantSplit/>
        </w:trPr>
        <w:tc>
          <w:tcPr>
            <w:tcW w:w="700" w:type="dxa"/>
            <w:shd w:val="clear" w:color="auto" w:fill="E7F0F9"/>
            <w:tcMar>
              <w:top w:w="0" w:type="dxa"/>
              <w:bottom w:w="0" w:type="dxa"/>
            </w:tcMar>
            <w:vAlign w:val="center"/>
          </w:tcPr>
          <w:p w14:paraId="27278DA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372F78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C8E82B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23927F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5BF93F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19B2A2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03BD83C" w14:textId="77777777">
        <w:trPr>
          <w:cantSplit/>
          <w:trHeight w:val="560"/>
        </w:trPr>
        <w:tc>
          <w:tcPr>
            <w:tcW w:w="700" w:type="dxa"/>
            <w:tcMar>
              <w:top w:w="0" w:type="dxa"/>
              <w:bottom w:w="0" w:type="dxa"/>
            </w:tcMar>
            <w:vAlign w:val="center"/>
          </w:tcPr>
          <w:p w14:paraId="50672F99" w14:textId="77777777" w:rsidR="006465C4" w:rsidRPr="008908D9" w:rsidRDefault="002E1EEE">
            <w:pPr>
              <w:keepNext/>
              <w:keepLines/>
              <w:spacing w:after="0" w:line="240" w:lineRule="auto"/>
              <w:rPr>
                <w:rFonts w:ascii="Aptos" w:hAnsi="Aptos"/>
              </w:rPr>
            </w:pPr>
            <w:r w:rsidRPr="008908D9">
              <w:rPr>
                <w:rFonts w:ascii="Aptos" w:hAnsi="Aptos"/>
                <w:sz w:val="18"/>
              </w:rPr>
              <w:t>3239</w:t>
            </w:r>
          </w:p>
        </w:tc>
        <w:tc>
          <w:tcPr>
            <w:tcW w:w="3180" w:type="dxa"/>
            <w:tcMar>
              <w:top w:w="0" w:type="dxa"/>
              <w:bottom w:w="0" w:type="dxa"/>
            </w:tcMar>
            <w:vAlign w:val="center"/>
          </w:tcPr>
          <w:p w14:paraId="2199D63A" w14:textId="77777777" w:rsidR="006465C4" w:rsidRPr="008908D9" w:rsidRDefault="002E1EEE">
            <w:pPr>
              <w:keepNext/>
              <w:keepLines/>
              <w:spacing w:after="0" w:line="240" w:lineRule="auto"/>
              <w:rPr>
                <w:rFonts w:ascii="Aptos" w:hAnsi="Aptos"/>
              </w:rPr>
            </w:pPr>
            <w:r w:rsidRPr="008908D9">
              <w:rPr>
                <w:rFonts w:ascii="Aptos" w:hAnsi="Aptos"/>
                <w:sz w:val="18"/>
              </w:rPr>
              <w:t>Ostale usluge</w:t>
            </w:r>
          </w:p>
        </w:tc>
        <w:tc>
          <w:tcPr>
            <w:tcW w:w="700" w:type="dxa"/>
            <w:tcMar>
              <w:top w:w="0" w:type="dxa"/>
              <w:bottom w:w="0" w:type="dxa"/>
            </w:tcMar>
            <w:vAlign w:val="center"/>
          </w:tcPr>
          <w:p w14:paraId="25BC3A27" w14:textId="77777777" w:rsidR="006465C4" w:rsidRPr="008908D9" w:rsidRDefault="002E1EEE">
            <w:pPr>
              <w:keepNext/>
              <w:keepLines/>
              <w:spacing w:after="0" w:line="240" w:lineRule="auto"/>
              <w:rPr>
                <w:rFonts w:ascii="Aptos" w:hAnsi="Aptos"/>
              </w:rPr>
            </w:pPr>
            <w:r w:rsidRPr="008908D9">
              <w:rPr>
                <w:rFonts w:ascii="Aptos" w:hAnsi="Aptos"/>
                <w:sz w:val="18"/>
              </w:rPr>
              <w:t>3239</w:t>
            </w:r>
          </w:p>
        </w:tc>
        <w:tc>
          <w:tcPr>
            <w:tcW w:w="1860" w:type="dxa"/>
            <w:tcMar>
              <w:top w:w="0" w:type="dxa"/>
              <w:bottom w:w="0" w:type="dxa"/>
            </w:tcMar>
            <w:vAlign w:val="center"/>
          </w:tcPr>
          <w:p w14:paraId="410F9DCB" w14:textId="77777777" w:rsidR="006465C4" w:rsidRPr="008908D9" w:rsidRDefault="002E1EEE">
            <w:pPr>
              <w:keepNext/>
              <w:keepLines/>
              <w:spacing w:after="0" w:line="240" w:lineRule="auto"/>
              <w:jc w:val="right"/>
              <w:rPr>
                <w:rFonts w:ascii="Aptos" w:hAnsi="Aptos"/>
              </w:rPr>
            </w:pPr>
            <w:r w:rsidRPr="008908D9">
              <w:rPr>
                <w:rFonts w:ascii="Aptos" w:hAnsi="Aptos"/>
                <w:sz w:val="18"/>
              </w:rPr>
              <w:t>27.004.111,47</w:t>
            </w:r>
          </w:p>
        </w:tc>
        <w:tc>
          <w:tcPr>
            <w:tcW w:w="1860" w:type="dxa"/>
            <w:tcMar>
              <w:top w:w="0" w:type="dxa"/>
              <w:bottom w:w="0" w:type="dxa"/>
            </w:tcMar>
            <w:vAlign w:val="center"/>
          </w:tcPr>
          <w:p w14:paraId="0F25545C" w14:textId="77777777" w:rsidR="006465C4" w:rsidRPr="008908D9" w:rsidRDefault="002E1EEE">
            <w:pPr>
              <w:keepNext/>
              <w:keepLines/>
              <w:spacing w:after="0" w:line="240" w:lineRule="auto"/>
              <w:jc w:val="right"/>
              <w:rPr>
                <w:rFonts w:ascii="Aptos" w:hAnsi="Aptos"/>
              </w:rPr>
            </w:pPr>
            <w:r w:rsidRPr="008908D9">
              <w:rPr>
                <w:rFonts w:ascii="Aptos" w:hAnsi="Aptos"/>
                <w:sz w:val="18"/>
              </w:rPr>
              <w:t>38.011.718,03</w:t>
            </w:r>
          </w:p>
        </w:tc>
        <w:tc>
          <w:tcPr>
            <w:tcW w:w="700" w:type="dxa"/>
            <w:tcMar>
              <w:top w:w="0" w:type="dxa"/>
              <w:bottom w:w="0" w:type="dxa"/>
            </w:tcMar>
            <w:vAlign w:val="center"/>
          </w:tcPr>
          <w:p w14:paraId="2621F835" w14:textId="77777777" w:rsidR="006465C4" w:rsidRPr="008908D9" w:rsidRDefault="002E1EEE">
            <w:pPr>
              <w:keepNext/>
              <w:keepLines/>
              <w:spacing w:after="0" w:line="240" w:lineRule="auto"/>
              <w:jc w:val="right"/>
              <w:rPr>
                <w:rFonts w:ascii="Aptos" w:hAnsi="Aptos"/>
              </w:rPr>
            </w:pPr>
            <w:r w:rsidRPr="008908D9">
              <w:rPr>
                <w:rFonts w:ascii="Aptos" w:hAnsi="Aptos"/>
                <w:sz w:val="18"/>
              </w:rPr>
              <w:t>140,8</w:t>
            </w:r>
          </w:p>
        </w:tc>
      </w:tr>
    </w:tbl>
    <w:p w14:paraId="12E31425" w14:textId="77777777" w:rsidR="006465C4" w:rsidRPr="008908D9" w:rsidRDefault="006465C4">
      <w:pPr>
        <w:spacing w:after="0"/>
        <w:rPr>
          <w:rFonts w:ascii="Aptos" w:hAnsi="Aptos"/>
        </w:rPr>
      </w:pPr>
    </w:p>
    <w:p w14:paraId="2C889893" w14:textId="77777777" w:rsidR="006465C4" w:rsidRPr="008908D9" w:rsidRDefault="002E1EEE">
      <w:pPr>
        <w:jc w:val="both"/>
        <w:rPr>
          <w:rFonts w:ascii="Aptos" w:hAnsi="Aptos"/>
        </w:rPr>
      </w:pPr>
      <w:r w:rsidRPr="008908D9">
        <w:rPr>
          <w:rFonts w:ascii="Aptos" w:hAnsi="Aptos"/>
        </w:rPr>
        <w:t xml:space="preserve">Ostale usluge (šifra 3239) - iznose 38.011.718,03 EUR i veće su za 41% u odnosu na isto razdoblje prethodne godine. Ostale usluge čine: Grafičke i tiskarske usluge, usluge </w:t>
      </w:r>
      <w:r w:rsidRPr="008908D9">
        <w:rPr>
          <w:rFonts w:ascii="Aptos" w:hAnsi="Aptos"/>
        </w:rPr>
        <w:lastRenderedPageBreak/>
        <w:t>kopiranja i uvezivanja 75.854,77 EUR, Film i izrada fotografija 1.702,75 EUR, Usluge pri registraciji prijevoznih sredstava 510,03 EUR, Usluge čišćenja i pranja 325.452,54 EUR, Usluge čuvanja imovine i osoba 781.489,06 EUR, Naknada za energetsku uslugu 462.264,69 EUR i Ostale nespomenute usluge 36.364.444,19 EUR. Na računu 32399 većinom su knjiženi računi za obavljanje stručnih poslova naplate koje za Grad Zagreb obavlja Gradsko stambeno komunalno gospodarstvo d.o.o.. Stručni poslovi naplate obavljaju se sukladno Programu rada, a obuhvaćaju poslove utvrđivanja i naplate komunalne naknade, ažuriranja matičnih podataka i naplate spomeničke rente, te administrativno-tehničkih poslova vezano uz prisilnu naplatu.  Dio računa za obavljanje stručnih poslova naplate koji se odnosi na prošlu godinu knjižen je u 2025. godini. Razlog tome je da su neki računi u 2024. odbijeni jer nisu sve usluge izvršene sukladno ugovoru. Računi za to razdoblje, nakon što je izvršena usluga, ispostavljeni su i knjiženi u 2025. godini. Na ovom računu evidentirana je i naknada Ministarstvu financija, Poreznoj upravi koja za Grad Zagreb obavlja poslove utvrđivanja, evidentiranja, nadzora naplate i ovrhe radi naplate pojedinih poreza koji pripadaju Gradu. Za obavljanje poslova utvrđivanja, evidentiranja, nadzora, naplate i ovrhe radi naplate ovih poreza Poreznoj upravi pripada naknada u iznosu 5% od ukupno naplaćenih prihoda što iznosi 89.795,20 EUR. Isto tako za poslove utvrđivanja, evidentiranja, naplate, nadzora i ovrhe poreza na dohodak Ministarstvu financija Poreznoj upravi pripada naknada 1% od ukupno naplaćenih prihoda od poreza na dohodak što iznosi 13.396.178,55 EUR. U ostalim nespomenutim uslugama su još evidentirani i rashodi za prometnu jedinicu mladeži, rashodi za čišćenje grafita, premještanje vozila, rušenje stabala i rezanje grana, rashodi vezani uz ugradnju kućnih brojeva i uličnih ploča te troškovi postavljanja vertikalne i horizontalne signalizacije na raznim lokacijama u Gradu Zagrebu, monitoring vode za ljudsku potrošnju iz javnih vodoopskrbnih sustava, ispitivanje zdravstvene ispravnosti hrane i predmeta opće uporabe i ostalo. </w:t>
      </w:r>
    </w:p>
    <w:p w14:paraId="0F520C0A" w14:textId="77777777" w:rsidR="006465C4" w:rsidRPr="008908D9" w:rsidRDefault="006465C4">
      <w:pPr>
        <w:rPr>
          <w:rFonts w:ascii="Aptos" w:hAnsi="Aptos"/>
        </w:rPr>
      </w:pPr>
    </w:p>
    <w:p w14:paraId="59A49002" w14:textId="77777777" w:rsidR="006465C4" w:rsidRPr="008908D9" w:rsidRDefault="002E1EEE">
      <w:pPr>
        <w:keepNext/>
        <w:spacing w:line="240" w:lineRule="auto"/>
        <w:jc w:val="center"/>
        <w:rPr>
          <w:rFonts w:ascii="Aptos" w:hAnsi="Aptos"/>
        </w:rPr>
      </w:pPr>
      <w:r w:rsidRPr="008908D9">
        <w:rPr>
          <w:rFonts w:ascii="Aptos" w:hAnsi="Aptos"/>
          <w:sz w:val="28"/>
        </w:rPr>
        <w:t>Bilješka 59.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B55A9DC" w14:textId="77777777">
        <w:trPr>
          <w:cantSplit/>
        </w:trPr>
        <w:tc>
          <w:tcPr>
            <w:tcW w:w="700" w:type="dxa"/>
            <w:shd w:val="clear" w:color="auto" w:fill="E7F0F9"/>
            <w:tcMar>
              <w:top w:w="0" w:type="dxa"/>
              <w:bottom w:w="0" w:type="dxa"/>
            </w:tcMar>
            <w:vAlign w:val="center"/>
          </w:tcPr>
          <w:p w14:paraId="1935754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2E18C8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1D9A99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64B80F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79A024C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FB0C3D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E431D52" w14:textId="77777777">
        <w:trPr>
          <w:cantSplit/>
          <w:trHeight w:val="560"/>
        </w:trPr>
        <w:tc>
          <w:tcPr>
            <w:tcW w:w="700" w:type="dxa"/>
            <w:tcMar>
              <w:top w:w="0" w:type="dxa"/>
              <w:bottom w:w="0" w:type="dxa"/>
            </w:tcMar>
            <w:vAlign w:val="center"/>
          </w:tcPr>
          <w:p w14:paraId="70620A7A" w14:textId="77777777" w:rsidR="006465C4" w:rsidRPr="008908D9" w:rsidRDefault="002E1EEE">
            <w:pPr>
              <w:keepNext/>
              <w:keepLines/>
              <w:spacing w:after="0" w:line="240" w:lineRule="auto"/>
              <w:rPr>
                <w:rFonts w:ascii="Aptos" w:hAnsi="Aptos"/>
              </w:rPr>
            </w:pPr>
            <w:r w:rsidRPr="008908D9">
              <w:rPr>
                <w:rFonts w:ascii="Aptos" w:hAnsi="Aptos"/>
                <w:sz w:val="18"/>
              </w:rPr>
              <w:t>3291</w:t>
            </w:r>
          </w:p>
        </w:tc>
        <w:tc>
          <w:tcPr>
            <w:tcW w:w="3180" w:type="dxa"/>
            <w:tcMar>
              <w:top w:w="0" w:type="dxa"/>
              <w:bottom w:w="0" w:type="dxa"/>
            </w:tcMar>
            <w:vAlign w:val="center"/>
          </w:tcPr>
          <w:p w14:paraId="7C38D4F1" w14:textId="77777777" w:rsidR="006465C4" w:rsidRPr="008908D9" w:rsidRDefault="002E1EEE">
            <w:pPr>
              <w:keepNext/>
              <w:keepLines/>
              <w:spacing w:after="0" w:line="240" w:lineRule="auto"/>
              <w:rPr>
                <w:rFonts w:ascii="Aptos" w:hAnsi="Aptos"/>
              </w:rPr>
            </w:pPr>
            <w:r w:rsidRPr="008908D9">
              <w:rPr>
                <w:rFonts w:ascii="Aptos" w:hAnsi="Aptos"/>
                <w:sz w:val="18"/>
              </w:rPr>
              <w:t>Naknade za rad predstavničkih i izvršnih tijela, povjerenstava i slično</w:t>
            </w:r>
          </w:p>
        </w:tc>
        <w:tc>
          <w:tcPr>
            <w:tcW w:w="700" w:type="dxa"/>
            <w:tcMar>
              <w:top w:w="0" w:type="dxa"/>
              <w:bottom w:w="0" w:type="dxa"/>
            </w:tcMar>
            <w:vAlign w:val="center"/>
          </w:tcPr>
          <w:p w14:paraId="2B4E0DAD" w14:textId="77777777" w:rsidR="006465C4" w:rsidRPr="008908D9" w:rsidRDefault="002E1EEE">
            <w:pPr>
              <w:keepNext/>
              <w:keepLines/>
              <w:spacing w:after="0" w:line="240" w:lineRule="auto"/>
              <w:rPr>
                <w:rFonts w:ascii="Aptos" w:hAnsi="Aptos"/>
              </w:rPr>
            </w:pPr>
            <w:r w:rsidRPr="008908D9">
              <w:rPr>
                <w:rFonts w:ascii="Aptos" w:hAnsi="Aptos"/>
                <w:sz w:val="18"/>
              </w:rPr>
              <w:t>3291</w:t>
            </w:r>
          </w:p>
        </w:tc>
        <w:tc>
          <w:tcPr>
            <w:tcW w:w="1860" w:type="dxa"/>
            <w:tcMar>
              <w:top w:w="0" w:type="dxa"/>
              <w:bottom w:w="0" w:type="dxa"/>
            </w:tcMar>
            <w:vAlign w:val="center"/>
          </w:tcPr>
          <w:p w14:paraId="6C6F5D84" w14:textId="77777777" w:rsidR="006465C4" w:rsidRPr="008908D9" w:rsidRDefault="002E1EEE">
            <w:pPr>
              <w:keepNext/>
              <w:keepLines/>
              <w:spacing w:after="0" w:line="240" w:lineRule="auto"/>
              <w:jc w:val="right"/>
              <w:rPr>
                <w:rFonts w:ascii="Aptos" w:hAnsi="Aptos"/>
              </w:rPr>
            </w:pPr>
            <w:r w:rsidRPr="008908D9">
              <w:rPr>
                <w:rFonts w:ascii="Aptos" w:hAnsi="Aptos"/>
                <w:sz w:val="18"/>
              </w:rPr>
              <w:t>3.596.737,69</w:t>
            </w:r>
          </w:p>
        </w:tc>
        <w:tc>
          <w:tcPr>
            <w:tcW w:w="1860" w:type="dxa"/>
            <w:tcMar>
              <w:top w:w="0" w:type="dxa"/>
              <w:bottom w:w="0" w:type="dxa"/>
            </w:tcMar>
            <w:vAlign w:val="center"/>
          </w:tcPr>
          <w:p w14:paraId="07638F96" w14:textId="77777777" w:rsidR="006465C4" w:rsidRPr="008908D9" w:rsidRDefault="002E1EEE">
            <w:pPr>
              <w:keepNext/>
              <w:keepLines/>
              <w:spacing w:after="0" w:line="240" w:lineRule="auto"/>
              <w:jc w:val="right"/>
              <w:rPr>
                <w:rFonts w:ascii="Aptos" w:hAnsi="Aptos"/>
              </w:rPr>
            </w:pPr>
            <w:r w:rsidRPr="008908D9">
              <w:rPr>
                <w:rFonts w:ascii="Aptos" w:hAnsi="Aptos"/>
                <w:sz w:val="18"/>
              </w:rPr>
              <w:t>3.473.943,99</w:t>
            </w:r>
          </w:p>
        </w:tc>
        <w:tc>
          <w:tcPr>
            <w:tcW w:w="700" w:type="dxa"/>
            <w:tcMar>
              <w:top w:w="0" w:type="dxa"/>
              <w:bottom w:w="0" w:type="dxa"/>
            </w:tcMar>
            <w:vAlign w:val="center"/>
          </w:tcPr>
          <w:p w14:paraId="11882012" w14:textId="77777777" w:rsidR="006465C4" w:rsidRPr="008908D9" w:rsidRDefault="002E1EEE">
            <w:pPr>
              <w:keepNext/>
              <w:keepLines/>
              <w:spacing w:after="0" w:line="240" w:lineRule="auto"/>
              <w:jc w:val="right"/>
              <w:rPr>
                <w:rFonts w:ascii="Aptos" w:hAnsi="Aptos"/>
              </w:rPr>
            </w:pPr>
            <w:r w:rsidRPr="008908D9">
              <w:rPr>
                <w:rFonts w:ascii="Aptos" w:hAnsi="Aptos"/>
                <w:sz w:val="18"/>
              </w:rPr>
              <w:t>96,6</w:t>
            </w:r>
          </w:p>
        </w:tc>
      </w:tr>
    </w:tbl>
    <w:p w14:paraId="5FC890E7" w14:textId="77777777" w:rsidR="006465C4" w:rsidRPr="008908D9" w:rsidRDefault="006465C4">
      <w:pPr>
        <w:spacing w:after="0"/>
        <w:rPr>
          <w:rFonts w:ascii="Aptos" w:hAnsi="Aptos"/>
        </w:rPr>
      </w:pPr>
    </w:p>
    <w:p w14:paraId="2C6BDE03" w14:textId="77777777" w:rsidR="006465C4" w:rsidRPr="008908D9" w:rsidRDefault="002E1EEE">
      <w:pPr>
        <w:jc w:val="both"/>
        <w:rPr>
          <w:rFonts w:ascii="Aptos" w:hAnsi="Aptos"/>
        </w:rPr>
      </w:pPr>
      <w:r w:rsidRPr="008908D9">
        <w:rPr>
          <w:rFonts w:ascii="Aptos" w:hAnsi="Aptos"/>
        </w:rPr>
        <w:t>Naknade za rad predstavničkih i izvršnih tijela, povjerenstava i sl. (šifra 3291) - utrošeno je 3% manje sredstava u odnosu na isto razdoblje prethodne godine. Na šifri 3291 utrošeno je na isplate: Naknade članovima povjerenstava, radnih skupina, kulturnih i upravnih vijeća 70.464,58 EUR, Suci službeničkog suda i etičkog povjerenstva 3.054,07 EUR, Naknada gradskim zastupnicima 119.987,94 EUR, Članovima mjesnih odbora 2.013.266,22 EUR, Vijećima gradskih četvrti 774.155,01 EUR, Vijećima nacionalnih manjina 402.492,10 EUR, Članovima povjerenstava 90.524,07 EUR.</w:t>
      </w:r>
    </w:p>
    <w:p w14:paraId="4130E8BD" w14:textId="77777777" w:rsidR="006465C4" w:rsidRPr="008908D9" w:rsidRDefault="006465C4">
      <w:pPr>
        <w:rPr>
          <w:rFonts w:ascii="Aptos" w:hAnsi="Aptos"/>
        </w:rPr>
      </w:pPr>
    </w:p>
    <w:p w14:paraId="0C5D77B9"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60.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37C97CE" w14:textId="77777777">
        <w:trPr>
          <w:cantSplit/>
        </w:trPr>
        <w:tc>
          <w:tcPr>
            <w:tcW w:w="700" w:type="dxa"/>
            <w:shd w:val="clear" w:color="auto" w:fill="E7F0F9"/>
            <w:tcMar>
              <w:top w:w="0" w:type="dxa"/>
              <w:bottom w:w="0" w:type="dxa"/>
            </w:tcMar>
            <w:vAlign w:val="center"/>
          </w:tcPr>
          <w:p w14:paraId="78C6BE9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B8B4EA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A55FAD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F84182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99EEC5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0DE194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2A1CE63" w14:textId="77777777">
        <w:trPr>
          <w:cantSplit/>
          <w:trHeight w:val="560"/>
        </w:trPr>
        <w:tc>
          <w:tcPr>
            <w:tcW w:w="700" w:type="dxa"/>
            <w:tcMar>
              <w:top w:w="0" w:type="dxa"/>
              <w:bottom w:w="0" w:type="dxa"/>
            </w:tcMar>
            <w:vAlign w:val="center"/>
          </w:tcPr>
          <w:p w14:paraId="2DD8799A" w14:textId="77777777" w:rsidR="006465C4" w:rsidRPr="008908D9" w:rsidRDefault="002E1EEE">
            <w:pPr>
              <w:keepNext/>
              <w:keepLines/>
              <w:spacing w:after="0" w:line="240" w:lineRule="auto"/>
              <w:rPr>
                <w:rFonts w:ascii="Aptos" w:hAnsi="Aptos"/>
              </w:rPr>
            </w:pPr>
            <w:r w:rsidRPr="008908D9">
              <w:rPr>
                <w:rFonts w:ascii="Aptos" w:hAnsi="Aptos"/>
                <w:sz w:val="18"/>
              </w:rPr>
              <w:t>3295</w:t>
            </w:r>
          </w:p>
        </w:tc>
        <w:tc>
          <w:tcPr>
            <w:tcW w:w="3180" w:type="dxa"/>
            <w:tcMar>
              <w:top w:w="0" w:type="dxa"/>
              <w:bottom w:w="0" w:type="dxa"/>
            </w:tcMar>
            <w:vAlign w:val="center"/>
          </w:tcPr>
          <w:p w14:paraId="64BDD286" w14:textId="77777777" w:rsidR="006465C4" w:rsidRPr="008908D9" w:rsidRDefault="002E1EEE">
            <w:pPr>
              <w:keepNext/>
              <w:keepLines/>
              <w:spacing w:after="0" w:line="240" w:lineRule="auto"/>
              <w:rPr>
                <w:rFonts w:ascii="Aptos" w:hAnsi="Aptos"/>
              </w:rPr>
            </w:pPr>
            <w:r w:rsidRPr="008908D9">
              <w:rPr>
                <w:rFonts w:ascii="Aptos" w:hAnsi="Aptos"/>
                <w:sz w:val="18"/>
              </w:rPr>
              <w:t>Pristojbe i naknade</w:t>
            </w:r>
          </w:p>
        </w:tc>
        <w:tc>
          <w:tcPr>
            <w:tcW w:w="700" w:type="dxa"/>
            <w:tcMar>
              <w:top w:w="0" w:type="dxa"/>
              <w:bottom w:w="0" w:type="dxa"/>
            </w:tcMar>
            <w:vAlign w:val="center"/>
          </w:tcPr>
          <w:p w14:paraId="614246C1" w14:textId="77777777" w:rsidR="006465C4" w:rsidRPr="008908D9" w:rsidRDefault="002E1EEE">
            <w:pPr>
              <w:keepNext/>
              <w:keepLines/>
              <w:spacing w:after="0" w:line="240" w:lineRule="auto"/>
              <w:rPr>
                <w:rFonts w:ascii="Aptos" w:hAnsi="Aptos"/>
              </w:rPr>
            </w:pPr>
            <w:r w:rsidRPr="008908D9">
              <w:rPr>
                <w:rFonts w:ascii="Aptos" w:hAnsi="Aptos"/>
                <w:sz w:val="18"/>
              </w:rPr>
              <w:t>3295</w:t>
            </w:r>
          </w:p>
        </w:tc>
        <w:tc>
          <w:tcPr>
            <w:tcW w:w="1860" w:type="dxa"/>
            <w:tcMar>
              <w:top w:w="0" w:type="dxa"/>
              <w:bottom w:w="0" w:type="dxa"/>
            </w:tcMar>
            <w:vAlign w:val="center"/>
          </w:tcPr>
          <w:p w14:paraId="46A13F6B" w14:textId="77777777" w:rsidR="006465C4" w:rsidRPr="008908D9" w:rsidRDefault="002E1EEE">
            <w:pPr>
              <w:keepNext/>
              <w:keepLines/>
              <w:spacing w:after="0" w:line="240" w:lineRule="auto"/>
              <w:jc w:val="right"/>
              <w:rPr>
                <w:rFonts w:ascii="Aptos" w:hAnsi="Aptos"/>
              </w:rPr>
            </w:pPr>
            <w:r w:rsidRPr="008908D9">
              <w:rPr>
                <w:rFonts w:ascii="Aptos" w:hAnsi="Aptos"/>
                <w:sz w:val="18"/>
              </w:rPr>
              <w:t>722.335,16</w:t>
            </w:r>
          </w:p>
        </w:tc>
        <w:tc>
          <w:tcPr>
            <w:tcW w:w="1860" w:type="dxa"/>
            <w:tcMar>
              <w:top w:w="0" w:type="dxa"/>
              <w:bottom w:w="0" w:type="dxa"/>
            </w:tcMar>
            <w:vAlign w:val="center"/>
          </w:tcPr>
          <w:p w14:paraId="330AB587" w14:textId="77777777" w:rsidR="006465C4" w:rsidRPr="008908D9" w:rsidRDefault="002E1EEE">
            <w:pPr>
              <w:keepNext/>
              <w:keepLines/>
              <w:spacing w:after="0" w:line="240" w:lineRule="auto"/>
              <w:jc w:val="right"/>
              <w:rPr>
                <w:rFonts w:ascii="Aptos" w:hAnsi="Aptos"/>
              </w:rPr>
            </w:pPr>
            <w:r w:rsidRPr="008908D9">
              <w:rPr>
                <w:rFonts w:ascii="Aptos" w:hAnsi="Aptos"/>
                <w:sz w:val="18"/>
              </w:rPr>
              <w:t>241.778,99</w:t>
            </w:r>
          </w:p>
        </w:tc>
        <w:tc>
          <w:tcPr>
            <w:tcW w:w="700" w:type="dxa"/>
            <w:tcMar>
              <w:top w:w="0" w:type="dxa"/>
              <w:bottom w:w="0" w:type="dxa"/>
            </w:tcMar>
            <w:vAlign w:val="center"/>
          </w:tcPr>
          <w:p w14:paraId="3CE2C4B9" w14:textId="77777777" w:rsidR="006465C4" w:rsidRPr="008908D9" w:rsidRDefault="002E1EEE">
            <w:pPr>
              <w:keepNext/>
              <w:keepLines/>
              <w:spacing w:after="0" w:line="240" w:lineRule="auto"/>
              <w:jc w:val="right"/>
              <w:rPr>
                <w:rFonts w:ascii="Aptos" w:hAnsi="Aptos"/>
              </w:rPr>
            </w:pPr>
            <w:r w:rsidRPr="008908D9">
              <w:rPr>
                <w:rFonts w:ascii="Aptos" w:hAnsi="Aptos"/>
                <w:sz w:val="18"/>
              </w:rPr>
              <w:t>33,5</w:t>
            </w:r>
          </w:p>
        </w:tc>
      </w:tr>
    </w:tbl>
    <w:p w14:paraId="74779C5B" w14:textId="77777777" w:rsidR="006465C4" w:rsidRPr="008908D9" w:rsidRDefault="006465C4">
      <w:pPr>
        <w:spacing w:after="0"/>
        <w:rPr>
          <w:rFonts w:ascii="Aptos" w:hAnsi="Aptos"/>
        </w:rPr>
      </w:pPr>
    </w:p>
    <w:p w14:paraId="2BB63A95" w14:textId="3D78C9EC" w:rsidR="006465C4" w:rsidRPr="008908D9" w:rsidRDefault="002E1EEE" w:rsidP="006C0C39">
      <w:pPr>
        <w:jc w:val="both"/>
        <w:rPr>
          <w:rFonts w:ascii="Aptos" w:hAnsi="Aptos"/>
        </w:rPr>
      </w:pPr>
      <w:r w:rsidRPr="008908D9">
        <w:rPr>
          <w:rFonts w:ascii="Aptos" w:hAnsi="Aptos"/>
        </w:rPr>
        <w:t xml:space="preserve">Pristojbe i naknade ( šifra 3295) </w:t>
      </w:r>
      <w:r w:rsidR="006C0C39">
        <w:rPr>
          <w:rFonts w:ascii="Aptos" w:hAnsi="Aptos"/>
        </w:rPr>
        <w:t>–</w:t>
      </w:r>
      <w:r w:rsidRPr="008908D9">
        <w:rPr>
          <w:rFonts w:ascii="Aptos" w:hAnsi="Aptos"/>
        </w:rPr>
        <w:t xml:space="preserve"> </w:t>
      </w:r>
      <w:r w:rsidR="006C0C39">
        <w:rPr>
          <w:rFonts w:ascii="Aptos" w:hAnsi="Aptos"/>
        </w:rPr>
        <w:t xml:space="preserve">rashodi za pristojbe i naknade </w:t>
      </w:r>
      <w:r w:rsidRPr="008908D9">
        <w:rPr>
          <w:rFonts w:ascii="Aptos" w:hAnsi="Aptos"/>
        </w:rPr>
        <w:t>iznose 241.778,99 EUR i manji su za 67% u odnosu na prethodnu godinu. Na navedenoj šifri utrošeno je na: Upravne i administrativne pristojbe 2.513,57 EUR, Sudske pristojbe 132.980,38 EUR, Javnobilje</w:t>
      </w:r>
      <w:r w:rsidR="006C0C39">
        <w:rPr>
          <w:rFonts w:ascii="Aptos" w:hAnsi="Aptos"/>
        </w:rPr>
        <w:t xml:space="preserve">žničke pristojbe 77.222,82 EUR </w:t>
      </w:r>
      <w:r w:rsidRPr="008908D9">
        <w:rPr>
          <w:rFonts w:ascii="Aptos" w:hAnsi="Aptos"/>
        </w:rPr>
        <w:t>i Ostale pristojbe i naknade 29.062,22 EUR.</w:t>
      </w:r>
    </w:p>
    <w:p w14:paraId="08F232C9" w14:textId="77777777" w:rsidR="006465C4" w:rsidRPr="008908D9" w:rsidRDefault="006465C4">
      <w:pPr>
        <w:rPr>
          <w:rFonts w:ascii="Aptos" w:hAnsi="Aptos"/>
        </w:rPr>
      </w:pPr>
    </w:p>
    <w:p w14:paraId="4E92F587" w14:textId="77777777" w:rsidR="006465C4" w:rsidRPr="008908D9" w:rsidRDefault="002E1EEE">
      <w:pPr>
        <w:keepNext/>
        <w:spacing w:line="240" w:lineRule="auto"/>
        <w:jc w:val="center"/>
        <w:rPr>
          <w:rFonts w:ascii="Aptos" w:hAnsi="Aptos"/>
        </w:rPr>
      </w:pPr>
      <w:r w:rsidRPr="008908D9">
        <w:rPr>
          <w:rFonts w:ascii="Aptos" w:hAnsi="Aptos"/>
          <w:sz w:val="28"/>
        </w:rPr>
        <w:t>Bilješka 61.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9B842F9" w14:textId="77777777">
        <w:trPr>
          <w:cantSplit/>
        </w:trPr>
        <w:tc>
          <w:tcPr>
            <w:tcW w:w="700" w:type="dxa"/>
            <w:shd w:val="clear" w:color="auto" w:fill="E7F0F9"/>
            <w:tcMar>
              <w:top w:w="0" w:type="dxa"/>
              <w:bottom w:w="0" w:type="dxa"/>
            </w:tcMar>
            <w:vAlign w:val="center"/>
          </w:tcPr>
          <w:p w14:paraId="76E211D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9D317C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2433F3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8DD4E1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D08AC4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0C6124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11875F0" w14:textId="77777777">
        <w:trPr>
          <w:cantSplit/>
          <w:trHeight w:val="560"/>
        </w:trPr>
        <w:tc>
          <w:tcPr>
            <w:tcW w:w="700" w:type="dxa"/>
            <w:tcMar>
              <w:top w:w="0" w:type="dxa"/>
              <w:bottom w:w="0" w:type="dxa"/>
            </w:tcMar>
            <w:vAlign w:val="center"/>
          </w:tcPr>
          <w:p w14:paraId="2CEE3D2C" w14:textId="77777777" w:rsidR="006465C4" w:rsidRPr="008908D9" w:rsidRDefault="002E1EEE">
            <w:pPr>
              <w:keepNext/>
              <w:keepLines/>
              <w:spacing w:after="0" w:line="240" w:lineRule="auto"/>
              <w:rPr>
                <w:rFonts w:ascii="Aptos" w:hAnsi="Aptos"/>
              </w:rPr>
            </w:pPr>
            <w:r w:rsidRPr="008908D9">
              <w:rPr>
                <w:rFonts w:ascii="Aptos" w:hAnsi="Aptos"/>
                <w:sz w:val="18"/>
              </w:rPr>
              <w:t>3299</w:t>
            </w:r>
          </w:p>
        </w:tc>
        <w:tc>
          <w:tcPr>
            <w:tcW w:w="3180" w:type="dxa"/>
            <w:tcMar>
              <w:top w:w="0" w:type="dxa"/>
              <w:bottom w:w="0" w:type="dxa"/>
            </w:tcMar>
            <w:vAlign w:val="center"/>
          </w:tcPr>
          <w:p w14:paraId="4AAD9E6B" w14:textId="77777777" w:rsidR="006465C4" w:rsidRPr="008908D9" w:rsidRDefault="002E1EEE">
            <w:pPr>
              <w:keepNext/>
              <w:keepLines/>
              <w:spacing w:after="0" w:line="240" w:lineRule="auto"/>
              <w:rPr>
                <w:rFonts w:ascii="Aptos" w:hAnsi="Aptos"/>
              </w:rPr>
            </w:pPr>
            <w:r w:rsidRPr="008908D9">
              <w:rPr>
                <w:rFonts w:ascii="Aptos" w:hAnsi="Aptos"/>
                <w:sz w:val="18"/>
              </w:rPr>
              <w:t>Ostali nespomenuti rashodi poslovanja</w:t>
            </w:r>
          </w:p>
        </w:tc>
        <w:tc>
          <w:tcPr>
            <w:tcW w:w="700" w:type="dxa"/>
            <w:tcMar>
              <w:top w:w="0" w:type="dxa"/>
              <w:bottom w:w="0" w:type="dxa"/>
            </w:tcMar>
            <w:vAlign w:val="center"/>
          </w:tcPr>
          <w:p w14:paraId="01A35C1F" w14:textId="77777777" w:rsidR="006465C4" w:rsidRPr="008908D9" w:rsidRDefault="002E1EEE">
            <w:pPr>
              <w:keepNext/>
              <w:keepLines/>
              <w:spacing w:after="0" w:line="240" w:lineRule="auto"/>
              <w:rPr>
                <w:rFonts w:ascii="Aptos" w:hAnsi="Aptos"/>
              </w:rPr>
            </w:pPr>
            <w:r w:rsidRPr="008908D9">
              <w:rPr>
                <w:rFonts w:ascii="Aptos" w:hAnsi="Aptos"/>
                <w:sz w:val="18"/>
              </w:rPr>
              <w:t>3299</w:t>
            </w:r>
          </w:p>
        </w:tc>
        <w:tc>
          <w:tcPr>
            <w:tcW w:w="1860" w:type="dxa"/>
            <w:tcMar>
              <w:top w:w="0" w:type="dxa"/>
              <w:bottom w:w="0" w:type="dxa"/>
            </w:tcMar>
            <w:vAlign w:val="center"/>
          </w:tcPr>
          <w:p w14:paraId="7311BE4A" w14:textId="77777777" w:rsidR="006465C4" w:rsidRPr="008908D9" w:rsidRDefault="002E1EEE">
            <w:pPr>
              <w:keepNext/>
              <w:keepLines/>
              <w:spacing w:after="0" w:line="240" w:lineRule="auto"/>
              <w:jc w:val="right"/>
              <w:rPr>
                <w:rFonts w:ascii="Aptos" w:hAnsi="Aptos"/>
              </w:rPr>
            </w:pPr>
            <w:r w:rsidRPr="008908D9">
              <w:rPr>
                <w:rFonts w:ascii="Aptos" w:hAnsi="Aptos"/>
                <w:sz w:val="18"/>
              </w:rPr>
              <w:t>4.591.286,78</w:t>
            </w:r>
          </w:p>
        </w:tc>
        <w:tc>
          <w:tcPr>
            <w:tcW w:w="1860" w:type="dxa"/>
            <w:tcMar>
              <w:top w:w="0" w:type="dxa"/>
              <w:bottom w:w="0" w:type="dxa"/>
            </w:tcMar>
            <w:vAlign w:val="center"/>
          </w:tcPr>
          <w:p w14:paraId="0ABE2375" w14:textId="77777777" w:rsidR="006465C4" w:rsidRPr="008908D9" w:rsidRDefault="002E1EEE">
            <w:pPr>
              <w:keepNext/>
              <w:keepLines/>
              <w:spacing w:after="0" w:line="240" w:lineRule="auto"/>
              <w:jc w:val="right"/>
              <w:rPr>
                <w:rFonts w:ascii="Aptos" w:hAnsi="Aptos"/>
              </w:rPr>
            </w:pPr>
            <w:r w:rsidRPr="008908D9">
              <w:rPr>
                <w:rFonts w:ascii="Aptos" w:hAnsi="Aptos"/>
                <w:sz w:val="18"/>
              </w:rPr>
              <w:t>9.518.349,76</w:t>
            </w:r>
          </w:p>
        </w:tc>
        <w:tc>
          <w:tcPr>
            <w:tcW w:w="700" w:type="dxa"/>
            <w:tcMar>
              <w:top w:w="0" w:type="dxa"/>
              <w:bottom w:w="0" w:type="dxa"/>
            </w:tcMar>
            <w:vAlign w:val="center"/>
          </w:tcPr>
          <w:p w14:paraId="3B630736" w14:textId="77777777" w:rsidR="006465C4" w:rsidRPr="008908D9" w:rsidRDefault="002E1EEE">
            <w:pPr>
              <w:keepNext/>
              <w:keepLines/>
              <w:spacing w:after="0" w:line="240" w:lineRule="auto"/>
              <w:jc w:val="right"/>
              <w:rPr>
                <w:rFonts w:ascii="Aptos" w:hAnsi="Aptos"/>
              </w:rPr>
            </w:pPr>
            <w:r w:rsidRPr="008908D9">
              <w:rPr>
                <w:rFonts w:ascii="Aptos" w:hAnsi="Aptos"/>
                <w:sz w:val="18"/>
              </w:rPr>
              <w:t>207,3</w:t>
            </w:r>
          </w:p>
        </w:tc>
      </w:tr>
    </w:tbl>
    <w:p w14:paraId="0271516E" w14:textId="77777777" w:rsidR="006465C4" w:rsidRPr="008908D9" w:rsidRDefault="006465C4">
      <w:pPr>
        <w:spacing w:after="0"/>
        <w:rPr>
          <w:rFonts w:ascii="Aptos" w:hAnsi="Aptos"/>
        </w:rPr>
      </w:pPr>
    </w:p>
    <w:p w14:paraId="504DA940" w14:textId="77777777" w:rsidR="006465C4" w:rsidRPr="008908D9" w:rsidRDefault="002E1EEE">
      <w:pPr>
        <w:jc w:val="both"/>
        <w:rPr>
          <w:rFonts w:ascii="Aptos" w:hAnsi="Aptos"/>
        </w:rPr>
      </w:pPr>
      <w:r w:rsidRPr="008908D9">
        <w:rPr>
          <w:rFonts w:ascii="Aptos" w:hAnsi="Aptos"/>
        </w:rPr>
        <w:t>Ostali nespomenuti rashodi poslovanja (šifra 3299) - utrošeno je 9.518.349,76 EUR što je za 107% više nego prethodne godine. Ostali nespomenuti rashodi uključuju: rashode protokola, rashode za potrebe mjesnih odbora, troškove škole u prirodi - Sljeme, Crikvenica, Novi Vinodolski, naknada štete i parnični trošak, naknada za izdana rješenja poreza na cestovna motorna vozila, provjera vjerodostojnosti diploma, prijenos sredstava za sufinanciranje redovne djelatnosti Doma za starije osobe Park čiji je osnivač Grad Zagreb, ali oni nisu proračunski korisnik i ostalo.</w:t>
      </w:r>
    </w:p>
    <w:p w14:paraId="4E62D03F" w14:textId="77777777" w:rsidR="006465C4" w:rsidRPr="008908D9" w:rsidRDefault="006465C4">
      <w:pPr>
        <w:rPr>
          <w:rFonts w:ascii="Aptos" w:hAnsi="Aptos"/>
        </w:rPr>
      </w:pPr>
    </w:p>
    <w:p w14:paraId="3FDBE31E" w14:textId="77777777" w:rsidR="006465C4" w:rsidRPr="008908D9" w:rsidRDefault="002E1EEE">
      <w:pPr>
        <w:keepNext/>
        <w:spacing w:line="240" w:lineRule="auto"/>
        <w:jc w:val="center"/>
        <w:rPr>
          <w:rFonts w:ascii="Aptos" w:hAnsi="Aptos"/>
        </w:rPr>
      </w:pPr>
      <w:r w:rsidRPr="008908D9">
        <w:rPr>
          <w:rFonts w:ascii="Aptos" w:hAnsi="Aptos"/>
          <w:sz w:val="28"/>
        </w:rPr>
        <w:t>Bilješka 62.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3F50391" w14:textId="77777777">
        <w:trPr>
          <w:cantSplit/>
        </w:trPr>
        <w:tc>
          <w:tcPr>
            <w:tcW w:w="700" w:type="dxa"/>
            <w:shd w:val="clear" w:color="auto" w:fill="E7F0F9"/>
            <w:tcMar>
              <w:top w:w="0" w:type="dxa"/>
              <w:bottom w:w="0" w:type="dxa"/>
            </w:tcMar>
            <w:vAlign w:val="center"/>
          </w:tcPr>
          <w:p w14:paraId="71A4D4C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B82EEA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90AE80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273CFB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FF5BA9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104E5E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F1917EF" w14:textId="77777777">
        <w:trPr>
          <w:cantSplit/>
          <w:trHeight w:val="560"/>
        </w:trPr>
        <w:tc>
          <w:tcPr>
            <w:tcW w:w="700" w:type="dxa"/>
            <w:tcMar>
              <w:top w:w="0" w:type="dxa"/>
              <w:bottom w:w="0" w:type="dxa"/>
            </w:tcMar>
            <w:vAlign w:val="center"/>
          </w:tcPr>
          <w:p w14:paraId="1996CF68" w14:textId="77777777" w:rsidR="006465C4" w:rsidRPr="008908D9" w:rsidRDefault="002E1EEE">
            <w:pPr>
              <w:keepNext/>
              <w:keepLines/>
              <w:spacing w:after="0" w:line="240" w:lineRule="auto"/>
              <w:rPr>
                <w:rFonts w:ascii="Aptos" w:hAnsi="Aptos"/>
              </w:rPr>
            </w:pPr>
            <w:r w:rsidRPr="008908D9">
              <w:rPr>
                <w:rFonts w:ascii="Aptos" w:hAnsi="Aptos"/>
                <w:sz w:val="18"/>
              </w:rPr>
              <w:t>3421</w:t>
            </w:r>
          </w:p>
        </w:tc>
        <w:tc>
          <w:tcPr>
            <w:tcW w:w="3180" w:type="dxa"/>
            <w:tcMar>
              <w:top w:w="0" w:type="dxa"/>
              <w:bottom w:w="0" w:type="dxa"/>
            </w:tcMar>
            <w:vAlign w:val="center"/>
          </w:tcPr>
          <w:p w14:paraId="499F9AD4" w14:textId="77777777" w:rsidR="006465C4" w:rsidRPr="008908D9" w:rsidRDefault="002E1EEE">
            <w:pPr>
              <w:keepNext/>
              <w:keepLines/>
              <w:spacing w:after="0" w:line="240" w:lineRule="auto"/>
              <w:rPr>
                <w:rFonts w:ascii="Aptos" w:hAnsi="Aptos"/>
              </w:rPr>
            </w:pPr>
            <w:r w:rsidRPr="008908D9">
              <w:rPr>
                <w:rFonts w:ascii="Aptos" w:hAnsi="Aptos"/>
                <w:sz w:val="18"/>
              </w:rPr>
              <w:t>Kamate za primljene kredite i zajmove od međunarodnih organizacija, institucija i tijela EU te inozemnih vlada</w:t>
            </w:r>
          </w:p>
        </w:tc>
        <w:tc>
          <w:tcPr>
            <w:tcW w:w="700" w:type="dxa"/>
            <w:tcMar>
              <w:top w:w="0" w:type="dxa"/>
              <w:bottom w:w="0" w:type="dxa"/>
            </w:tcMar>
            <w:vAlign w:val="center"/>
          </w:tcPr>
          <w:p w14:paraId="0B038CE3" w14:textId="77777777" w:rsidR="006465C4" w:rsidRPr="008908D9" w:rsidRDefault="002E1EEE">
            <w:pPr>
              <w:keepNext/>
              <w:keepLines/>
              <w:spacing w:after="0" w:line="240" w:lineRule="auto"/>
              <w:rPr>
                <w:rFonts w:ascii="Aptos" w:hAnsi="Aptos"/>
              </w:rPr>
            </w:pPr>
            <w:r w:rsidRPr="008908D9">
              <w:rPr>
                <w:rFonts w:ascii="Aptos" w:hAnsi="Aptos"/>
                <w:sz w:val="18"/>
              </w:rPr>
              <w:t>3421</w:t>
            </w:r>
          </w:p>
        </w:tc>
        <w:tc>
          <w:tcPr>
            <w:tcW w:w="1860" w:type="dxa"/>
            <w:tcMar>
              <w:top w:w="0" w:type="dxa"/>
              <w:bottom w:w="0" w:type="dxa"/>
            </w:tcMar>
            <w:vAlign w:val="center"/>
          </w:tcPr>
          <w:p w14:paraId="22409A16"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1860" w:type="dxa"/>
            <w:tcMar>
              <w:top w:w="0" w:type="dxa"/>
              <w:bottom w:w="0" w:type="dxa"/>
            </w:tcMar>
            <w:vAlign w:val="center"/>
          </w:tcPr>
          <w:p w14:paraId="23640B9F" w14:textId="77777777" w:rsidR="006465C4" w:rsidRPr="008908D9" w:rsidRDefault="002E1EEE">
            <w:pPr>
              <w:keepNext/>
              <w:keepLines/>
              <w:spacing w:after="0" w:line="240" w:lineRule="auto"/>
              <w:jc w:val="right"/>
              <w:rPr>
                <w:rFonts w:ascii="Aptos" w:hAnsi="Aptos"/>
              </w:rPr>
            </w:pPr>
            <w:r w:rsidRPr="008908D9">
              <w:rPr>
                <w:rFonts w:ascii="Aptos" w:hAnsi="Aptos"/>
                <w:sz w:val="18"/>
              </w:rPr>
              <w:t>1.058.000,00</w:t>
            </w:r>
          </w:p>
        </w:tc>
        <w:tc>
          <w:tcPr>
            <w:tcW w:w="700" w:type="dxa"/>
            <w:tcMar>
              <w:top w:w="0" w:type="dxa"/>
              <w:bottom w:w="0" w:type="dxa"/>
            </w:tcMar>
            <w:vAlign w:val="center"/>
          </w:tcPr>
          <w:p w14:paraId="501E8D21"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40B809B6" w14:textId="77777777" w:rsidR="006465C4" w:rsidRPr="008908D9" w:rsidRDefault="006465C4">
      <w:pPr>
        <w:spacing w:after="0"/>
        <w:rPr>
          <w:rFonts w:ascii="Aptos" w:hAnsi="Aptos"/>
        </w:rPr>
      </w:pPr>
    </w:p>
    <w:p w14:paraId="6F595572" w14:textId="77777777" w:rsidR="006465C4" w:rsidRPr="008908D9" w:rsidRDefault="002E1EEE" w:rsidP="006C0C39">
      <w:pPr>
        <w:jc w:val="both"/>
        <w:rPr>
          <w:rFonts w:ascii="Aptos" w:hAnsi="Aptos"/>
        </w:rPr>
      </w:pPr>
      <w:r w:rsidRPr="008908D9">
        <w:rPr>
          <w:rFonts w:ascii="Aptos" w:hAnsi="Aptos"/>
        </w:rPr>
        <w:t xml:space="preserve">Kamate za primljene zajmove od međunarodnih organizacija (šifra 3421) - evidentirana je kamata na kredit dobiven od European </w:t>
      </w:r>
      <w:proofErr w:type="spellStart"/>
      <w:r w:rsidRPr="008908D9">
        <w:rPr>
          <w:rFonts w:ascii="Aptos" w:hAnsi="Aptos"/>
        </w:rPr>
        <w:t>investment</w:t>
      </w:r>
      <w:proofErr w:type="spellEnd"/>
      <w:r w:rsidRPr="008908D9">
        <w:rPr>
          <w:rFonts w:ascii="Aptos" w:hAnsi="Aptos"/>
        </w:rPr>
        <w:t xml:space="preserve"> </w:t>
      </w:r>
      <w:proofErr w:type="spellStart"/>
      <w:r w:rsidRPr="008908D9">
        <w:rPr>
          <w:rFonts w:ascii="Aptos" w:hAnsi="Aptos"/>
        </w:rPr>
        <w:t>bank</w:t>
      </w:r>
      <w:proofErr w:type="spellEnd"/>
      <w:r w:rsidRPr="008908D9">
        <w:rPr>
          <w:rFonts w:ascii="Aptos" w:hAnsi="Aptos"/>
        </w:rPr>
        <w:t>.</w:t>
      </w:r>
    </w:p>
    <w:p w14:paraId="336912F2"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63.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8526ED2" w14:textId="77777777">
        <w:trPr>
          <w:cantSplit/>
        </w:trPr>
        <w:tc>
          <w:tcPr>
            <w:tcW w:w="700" w:type="dxa"/>
            <w:shd w:val="clear" w:color="auto" w:fill="E7F0F9"/>
            <w:tcMar>
              <w:top w:w="0" w:type="dxa"/>
              <w:bottom w:w="0" w:type="dxa"/>
            </w:tcMar>
            <w:vAlign w:val="center"/>
          </w:tcPr>
          <w:p w14:paraId="6108A24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346923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5648E6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DB76B9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0A6805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E95EA8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BD46495" w14:textId="77777777">
        <w:trPr>
          <w:cantSplit/>
          <w:trHeight w:val="560"/>
        </w:trPr>
        <w:tc>
          <w:tcPr>
            <w:tcW w:w="700" w:type="dxa"/>
            <w:tcMar>
              <w:top w:w="0" w:type="dxa"/>
              <w:bottom w:w="0" w:type="dxa"/>
            </w:tcMar>
            <w:vAlign w:val="center"/>
          </w:tcPr>
          <w:p w14:paraId="5D722FDA" w14:textId="77777777" w:rsidR="006465C4" w:rsidRPr="008908D9" w:rsidRDefault="002E1EEE">
            <w:pPr>
              <w:keepNext/>
              <w:keepLines/>
              <w:spacing w:after="0" w:line="240" w:lineRule="auto"/>
              <w:rPr>
                <w:rFonts w:ascii="Aptos" w:hAnsi="Aptos"/>
              </w:rPr>
            </w:pPr>
            <w:r w:rsidRPr="008908D9">
              <w:rPr>
                <w:rFonts w:ascii="Aptos" w:hAnsi="Aptos"/>
                <w:sz w:val="18"/>
              </w:rPr>
              <w:t>3423</w:t>
            </w:r>
          </w:p>
        </w:tc>
        <w:tc>
          <w:tcPr>
            <w:tcW w:w="3180" w:type="dxa"/>
            <w:tcMar>
              <w:top w:w="0" w:type="dxa"/>
              <w:bottom w:w="0" w:type="dxa"/>
            </w:tcMar>
            <w:vAlign w:val="center"/>
          </w:tcPr>
          <w:p w14:paraId="00A29591" w14:textId="77777777" w:rsidR="006465C4" w:rsidRPr="008908D9" w:rsidRDefault="002E1EEE">
            <w:pPr>
              <w:keepNext/>
              <w:keepLines/>
              <w:spacing w:after="0" w:line="240" w:lineRule="auto"/>
              <w:rPr>
                <w:rFonts w:ascii="Aptos" w:hAnsi="Aptos"/>
              </w:rPr>
            </w:pPr>
            <w:r w:rsidRPr="008908D9">
              <w:rPr>
                <w:rFonts w:ascii="Aptos" w:hAnsi="Aptos"/>
                <w:sz w:val="18"/>
              </w:rPr>
              <w:t>Kamate za primljene kredite i zajmove od kreditnih i ostalih financijskih institucija izvan javnog sektora</w:t>
            </w:r>
          </w:p>
        </w:tc>
        <w:tc>
          <w:tcPr>
            <w:tcW w:w="700" w:type="dxa"/>
            <w:tcMar>
              <w:top w:w="0" w:type="dxa"/>
              <w:bottom w:w="0" w:type="dxa"/>
            </w:tcMar>
            <w:vAlign w:val="center"/>
          </w:tcPr>
          <w:p w14:paraId="78508735" w14:textId="77777777" w:rsidR="006465C4" w:rsidRPr="008908D9" w:rsidRDefault="002E1EEE">
            <w:pPr>
              <w:keepNext/>
              <w:keepLines/>
              <w:spacing w:after="0" w:line="240" w:lineRule="auto"/>
              <w:rPr>
                <w:rFonts w:ascii="Aptos" w:hAnsi="Aptos"/>
              </w:rPr>
            </w:pPr>
            <w:r w:rsidRPr="008908D9">
              <w:rPr>
                <w:rFonts w:ascii="Aptos" w:hAnsi="Aptos"/>
                <w:sz w:val="18"/>
              </w:rPr>
              <w:t>3423</w:t>
            </w:r>
          </w:p>
        </w:tc>
        <w:tc>
          <w:tcPr>
            <w:tcW w:w="1860" w:type="dxa"/>
            <w:tcMar>
              <w:top w:w="0" w:type="dxa"/>
              <w:bottom w:w="0" w:type="dxa"/>
            </w:tcMar>
            <w:vAlign w:val="center"/>
          </w:tcPr>
          <w:p w14:paraId="445FEA8D" w14:textId="77777777" w:rsidR="006465C4" w:rsidRPr="008908D9" w:rsidRDefault="002E1EEE">
            <w:pPr>
              <w:keepNext/>
              <w:keepLines/>
              <w:spacing w:after="0" w:line="240" w:lineRule="auto"/>
              <w:jc w:val="right"/>
              <w:rPr>
                <w:rFonts w:ascii="Aptos" w:hAnsi="Aptos"/>
              </w:rPr>
            </w:pPr>
            <w:r w:rsidRPr="008908D9">
              <w:rPr>
                <w:rFonts w:ascii="Aptos" w:hAnsi="Aptos"/>
                <w:sz w:val="18"/>
              </w:rPr>
              <w:t>5.414.725,90</w:t>
            </w:r>
          </w:p>
        </w:tc>
        <w:tc>
          <w:tcPr>
            <w:tcW w:w="1860" w:type="dxa"/>
            <w:tcMar>
              <w:top w:w="0" w:type="dxa"/>
              <w:bottom w:w="0" w:type="dxa"/>
            </w:tcMar>
            <w:vAlign w:val="center"/>
          </w:tcPr>
          <w:p w14:paraId="2EB5F0A0" w14:textId="77777777" w:rsidR="006465C4" w:rsidRPr="008908D9" w:rsidRDefault="002E1EEE">
            <w:pPr>
              <w:keepNext/>
              <w:keepLines/>
              <w:spacing w:after="0" w:line="240" w:lineRule="auto"/>
              <w:jc w:val="right"/>
              <w:rPr>
                <w:rFonts w:ascii="Aptos" w:hAnsi="Aptos"/>
              </w:rPr>
            </w:pPr>
            <w:r w:rsidRPr="008908D9">
              <w:rPr>
                <w:rFonts w:ascii="Aptos" w:hAnsi="Aptos"/>
                <w:sz w:val="18"/>
              </w:rPr>
              <w:t>4.922.988,13</w:t>
            </w:r>
          </w:p>
        </w:tc>
        <w:tc>
          <w:tcPr>
            <w:tcW w:w="700" w:type="dxa"/>
            <w:tcMar>
              <w:top w:w="0" w:type="dxa"/>
              <w:bottom w:w="0" w:type="dxa"/>
            </w:tcMar>
            <w:vAlign w:val="center"/>
          </w:tcPr>
          <w:p w14:paraId="14DCF5F5" w14:textId="77777777" w:rsidR="006465C4" w:rsidRPr="008908D9" w:rsidRDefault="002E1EEE">
            <w:pPr>
              <w:keepNext/>
              <w:keepLines/>
              <w:spacing w:after="0" w:line="240" w:lineRule="auto"/>
              <w:jc w:val="right"/>
              <w:rPr>
                <w:rFonts w:ascii="Aptos" w:hAnsi="Aptos"/>
              </w:rPr>
            </w:pPr>
            <w:r w:rsidRPr="008908D9">
              <w:rPr>
                <w:rFonts w:ascii="Aptos" w:hAnsi="Aptos"/>
                <w:sz w:val="18"/>
              </w:rPr>
              <w:t>90,9</w:t>
            </w:r>
          </w:p>
        </w:tc>
      </w:tr>
    </w:tbl>
    <w:p w14:paraId="1E23AB41" w14:textId="77777777" w:rsidR="006465C4" w:rsidRPr="008908D9" w:rsidRDefault="006465C4">
      <w:pPr>
        <w:spacing w:after="0"/>
        <w:rPr>
          <w:rFonts w:ascii="Aptos" w:hAnsi="Aptos"/>
        </w:rPr>
      </w:pPr>
    </w:p>
    <w:p w14:paraId="596DB1A8" w14:textId="77777777" w:rsidR="006465C4" w:rsidRPr="008908D9" w:rsidRDefault="002E1EEE" w:rsidP="006C0C39">
      <w:pPr>
        <w:jc w:val="both"/>
        <w:rPr>
          <w:rFonts w:ascii="Aptos" w:hAnsi="Aptos"/>
        </w:rPr>
      </w:pPr>
      <w:r w:rsidRPr="008908D9">
        <w:rPr>
          <w:rFonts w:ascii="Aptos" w:hAnsi="Aptos"/>
        </w:rPr>
        <w:t xml:space="preserve">Kamate za primljene kredite i zajmove od kreditnih i ostalih financijskih institucija izvan javnog sektora (šifra 3423) - manje su za 9% u odnosu na isto razdoblje prethodne godine i iznose 4.922.988,13 EUR. Evidentirane su kamate za kupnju doma za starije osobe </w:t>
      </w:r>
      <w:proofErr w:type="spellStart"/>
      <w:r w:rsidRPr="008908D9">
        <w:rPr>
          <w:rFonts w:ascii="Aptos" w:hAnsi="Aptos"/>
        </w:rPr>
        <w:t>Lašćina</w:t>
      </w:r>
      <w:proofErr w:type="spellEnd"/>
      <w:r w:rsidRPr="008908D9">
        <w:rPr>
          <w:rFonts w:ascii="Aptos" w:hAnsi="Aptos"/>
        </w:rPr>
        <w:t xml:space="preserve"> 212.949,23 EUR, za kredit HBOR-a 37.767,44 EUR, na kredite poslovnih banaka 4.666.074,51 EUR te kamata na temelju otkupa potraživanja 6.196,95 EUR.</w:t>
      </w:r>
    </w:p>
    <w:p w14:paraId="60455A16" w14:textId="77777777" w:rsidR="006465C4" w:rsidRPr="008908D9" w:rsidRDefault="006465C4">
      <w:pPr>
        <w:rPr>
          <w:rFonts w:ascii="Aptos" w:hAnsi="Aptos"/>
        </w:rPr>
      </w:pPr>
    </w:p>
    <w:p w14:paraId="5F9DF8F3" w14:textId="77777777" w:rsidR="006465C4" w:rsidRPr="008908D9" w:rsidRDefault="002E1EEE">
      <w:pPr>
        <w:keepNext/>
        <w:spacing w:line="240" w:lineRule="auto"/>
        <w:jc w:val="center"/>
        <w:rPr>
          <w:rFonts w:ascii="Aptos" w:hAnsi="Aptos"/>
        </w:rPr>
      </w:pPr>
      <w:r w:rsidRPr="008908D9">
        <w:rPr>
          <w:rFonts w:ascii="Aptos" w:hAnsi="Aptos"/>
          <w:sz w:val="28"/>
        </w:rPr>
        <w:t>Bilješka 64.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80E3865" w14:textId="77777777">
        <w:trPr>
          <w:cantSplit/>
        </w:trPr>
        <w:tc>
          <w:tcPr>
            <w:tcW w:w="700" w:type="dxa"/>
            <w:shd w:val="clear" w:color="auto" w:fill="E7F0F9"/>
            <w:tcMar>
              <w:top w:w="0" w:type="dxa"/>
              <w:bottom w:w="0" w:type="dxa"/>
            </w:tcMar>
            <w:vAlign w:val="center"/>
          </w:tcPr>
          <w:p w14:paraId="4A645EE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79917C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732546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0DC0FB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552B5D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116F05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C867A1E" w14:textId="77777777">
        <w:trPr>
          <w:cantSplit/>
          <w:trHeight w:val="560"/>
        </w:trPr>
        <w:tc>
          <w:tcPr>
            <w:tcW w:w="700" w:type="dxa"/>
            <w:tcMar>
              <w:top w:w="0" w:type="dxa"/>
              <w:bottom w:w="0" w:type="dxa"/>
            </w:tcMar>
            <w:vAlign w:val="center"/>
          </w:tcPr>
          <w:p w14:paraId="2496382C" w14:textId="77777777" w:rsidR="006465C4" w:rsidRPr="008908D9" w:rsidRDefault="002E1EEE">
            <w:pPr>
              <w:keepNext/>
              <w:keepLines/>
              <w:spacing w:after="0" w:line="240" w:lineRule="auto"/>
              <w:rPr>
                <w:rFonts w:ascii="Aptos" w:hAnsi="Aptos"/>
              </w:rPr>
            </w:pPr>
            <w:r w:rsidRPr="008908D9">
              <w:rPr>
                <w:rFonts w:ascii="Aptos" w:hAnsi="Aptos"/>
                <w:sz w:val="18"/>
              </w:rPr>
              <w:t>3433</w:t>
            </w:r>
          </w:p>
        </w:tc>
        <w:tc>
          <w:tcPr>
            <w:tcW w:w="3180" w:type="dxa"/>
            <w:tcMar>
              <w:top w:w="0" w:type="dxa"/>
              <w:bottom w:w="0" w:type="dxa"/>
            </w:tcMar>
            <w:vAlign w:val="center"/>
          </w:tcPr>
          <w:p w14:paraId="31F5B807" w14:textId="77777777" w:rsidR="006465C4" w:rsidRPr="008908D9" w:rsidRDefault="002E1EEE">
            <w:pPr>
              <w:keepNext/>
              <w:keepLines/>
              <w:spacing w:after="0" w:line="240" w:lineRule="auto"/>
              <w:rPr>
                <w:rFonts w:ascii="Aptos" w:hAnsi="Aptos"/>
              </w:rPr>
            </w:pPr>
            <w:r w:rsidRPr="008908D9">
              <w:rPr>
                <w:rFonts w:ascii="Aptos" w:hAnsi="Aptos"/>
                <w:sz w:val="18"/>
              </w:rPr>
              <w:t>Zatezne kamate</w:t>
            </w:r>
          </w:p>
        </w:tc>
        <w:tc>
          <w:tcPr>
            <w:tcW w:w="700" w:type="dxa"/>
            <w:tcMar>
              <w:top w:w="0" w:type="dxa"/>
              <w:bottom w:w="0" w:type="dxa"/>
            </w:tcMar>
            <w:vAlign w:val="center"/>
          </w:tcPr>
          <w:p w14:paraId="3AA1C40A" w14:textId="77777777" w:rsidR="006465C4" w:rsidRPr="008908D9" w:rsidRDefault="002E1EEE">
            <w:pPr>
              <w:keepNext/>
              <w:keepLines/>
              <w:spacing w:after="0" w:line="240" w:lineRule="auto"/>
              <w:rPr>
                <w:rFonts w:ascii="Aptos" w:hAnsi="Aptos"/>
              </w:rPr>
            </w:pPr>
            <w:r w:rsidRPr="008908D9">
              <w:rPr>
                <w:rFonts w:ascii="Aptos" w:hAnsi="Aptos"/>
                <w:sz w:val="18"/>
              </w:rPr>
              <w:t>3433</w:t>
            </w:r>
          </w:p>
        </w:tc>
        <w:tc>
          <w:tcPr>
            <w:tcW w:w="1860" w:type="dxa"/>
            <w:tcMar>
              <w:top w:w="0" w:type="dxa"/>
              <w:bottom w:w="0" w:type="dxa"/>
            </w:tcMar>
            <w:vAlign w:val="center"/>
          </w:tcPr>
          <w:p w14:paraId="6AEA8D82" w14:textId="77777777" w:rsidR="006465C4" w:rsidRPr="008908D9" w:rsidRDefault="002E1EEE">
            <w:pPr>
              <w:keepNext/>
              <w:keepLines/>
              <w:spacing w:after="0" w:line="240" w:lineRule="auto"/>
              <w:jc w:val="right"/>
              <w:rPr>
                <w:rFonts w:ascii="Aptos" w:hAnsi="Aptos"/>
              </w:rPr>
            </w:pPr>
            <w:r w:rsidRPr="008908D9">
              <w:rPr>
                <w:rFonts w:ascii="Aptos" w:hAnsi="Aptos"/>
                <w:sz w:val="18"/>
              </w:rPr>
              <w:t>2.696.905,41</w:t>
            </w:r>
          </w:p>
        </w:tc>
        <w:tc>
          <w:tcPr>
            <w:tcW w:w="1860" w:type="dxa"/>
            <w:tcMar>
              <w:top w:w="0" w:type="dxa"/>
              <w:bottom w:w="0" w:type="dxa"/>
            </w:tcMar>
            <w:vAlign w:val="center"/>
          </w:tcPr>
          <w:p w14:paraId="43439C87" w14:textId="77777777" w:rsidR="006465C4" w:rsidRPr="008908D9" w:rsidRDefault="002E1EEE">
            <w:pPr>
              <w:keepNext/>
              <w:keepLines/>
              <w:spacing w:after="0" w:line="240" w:lineRule="auto"/>
              <w:jc w:val="right"/>
              <w:rPr>
                <w:rFonts w:ascii="Aptos" w:hAnsi="Aptos"/>
              </w:rPr>
            </w:pPr>
            <w:r w:rsidRPr="008908D9">
              <w:rPr>
                <w:rFonts w:ascii="Aptos" w:hAnsi="Aptos"/>
                <w:sz w:val="18"/>
              </w:rPr>
              <w:t>2.493.726,50</w:t>
            </w:r>
          </w:p>
        </w:tc>
        <w:tc>
          <w:tcPr>
            <w:tcW w:w="700" w:type="dxa"/>
            <w:tcMar>
              <w:top w:w="0" w:type="dxa"/>
              <w:bottom w:w="0" w:type="dxa"/>
            </w:tcMar>
            <w:vAlign w:val="center"/>
          </w:tcPr>
          <w:p w14:paraId="13D8BAE4" w14:textId="77777777" w:rsidR="006465C4" w:rsidRPr="008908D9" w:rsidRDefault="002E1EEE">
            <w:pPr>
              <w:keepNext/>
              <w:keepLines/>
              <w:spacing w:after="0" w:line="240" w:lineRule="auto"/>
              <w:jc w:val="right"/>
              <w:rPr>
                <w:rFonts w:ascii="Aptos" w:hAnsi="Aptos"/>
              </w:rPr>
            </w:pPr>
            <w:r w:rsidRPr="008908D9">
              <w:rPr>
                <w:rFonts w:ascii="Aptos" w:hAnsi="Aptos"/>
                <w:sz w:val="18"/>
              </w:rPr>
              <w:t>92,5</w:t>
            </w:r>
          </w:p>
        </w:tc>
      </w:tr>
    </w:tbl>
    <w:p w14:paraId="4E07C111" w14:textId="77777777" w:rsidR="006465C4" w:rsidRPr="008908D9" w:rsidRDefault="006465C4">
      <w:pPr>
        <w:spacing w:after="0"/>
        <w:rPr>
          <w:rFonts w:ascii="Aptos" w:hAnsi="Aptos"/>
        </w:rPr>
      </w:pPr>
    </w:p>
    <w:p w14:paraId="1A867FDF" w14:textId="77777777" w:rsidR="006465C4" w:rsidRPr="008908D9" w:rsidRDefault="002E1EEE" w:rsidP="006C0C39">
      <w:pPr>
        <w:jc w:val="both"/>
        <w:rPr>
          <w:rFonts w:ascii="Aptos" w:hAnsi="Aptos"/>
        </w:rPr>
      </w:pPr>
      <w:r w:rsidRPr="008908D9">
        <w:rPr>
          <w:rFonts w:ascii="Aptos" w:hAnsi="Aptos"/>
        </w:rPr>
        <w:t>Zatezne kamate (šifra 3433) - manje su za 8% u odnosu na prethodnu godinu i iznose 2.493.726,32 EUR. Osim redovnih zateznih kamata nastalih iz poslovnih odnosa ovdje su evidentirane i zatezne kamate nastale po sudskim sporovima. </w:t>
      </w:r>
    </w:p>
    <w:p w14:paraId="34E4478F" w14:textId="77777777" w:rsidR="006465C4" w:rsidRPr="008908D9" w:rsidRDefault="006465C4">
      <w:pPr>
        <w:rPr>
          <w:rFonts w:ascii="Aptos" w:hAnsi="Aptos"/>
        </w:rPr>
      </w:pPr>
    </w:p>
    <w:p w14:paraId="3499FF9C" w14:textId="77777777" w:rsidR="006465C4" w:rsidRPr="008908D9" w:rsidRDefault="002E1EEE">
      <w:pPr>
        <w:keepNext/>
        <w:spacing w:line="240" w:lineRule="auto"/>
        <w:jc w:val="center"/>
        <w:rPr>
          <w:rFonts w:ascii="Aptos" w:hAnsi="Aptos"/>
        </w:rPr>
      </w:pPr>
      <w:r w:rsidRPr="008908D9">
        <w:rPr>
          <w:rFonts w:ascii="Aptos" w:hAnsi="Aptos"/>
          <w:sz w:val="28"/>
        </w:rPr>
        <w:t>Bilješka 65.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5B321A9" w14:textId="77777777">
        <w:trPr>
          <w:cantSplit/>
        </w:trPr>
        <w:tc>
          <w:tcPr>
            <w:tcW w:w="700" w:type="dxa"/>
            <w:shd w:val="clear" w:color="auto" w:fill="E7F0F9"/>
            <w:tcMar>
              <w:top w:w="0" w:type="dxa"/>
              <w:bottom w:w="0" w:type="dxa"/>
            </w:tcMar>
            <w:vAlign w:val="center"/>
          </w:tcPr>
          <w:p w14:paraId="12EFC22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2F88B7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40B35A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D158D2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ED4C9F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454D66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E9106FE" w14:textId="77777777">
        <w:trPr>
          <w:cantSplit/>
          <w:trHeight w:val="560"/>
        </w:trPr>
        <w:tc>
          <w:tcPr>
            <w:tcW w:w="700" w:type="dxa"/>
            <w:tcMar>
              <w:top w:w="0" w:type="dxa"/>
              <w:bottom w:w="0" w:type="dxa"/>
            </w:tcMar>
            <w:vAlign w:val="center"/>
          </w:tcPr>
          <w:p w14:paraId="241F3939" w14:textId="77777777" w:rsidR="006465C4" w:rsidRPr="008908D9" w:rsidRDefault="002E1EEE">
            <w:pPr>
              <w:keepNext/>
              <w:keepLines/>
              <w:spacing w:after="0" w:line="240" w:lineRule="auto"/>
              <w:rPr>
                <w:rFonts w:ascii="Aptos" w:hAnsi="Aptos"/>
              </w:rPr>
            </w:pPr>
            <w:r w:rsidRPr="008908D9">
              <w:rPr>
                <w:rFonts w:ascii="Aptos" w:hAnsi="Aptos"/>
                <w:sz w:val="18"/>
              </w:rPr>
              <w:t>3512</w:t>
            </w:r>
          </w:p>
        </w:tc>
        <w:tc>
          <w:tcPr>
            <w:tcW w:w="3180" w:type="dxa"/>
            <w:tcMar>
              <w:top w:w="0" w:type="dxa"/>
              <w:bottom w:w="0" w:type="dxa"/>
            </w:tcMar>
            <w:vAlign w:val="center"/>
          </w:tcPr>
          <w:p w14:paraId="5CE2F79A" w14:textId="77777777" w:rsidR="006465C4" w:rsidRPr="008908D9" w:rsidRDefault="002E1EEE">
            <w:pPr>
              <w:keepNext/>
              <w:keepLines/>
              <w:spacing w:after="0" w:line="240" w:lineRule="auto"/>
              <w:rPr>
                <w:rFonts w:ascii="Aptos" w:hAnsi="Aptos"/>
              </w:rPr>
            </w:pPr>
            <w:r w:rsidRPr="008908D9">
              <w:rPr>
                <w:rFonts w:ascii="Aptos" w:hAnsi="Aptos"/>
                <w:sz w:val="18"/>
              </w:rPr>
              <w:t>Subvencije trgovačkim društvima u javnom sektoru</w:t>
            </w:r>
          </w:p>
        </w:tc>
        <w:tc>
          <w:tcPr>
            <w:tcW w:w="700" w:type="dxa"/>
            <w:tcMar>
              <w:top w:w="0" w:type="dxa"/>
              <w:bottom w:w="0" w:type="dxa"/>
            </w:tcMar>
            <w:vAlign w:val="center"/>
          </w:tcPr>
          <w:p w14:paraId="0A41BC1F" w14:textId="77777777" w:rsidR="006465C4" w:rsidRPr="008908D9" w:rsidRDefault="002E1EEE">
            <w:pPr>
              <w:keepNext/>
              <w:keepLines/>
              <w:spacing w:after="0" w:line="240" w:lineRule="auto"/>
              <w:rPr>
                <w:rFonts w:ascii="Aptos" w:hAnsi="Aptos"/>
              </w:rPr>
            </w:pPr>
            <w:r w:rsidRPr="008908D9">
              <w:rPr>
                <w:rFonts w:ascii="Aptos" w:hAnsi="Aptos"/>
                <w:sz w:val="18"/>
              </w:rPr>
              <w:t>3512</w:t>
            </w:r>
          </w:p>
        </w:tc>
        <w:tc>
          <w:tcPr>
            <w:tcW w:w="1860" w:type="dxa"/>
            <w:tcMar>
              <w:top w:w="0" w:type="dxa"/>
              <w:bottom w:w="0" w:type="dxa"/>
            </w:tcMar>
            <w:vAlign w:val="center"/>
          </w:tcPr>
          <w:p w14:paraId="16DA9754" w14:textId="77777777" w:rsidR="006465C4" w:rsidRPr="008908D9" w:rsidRDefault="002E1EEE">
            <w:pPr>
              <w:keepNext/>
              <w:keepLines/>
              <w:spacing w:after="0" w:line="240" w:lineRule="auto"/>
              <w:jc w:val="right"/>
              <w:rPr>
                <w:rFonts w:ascii="Aptos" w:hAnsi="Aptos"/>
              </w:rPr>
            </w:pPr>
            <w:r w:rsidRPr="008908D9">
              <w:rPr>
                <w:rFonts w:ascii="Aptos" w:hAnsi="Aptos"/>
                <w:sz w:val="18"/>
              </w:rPr>
              <w:t>212.260.113,19</w:t>
            </w:r>
          </w:p>
        </w:tc>
        <w:tc>
          <w:tcPr>
            <w:tcW w:w="1860" w:type="dxa"/>
            <w:tcMar>
              <w:top w:w="0" w:type="dxa"/>
              <w:bottom w:w="0" w:type="dxa"/>
            </w:tcMar>
            <w:vAlign w:val="center"/>
          </w:tcPr>
          <w:p w14:paraId="5AEC2F7B" w14:textId="77777777" w:rsidR="006465C4" w:rsidRPr="008908D9" w:rsidRDefault="002E1EEE">
            <w:pPr>
              <w:keepNext/>
              <w:keepLines/>
              <w:spacing w:after="0" w:line="240" w:lineRule="auto"/>
              <w:jc w:val="right"/>
              <w:rPr>
                <w:rFonts w:ascii="Aptos" w:hAnsi="Aptos"/>
              </w:rPr>
            </w:pPr>
            <w:r w:rsidRPr="008908D9">
              <w:rPr>
                <w:rFonts w:ascii="Aptos" w:hAnsi="Aptos"/>
                <w:sz w:val="18"/>
              </w:rPr>
              <w:t>243.293.593,30</w:t>
            </w:r>
          </w:p>
        </w:tc>
        <w:tc>
          <w:tcPr>
            <w:tcW w:w="700" w:type="dxa"/>
            <w:tcMar>
              <w:top w:w="0" w:type="dxa"/>
              <w:bottom w:w="0" w:type="dxa"/>
            </w:tcMar>
            <w:vAlign w:val="center"/>
          </w:tcPr>
          <w:p w14:paraId="31E663D7" w14:textId="77777777" w:rsidR="006465C4" w:rsidRPr="008908D9" w:rsidRDefault="002E1EEE">
            <w:pPr>
              <w:keepNext/>
              <w:keepLines/>
              <w:spacing w:after="0" w:line="240" w:lineRule="auto"/>
              <w:jc w:val="right"/>
              <w:rPr>
                <w:rFonts w:ascii="Aptos" w:hAnsi="Aptos"/>
              </w:rPr>
            </w:pPr>
            <w:r w:rsidRPr="008908D9">
              <w:rPr>
                <w:rFonts w:ascii="Aptos" w:hAnsi="Aptos"/>
                <w:sz w:val="18"/>
              </w:rPr>
              <w:t>114,6</w:t>
            </w:r>
          </w:p>
        </w:tc>
      </w:tr>
    </w:tbl>
    <w:p w14:paraId="4CC640F3" w14:textId="77777777" w:rsidR="006465C4" w:rsidRPr="008908D9" w:rsidRDefault="006465C4">
      <w:pPr>
        <w:spacing w:after="0"/>
        <w:rPr>
          <w:rFonts w:ascii="Aptos" w:hAnsi="Aptos"/>
        </w:rPr>
      </w:pPr>
    </w:p>
    <w:p w14:paraId="2FB5530E" w14:textId="5FB3333B" w:rsidR="006465C4" w:rsidRPr="008908D9" w:rsidRDefault="002E1EEE" w:rsidP="00F25F35">
      <w:pPr>
        <w:jc w:val="both"/>
        <w:rPr>
          <w:rFonts w:ascii="Aptos" w:hAnsi="Aptos"/>
        </w:rPr>
      </w:pPr>
      <w:r w:rsidRPr="008908D9">
        <w:rPr>
          <w:rFonts w:ascii="Aptos" w:hAnsi="Aptos"/>
        </w:rPr>
        <w:t xml:space="preserve">Subvencije trgovačkim društvima u javnom sektoru (šifra 3512) - iznose 243.293.593,30 EUR što je za 15% više u odnosu na prethodnu godinu. Subvencije su isplaćene: Zagrebački holding d.o.o. 52.865.499,68 EUR, Zagrebački holding (Arena - zakupnina) 7.500.000,00 EUR, URIHO 12.000.000,00 EUR, Zagrebački inovacijski centar 1.360.000,00 EUR, Vodoopskrba i odvodnja 14.000.000,00 EUR, Zagrebački centar za gospodarenje otpadom 752.135,54 EUR, Integrirani promet zagrebačkog područja 81.395,00 EUR, ZET (za žičaru) 1.410.767,58 EUR, ZET (za leasing tramvaja) 6.882.119,05 EUR, ZET (pružanje komunalne usluge i nadoknada dijela troškova prijevoza putnika u javnom prometu) 146.206.676,45 EUR, Zagrebački velesajam (sajam </w:t>
      </w:r>
      <w:proofErr w:type="spellStart"/>
      <w:r w:rsidRPr="008908D9">
        <w:rPr>
          <w:rFonts w:ascii="Aptos" w:hAnsi="Aptos"/>
        </w:rPr>
        <w:t>Ambienta</w:t>
      </w:r>
      <w:proofErr w:type="spellEnd"/>
      <w:r w:rsidRPr="008908D9">
        <w:rPr>
          <w:rFonts w:ascii="Aptos" w:hAnsi="Aptos"/>
        </w:rPr>
        <w:t xml:space="preserve"> 2025.) 53.000,00 EUR, Zagrebački sunčani krovovi 31.000,00 EUR i Morski lav 151.000,00 EUR.</w:t>
      </w:r>
    </w:p>
    <w:p w14:paraId="5A401AD3"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66.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96E8BEC" w14:textId="77777777">
        <w:trPr>
          <w:cantSplit/>
        </w:trPr>
        <w:tc>
          <w:tcPr>
            <w:tcW w:w="700" w:type="dxa"/>
            <w:shd w:val="clear" w:color="auto" w:fill="E7F0F9"/>
            <w:tcMar>
              <w:top w:w="0" w:type="dxa"/>
              <w:bottom w:w="0" w:type="dxa"/>
            </w:tcMar>
            <w:vAlign w:val="center"/>
          </w:tcPr>
          <w:p w14:paraId="6851E93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96CD7A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F99A7A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4C1EC9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E9F244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A40223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6FAC406" w14:textId="77777777">
        <w:trPr>
          <w:cantSplit/>
          <w:trHeight w:val="560"/>
        </w:trPr>
        <w:tc>
          <w:tcPr>
            <w:tcW w:w="700" w:type="dxa"/>
            <w:tcMar>
              <w:top w:w="0" w:type="dxa"/>
              <w:bottom w:w="0" w:type="dxa"/>
            </w:tcMar>
            <w:vAlign w:val="center"/>
          </w:tcPr>
          <w:p w14:paraId="20FAD00D" w14:textId="77777777" w:rsidR="006465C4" w:rsidRPr="008908D9" w:rsidRDefault="002E1EEE">
            <w:pPr>
              <w:keepNext/>
              <w:keepLines/>
              <w:spacing w:after="0" w:line="240" w:lineRule="auto"/>
              <w:rPr>
                <w:rFonts w:ascii="Aptos" w:hAnsi="Aptos"/>
              </w:rPr>
            </w:pPr>
            <w:r w:rsidRPr="008908D9">
              <w:rPr>
                <w:rFonts w:ascii="Aptos" w:hAnsi="Aptos"/>
                <w:sz w:val="18"/>
              </w:rPr>
              <w:t>3522</w:t>
            </w:r>
          </w:p>
        </w:tc>
        <w:tc>
          <w:tcPr>
            <w:tcW w:w="3180" w:type="dxa"/>
            <w:tcMar>
              <w:top w:w="0" w:type="dxa"/>
              <w:bottom w:w="0" w:type="dxa"/>
            </w:tcMar>
            <w:vAlign w:val="center"/>
          </w:tcPr>
          <w:p w14:paraId="510C4B2D" w14:textId="77777777" w:rsidR="006465C4" w:rsidRPr="008908D9" w:rsidRDefault="002E1EEE">
            <w:pPr>
              <w:keepNext/>
              <w:keepLines/>
              <w:spacing w:after="0" w:line="240" w:lineRule="auto"/>
              <w:rPr>
                <w:rFonts w:ascii="Aptos" w:hAnsi="Aptos"/>
              </w:rPr>
            </w:pPr>
            <w:r w:rsidRPr="008908D9">
              <w:rPr>
                <w:rFonts w:ascii="Aptos" w:hAnsi="Aptos"/>
                <w:sz w:val="18"/>
              </w:rPr>
              <w:t>Subvencije trgovačkim društvima i zadrugama izvan javnog sektora</w:t>
            </w:r>
          </w:p>
        </w:tc>
        <w:tc>
          <w:tcPr>
            <w:tcW w:w="700" w:type="dxa"/>
            <w:tcMar>
              <w:top w:w="0" w:type="dxa"/>
              <w:bottom w:w="0" w:type="dxa"/>
            </w:tcMar>
            <w:vAlign w:val="center"/>
          </w:tcPr>
          <w:p w14:paraId="5FACEFFD" w14:textId="77777777" w:rsidR="006465C4" w:rsidRPr="008908D9" w:rsidRDefault="002E1EEE">
            <w:pPr>
              <w:keepNext/>
              <w:keepLines/>
              <w:spacing w:after="0" w:line="240" w:lineRule="auto"/>
              <w:rPr>
                <w:rFonts w:ascii="Aptos" w:hAnsi="Aptos"/>
              </w:rPr>
            </w:pPr>
            <w:r w:rsidRPr="008908D9">
              <w:rPr>
                <w:rFonts w:ascii="Aptos" w:hAnsi="Aptos"/>
                <w:sz w:val="18"/>
              </w:rPr>
              <w:t>3522</w:t>
            </w:r>
          </w:p>
        </w:tc>
        <w:tc>
          <w:tcPr>
            <w:tcW w:w="1860" w:type="dxa"/>
            <w:tcMar>
              <w:top w:w="0" w:type="dxa"/>
              <w:bottom w:w="0" w:type="dxa"/>
            </w:tcMar>
            <w:vAlign w:val="center"/>
          </w:tcPr>
          <w:p w14:paraId="087F934E" w14:textId="77777777" w:rsidR="006465C4" w:rsidRPr="008908D9" w:rsidRDefault="002E1EEE">
            <w:pPr>
              <w:keepNext/>
              <w:keepLines/>
              <w:spacing w:after="0" w:line="240" w:lineRule="auto"/>
              <w:jc w:val="right"/>
              <w:rPr>
                <w:rFonts w:ascii="Aptos" w:hAnsi="Aptos"/>
              </w:rPr>
            </w:pPr>
            <w:r w:rsidRPr="008908D9">
              <w:rPr>
                <w:rFonts w:ascii="Aptos" w:hAnsi="Aptos"/>
                <w:sz w:val="18"/>
              </w:rPr>
              <w:t>1.982.016,70</w:t>
            </w:r>
          </w:p>
        </w:tc>
        <w:tc>
          <w:tcPr>
            <w:tcW w:w="1860" w:type="dxa"/>
            <w:tcMar>
              <w:top w:w="0" w:type="dxa"/>
              <w:bottom w:w="0" w:type="dxa"/>
            </w:tcMar>
            <w:vAlign w:val="center"/>
          </w:tcPr>
          <w:p w14:paraId="2142DB5F" w14:textId="77777777" w:rsidR="006465C4" w:rsidRPr="008908D9" w:rsidRDefault="002E1EEE">
            <w:pPr>
              <w:keepNext/>
              <w:keepLines/>
              <w:spacing w:after="0" w:line="240" w:lineRule="auto"/>
              <w:jc w:val="right"/>
              <w:rPr>
                <w:rFonts w:ascii="Aptos" w:hAnsi="Aptos"/>
              </w:rPr>
            </w:pPr>
            <w:r w:rsidRPr="008908D9">
              <w:rPr>
                <w:rFonts w:ascii="Aptos" w:hAnsi="Aptos"/>
                <w:sz w:val="18"/>
              </w:rPr>
              <w:t>1.936.847,68</w:t>
            </w:r>
          </w:p>
        </w:tc>
        <w:tc>
          <w:tcPr>
            <w:tcW w:w="700" w:type="dxa"/>
            <w:tcMar>
              <w:top w:w="0" w:type="dxa"/>
              <w:bottom w:w="0" w:type="dxa"/>
            </w:tcMar>
            <w:vAlign w:val="center"/>
          </w:tcPr>
          <w:p w14:paraId="1CE6A2A8" w14:textId="77777777" w:rsidR="006465C4" w:rsidRPr="008908D9" w:rsidRDefault="002E1EEE">
            <w:pPr>
              <w:keepNext/>
              <w:keepLines/>
              <w:spacing w:after="0" w:line="240" w:lineRule="auto"/>
              <w:jc w:val="right"/>
              <w:rPr>
                <w:rFonts w:ascii="Aptos" w:hAnsi="Aptos"/>
              </w:rPr>
            </w:pPr>
            <w:r w:rsidRPr="008908D9">
              <w:rPr>
                <w:rFonts w:ascii="Aptos" w:hAnsi="Aptos"/>
                <w:sz w:val="18"/>
              </w:rPr>
              <w:t>97,7</w:t>
            </w:r>
          </w:p>
        </w:tc>
      </w:tr>
    </w:tbl>
    <w:p w14:paraId="6D3EEE79" w14:textId="77777777" w:rsidR="006465C4" w:rsidRPr="008908D9" w:rsidRDefault="006465C4">
      <w:pPr>
        <w:spacing w:after="0"/>
        <w:rPr>
          <w:rFonts w:ascii="Aptos" w:hAnsi="Aptos"/>
        </w:rPr>
      </w:pPr>
    </w:p>
    <w:p w14:paraId="224F7F0F" w14:textId="77777777" w:rsidR="006465C4" w:rsidRPr="008908D9" w:rsidRDefault="002E1EEE" w:rsidP="006C0C39">
      <w:pPr>
        <w:jc w:val="both"/>
        <w:rPr>
          <w:rFonts w:ascii="Aptos" w:hAnsi="Aptos"/>
        </w:rPr>
      </w:pPr>
      <w:r w:rsidRPr="008908D9">
        <w:rPr>
          <w:rFonts w:ascii="Aptos" w:hAnsi="Aptos"/>
        </w:rPr>
        <w:t>Subvencije trgovačkim društvima i zadrugama izvan javnog sektora (šifra 3522) - na subvencije trgovačkim društvima i zadrugama izvan javnog sektora utrošeno je 1.936.847,68 EUR što je za 2% manje u odnosu na prethodnu godinu. Sredstva su isplaćena kao potpore za kulturna događanja 600.000,00 EUR, za razvoj turističke ponude 85.186,00 EUR, za trgovačka društva i organiziranje gospodarskih događanja 507.028,53 EUR, za nabavu uređaja za smanjenje otpada od hrane 101.745,00 EUR, subvencije za sterilizaciju vlasničkih pasa 28.100,00 EUR , subvencije kamata na poduzetničke kredite u sklopu Programa Ministarstva gospodarstva ''Kreditom do uspjeha 2014.'', Mjera 1. ''Kreditom do konkurentnosti'' i Projekta ''Lokalni projekti razvoja malog gospodarstva'' za 2009. godinu 28.282,52 EUR, potpore male vrijednosti za 2025. godinu 319.329,76 EUR i subvencije u kulturi 267.175,87 EUR .</w:t>
      </w:r>
    </w:p>
    <w:p w14:paraId="5ECA39E4" w14:textId="77777777" w:rsidR="006465C4" w:rsidRPr="008908D9" w:rsidRDefault="006465C4" w:rsidP="006C0C39">
      <w:pPr>
        <w:jc w:val="both"/>
        <w:rPr>
          <w:rFonts w:ascii="Aptos" w:hAnsi="Aptos"/>
        </w:rPr>
      </w:pPr>
    </w:p>
    <w:p w14:paraId="0F1BB8B2" w14:textId="77777777" w:rsidR="006465C4" w:rsidRPr="008908D9" w:rsidRDefault="002E1EEE">
      <w:pPr>
        <w:keepNext/>
        <w:spacing w:line="240" w:lineRule="auto"/>
        <w:jc w:val="center"/>
        <w:rPr>
          <w:rFonts w:ascii="Aptos" w:hAnsi="Aptos"/>
        </w:rPr>
      </w:pPr>
      <w:r w:rsidRPr="008908D9">
        <w:rPr>
          <w:rFonts w:ascii="Aptos" w:hAnsi="Aptos"/>
          <w:sz w:val="28"/>
        </w:rPr>
        <w:t>Bilješka 67.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182B5A4" w14:textId="77777777">
        <w:trPr>
          <w:cantSplit/>
        </w:trPr>
        <w:tc>
          <w:tcPr>
            <w:tcW w:w="700" w:type="dxa"/>
            <w:shd w:val="clear" w:color="auto" w:fill="E7F0F9"/>
            <w:tcMar>
              <w:top w:w="0" w:type="dxa"/>
              <w:bottom w:w="0" w:type="dxa"/>
            </w:tcMar>
            <w:vAlign w:val="center"/>
          </w:tcPr>
          <w:p w14:paraId="3589487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EAE328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BD6614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A5FC09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66BE66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472C1D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C0D1AC1" w14:textId="77777777">
        <w:trPr>
          <w:cantSplit/>
          <w:trHeight w:val="560"/>
        </w:trPr>
        <w:tc>
          <w:tcPr>
            <w:tcW w:w="700" w:type="dxa"/>
            <w:tcMar>
              <w:top w:w="0" w:type="dxa"/>
              <w:bottom w:w="0" w:type="dxa"/>
            </w:tcMar>
            <w:vAlign w:val="center"/>
          </w:tcPr>
          <w:p w14:paraId="5E7EFCF7" w14:textId="77777777" w:rsidR="006465C4" w:rsidRPr="008908D9" w:rsidRDefault="002E1EEE">
            <w:pPr>
              <w:keepNext/>
              <w:keepLines/>
              <w:spacing w:after="0" w:line="240" w:lineRule="auto"/>
              <w:rPr>
                <w:rFonts w:ascii="Aptos" w:hAnsi="Aptos"/>
              </w:rPr>
            </w:pPr>
            <w:r w:rsidRPr="008908D9">
              <w:rPr>
                <w:rFonts w:ascii="Aptos" w:hAnsi="Aptos"/>
                <w:sz w:val="18"/>
              </w:rPr>
              <w:t>3523</w:t>
            </w:r>
          </w:p>
        </w:tc>
        <w:tc>
          <w:tcPr>
            <w:tcW w:w="3180" w:type="dxa"/>
            <w:tcMar>
              <w:top w:w="0" w:type="dxa"/>
              <w:bottom w:w="0" w:type="dxa"/>
            </w:tcMar>
            <w:vAlign w:val="center"/>
          </w:tcPr>
          <w:p w14:paraId="48BB65E6" w14:textId="77777777" w:rsidR="006465C4" w:rsidRPr="008908D9" w:rsidRDefault="002E1EEE">
            <w:pPr>
              <w:keepNext/>
              <w:keepLines/>
              <w:spacing w:after="0" w:line="240" w:lineRule="auto"/>
              <w:rPr>
                <w:rFonts w:ascii="Aptos" w:hAnsi="Aptos"/>
              </w:rPr>
            </w:pPr>
            <w:r w:rsidRPr="008908D9">
              <w:rPr>
                <w:rFonts w:ascii="Aptos" w:hAnsi="Aptos"/>
                <w:sz w:val="18"/>
              </w:rPr>
              <w:t>Subvencije poljoprivrednicima i obrtnicima</w:t>
            </w:r>
          </w:p>
        </w:tc>
        <w:tc>
          <w:tcPr>
            <w:tcW w:w="700" w:type="dxa"/>
            <w:tcMar>
              <w:top w:w="0" w:type="dxa"/>
              <w:bottom w:w="0" w:type="dxa"/>
            </w:tcMar>
            <w:vAlign w:val="center"/>
          </w:tcPr>
          <w:p w14:paraId="5840FE0C" w14:textId="77777777" w:rsidR="006465C4" w:rsidRPr="008908D9" w:rsidRDefault="002E1EEE">
            <w:pPr>
              <w:keepNext/>
              <w:keepLines/>
              <w:spacing w:after="0" w:line="240" w:lineRule="auto"/>
              <w:rPr>
                <w:rFonts w:ascii="Aptos" w:hAnsi="Aptos"/>
              </w:rPr>
            </w:pPr>
            <w:r w:rsidRPr="008908D9">
              <w:rPr>
                <w:rFonts w:ascii="Aptos" w:hAnsi="Aptos"/>
                <w:sz w:val="18"/>
              </w:rPr>
              <w:t>3523</w:t>
            </w:r>
          </w:p>
        </w:tc>
        <w:tc>
          <w:tcPr>
            <w:tcW w:w="1860" w:type="dxa"/>
            <w:tcMar>
              <w:top w:w="0" w:type="dxa"/>
              <w:bottom w:w="0" w:type="dxa"/>
            </w:tcMar>
            <w:vAlign w:val="center"/>
          </w:tcPr>
          <w:p w14:paraId="505EF5DD" w14:textId="77777777" w:rsidR="006465C4" w:rsidRPr="008908D9" w:rsidRDefault="002E1EEE">
            <w:pPr>
              <w:keepNext/>
              <w:keepLines/>
              <w:spacing w:after="0" w:line="240" w:lineRule="auto"/>
              <w:jc w:val="right"/>
              <w:rPr>
                <w:rFonts w:ascii="Aptos" w:hAnsi="Aptos"/>
              </w:rPr>
            </w:pPr>
            <w:r w:rsidRPr="008908D9">
              <w:rPr>
                <w:rFonts w:ascii="Aptos" w:hAnsi="Aptos"/>
                <w:sz w:val="18"/>
              </w:rPr>
              <w:t>3.746.341,00</w:t>
            </w:r>
          </w:p>
        </w:tc>
        <w:tc>
          <w:tcPr>
            <w:tcW w:w="1860" w:type="dxa"/>
            <w:tcMar>
              <w:top w:w="0" w:type="dxa"/>
              <w:bottom w:w="0" w:type="dxa"/>
            </w:tcMar>
            <w:vAlign w:val="center"/>
          </w:tcPr>
          <w:p w14:paraId="660B0184" w14:textId="77777777" w:rsidR="006465C4" w:rsidRPr="008908D9" w:rsidRDefault="002E1EEE">
            <w:pPr>
              <w:keepNext/>
              <w:keepLines/>
              <w:spacing w:after="0" w:line="240" w:lineRule="auto"/>
              <w:jc w:val="right"/>
              <w:rPr>
                <w:rFonts w:ascii="Aptos" w:hAnsi="Aptos"/>
              </w:rPr>
            </w:pPr>
            <w:r w:rsidRPr="008908D9">
              <w:rPr>
                <w:rFonts w:ascii="Aptos" w:hAnsi="Aptos"/>
                <w:sz w:val="18"/>
              </w:rPr>
              <w:t>5.299.363,50</w:t>
            </w:r>
          </w:p>
        </w:tc>
        <w:tc>
          <w:tcPr>
            <w:tcW w:w="700" w:type="dxa"/>
            <w:tcMar>
              <w:top w:w="0" w:type="dxa"/>
              <w:bottom w:w="0" w:type="dxa"/>
            </w:tcMar>
            <w:vAlign w:val="center"/>
          </w:tcPr>
          <w:p w14:paraId="4F4603D0" w14:textId="77777777" w:rsidR="006465C4" w:rsidRPr="008908D9" w:rsidRDefault="002E1EEE">
            <w:pPr>
              <w:keepNext/>
              <w:keepLines/>
              <w:spacing w:after="0" w:line="240" w:lineRule="auto"/>
              <w:jc w:val="right"/>
              <w:rPr>
                <w:rFonts w:ascii="Aptos" w:hAnsi="Aptos"/>
              </w:rPr>
            </w:pPr>
            <w:r w:rsidRPr="008908D9">
              <w:rPr>
                <w:rFonts w:ascii="Aptos" w:hAnsi="Aptos"/>
                <w:sz w:val="18"/>
              </w:rPr>
              <w:t>141,5</w:t>
            </w:r>
          </w:p>
        </w:tc>
      </w:tr>
    </w:tbl>
    <w:p w14:paraId="2DC82FF0" w14:textId="77777777" w:rsidR="006465C4" w:rsidRPr="008908D9" w:rsidRDefault="006465C4">
      <w:pPr>
        <w:spacing w:after="0"/>
        <w:rPr>
          <w:rFonts w:ascii="Aptos" w:hAnsi="Aptos"/>
        </w:rPr>
      </w:pPr>
    </w:p>
    <w:p w14:paraId="73E3CB26" w14:textId="77777777" w:rsidR="006465C4" w:rsidRPr="008908D9" w:rsidRDefault="002E1EEE" w:rsidP="006C0C39">
      <w:pPr>
        <w:jc w:val="both"/>
        <w:rPr>
          <w:rFonts w:ascii="Aptos" w:hAnsi="Aptos"/>
        </w:rPr>
      </w:pPr>
      <w:r w:rsidRPr="008908D9">
        <w:rPr>
          <w:rFonts w:ascii="Aptos" w:hAnsi="Aptos"/>
        </w:rPr>
        <w:t>Subvencije poljoprivrednicima i obrtnicima (šifra 3523) - isplaćene su u iznosu 5.299.363,50 EUR što je 41% više u odnosu na prethodnu godinu. Najveći dio u ovoj šifri čini sufinanciranje dadilja u sklopu obrta u iznosu 2.653.676,31 EUR, dok se ostatak odnosi na potpore poljoprivrednicima 1.290.850,35 EUR, potpore obrtnicima 1.320.236,26 EUR, subvencije kamata obrtnicima u sklopu provedbe programa Kreditom do uspjeha 2014. i Lokalni projekti razvoja malog gospodarstva za 2009. godinu u iznosu 4.535,58 EUR, te dodjelu potpore na temelju Javnog poziva za nabavu uređaja za smanjenje otpada od hrane u iznosu 30.065,00 EUR.</w:t>
      </w:r>
    </w:p>
    <w:p w14:paraId="04F55D28" w14:textId="77777777" w:rsidR="006465C4" w:rsidRPr="008908D9" w:rsidRDefault="006465C4">
      <w:pPr>
        <w:rPr>
          <w:rFonts w:ascii="Aptos" w:hAnsi="Aptos"/>
        </w:rPr>
      </w:pPr>
    </w:p>
    <w:p w14:paraId="54036DD2" w14:textId="77777777" w:rsidR="006465C4" w:rsidRPr="008908D9" w:rsidRDefault="002E1EEE">
      <w:pPr>
        <w:keepNext/>
        <w:spacing w:line="240" w:lineRule="auto"/>
        <w:jc w:val="center"/>
        <w:rPr>
          <w:rFonts w:ascii="Aptos" w:hAnsi="Aptos"/>
        </w:rPr>
      </w:pPr>
      <w:r w:rsidRPr="008908D9">
        <w:rPr>
          <w:rFonts w:ascii="Aptos" w:hAnsi="Aptos"/>
          <w:sz w:val="28"/>
        </w:rPr>
        <w:t>Bilješka 68.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968001B" w14:textId="77777777">
        <w:trPr>
          <w:cantSplit/>
        </w:trPr>
        <w:tc>
          <w:tcPr>
            <w:tcW w:w="700" w:type="dxa"/>
            <w:shd w:val="clear" w:color="auto" w:fill="E7F0F9"/>
            <w:tcMar>
              <w:top w:w="0" w:type="dxa"/>
              <w:bottom w:w="0" w:type="dxa"/>
            </w:tcMar>
            <w:vAlign w:val="center"/>
          </w:tcPr>
          <w:p w14:paraId="2298E42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E75CEB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8870EF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055786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9F84E5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5E1904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249E05D" w14:textId="77777777">
        <w:trPr>
          <w:cantSplit/>
          <w:trHeight w:val="560"/>
        </w:trPr>
        <w:tc>
          <w:tcPr>
            <w:tcW w:w="700" w:type="dxa"/>
            <w:tcMar>
              <w:top w:w="0" w:type="dxa"/>
              <w:bottom w:w="0" w:type="dxa"/>
            </w:tcMar>
            <w:vAlign w:val="center"/>
          </w:tcPr>
          <w:p w14:paraId="75D8D443" w14:textId="77777777" w:rsidR="006465C4" w:rsidRPr="008908D9" w:rsidRDefault="002E1EEE">
            <w:pPr>
              <w:keepNext/>
              <w:keepLines/>
              <w:spacing w:after="0" w:line="240" w:lineRule="auto"/>
              <w:rPr>
                <w:rFonts w:ascii="Aptos" w:hAnsi="Aptos"/>
              </w:rPr>
            </w:pPr>
            <w:r w:rsidRPr="008908D9">
              <w:rPr>
                <w:rFonts w:ascii="Aptos" w:hAnsi="Aptos"/>
                <w:sz w:val="18"/>
              </w:rPr>
              <w:t>3631</w:t>
            </w:r>
          </w:p>
        </w:tc>
        <w:tc>
          <w:tcPr>
            <w:tcW w:w="3180" w:type="dxa"/>
            <w:tcMar>
              <w:top w:w="0" w:type="dxa"/>
              <w:bottom w:w="0" w:type="dxa"/>
            </w:tcMar>
            <w:vAlign w:val="center"/>
          </w:tcPr>
          <w:p w14:paraId="1A5400FC" w14:textId="77777777" w:rsidR="006465C4" w:rsidRPr="008908D9" w:rsidRDefault="002E1EEE">
            <w:pPr>
              <w:keepNext/>
              <w:keepLines/>
              <w:spacing w:after="0" w:line="240" w:lineRule="auto"/>
              <w:rPr>
                <w:rFonts w:ascii="Aptos" w:hAnsi="Aptos"/>
              </w:rPr>
            </w:pPr>
            <w:r w:rsidRPr="008908D9">
              <w:rPr>
                <w:rFonts w:ascii="Aptos" w:hAnsi="Aptos"/>
                <w:sz w:val="18"/>
              </w:rPr>
              <w:t>Tekuće pomoći drugom proračunu i izvanproračunskim korisnicima</w:t>
            </w:r>
          </w:p>
        </w:tc>
        <w:tc>
          <w:tcPr>
            <w:tcW w:w="700" w:type="dxa"/>
            <w:tcMar>
              <w:top w:w="0" w:type="dxa"/>
              <w:bottom w:w="0" w:type="dxa"/>
            </w:tcMar>
            <w:vAlign w:val="center"/>
          </w:tcPr>
          <w:p w14:paraId="23B673BA" w14:textId="77777777" w:rsidR="006465C4" w:rsidRPr="008908D9" w:rsidRDefault="002E1EEE">
            <w:pPr>
              <w:keepNext/>
              <w:keepLines/>
              <w:spacing w:after="0" w:line="240" w:lineRule="auto"/>
              <w:rPr>
                <w:rFonts w:ascii="Aptos" w:hAnsi="Aptos"/>
              </w:rPr>
            </w:pPr>
            <w:r w:rsidRPr="008908D9">
              <w:rPr>
                <w:rFonts w:ascii="Aptos" w:hAnsi="Aptos"/>
                <w:sz w:val="18"/>
              </w:rPr>
              <w:t>3631</w:t>
            </w:r>
          </w:p>
        </w:tc>
        <w:tc>
          <w:tcPr>
            <w:tcW w:w="1860" w:type="dxa"/>
            <w:tcMar>
              <w:top w:w="0" w:type="dxa"/>
              <w:bottom w:w="0" w:type="dxa"/>
            </w:tcMar>
            <w:vAlign w:val="center"/>
          </w:tcPr>
          <w:p w14:paraId="2982788B" w14:textId="77777777" w:rsidR="006465C4" w:rsidRPr="008908D9" w:rsidRDefault="002E1EEE">
            <w:pPr>
              <w:keepNext/>
              <w:keepLines/>
              <w:spacing w:after="0" w:line="240" w:lineRule="auto"/>
              <w:jc w:val="right"/>
              <w:rPr>
                <w:rFonts w:ascii="Aptos" w:hAnsi="Aptos"/>
              </w:rPr>
            </w:pPr>
            <w:r w:rsidRPr="008908D9">
              <w:rPr>
                <w:rFonts w:ascii="Aptos" w:hAnsi="Aptos"/>
                <w:sz w:val="18"/>
              </w:rPr>
              <w:t>21.923.559,09</w:t>
            </w:r>
          </w:p>
        </w:tc>
        <w:tc>
          <w:tcPr>
            <w:tcW w:w="1860" w:type="dxa"/>
            <w:tcMar>
              <w:top w:w="0" w:type="dxa"/>
              <w:bottom w:w="0" w:type="dxa"/>
            </w:tcMar>
            <w:vAlign w:val="center"/>
          </w:tcPr>
          <w:p w14:paraId="0D573B66" w14:textId="77777777" w:rsidR="006465C4" w:rsidRPr="008908D9" w:rsidRDefault="002E1EEE">
            <w:pPr>
              <w:keepNext/>
              <w:keepLines/>
              <w:spacing w:after="0" w:line="240" w:lineRule="auto"/>
              <w:jc w:val="right"/>
              <w:rPr>
                <w:rFonts w:ascii="Aptos" w:hAnsi="Aptos"/>
              </w:rPr>
            </w:pPr>
            <w:r w:rsidRPr="008908D9">
              <w:rPr>
                <w:rFonts w:ascii="Aptos" w:hAnsi="Aptos"/>
                <w:sz w:val="18"/>
              </w:rPr>
              <w:t>20.000,00</w:t>
            </w:r>
          </w:p>
        </w:tc>
        <w:tc>
          <w:tcPr>
            <w:tcW w:w="700" w:type="dxa"/>
            <w:tcMar>
              <w:top w:w="0" w:type="dxa"/>
              <w:bottom w:w="0" w:type="dxa"/>
            </w:tcMar>
            <w:vAlign w:val="center"/>
          </w:tcPr>
          <w:p w14:paraId="668E75CB" w14:textId="77777777" w:rsidR="006465C4" w:rsidRPr="008908D9" w:rsidRDefault="002E1EEE">
            <w:pPr>
              <w:keepNext/>
              <w:keepLines/>
              <w:spacing w:after="0" w:line="240" w:lineRule="auto"/>
              <w:jc w:val="right"/>
              <w:rPr>
                <w:rFonts w:ascii="Aptos" w:hAnsi="Aptos"/>
              </w:rPr>
            </w:pPr>
            <w:r w:rsidRPr="008908D9">
              <w:rPr>
                <w:rFonts w:ascii="Aptos" w:hAnsi="Aptos"/>
                <w:sz w:val="18"/>
              </w:rPr>
              <w:t>0,1</w:t>
            </w:r>
          </w:p>
        </w:tc>
      </w:tr>
    </w:tbl>
    <w:p w14:paraId="67310DAD" w14:textId="77777777" w:rsidR="006465C4" w:rsidRPr="008908D9" w:rsidRDefault="006465C4">
      <w:pPr>
        <w:spacing w:after="0"/>
        <w:rPr>
          <w:rFonts w:ascii="Aptos" w:hAnsi="Aptos"/>
        </w:rPr>
      </w:pPr>
    </w:p>
    <w:p w14:paraId="5FE68109" w14:textId="77777777" w:rsidR="006465C4" w:rsidRPr="008908D9" w:rsidRDefault="002E1EEE" w:rsidP="006C0C39">
      <w:pPr>
        <w:jc w:val="both"/>
        <w:rPr>
          <w:rFonts w:ascii="Aptos" w:hAnsi="Aptos"/>
        </w:rPr>
      </w:pPr>
      <w:r w:rsidRPr="008908D9">
        <w:rPr>
          <w:rFonts w:ascii="Aptos" w:hAnsi="Aptos"/>
        </w:rPr>
        <w:lastRenderedPageBreak/>
        <w:t>Tekuće pomoći drugom proračunu i izvanproračunskim korisnicima (šifra 3631) - na ovom računu evidentirana je isplata od 20.000,00 EUR Državnom hidrometeorološkom zavodu prema Zakonu o sustavu za obranu od tuče . Na ovom računu u 2025. godini nisu evidentirani troškovi obnove, samoobnove i konstrukcijske obnove zgrada i kuća (usluge uklanjanja obiteljskih kuća i objekata, izrade izvještaja, geodetskih i istražnih elaborata), popravak konstrukcija prije početka obnove za zgrade i objekte, te za sufinanciranje rada Fonda, a sukladno Zakonu o obnovi zgrada oštećenih potresom na području Grada Zagreba, Krapinsko-zagorske županije, Zagrebačke županije, Sisačko-moslavačke županije i Karlovačke županije (Narodne novine 21/23), što je razlog značajnog smanjenja tekućih pomoći drugom proračunu i izvanproračunskim korisnicima u odnosu na prethodnu godinu. Isplate se u 2025. godini vrše sukladno dostavljenim zahtjevima za isplatu Ministarstva prostornog uređenja, graditeljstva i državne imovine sa odjeljka računa 3661-Tekuće pomoći proračunskim korisnicima drugih proračuna, a ne s odjeljka računa 3631- Tekuće pomoći drugom proračunu i izvanproračunskim korisnicima kako je bilo u 2024 godini.</w:t>
      </w:r>
    </w:p>
    <w:p w14:paraId="28F12949" w14:textId="77777777" w:rsidR="006465C4" w:rsidRPr="008908D9" w:rsidRDefault="006465C4">
      <w:pPr>
        <w:rPr>
          <w:rFonts w:ascii="Aptos" w:hAnsi="Aptos"/>
        </w:rPr>
      </w:pPr>
    </w:p>
    <w:p w14:paraId="46C9A864" w14:textId="77777777" w:rsidR="006465C4" w:rsidRPr="008908D9" w:rsidRDefault="002E1EEE">
      <w:pPr>
        <w:keepNext/>
        <w:spacing w:line="240" w:lineRule="auto"/>
        <w:jc w:val="center"/>
        <w:rPr>
          <w:rFonts w:ascii="Aptos" w:hAnsi="Aptos"/>
        </w:rPr>
      </w:pPr>
      <w:r w:rsidRPr="008908D9">
        <w:rPr>
          <w:rFonts w:ascii="Aptos" w:hAnsi="Aptos"/>
          <w:sz w:val="28"/>
        </w:rPr>
        <w:t>Bilješka 69.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773F5E2" w14:textId="77777777">
        <w:trPr>
          <w:cantSplit/>
        </w:trPr>
        <w:tc>
          <w:tcPr>
            <w:tcW w:w="700" w:type="dxa"/>
            <w:shd w:val="clear" w:color="auto" w:fill="E7F0F9"/>
            <w:tcMar>
              <w:top w:w="0" w:type="dxa"/>
              <w:bottom w:w="0" w:type="dxa"/>
            </w:tcMar>
            <w:vAlign w:val="center"/>
          </w:tcPr>
          <w:p w14:paraId="414DDA1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2B5B04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F38658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19C3F7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23C8F0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847D99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CCDDC87" w14:textId="77777777">
        <w:trPr>
          <w:cantSplit/>
          <w:trHeight w:val="560"/>
        </w:trPr>
        <w:tc>
          <w:tcPr>
            <w:tcW w:w="700" w:type="dxa"/>
            <w:tcMar>
              <w:top w:w="0" w:type="dxa"/>
              <w:bottom w:w="0" w:type="dxa"/>
            </w:tcMar>
            <w:vAlign w:val="center"/>
          </w:tcPr>
          <w:p w14:paraId="66ACD27D" w14:textId="77777777" w:rsidR="006465C4" w:rsidRPr="008908D9" w:rsidRDefault="002E1EEE">
            <w:pPr>
              <w:keepNext/>
              <w:keepLines/>
              <w:spacing w:after="0" w:line="240" w:lineRule="auto"/>
              <w:rPr>
                <w:rFonts w:ascii="Aptos" w:hAnsi="Aptos"/>
              </w:rPr>
            </w:pPr>
            <w:r w:rsidRPr="008908D9">
              <w:rPr>
                <w:rFonts w:ascii="Aptos" w:hAnsi="Aptos"/>
                <w:sz w:val="18"/>
              </w:rPr>
              <w:t>3661</w:t>
            </w:r>
          </w:p>
        </w:tc>
        <w:tc>
          <w:tcPr>
            <w:tcW w:w="3180" w:type="dxa"/>
            <w:tcMar>
              <w:top w:w="0" w:type="dxa"/>
              <w:bottom w:w="0" w:type="dxa"/>
            </w:tcMar>
            <w:vAlign w:val="center"/>
          </w:tcPr>
          <w:p w14:paraId="0F13FB20" w14:textId="77777777" w:rsidR="006465C4" w:rsidRPr="008908D9" w:rsidRDefault="002E1EEE">
            <w:pPr>
              <w:keepNext/>
              <w:keepLines/>
              <w:spacing w:after="0" w:line="240" w:lineRule="auto"/>
              <w:rPr>
                <w:rFonts w:ascii="Aptos" w:hAnsi="Aptos"/>
              </w:rPr>
            </w:pPr>
            <w:r w:rsidRPr="008908D9">
              <w:rPr>
                <w:rFonts w:ascii="Aptos" w:hAnsi="Aptos"/>
                <w:sz w:val="18"/>
              </w:rPr>
              <w:t>Tekuće pomoći proračunskim korisnicima drugih proračuna</w:t>
            </w:r>
          </w:p>
        </w:tc>
        <w:tc>
          <w:tcPr>
            <w:tcW w:w="700" w:type="dxa"/>
            <w:tcMar>
              <w:top w:w="0" w:type="dxa"/>
              <w:bottom w:w="0" w:type="dxa"/>
            </w:tcMar>
            <w:vAlign w:val="center"/>
          </w:tcPr>
          <w:p w14:paraId="0C95BBD1" w14:textId="77777777" w:rsidR="006465C4" w:rsidRPr="008908D9" w:rsidRDefault="002E1EEE">
            <w:pPr>
              <w:keepNext/>
              <w:keepLines/>
              <w:spacing w:after="0" w:line="240" w:lineRule="auto"/>
              <w:rPr>
                <w:rFonts w:ascii="Aptos" w:hAnsi="Aptos"/>
              </w:rPr>
            </w:pPr>
            <w:r w:rsidRPr="008908D9">
              <w:rPr>
                <w:rFonts w:ascii="Aptos" w:hAnsi="Aptos"/>
                <w:sz w:val="18"/>
              </w:rPr>
              <w:t>3661</w:t>
            </w:r>
          </w:p>
        </w:tc>
        <w:tc>
          <w:tcPr>
            <w:tcW w:w="1860" w:type="dxa"/>
            <w:tcMar>
              <w:top w:w="0" w:type="dxa"/>
              <w:bottom w:w="0" w:type="dxa"/>
            </w:tcMar>
            <w:vAlign w:val="center"/>
          </w:tcPr>
          <w:p w14:paraId="6752F573" w14:textId="77777777" w:rsidR="006465C4" w:rsidRPr="008908D9" w:rsidRDefault="002E1EEE">
            <w:pPr>
              <w:keepNext/>
              <w:keepLines/>
              <w:spacing w:after="0" w:line="240" w:lineRule="auto"/>
              <w:jc w:val="right"/>
              <w:rPr>
                <w:rFonts w:ascii="Aptos" w:hAnsi="Aptos"/>
              </w:rPr>
            </w:pPr>
            <w:r w:rsidRPr="008908D9">
              <w:rPr>
                <w:rFonts w:ascii="Aptos" w:hAnsi="Aptos"/>
                <w:sz w:val="18"/>
              </w:rPr>
              <w:t>11.860.881,63</w:t>
            </w:r>
          </w:p>
        </w:tc>
        <w:tc>
          <w:tcPr>
            <w:tcW w:w="1860" w:type="dxa"/>
            <w:tcMar>
              <w:top w:w="0" w:type="dxa"/>
              <w:bottom w:w="0" w:type="dxa"/>
            </w:tcMar>
            <w:vAlign w:val="center"/>
          </w:tcPr>
          <w:p w14:paraId="749F2347" w14:textId="77777777" w:rsidR="006465C4" w:rsidRPr="008908D9" w:rsidRDefault="002E1EEE">
            <w:pPr>
              <w:keepNext/>
              <w:keepLines/>
              <w:spacing w:after="0" w:line="240" w:lineRule="auto"/>
              <w:jc w:val="right"/>
              <w:rPr>
                <w:rFonts w:ascii="Aptos" w:hAnsi="Aptos"/>
              </w:rPr>
            </w:pPr>
            <w:r w:rsidRPr="008908D9">
              <w:rPr>
                <w:rFonts w:ascii="Aptos" w:hAnsi="Aptos"/>
                <w:sz w:val="18"/>
              </w:rPr>
              <w:t>28.755.754,68</w:t>
            </w:r>
          </w:p>
        </w:tc>
        <w:tc>
          <w:tcPr>
            <w:tcW w:w="700" w:type="dxa"/>
            <w:tcMar>
              <w:top w:w="0" w:type="dxa"/>
              <w:bottom w:w="0" w:type="dxa"/>
            </w:tcMar>
            <w:vAlign w:val="center"/>
          </w:tcPr>
          <w:p w14:paraId="18194738" w14:textId="77777777" w:rsidR="006465C4" w:rsidRPr="008908D9" w:rsidRDefault="002E1EEE">
            <w:pPr>
              <w:keepNext/>
              <w:keepLines/>
              <w:spacing w:after="0" w:line="240" w:lineRule="auto"/>
              <w:jc w:val="right"/>
              <w:rPr>
                <w:rFonts w:ascii="Aptos" w:hAnsi="Aptos"/>
              </w:rPr>
            </w:pPr>
            <w:r w:rsidRPr="008908D9">
              <w:rPr>
                <w:rFonts w:ascii="Aptos" w:hAnsi="Aptos"/>
                <w:sz w:val="18"/>
              </w:rPr>
              <w:t>242,4</w:t>
            </w:r>
          </w:p>
        </w:tc>
      </w:tr>
    </w:tbl>
    <w:p w14:paraId="2091EED4" w14:textId="77777777" w:rsidR="006465C4" w:rsidRPr="008908D9" w:rsidRDefault="006465C4">
      <w:pPr>
        <w:spacing w:after="0"/>
        <w:rPr>
          <w:rFonts w:ascii="Aptos" w:hAnsi="Aptos"/>
        </w:rPr>
      </w:pPr>
    </w:p>
    <w:p w14:paraId="1983EEF2" w14:textId="77777777" w:rsidR="006465C4" w:rsidRPr="008908D9" w:rsidRDefault="002E1EEE">
      <w:pPr>
        <w:jc w:val="both"/>
        <w:rPr>
          <w:rFonts w:ascii="Aptos" w:hAnsi="Aptos"/>
        </w:rPr>
      </w:pPr>
      <w:r w:rsidRPr="008908D9">
        <w:rPr>
          <w:rFonts w:ascii="Aptos" w:hAnsi="Aptos"/>
        </w:rPr>
        <w:t xml:space="preserve">Tekuće pomoći proračunskim korisnicima drugih proračuna (šifra 3661) - na tekuće pomoći proračunskim korisnicima drugih proračuna utrošeno je 28.755.754,68 EUR što je 142% više u odnosu na prethodnu godine. Razlog povećanja je evidentiranje troškova obnove, samoobnove i konstrukcijske obnove zgrada i kuća (usluge uklanjanja obiteljskih kuća i objekata, izrade izvještaja, geodetskih i istražnih elaborata), popravak konstrukcija prije početka obnove za zgrade i objekte, te za sufinanciranje rada Fonda. Isplate se vrše sukladno dostavljenim zahtjevima za isplatu Ministarstva prostornog uređenja, graditeljstva i državne imovine. U 2025. godini sa konta 3661 - Tekuće pomoći proračunskim korisnicima drugih proračuna isplaćeno je 14.985.186,26 EUR. Sukladno Zakonu o obnovi zgrada oštećenih potresom na području Grada Zagreba, Krapinsko-zagorske županije, Zagrebačke županije, Sisačko-moslavačke županije i Karlovačke županije (Narodne novine 21/23), Grad Zagreb je u obvezi sudjelovati u osiguranju sredstava za organiziranu </w:t>
      </w:r>
      <w:proofErr w:type="spellStart"/>
      <w:r w:rsidRPr="008908D9">
        <w:rPr>
          <w:rFonts w:ascii="Aptos" w:hAnsi="Aptos"/>
        </w:rPr>
        <w:t>nekonstrukcijsku</w:t>
      </w:r>
      <w:proofErr w:type="spellEnd"/>
      <w:r w:rsidRPr="008908D9">
        <w:rPr>
          <w:rFonts w:ascii="Aptos" w:hAnsi="Aptos"/>
        </w:rPr>
        <w:t xml:space="preserve"> obnovu, popravak konstrukcije obiteljskih kuća, poslovnih, stambeno-poslovnih i višestambenih zgrada te gradnju i opremanje zamjenskih obiteljskih kuća koje su neuporabljive odnosno privremeno neuporabljive ili uništene, uključujući i cjelovitu obnovu pojedinačno zaštićenoga kulturnog dobra. Ovi troškovi u istom razdoblju prethodne godine evidentirani su na odjeljku računu 3631 - tekuće pomoći drugom proračunu i izvanproračunskim korisnicima. </w:t>
      </w:r>
    </w:p>
    <w:p w14:paraId="757268AB" w14:textId="21296C92" w:rsidR="006465C4" w:rsidRPr="008908D9" w:rsidRDefault="002E1EEE">
      <w:pPr>
        <w:jc w:val="both"/>
        <w:rPr>
          <w:rFonts w:ascii="Aptos" w:hAnsi="Aptos"/>
        </w:rPr>
      </w:pPr>
      <w:r w:rsidRPr="008908D9">
        <w:rPr>
          <w:rFonts w:ascii="Aptos" w:hAnsi="Aptos"/>
        </w:rPr>
        <w:t xml:space="preserve">U 2025. godini isplaćeno je još 13.770.568,42 EUR i to: Studentski centar u Zagrebu 28.000,00 EUR, HAZU 65.300,00 EUR, Galerija </w:t>
      </w:r>
      <w:proofErr w:type="spellStart"/>
      <w:r w:rsidRPr="008908D9">
        <w:rPr>
          <w:rFonts w:ascii="Aptos" w:hAnsi="Aptos"/>
        </w:rPr>
        <w:t>Klovićevi</w:t>
      </w:r>
      <w:proofErr w:type="spellEnd"/>
      <w:r w:rsidRPr="008908D9">
        <w:rPr>
          <w:rFonts w:ascii="Aptos" w:hAnsi="Aptos"/>
        </w:rPr>
        <w:t xml:space="preserve"> dvori 746.668,74 EUR,</w:t>
      </w:r>
      <w:r w:rsidR="00F25F35">
        <w:rPr>
          <w:rFonts w:ascii="Aptos" w:hAnsi="Aptos"/>
        </w:rPr>
        <w:t xml:space="preserve"> </w:t>
      </w:r>
      <w:r w:rsidRPr="008908D9">
        <w:rPr>
          <w:rFonts w:ascii="Aptos" w:hAnsi="Aptos"/>
        </w:rPr>
        <w:lastRenderedPageBreak/>
        <w:t>Pravni fakultet Sveučilišta u Zagrebu 25.000,00 EUR, Akademija dramske umjetnosti Zagreb 4.000,00 EUR, Akademija likovnih umjetnosti 19.800,00 EUR, Hrvatski povijesni muzej 19.000,00 EUR, Arhitektonski fakultet Sveučilišta u Zagrebu 4.000,00 EUR, Hrvatsko narodno kazalište 12.504.287,18 EUR, Prirodoslovno - matematički fakultet Sveučilišta u Zagrebu 180.522,63 EUR, Muzejski dokumentacijski centar 10.850,00 EUR, Nacionalni muzej moderne umjetnosti 24.300,00 EUR, Muzej Mimara 400,00 EUR, Ministarstvo unutarnjih poslova RH 14.300,00 EUR, Edukacijsko - rehabilitacijski fakultet Sveučilišta u Zagrebu 37.000,00 EUR, Grad Jastrebarsko 956,26, Grad Novi Marof 1.642,61 EUR, DV Maslačak 640,00 EUR i Osnovna škola Velika Mlaka 83.901,00 EUR.</w:t>
      </w:r>
    </w:p>
    <w:p w14:paraId="41264F26" w14:textId="77777777" w:rsidR="006465C4" w:rsidRPr="008908D9" w:rsidRDefault="006465C4">
      <w:pPr>
        <w:rPr>
          <w:rFonts w:ascii="Aptos" w:hAnsi="Aptos"/>
        </w:rPr>
      </w:pPr>
    </w:p>
    <w:p w14:paraId="75B7355A" w14:textId="77777777" w:rsidR="006465C4" w:rsidRPr="008908D9" w:rsidRDefault="002E1EEE">
      <w:pPr>
        <w:keepNext/>
        <w:spacing w:line="240" w:lineRule="auto"/>
        <w:jc w:val="center"/>
        <w:rPr>
          <w:rFonts w:ascii="Aptos" w:hAnsi="Aptos"/>
        </w:rPr>
      </w:pPr>
      <w:r w:rsidRPr="008908D9">
        <w:rPr>
          <w:rFonts w:ascii="Aptos" w:hAnsi="Aptos"/>
          <w:sz w:val="28"/>
        </w:rPr>
        <w:t>Bilješka 70.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301FF4B" w14:textId="77777777">
        <w:trPr>
          <w:cantSplit/>
        </w:trPr>
        <w:tc>
          <w:tcPr>
            <w:tcW w:w="700" w:type="dxa"/>
            <w:shd w:val="clear" w:color="auto" w:fill="E7F0F9"/>
            <w:tcMar>
              <w:top w:w="0" w:type="dxa"/>
              <w:bottom w:w="0" w:type="dxa"/>
            </w:tcMar>
            <w:vAlign w:val="center"/>
          </w:tcPr>
          <w:p w14:paraId="1086A1A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7F4432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0C0436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AE7586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83857C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48BD1F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D9E366E" w14:textId="77777777">
        <w:trPr>
          <w:cantSplit/>
          <w:trHeight w:val="560"/>
        </w:trPr>
        <w:tc>
          <w:tcPr>
            <w:tcW w:w="700" w:type="dxa"/>
            <w:tcMar>
              <w:top w:w="0" w:type="dxa"/>
              <w:bottom w:w="0" w:type="dxa"/>
            </w:tcMar>
            <w:vAlign w:val="center"/>
          </w:tcPr>
          <w:p w14:paraId="7EAB9392" w14:textId="77777777" w:rsidR="006465C4" w:rsidRPr="008908D9" w:rsidRDefault="002E1EEE">
            <w:pPr>
              <w:keepNext/>
              <w:keepLines/>
              <w:spacing w:after="0" w:line="240" w:lineRule="auto"/>
              <w:rPr>
                <w:rFonts w:ascii="Aptos" w:hAnsi="Aptos"/>
              </w:rPr>
            </w:pPr>
            <w:r w:rsidRPr="008908D9">
              <w:rPr>
                <w:rFonts w:ascii="Aptos" w:hAnsi="Aptos"/>
                <w:sz w:val="18"/>
              </w:rPr>
              <w:t>367</w:t>
            </w:r>
          </w:p>
        </w:tc>
        <w:tc>
          <w:tcPr>
            <w:tcW w:w="3180" w:type="dxa"/>
            <w:tcMar>
              <w:top w:w="0" w:type="dxa"/>
              <w:bottom w:w="0" w:type="dxa"/>
            </w:tcMar>
            <w:vAlign w:val="center"/>
          </w:tcPr>
          <w:p w14:paraId="17493225" w14:textId="77777777" w:rsidR="006465C4" w:rsidRPr="008908D9" w:rsidRDefault="002E1EEE">
            <w:pPr>
              <w:keepNext/>
              <w:keepLines/>
              <w:spacing w:after="0" w:line="240" w:lineRule="auto"/>
              <w:rPr>
                <w:rFonts w:ascii="Aptos" w:hAnsi="Aptos"/>
              </w:rPr>
            </w:pPr>
            <w:r w:rsidRPr="008908D9">
              <w:rPr>
                <w:rFonts w:ascii="Aptos" w:hAnsi="Aptos"/>
                <w:sz w:val="18"/>
              </w:rPr>
              <w:t>Prijenosi proračunskim korisnicima iz nadležnog proračuna za financiranje redovne djelatnosti (šifre 3672 do 3674)</w:t>
            </w:r>
          </w:p>
        </w:tc>
        <w:tc>
          <w:tcPr>
            <w:tcW w:w="700" w:type="dxa"/>
            <w:tcMar>
              <w:top w:w="0" w:type="dxa"/>
              <w:bottom w:w="0" w:type="dxa"/>
            </w:tcMar>
            <w:vAlign w:val="center"/>
          </w:tcPr>
          <w:p w14:paraId="6E15616C" w14:textId="77777777" w:rsidR="006465C4" w:rsidRPr="008908D9" w:rsidRDefault="002E1EEE">
            <w:pPr>
              <w:keepNext/>
              <w:keepLines/>
              <w:spacing w:after="0" w:line="240" w:lineRule="auto"/>
              <w:rPr>
                <w:rFonts w:ascii="Aptos" w:hAnsi="Aptos"/>
              </w:rPr>
            </w:pPr>
            <w:r w:rsidRPr="008908D9">
              <w:rPr>
                <w:rFonts w:ascii="Aptos" w:hAnsi="Aptos"/>
                <w:sz w:val="18"/>
              </w:rPr>
              <w:t>367</w:t>
            </w:r>
          </w:p>
        </w:tc>
        <w:tc>
          <w:tcPr>
            <w:tcW w:w="1860" w:type="dxa"/>
            <w:tcMar>
              <w:top w:w="0" w:type="dxa"/>
              <w:bottom w:w="0" w:type="dxa"/>
            </w:tcMar>
            <w:vAlign w:val="center"/>
          </w:tcPr>
          <w:p w14:paraId="45475DFA" w14:textId="77777777" w:rsidR="006465C4" w:rsidRPr="008908D9" w:rsidRDefault="002E1EEE">
            <w:pPr>
              <w:keepNext/>
              <w:keepLines/>
              <w:spacing w:after="0" w:line="240" w:lineRule="auto"/>
              <w:jc w:val="right"/>
              <w:rPr>
                <w:rFonts w:ascii="Aptos" w:hAnsi="Aptos"/>
              </w:rPr>
            </w:pPr>
            <w:r w:rsidRPr="008908D9">
              <w:rPr>
                <w:rFonts w:ascii="Aptos" w:hAnsi="Aptos"/>
                <w:sz w:val="18"/>
              </w:rPr>
              <w:t>446.204.750,86</w:t>
            </w:r>
          </w:p>
        </w:tc>
        <w:tc>
          <w:tcPr>
            <w:tcW w:w="1860" w:type="dxa"/>
            <w:tcMar>
              <w:top w:w="0" w:type="dxa"/>
              <w:bottom w:w="0" w:type="dxa"/>
            </w:tcMar>
            <w:vAlign w:val="center"/>
          </w:tcPr>
          <w:p w14:paraId="5DED0F78" w14:textId="77777777" w:rsidR="006465C4" w:rsidRPr="008908D9" w:rsidRDefault="002E1EEE">
            <w:pPr>
              <w:keepNext/>
              <w:keepLines/>
              <w:spacing w:after="0" w:line="240" w:lineRule="auto"/>
              <w:jc w:val="right"/>
              <w:rPr>
                <w:rFonts w:ascii="Aptos" w:hAnsi="Aptos"/>
              </w:rPr>
            </w:pPr>
            <w:r w:rsidRPr="008908D9">
              <w:rPr>
                <w:rFonts w:ascii="Aptos" w:hAnsi="Aptos"/>
                <w:sz w:val="18"/>
              </w:rPr>
              <w:t>544.265.184,89</w:t>
            </w:r>
          </w:p>
        </w:tc>
        <w:tc>
          <w:tcPr>
            <w:tcW w:w="700" w:type="dxa"/>
            <w:tcMar>
              <w:top w:w="0" w:type="dxa"/>
              <w:bottom w:w="0" w:type="dxa"/>
            </w:tcMar>
            <w:vAlign w:val="center"/>
          </w:tcPr>
          <w:p w14:paraId="6A774BA7" w14:textId="77777777" w:rsidR="006465C4" w:rsidRPr="008908D9" w:rsidRDefault="002E1EEE">
            <w:pPr>
              <w:keepNext/>
              <w:keepLines/>
              <w:spacing w:after="0" w:line="240" w:lineRule="auto"/>
              <w:jc w:val="right"/>
              <w:rPr>
                <w:rFonts w:ascii="Aptos" w:hAnsi="Aptos"/>
              </w:rPr>
            </w:pPr>
            <w:r w:rsidRPr="008908D9">
              <w:rPr>
                <w:rFonts w:ascii="Aptos" w:hAnsi="Aptos"/>
                <w:sz w:val="18"/>
              </w:rPr>
              <w:t>122,0</w:t>
            </w:r>
          </w:p>
        </w:tc>
      </w:tr>
    </w:tbl>
    <w:p w14:paraId="399B2853" w14:textId="77777777" w:rsidR="006465C4" w:rsidRPr="008908D9" w:rsidRDefault="006465C4">
      <w:pPr>
        <w:spacing w:after="0"/>
        <w:rPr>
          <w:rFonts w:ascii="Aptos" w:hAnsi="Aptos"/>
        </w:rPr>
      </w:pPr>
    </w:p>
    <w:p w14:paraId="1066D67E" w14:textId="77777777" w:rsidR="006465C4" w:rsidRPr="008908D9" w:rsidRDefault="002E1EEE" w:rsidP="006C0C39">
      <w:pPr>
        <w:jc w:val="both"/>
        <w:rPr>
          <w:rFonts w:ascii="Aptos" w:hAnsi="Aptos"/>
        </w:rPr>
      </w:pPr>
      <w:r w:rsidRPr="008908D9">
        <w:rPr>
          <w:rFonts w:ascii="Aptos" w:hAnsi="Aptos"/>
        </w:rPr>
        <w:t>Prijenosi PK iz nadležnog proračuna za financiranje redovne djelatnosti (šifra 367) - iznose 544.265.184,89 EUR i veći su za 22% u odnosu na isplate u prethodnoj godini.</w:t>
      </w:r>
    </w:p>
    <w:p w14:paraId="543F472F" w14:textId="77777777" w:rsidR="006465C4" w:rsidRPr="008908D9" w:rsidRDefault="006465C4">
      <w:pPr>
        <w:rPr>
          <w:rFonts w:ascii="Aptos" w:hAnsi="Aptos"/>
        </w:rPr>
      </w:pPr>
    </w:p>
    <w:p w14:paraId="1A9AC4BF" w14:textId="77777777" w:rsidR="006465C4" w:rsidRPr="008908D9" w:rsidRDefault="002E1EEE">
      <w:pPr>
        <w:keepNext/>
        <w:spacing w:line="240" w:lineRule="auto"/>
        <w:jc w:val="center"/>
        <w:rPr>
          <w:rFonts w:ascii="Aptos" w:hAnsi="Aptos"/>
        </w:rPr>
      </w:pPr>
      <w:r w:rsidRPr="008908D9">
        <w:rPr>
          <w:rFonts w:ascii="Aptos" w:hAnsi="Aptos"/>
          <w:sz w:val="28"/>
        </w:rPr>
        <w:t>Bilješka 71.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D883AA1" w14:textId="77777777">
        <w:trPr>
          <w:cantSplit/>
        </w:trPr>
        <w:tc>
          <w:tcPr>
            <w:tcW w:w="700" w:type="dxa"/>
            <w:shd w:val="clear" w:color="auto" w:fill="E7F0F9"/>
            <w:tcMar>
              <w:top w:w="0" w:type="dxa"/>
              <w:bottom w:w="0" w:type="dxa"/>
            </w:tcMar>
            <w:vAlign w:val="center"/>
          </w:tcPr>
          <w:p w14:paraId="3E7A91B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F356B3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F5E938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A4EF37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1DF105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583D4D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6BA8656" w14:textId="77777777">
        <w:trPr>
          <w:cantSplit/>
          <w:trHeight w:val="560"/>
        </w:trPr>
        <w:tc>
          <w:tcPr>
            <w:tcW w:w="700" w:type="dxa"/>
            <w:tcMar>
              <w:top w:w="0" w:type="dxa"/>
              <w:bottom w:w="0" w:type="dxa"/>
            </w:tcMar>
            <w:vAlign w:val="center"/>
          </w:tcPr>
          <w:p w14:paraId="2E3E1120" w14:textId="77777777" w:rsidR="006465C4" w:rsidRPr="008908D9" w:rsidRDefault="002E1EEE">
            <w:pPr>
              <w:keepNext/>
              <w:keepLines/>
              <w:spacing w:after="0" w:line="240" w:lineRule="auto"/>
              <w:rPr>
                <w:rFonts w:ascii="Aptos" w:hAnsi="Aptos"/>
              </w:rPr>
            </w:pPr>
            <w:r w:rsidRPr="008908D9">
              <w:rPr>
                <w:rFonts w:ascii="Aptos" w:hAnsi="Aptos"/>
                <w:sz w:val="18"/>
              </w:rPr>
              <w:t>369</w:t>
            </w:r>
          </w:p>
        </w:tc>
        <w:tc>
          <w:tcPr>
            <w:tcW w:w="3180" w:type="dxa"/>
            <w:tcMar>
              <w:top w:w="0" w:type="dxa"/>
              <w:bottom w:w="0" w:type="dxa"/>
            </w:tcMar>
            <w:vAlign w:val="center"/>
          </w:tcPr>
          <w:p w14:paraId="1E23BBEA" w14:textId="77777777" w:rsidR="006465C4" w:rsidRPr="008908D9" w:rsidRDefault="002E1EEE">
            <w:pPr>
              <w:keepNext/>
              <w:keepLines/>
              <w:spacing w:after="0" w:line="240" w:lineRule="auto"/>
              <w:rPr>
                <w:rFonts w:ascii="Aptos" w:hAnsi="Aptos"/>
              </w:rPr>
            </w:pPr>
            <w:r w:rsidRPr="008908D9">
              <w:rPr>
                <w:rFonts w:ascii="Aptos" w:hAnsi="Aptos"/>
                <w:sz w:val="18"/>
              </w:rPr>
              <w:t>Prijenosi između proračunskih korisnika istog proračuna (šifre 3691 do 3694)</w:t>
            </w:r>
          </w:p>
        </w:tc>
        <w:tc>
          <w:tcPr>
            <w:tcW w:w="700" w:type="dxa"/>
            <w:tcMar>
              <w:top w:w="0" w:type="dxa"/>
              <w:bottom w:w="0" w:type="dxa"/>
            </w:tcMar>
            <w:vAlign w:val="center"/>
          </w:tcPr>
          <w:p w14:paraId="5BECB7D4" w14:textId="77777777" w:rsidR="006465C4" w:rsidRPr="008908D9" w:rsidRDefault="002E1EEE">
            <w:pPr>
              <w:keepNext/>
              <w:keepLines/>
              <w:spacing w:after="0" w:line="240" w:lineRule="auto"/>
              <w:rPr>
                <w:rFonts w:ascii="Aptos" w:hAnsi="Aptos"/>
              </w:rPr>
            </w:pPr>
            <w:r w:rsidRPr="008908D9">
              <w:rPr>
                <w:rFonts w:ascii="Aptos" w:hAnsi="Aptos"/>
                <w:sz w:val="18"/>
              </w:rPr>
              <w:t>369</w:t>
            </w:r>
          </w:p>
        </w:tc>
        <w:tc>
          <w:tcPr>
            <w:tcW w:w="1860" w:type="dxa"/>
            <w:tcMar>
              <w:top w:w="0" w:type="dxa"/>
              <w:bottom w:w="0" w:type="dxa"/>
            </w:tcMar>
            <w:vAlign w:val="center"/>
          </w:tcPr>
          <w:p w14:paraId="23552638" w14:textId="77777777" w:rsidR="006465C4" w:rsidRPr="008908D9" w:rsidRDefault="002E1EEE">
            <w:pPr>
              <w:keepNext/>
              <w:keepLines/>
              <w:spacing w:after="0" w:line="240" w:lineRule="auto"/>
              <w:jc w:val="right"/>
              <w:rPr>
                <w:rFonts w:ascii="Aptos" w:hAnsi="Aptos"/>
              </w:rPr>
            </w:pPr>
            <w:r w:rsidRPr="008908D9">
              <w:rPr>
                <w:rFonts w:ascii="Aptos" w:hAnsi="Aptos"/>
                <w:sz w:val="18"/>
              </w:rPr>
              <w:t>8.125.505,51</w:t>
            </w:r>
          </w:p>
        </w:tc>
        <w:tc>
          <w:tcPr>
            <w:tcW w:w="1860" w:type="dxa"/>
            <w:tcMar>
              <w:top w:w="0" w:type="dxa"/>
              <w:bottom w:w="0" w:type="dxa"/>
            </w:tcMar>
            <w:vAlign w:val="center"/>
          </w:tcPr>
          <w:p w14:paraId="14A802E5" w14:textId="77777777" w:rsidR="006465C4" w:rsidRPr="008908D9" w:rsidRDefault="002E1EEE">
            <w:pPr>
              <w:keepNext/>
              <w:keepLines/>
              <w:spacing w:after="0" w:line="240" w:lineRule="auto"/>
              <w:jc w:val="right"/>
              <w:rPr>
                <w:rFonts w:ascii="Aptos" w:hAnsi="Aptos"/>
              </w:rPr>
            </w:pPr>
            <w:r w:rsidRPr="008908D9">
              <w:rPr>
                <w:rFonts w:ascii="Aptos" w:hAnsi="Aptos"/>
                <w:sz w:val="18"/>
              </w:rPr>
              <w:t>10.194.395,63</w:t>
            </w:r>
          </w:p>
        </w:tc>
        <w:tc>
          <w:tcPr>
            <w:tcW w:w="700" w:type="dxa"/>
            <w:tcMar>
              <w:top w:w="0" w:type="dxa"/>
              <w:bottom w:w="0" w:type="dxa"/>
            </w:tcMar>
            <w:vAlign w:val="center"/>
          </w:tcPr>
          <w:p w14:paraId="0C83C8C9" w14:textId="77777777" w:rsidR="006465C4" w:rsidRPr="008908D9" w:rsidRDefault="002E1EEE">
            <w:pPr>
              <w:keepNext/>
              <w:keepLines/>
              <w:spacing w:after="0" w:line="240" w:lineRule="auto"/>
              <w:jc w:val="right"/>
              <w:rPr>
                <w:rFonts w:ascii="Aptos" w:hAnsi="Aptos"/>
              </w:rPr>
            </w:pPr>
            <w:r w:rsidRPr="008908D9">
              <w:rPr>
                <w:rFonts w:ascii="Aptos" w:hAnsi="Aptos"/>
                <w:sz w:val="18"/>
              </w:rPr>
              <w:t>125,5</w:t>
            </w:r>
          </w:p>
        </w:tc>
      </w:tr>
    </w:tbl>
    <w:p w14:paraId="2CC05760" w14:textId="77777777" w:rsidR="006465C4" w:rsidRPr="008908D9" w:rsidRDefault="006465C4">
      <w:pPr>
        <w:spacing w:after="0"/>
        <w:rPr>
          <w:rFonts w:ascii="Aptos" w:hAnsi="Aptos"/>
        </w:rPr>
      </w:pPr>
    </w:p>
    <w:p w14:paraId="69E4D850" w14:textId="77777777" w:rsidR="006465C4" w:rsidRPr="008908D9" w:rsidRDefault="002E1EEE">
      <w:pPr>
        <w:jc w:val="both"/>
        <w:rPr>
          <w:rFonts w:ascii="Aptos" w:hAnsi="Aptos"/>
        </w:rPr>
      </w:pPr>
      <w:r w:rsidRPr="008908D9">
        <w:rPr>
          <w:rFonts w:ascii="Aptos" w:hAnsi="Aptos"/>
        </w:rPr>
        <w:t>Prijenosi između proračunskih korisnika istog proračuna (šifra 369) - iznose 10.194.395,63 EUR i veći su za 25% u odnosu na isto razdoblje prethodne godine. Od toga su tekući prijenosi između proračunskih korisnika istog proračuna 5.169.329,24 EUR, kapitalni prijenosi između proračunskih korisnika istog proračuna 97.316,50 EUR i tekući prijenosi između proračunskih korisnika istog proračuna temeljem prijenosa EU sredstava 4.927.749,89 EUR. </w:t>
      </w:r>
    </w:p>
    <w:p w14:paraId="0B4B581F" w14:textId="77777777" w:rsidR="006465C4" w:rsidRPr="008908D9" w:rsidRDefault="006465C4">
      <w:pPr>
        <w:rPr>
          <w:rFonts w:ascii="Aptos" w:hAnsi="Aptos"/>
        </w:rPr>
      </w:pPr>
    </w:p>
    <w:p w14:paraId="648055AE"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72.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EEBB4D6" w14:textId="77777777">
        <w:trPr>
          <w:cantSplit/>
        </w:trPr>
        <w:tc>
          <w:tcPr>
            <w:tcW w:w="700" w:type="dxa"/>
            <w:shd w:val="clear" w:color="auto" w:fill="E7F0F9"/>
            <w:tcMar>
              <w:top w:w="0" w:type="dxa"/>
              <w:bottom w:w="0" w:type="dxa"/>
            </w:tcMar>
            <w:vAlign w:val="center"/>
          </w:tcPr>
          <w:p w14:paraId="2A63EBC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659C70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D3624A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129CA5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B44BFC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77F04E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82941B0" w14:textId="77777777">
        <w:trPr>
          <w:cantSplit/>
          <w:trHeight w:val="560"/>
        </w:trPr>
        <w:tc>
          <w:tcPr>
            <w:tcW w:w="700" w:type="dxa"/>
            <w:tcMar>
              <w:top w:w="0" w:type="dxa"/>
              <w:bottom w:w="0" w:type="dxa"/>
            </w:tcMar>
            <w:vAlign w:val="center"/>
          </w:tcPr>
          <w:p w14:paraId="238541F2" w14:textId="77777777" w:rsidR="006465C4" w:rsidRPr="008908D9" w:rsidRDefault="002E1EEE">
            <w:pPr>
              <w:keepNext/>
              <w:keepLines/>
              <w:spacing w:after="0" w:line="240" w:lineRule="auto"/>
              <w:rPr>
                <w:rFonts w:ascii="Aptos" w:hAnsi="Aptos"/>
              </w:rPr>
            </w:pPr>
            <w:r w:rsidRPr="008908D9">
              <w:rPr>
                <w:rFonts w:ascii="Aptos" w:hAnsi="Aptos"/>
                <w:sz w:val="18"/>
              </w:rPr>
              <w:t>3721</w:t>
            </w:r>
          </w:p>
        </w:tc>
        <w:tc>
          <w:tcPr>
            <w:tcW w:w="3180" w:type="dxa"/>
            <w:tcMar>
              <w:top w:w="0" w:type="dxa"/>
              <w:bottom w:w="0" w:type="dxa"/>
            </w:tcMar>
            <w:vAlign w:val="center"/>
          </w:tcPr>
          <w:p w14:paraId="4A3FB056" w14:textId="77777777" w:rsidR="006465C4" w:rsidRPr="008908D9" w:rsidRDefault="002E1EEE">
            <w:pPr>
              <w:keepNext/>
              <w:keepLines/>
              <w:spacing w:after="0" w:line="240" w:lineRule="auto"/>
              <w:rPr>
                <w:rFonts w:ascii="Aptos" w:hAnsi="Aptos"/>
              </w:rPr>
            </w:pPr>
            <w:r w:rsidRPr="008908D9">
              <w:rPr>
                <w:rFonts w:ascii="Aptos" w:hAnsi="Aptos"/>
                <w:sz w:val="18"/>
              </w:rPr>
              <w:t>Naknade građanima i kućanstvima u novcu</w:t>
            </w:r>
          </w:p>
        </w:tc>
        <w:tc>
          <w:tcPr>
            <w:tcW w:w="700" w:type="dxa"/>
            <w:tcMar>
              <w:top w:w="0" w:type="dxa"/>
              <w:bottom w:w="0" w:type="dxa"/>
            </w:tcMar>
            <w:vAlign w:val="center"/>
          </w:tcPr>
          <w:p w14:paraId="085CC1C4" w14:textId="77777777" w:rsidR="006465C4" w:rsidRPr="008908D9" w:rsidRDefault="002E1EEE">
            <w:pPr>
              <w:keepNext/>
              <w:keepLines/>
              <w:spacing w:after="0" w:line="240" w:lineRule="auto"/>
              <w:rPr>
                <w:rFonts w:ascii="Aptos" w:hAnsi="Aptos"/>
              </w:rPr>
            </w:pPr>
            <w:r w:rsidRPr="008908D9">
              <w:rPr>
                <w:rFonts w:ascii="Aptos" w:hAnsi="Aptos"/>
                <w:sz w:val="18"/>
              </w:rPr>
              <w:t>3721</w:t>
            </w:r>
          </w:p>
        </w:tc>
        <w:tc>
          <w:tcPr>
            <w:tcW w:w="1860" w:type="dxa"/>
            <w:tcMar>
              <w:top w:w="0" w:type="dxa"/>
              <w:bottom w:w="0" w:type="dxa"/>
            </w:tcMar>
            <w:vAlign w:val="center"/>
          </w:tcPr>
          <w:p w14:paraId="69822C9B" w14:textId="77777777" w:rsidR="006465C4" w:rsidRPr="008908D9" w:rsidRDefault="002E1EEE">
            <w:pPr>
              <w:keepNext/>
              <w:keepLines/>
              <w:spacing w:after="0" w:line="240" w:lineRule="auto"/>
              <w:jc w:val="right"/>
              <w:rPr>
                <w:rFonts w:ascii="Aptos" w:hAnsi="Aptos"/>
              </w:rPr>
            </w:pPr>
            <w:r w:rsidRPr="008908D9">
              <w:rPr>
                <w:rFonts w:ascii="Aptos" w:hAnsi="Aptos"/>
                <w:sz w:val="18"/>
              </w:rPr>
              <w:t>40.945.499,76</w:t>
            </w:r>
          </w:p>
        </w:tc>
        <w:tc>
          <w:tcPr>
            <w:tcW w:w="1860" w:type="dxa"/>
            <w:tcMar>
              <w:top w:w="0" w:type="dxa"/>
              <w:bottom w:w="0" w:type="dxa"/>
            </w:tcMar>
            <w:vAlign w:val="center"/>
          </w:tcPr>
          <w:p w14:paraId="41F61D2F" w14:textId="77777777" w:rsidR="006465C4" w:rsidRPr="008908D9" w:rsidRDefault="002E1EEE">
            <w:pPr>
              <w:keepNext/>
              <w:keepLines/>
              <w:spacing w:after="0" w:line="240" w:lineRule="auto"/>
              <w:jc w:val="right"/>
              <w:rPr>
                <w:rFonts w:ascii="Aptos" w:hAnsi="Aptos"/>
              </w:rPr>
            </w:pPr>
            <w:r w:rsidRPr="008908D9">
              <w:rPr>
                <w:rFonts w:ascii="Aptos" w:hAnsi="Aptos"/>
                <w:sz w:val="18"/>
              </w:rPr>
              <w:t>44.757.074,75</w:t>
            </w:r>
          </w:p>
        </w:tc>
        <w:tc>
          <w:tcPr>
            <w:tcW w:w="700" w:type="dxa"/>
            <w:tcMar>
              <w:top w:w="0" w:type="dxa"/>
              <w:bottom w:w="0" w:type="dxa"/>
            </w:tcMar>
            <w:vAlign w:val="center"/>
          </w:tcPr>
          <w:p w14:paraId="19CA7CFA" w14:textId="77777777" w:rsidR="006465C4" w:rsidRPr="008908D9" w:rsidRDefault="002E1EEE">
            <w:pPr>
              <w:keepNext/>
              <w:keepLines/>
              <w:spacing w:after="0" w:line="240" w:lineRule="auto"/>
              <w:jc w:val="right"/>
              <w:rPr>
                <w:rFonts w:ascii="Aptos" w:hAnsi="Aptos"/>
              </w:rPr>
            </w:pPr>
            <w:r w:rsidRPr="008908D9">
              <w:rPr>
                <w:rFonts w:ascii="Aptos" w:hAnsi="Aptos"/>
                <w:sz w:val="18"/>
              </w:rPr>
              <w:t>109,3</w:t>
            </w:r>
          </w:p>
        </w:tc>
      </w:tr>
    </w:tbl>
    <w:p w14:paraId="31C9BFA0" w14:textId="77777777" w:rsidR="006465C4" w:rsidRPr="008908D9" w:rsidRDefault="006465C4">
      <w:pPr>
        <w:spacing w:after="0"/>
        <w:rPr>
          <w:rFonts w:ascii="Aptos" w:hAnsi="Aptos"/>
        </w:rPr>
      </w:pPr>
    </w:p>
    <w:p w14:paraId="23C929EE" w14:textId="77777777" w:rsidR="006465C4" w:rsidRPr="008908D9" w:rsidRDefault="002E1EEE">
      <w:pPr>
        <w:jc w:val="both"/>
        <w:rPr>
          <w:rFonts w:ascii="Aptos" w:hAnsi="Aptos"/>
        </w:rPr>
      </w:pPr>
      <w:r w:rsidRPr="008908D9">
        <w:rPr>
          <w:rFonts w:ascii="Aptos" w:hAnsi="Aptos"/>
        </w:rPr>
        <w:t>Naknade građanima i kućanstvima u novcu (šifra 3721) - naknade građanima i kućanstvima u novcu isplaćene su u iznosu 44.757.074,75 EUR i veće su za 9% u odnosu na prethodnu godinu. Naknade građanima i kućanstvima u novcu: Pomoć obiteljima i kućanstvima - Roditelj njegovatelj 237.280,00 EUR, Pomoć obiteljima i kućanstvima - Novčana pomoć za novorođenčad 8.467.054,71 EUR, Naknade za mirovine i dodatke, posebni propis 19.106.785,61 EUR, Stipendije i školarine 6.261.990,88 EUR, Potpore - Majke odgajateljice 10.662.739,35 EUR i Ostale naknade građanima i kućanstvima u novcu i naravi - 21.224,20 EUR. Na svim vrstama isplata, osim stavke ''Novčana pomoć za novorođenčad'' i ''Majke odgajateljice'' došlo je do povećanja posebno na naknadama za mirovinu i dodatke. Isplate novčanih naknada umirovljenicima veće su za 48% u odnosu na prethodnu godinu. Od travnja ove godine povećan je cenzus za ostvarivanje prava s dotadašnjih 238 EUR na 350 EUR, a iznosi novčane pomoći kreću se od 35 do 80 EUR. Najveće smanjenje rashoda u odnosu na prethodnu godinu je na stavci  ''Majke odgajateljice''.</w:t>
      </w:r>
    </w:p>
    <w:p w14:paraId="775A49E7" w14:textId="77777777" w:rsidR="006465C4" w:rsidRPr="008908D9" w:rsidRDefault="006465C4">
      <w:pPr>
        <w:rPr>
          <w:rFonts w:ascii="Aptos" w:hAnsi="Aptos"/>
        </w:rPr>
      </w:pPr>
    </w:p>
    <w:p w14:paraId="5DD216D5" w14:textId="77777777" w:rsidR="006465C4" w:rsidRPr="008908D9" w:rsidRDefault="002E1EEE">
      <w:pPr>
        <w:keepNext/>
        <w:spacing w:line="240" w:lineRule="auto"/>
        <w:jc w:val="center"/>
        <w:rPr>
          <w:rFonts w:ascii="Aptos" w:hAnsi="Aptos"/>
        </w:rPr>
      </w:pPr>
      <w:r w:rsidRPr="008908D9">
        <w:rPr>
          <w:rFonts w:ascii="Aptos" w:hAnsi="Aptos"/>
          <w:sz w:val="28"/>
        </w:rPr>
        <w:t>Bilješka 73.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08D98DD" w14:textId="77777777">
        <w:trPr>
          <w:cantSplit/>
        </w:trPr>
        <w:tc>
          <w:tcPr>
            <w:tcW w:w="700" w:type="dxa"/>
            <w:shd w:val="clear" w:color="auto" w:fill="E7F0F9"/>
            <w:tcMar>
              <w:top w:w="0" w:type="dxa"/>
              <w:bottom w:w="0" w:type="dxa"/>
            </w:tcMar>
            <w:vAlign w:val="center"/>
          </w:tcPr>
          <w:p w14:paraId="5FC2C33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DC80D0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EA82BD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4A6CBB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DE1376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417CFD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BC31D7E" w14:textId="77777777">
        <w:trPr>
          <w:cantSplit/>
          <w:trHeight w:val="560"/>
        </w:trPr>
        <w:tc>
          <w:tcPr>
            <w:tcW w:w="700" w:type="dxa"/>
            <w:tcMar>
              <w:top w:w="0" w:type="dxa"/>
              <w:bottom w:w="0" w:type="dxa"/>
            </w:tcMar>
            <w:vAlign w:val="center"/>
          </w:tcPr>
          <w:p w14:paraId="632E38D0" w14:textId="77777777" w:rsidR="006465C4" w:rsidRPr="008908D9" w:rsidRDefault="002E1EEE">
            <w:pPr>
              <w:keepNext/>
              <w:keepLines/>
              <w:spacing w:after="0" w:line="240" w:lineRule="auto"/>
              <w:rPr>
                <w:rFonts w:ascii="Aptos" w:hAnsi="Aptos"/>
              </w:rPr>
            </w:pPr>
            <w:r w:rsidRPr="008908D9">
              <w:rPr>
                <w:rFonts w:ascii="Aptos" w:hAnsi="Aptos"/>
                <w:sz w:val="18"/>
              </w:rPr>
              <w:t>3722</w:t>
            </w:r>
          </w:p>
        </w:tc>
        <w:tc>
          <w:tcPr>
            <w:tcW w:w="3180" w:type="dxa"/>
            <w:tcMar>
              <w:top w:w="0" w:type="dxa"/>
              <w:bottom w:w="0" w:type="dxa"/>
            </w:tcMar>
            <w:vAlign w:val="center"/>
          </w:tcPr>
          <w:p w14:paraId="7F467E4B" w14:textId="77777777" w:rsidR="006465C4" w:rsidRPr="008908D9" w:rsidRDefault="002E1EEE">
            <w:pPr>
              <w:keepNext/>
              <w:keepLines/>
              <w:spacing w:after="0" w:line="240" w:lineRule="auto"/>
              <w:rPr>
                <w:rFonts w:ascii="Aptos" w:hAnsi="Aptos"/>
              </w:rPr>
            </w:pPr>
            <w:r w:rsidRPr="008908D9">
              <w:rPr>
                <w:rFonts w:ascii="Aptos" w:hAnsi="Aptos"/>
                <w:sz w:val="18"/>
              </w:rPr>
              <w:t>Naknade građanima i kućanstvima u naravi</w:t>
            </w:r>
          </w:p>
        </w:tc>
        <w:tc>
          <w:tcPr>
            <w:tcW w:w="700" w:type="dxa"/>
            <w:tcMar>
              <w:top w:w="0" w:type="dxa"/>
              <w:bottom w:w="0" w:type="dxa"/>
            </w:tcMar>
            <w:vAlign w:val="center"/>
          </w:tcPr>
          <w:p w14:paraId="4E67F151" w14:textId="77777777" w:rsidR="006465C4" w:rsidRPr="008908D9" w:rsidRDefault="002E1EEE">
            <w:pPr>
              <w:keepNext/>
              <w:keepLines/>
              <w:spacing w:after="0" w:line="240" w:lineRule="auto"/>
              <w:rPr>
                <w:rFonts w:ascii="Aptos" w:hAnsi="Aptos"/>
              </w:rPr>
            </w:pPr>
            <w:r w:rsidRPr="008908D9">
              <w:rPr>
                <w:rFonts w:ascii="Aptos" w:hAnsi="Aptos"/>
                <w:sz w:val="18"/>
              </w:rPr>
              <w:t>3722</w:t>
            </w:r>
          </w:p>
        </w:tc>
        <w:tc>
          <w:tcPr>
            <w:tcW w:w="1860" w:type="dxa"/>
            <w:tcMar>
              <w:top w:w="0" w:type="dxa"/>
              <w:bottom w:w="0" w:type="dxa"/>
            </w:tcMar>
            <w:vAlign w:val="center"/>
          </w:tcPr>
          <w:p w14:paraId="04A183D3" w14:textId="77777777" w:rsidR="006465C4" w:rsidRPr="008908D9" w:rsidRDefault="002E1EEE">
            <w:pPr>
              <w:keepNext/>
              <w:keepLines/>
              <w:spacing w:after="0" w:line="240" w:lineRule="auto"/>
              <w:jc w:val="right"/>
              <w:rPr>
                <w:rFonts w:ascii="Aptos" w:hAnsi="Aptos"/>
              </w:rPr>
            </w:pPr>
            <w:r w:rsidRPr="008908D9">
              <w:rPr>
                <w:rFonts w:ascii="Aptos" w:hAnsi="Aptos"/>
                <w:sz w:val="18"/>
              </w:rPr>
              <w:t>24.165.623,69</w:t>
            </w:r>
          </w:p>
        </w:tc>
        <w:tc>
          <w:tcPr>
            <w:tcW w:w="1860" w:type="dxa"/>
            <w:tcMar>
              <w:top w:w="0" w:type="dxa"/>
              <w:bottom w:w="0" w:type="dxa"/>
            </w:tcMar>
            <w:vAlign w:val="center"/>
          </w:tcPr>
          <w:p w14:paraId="434AEF7F" w14:textId="77777777" w:rsidR="006465C4" w:rsidRPr="008908D9" w:rsidRDefault="002E1EEE">
            <w:pPr>
              <w:keepNext/>
              <w:keepLines/>
              <w:spacing w:after="0" w:line="240" w:lineRule="auto"/>
              <w:jc w:val="right"/>
              <w:rPr>
                <w:rFonts w:ascii="Aptos" w:hAnsi="Aptos"/>
              </w:rPr>
            </w:pPr>
            <w:r w:rsidRPr="008908D9">
              <w:rPr>
                <w:rFonts w:ascii="Aptos" w:hAnsi="Aptos"/>
                <w:sz w:val="18"/>
              </w:rPr>
              <w:t>30.208.662,60</w:t>
            </w:r>
          </w:p>
        </w:tc>
        <w:tc>
          <w:tcPr>
            <w:tcW w:w="700" w:type="dxa"/>
            <w:tcMar>
              <w:top w:w="0" w:type="dxa"/>
              <w:bottom w:w="0" w:type="dxa"/>
            </w:tcMar>
            <w:vAlign w:val="center"/>
          </w:tcPr>
          <w:p w14:paraId="2CD2BDAB" w14:textId="77777777" w:rsidR="006465C4" w:rsidRPr="008908D9" w:rsidRDefault="002E1EEE">
            <w:pPr>
              <w:keepNext/>
              <w:keepLines/>
              <w:spacing w:after="0" w:line="240" w:lineRule="auto"/>
              <w:jc w:val="right"/>
              <w:rPr>
                <w:rFonts w:ascii="Aptos" w:hAnsi="Aptos"/>
              </w:rPr>
            </w:pPr>
            <w:r w:rsidRPr="008908D9">
              <w:rPr>
                <w:rFonts w:ascii="Aptos" w:hAnsi="Aptos"/>
                <w:sz w:val="18"/>
              </w:rPr>
              <w:t>125,0</w:t>
            </w:r>
          </w:p>
        </w:tc>
      </w:tr>
    </w:tbl>
    <w:p w14:paraId="774F327A" w14:textId="77777777" w:rsidR="006465C4" w:rsidRPr="008908D9" w:rsidRDefault="006465C4">
      <w:pPr>
        <w:spacing w:after="0"/>
        <w:rPr>
          <w:rFonts w:ascii="Aptos" w:hAnsi="Aptos"/>
        </w:rPr>
      </w:pPr>
    </w:p>
    <w:p w14:paraId="34506C01" w14:textId="77777777" w:rsidR="006465C4" w:rsidRPr="008908D9" w:rsidRDefault="002E1EEE">
      <w:pPr>
        <w:jc w:val="both"/>
        <w:rPr>
          <w:rFonts w:ascii="Aptos" w:hAnsi="Aptos"/>
        </w:rPr>
      </w:pPr>
      <w:r w:rsidRPr="008908D9">
        <w:rPr>
          <w:rFonts w:ascii="Aptos" w:hAnsi="Aptos"/>
        </w:rPr>
        <w:t xml:space="preserve">Naknade građanima i kućanstvima u naravi (šifra 3722) iznose 30.208.662,60 EUR i veće su za 25 % u odnosu na prethodnu godinu. Naknade građanima i kućanstvima u naravi čine: sufinanciranje cijene prijevoza 21.681.809,61 EUR, pomoć i njega u kući 382.423,38 EUR, stanovanje 748.710,32 EUR i ostale naknade iz proračuna u naravi 7.395.719,29 EUR. Sufinanciranje cijene prijevoza uključuje: podmirenje troškova prijevoza građana žičarom Sljeme 2.366.944,00 EUR, prijevoz učenika srednjih škola 1.889.680,20 EUR te prijevoz dobrovoljnih darivatelja krvi, članova obitelji smrtno stradalih, zatočenih i nestalih hrvatskih branitelja, osoba s invaliditetom i djece s teškoćama u razvoju, učenika i studenata, umirovljenika s ukupnim prihodom do 560,00 EUR, njegovatelja i korisnika zajamčene mirovine, osoba starijih od 65 godina, nezaposlenih i žrtava nasilja u obitelji smještenih u skloništa na području Grada Zagreba 17.425.185,41 EUR. Povećanje sufinanciranog prijevoza rezultat je uvođenja besplatnog prijevoza za osobe starije od 65 godina, većeg obuhvata osoba s invaliditetom koje mogu ostvariti besplatan pristup javnom prijevozu Grada Zagreba (ranije je uvjet bio najmanje III. stupanj težine invaliditeta – oštećenja funkcionalnih </w:t>
      </w:r>
      <w:r w:rsidRPr="008908D9">
        <w:rPr>
          <w:rFonts w:ascii="Aptos" w:hAnsi="Aptos"/>
        </w:rPr>
        <w:lastRenderedPageBreak/>
        <w:t>sposobnosti prema propisima o vještačenju i metodologijama vještačenja ili najmanje 70 % oštećenja organizma/tjelesnog oštećenja, a sada je 40 % odnosno II. stupanj težine invaliditeta) te uvođenja besplatnog prijevoza za žrtve nasilja u obitelji smještene u skloništa na području Grada Zagreba.</w:t>
      </w:r>
    </w:p>
    <w:p w14:paraId="0C4C3B9B" w14:textId="77777777" w:rsidR="006465C4" w:rsidRPr="008908D9" w:rsidRDefault="002E1EEE">
      <w:pPr>
        <w:jc w:val="both"/>
        <w:rPr>
          <w:rFonts w:ascii="Aptos" w:hAnsi="Aptos"/>
        </w:rPr>
      </w:pPr>
      <w:r w:rsidRPr="008908D9">
        <w:rPr>
          <w:rFonts w:ascii="Aptos" w:hAnsi="Aptos"/>
        </w:rPr>
        <w:t xml:space="preserve">Ostale naknade iz proračuna u naravi uključuju: podmirenje troškova vodovodnih priključaka i vodomjera, popis višestambenih zgrada kojima će se isplatiti nadoknada troškova nastalih zbog prilagodbe novom modelu sakupljanja komunalnog otpada, podmirenje troškova odlaganja otpada stanovnicima </w:t>
      </w:r>
      <w:proofErr w:type="spellStart"/>
      <w:r w:rsidRPr="008908D9">
        <w:rPr>
          <w:rFonts w:ascii="Aptos" w:hAnsi="Aptos"/>
        </w:rPr>
        <w:t>Hrelića</w:t>
      </w:r>
      <w:proofErr w:type="spellEnd"/>
      <w:r w:rsidRPr="008908D9">
        <w:rPr>
          <w:rFonts w:ascii="Aptos" w:hAnsi="Aptos"/>
        </w:rPr>
        <w:t xml:space="preserve">, </w:t>
      </w:r>
      <w:proofErr w:type="spellStart"/>
      <w:r w:rsidRPr="008908D9">
        <w:rPr>
          <w:rFonts w:ascii="Aptos" w:hAnsi="Aptos"/>
        </w:rPr>
        <w:t>Jakuševca</w:t>
      </w:r>
      <w:proofErr w:type="spellEnd"/>
      <w:r w:rsidRPr="008908D9">
        <w:rPr>
          <w:rFonts w:ascii="Aptos" w:hAnsi="Aptos"/>
        </w:rPr>
        <w:t xml:space="preserve"> i </w:t>
      </w:r>
      <w:proofErr w:type="spellStart"/>
      <w:r w:rsidRPr="008908D9">
        <w:rPr>
          <w:rFonts w:ascii="Aptos" w:hAnsi="Aptos"/>
        </w:rPr>
        <w:t>Mičevca</w:t>
      </w:r>
      <w:proofErr w:type="spellEnd"/>
      <w:r w:rsidRPr="008908D9">
        <w:rPr>
          <w:rFonts w:ascii="Aptos" w:hAnsi="Aptos"/>
        </w:rPr>
        <w:t xml:space="preserve"> te podmirenje troškova crpljenja, pražnjenja i odvoza otpadnih voda iz sabirnih i septičkih jama 6.156.674,91 EUR, nabavu radnih bilježnica za učenike osnovnih škola 173.986,33 EUR te nabavu poklon-paketa za djecu hrvatskih branitelja, socijalno ugroženih obitelji i za korisnike domova za starije osobe povodom blagdana, stomatološku zdravstvenu zaštitu djece s teškoćama u razvoju, savjetovanje za članove obitelji branitelja liječenih od PTSP-a, medicinsku rehabilitaciju HRVI-ja iz Domovinskog rata i članova obitelji smrtno stradalih, zatočenih i nestalih branitelja, sistematske preglede hrvatskih branitelja, sufinanciranje grobnih mjesta za branitelje, edukaciju beskućnika te rashode ljetovanja osoba s invaliditetom i djece hrvatskih branitelja u iznosu od 1.065.058,05 EUR.</w:t>
      </w:r>
    </w:p>
    <w:p w14:paraId="63976998" w14:textId="77777777" w:rsidR="006465C4" w:rsidRPr="008908D9" w:rsidRDefault="002E1EEE">
      <w:pPr>
        <w:jc w:val="both"/>
        <w:rPr>
          <w:rFonts w:ascii="Aptos" w:hAnsi="Aptos"/>
        </w:rPr>
      </w:pPr>
      <w:r w:rsidRPr="008908D9">
        <w:rPr>
          <w:rFonts w:ascii="Aptos" w:hAnsi="Aptos"/>
        </w:rPr>
        <w:t> </w:t>
      </w:r>
    </w:p>
    <w:p w14:paraId="42BAE694" w14:textId="77777777" w:rsidR="006465C4" w:rsidRPr="008908D9" w:rsidRDefault="006465C4">
      <w:pPr>
        <w:rPr>
          <w:rFonts w:ascii="Aptos" w:hAnsi="Aptos"/>
        </w:rPr>
      </w:pPr>
    </w:p>
    <w:p w14:paraId="172C86FF" w14:textId="77777777" w:rsidR="006465C4" w:rsidRPr="008908D9" w:rsidRDefault="002E1EEE">
      <w:pPr>
        <w:keepNext/>
        <w:spacing w:line="240" w:lineRule="auto"/>
        <w:jc w:val="center"/>
        <w:rPr>
          <w:rFonts w:ascii="Aptos" w:hAnsi="Aptos"/>
        </w:rPr>
      </w:pPr>
      <w:r w:rsidRPr="008908D9">
        <w:rPr>
          <w:rFonts w:ascii="Aptos" w:hAnsi="Aptos"/>
          <w:sz w:val="28"/>
        </w:rPr>
        <w:t>Bilješka 74.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655700F" w14:textId="77777777">
        <w:trPr>
          <w:cantSplit/>
        </w:trPr>
        <w:tc>
          <w:tcPr>
            <w:tcW w:w="700" w:type="dxa"/>
            <w:shd w:val="clear" w:color="auto" w:fill="E7F0F9"/>
            <w:tcMar>
              <w:top w:w="0" w:type="dxa"/>
              <w:bottom w:w="0" w:type="dxa"/>
            </w:tcMar>
            <w:vAlign w:val="center"/>
          </w:tcPr>
          <w:p w14:paraId="2243A63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84BC9E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E8D281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847C24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73F552B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574365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5C4334D" w14:textId="77777777">
        <w:trPr>
          <w:cantSplit/>
          <w:trHeight w:val="560"/>
        </w:trPr>
        <w:tc>
          <w:tcPr>
            <w:tcW w:w="700" w:type="dxa"/>
            <w:tcMar>
              <w:top w:w="0" w:type="dxa"/>
              <w:bottom w:w="0" w:type="dxa"/>
            </w:tcMar>
            <w:vAlign w:val="center"/>
          </w:tcPr>
          <w:p w14:paraId="46B8E217" w14:textId="77777777" w:rsidR="006465C4" w:rsidRPr="008908D9" w:rsidRDefault="002E1EEE">
            <w:pPr>
              <w:keepNext/>
              <w:keepLines/>
              <w:spacing w:after="0" w:line="240" w:lineRule="auto"/>
              <w:rPr>
                <w:rFonts w:ascii="Aptos" w:hAnsi="Aptos"/>
              </w:rPr>
            </w:pPr>
            <w:r w:rsidRPr="008908D9">
              <w:rPr>
                <w:rFonts w:ascii="Aptos" w:hAnsi="Aptos"/>
                <w:sz w:val="18"/>
              </w:rPr>
              <w:t>3811</w:t>
            </w:r>
          </w:p>
        </w:tc>
        <w:tc>
          <w:tcPr>
            <w:tcW w:w="3180" w:type="dxa"/>
            <w:tcMar>
              <w:top w:w="0" w:type="dxa"/>
              <w:bottom w:w="0" w:type="dxa"/>
            </w:tcMar>
            <w:vAlign w:val="center"/>
          </w:tcPr>
          <w:p w14:paraId="3DC662E6" w14:textId="77777777" w:rsidR="006465C4" w:rsidRPr="008908D9" w:rsidRDefault="002E1EEE">
            <w:pPr>
              <w:keepNext/>
              <w:keepLines/>
              <w:spacing w:after="0" w:line="240" w:lineRule="auto"/>
              <w:rPr>
                <w:rFonts w:ascii="Aptos" w:hAnsi="Aptos"/>
              </w:rPr>
            </w:pPr>
            <w:r w:rsidRPr="008908D9">
              <w:rPr>
                <w:rFonts w:ascii="Aptos" w:hAnsi="Aptos"/>
                <w:sz w:val="18"/>
              </w:rPr>
              <w:t>Tekuće donacije u novcu</w:t>
            </w:r>
          </w:p>
        </w:tc>
        <w:tc>
          <w:tcPr>
            <w:tcW w:w="700" w:type="dxa"/>
            <w:tcMar>
              <w:top w:w="0" w:type="dxa"/>
              <w:bottom w:w="0" w:type="dxa"/>
            </w:tcMar>
            <w:vAlign w:val="center"/>
          </w:tcPr>
          <w:p w14:paraId="7ECCE386" w14:textId="77777777" w:rsidR="006465C4" w:rsidRPr="008908D9" w:rsidRDefault="002E1EEE">
            <w:pPr>
              <w:keepNext/>
              <w:keepLines/>
              <w:spacing w:after="0" w:line="240" w:lineRule="auto"/>
              <w:rPr>
                <w:rFonts w:ascii="Aptos" w:hAnsi="Aptos"/>
              </w:rPr>
            </w:pPr>
            <w:r w:rsidRPr="008908D9">
              <w:rPr>
                <w:rFonts w:ascii="Aptos" w:hAnsi="Aptos"/>
                <w:sz w:val="18"/>
              </w:rPr>
              <w:t>3811</w:t>
            </w:r>
          </w:p>
        </w:tc>
        <w:tc>
          <w:tcPr>
            <w:tcW w:w="1860" w:type="dxa"/>
            <w:tcMar>
              <w:top w:w="0" w:type="dxa"/>
              <w:bottom w:w="0" w:type="dxa"/>
            </w:tcMar>
            <w:vAlign w:val="center"/>
          </w:tcPr>
          <w:p w14:paraId="154180F2" w14:textId="77777777" w:rsidR="006465C4" w:rsidRPr="008908D9" w:rsidRDefault="002E1EEE">
            <w:pPr>
              <w:keepNext/>
              <w:keepLines/>
              <w:spacing w:after="0" w:line="240" w:lineRule="auto"/>
              <w:jc w:val="right"/>
              <w:rPr>
                <w:rFonts w:ascii="Aptos" w:hAnsi="Aptos"/>
              </w:rPr>
            </w:pPr>
            <w:r w:rsidRPr="008908D9">
              <w:rPr>
                <w:rFonts w:ascii="Aptos" w:hAnsi="Aptos"/>
                <w:sz w:val="18"/>
              </w:rPr>
              <w:t>74.684.547,08</w:t>
            </w:r>
          </w:p>
        </w:tc>
        <w:tc>
          <w:tcPr>
            <w:tcW w:w="1860" w:type="dxa"/>
            <w:tcMar>
              <w:top w:w="0" w:type="dxa"/>
              <w:bottom w:w="0" w:type="dxa"/>
            </w:tcMar>
            <w:vAlign w:val="center"/>
          </w:tcPr>
          <w:p w14:paraId="0CFC81BC" w14:textId="77777777" w:rsidR="006465C4" w:rsidRPr="008908D9" w:rsidRDefault="002E1EEE">
            <w:pPr>
              <w:keepNext/>
              <w:keepLines/>
              <w:spacing w:after="0" w:line="240" w:lineRule="auto"/>
              <w:jc w:val="right"/>
              <w:rPr>
                <w:rFonts w:ascii="Aptos" w:hAnsi="Aptos"/>
              </w:rPr>
            </w:pPr>
            <w:r w:rsidRPr="008908D9">
              <w:rPr>
                <w:rFonts w:ascii="Aptos" w:hAnsi="Aptos"/>
                <w:sz w:val="18"/>
              </w:rPr>
              <w:t>90.710.997,64</w:t>
            </w:r>
          </w:p>
        </w:tc>
        <w:tc>
          <w:tcPr>
            <w:tcW w:w="700" w:type="dxa"/>
            <w:tcMar>
              <w:top w:w="0" w:type="dxa"/>
              <w:bottom w:w="0" w:type="dxa"/>
            </w:tcMar>
            <w:vAlign w:val="center"/>
          </w:tcPr>
          <w:p w14:paraId="4E09B727" w14:textId="77777777" w:rsidR="006465C4" w:rsidRPr="008908D9" w:rsidRDefault="002E1EEE">
            <w:pPr>
              <w:keepNext/>
              <w:keepLines/>
              <w:spacing w:after="0" w:line="240" w:lineRule="auto"/>
              <w:jc w:val="right"/>
              <w:rPr>
                <w:rFonts w:ascii="Aptos" w:hAnsi="Aptos"/>
              </w:rPr>
            </w:pPr>
            <w:r w:rsidRPr="008908D9">
              <w:rPr>
                <w:rFonts w:ascii="Aptos" w:hAnsi="Aptos"/>
                <w:sz w:val="18"/>
              </w:rPr>
              <w:t>121,5</w:t>
            </w:r>
          </w:p>
        </w:tc>
      </w:tr>
    </w:tbl>
    <w:p w14:paraId="32F0EC89" w14:textId="77777777" w:rsidR="006465C4" w:rsidRPr="008908D9" w:rsidRDefault="006465C4">
      <w:pPr>
        <w:spacing w:after="0"/>
        <w:rPr>
          <w:rFonts w:ascii="Aptos" w:hAnsi="Aptos"/>
        </w:rPr>
      </w:pPr>
    </w:p>
    <w:p w14:paraId="5BDBFDAC" w14:textId="5C4C6920" w:rsidR="006465C4" w:rsidRPr="008908D9" w:rsidRDefault="002E1EEE" w:rsidP="00384D3C">
      <w:pPr>
        <w:jc w:val="both"/>
        <w:rPr>
          <w:rFonts w:ascii="Aptos" w:hAnsi="Aptos"/>
        </w:rPr>
      </w:pPr>
      <w:r w:rsidRPr="008908D9">
        <w:rPr>
          <w:rFonts w:ascii="Aptos" w:hAnsi="Aptos"/>
        </w:rPr>
        <w:t>Tekuće donacije u novcu (šifra 3811) - iznose 90.710.997,65 EUR što je za 21% više u odnosu na isto razdoblje prethodne godine, a isplaćene su: tekuće donacije zdravstvenim neprofitnim organizacijama 19.450,00 EUR, tekuće donacije vjerskim zajednicama 127.500,00 EUR, tekuće donacije udrugama i političkim strankama 13.723.719,10 EUR, tekuće donacije sportskim društvima 35.728.794,52 EUR, tekuće donacije zakladama 56.550,00 EUR, tekuće donacije humanitarnim organizacijama 107.777,36 EUR i ostale tekuće donacije 40.947.206,66 EUR. Na računu ostalih tekućih donacija evidentirane su isplate : Vatrogasnoj zajednici Grada Zagreba 2.230.200,00 EUR, Hrvatskoj gorskoj službi spašavanja stanica Zagreb 195.000,00 EUR, Savezu inovatora Zagreb 14.150,00 EUR, Zagrebačkom holdingu 1.700.000,00 EUR (sredstva za umanjenu kvalitetu življenja), Udruženju obrtnika Grada Zagreba 50.000,00 EUR, Hrvatskoj obrtničkoj komori 120.000,00 EUR (organizacija Zagrebačkog obrtničkog sajma), Regionalnoj energetsko klimatskoj agenciji SZ Hrvatske 1.200.000,00 EUR, vjerskim i privatnim vrtićima i školama, savezima, društvima, klubovima i zajednicama 28.275.005,18 EUR, organizacijama iz djelatnosti kulture 6.978.506,49 EUR i ostalo 184.345,00 EUR.</w:t>
      </w:r>
    </w:p>
    <w:p w14:paraId="219F8654"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75.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814E0A9" w14:textId="77777777">
        <w:trPr>
          <w:cantSplit/>
        </w:trPr>
        <w:tc>
          <w:tcPr>
            <w:tcW w:w="700" w:type="dxa"/>
            <w:shd w:val="clear" w:color="auto" w:fill="E7F0F9"/>
            <w:tcMar>
              <w:top w:w="0" w:type="dxa"/>
              <w:bottom w:w="0" w:type="dxa"/>
            </w:tcMar>
            <w:vAlign w:val="center"/>
          </w:tcPr>
          <w:p w14:paraId="7FF10BF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D661A6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1103A3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695099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E9D007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8282B6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E9F18B6" w14:textId="77777777">
        <w:trPr>
          <w:cantSplit/>
          <w:trHeight w:val="560"/>
        </w:trPr>
        <w:tc>
          <w:tcPr>
            <w:tcW w:w="700" w:type="dxa"/>
            <w:tcMar>
              <w:top w:w="0" w:type="dxa"/>
              <w:bottom w:w="0" w:type="dxa"/>
            </w:tcMar>
            <w:vAlign w:val="center"/>
          </w:tcPr>
          <w:p w14:paraId="73FB849D" w14:textId="77777777" w:rsidR="006465C4" w:rsidRPr="008908D9" w:rsidRDefault="002E1EEE">
            <w:pPr>
              <w:keepNext/>
              <w:keepLines/>
              <w:spacing w:after="0" w:line="240" w:lineRule="auto"/>
              <w:rPr>
                <w:rFonts w:ascii="Aptos" w:hAnsi="Aptos"/>
              </w:rPr>
            </w:pPr>
            <w:r w:rsidRPr="008908D9">
              <w:rPr>
                <w:rFonts w:ascii="Aptos" w:hAnsi="Aptos"/>
                <w:sz w:val="18"/>
              </w:rPr>
              <w:t>3812</w:t>
            </w:r>
          </w:p>
        </w:tc>
        <w:tc>
          <w:tcPr>
            <w:tcW w:w="3180" w:type="dxa"/>
            <w:tcMar>
              <w:top w:w="0" w:type="dxa"/>
              <w:bottom w:w="0" w:type="dxa"/>
            </w:tcMar>
            <w:vAlign w:val="center"/>
          </w:tcPr>
          <w:p w14:paraId="131B7758" w14:textId="77777777" w:rsidR="006465C4" w:rsidRPr="008908D9" w:rsidRDefault="002E1EEE">
            <w:pPr>
              <w:keepNext/>
              <w:keepLines/>
              <w:spacing w:after="0" w:line="240" w:lineRule="auto"/>
              <w:rPr>
                <w:rFonts w:ascii="Aptos" w:hAnsi="Aptos"/>
              </w:rPr>
            </w:pPr>
            <w:r w:rsidRPr="008908D9">
              <w:rPr>
                <w:rFonts w:ascii="Aptos" w:hAnsi="Aptos"/>
                <w:sz w:val="18"/>
              </w:rPr>
              <w:t>Tekuće donacije u naravi</w:t>
            </w:r>
          </w:p>
        </w:tc>
        <w:tc>
          <w:tcPr>
            <w:tcW w:w="700" w:type="dxa"/>
            <w:tcMar>
              <w:top w:w="0" w:type="dxa"/>
              <w:bottom w:w="0" w:type="dxa"/>
            </w:tcMar>
            <w:vAlign w:val="center"/>
          </w:tcPr>
          <w:p w14:paraId="1FBE2BA2" w14:textId="77777777" w:rsidR="006465C4" w:rsidRPr="008908D9" w:rsidRDefault="002E1EEE">
            <w:pPr>
              <w:keepNext/>
              <w:keepLines/>
              <w:spacing w:after="0" w:line="240" w:lineRule="auto"/>
              <w:rPr>
                <w:rFonts w:ascii="Aptos" w:hAnsi="Aptos"/>
              </w:rPr>
            </w:pPr>
            <w:r w:rsidRPr="008908D9">
              <w:rPr>
                <w:rFonts w:ascii="Aptos" w:hAnsi="Aptos"/>
                <w:sz w:val="18"/>
              </w:rPr>
              <w:t>3812</w:t>
            </w:r>
          </w:p>
        </w:tc>
        <w:tc>
          <w:tcPr>
            <w:tcW w:w="1860" w:type="dxa"/>
            <w:tcMar>
              <w:top w:w="0" w:type="dxa"/>
              <w:bottom w:w="0" w:type="dxa"/>
            </w:tcMar>
            <w:vAlign w:val="center"/>
          </w:tcPr>
          <w:p w14:paraId="5D9CB653" w14:textId="77777777" w:rsidR="006465C4" w:rsidRPr="008908D9" w:rsidRDefault="002E1EEE">
            <w:pPr>
              <w:keepNext/>
              <w:keepLines/>
              <w:spacing w:after="0" w:line="240" w:lineRule="auto"/>
              <w:jc w:val="right"/>
              <w:rPr>
                <w:rFonts w:ascii="Aptos" w:hAnsi="Aptos"/>
              </w:rPr>
            </w:pPr>
            <w:r w:rsidRPr="008908D9">
              <w:rPr>
                <w:rFonts w:ascii="Aptos" w:hAnsi="Aptos"/>
                <w:sz w:val="18"/>
              </w:rPr>
              <w:t>29.884,09</w:t>
            </w:r>
          </w:p>
        </w:tc>
        <w:tc>
          <w:tcPr>
            <w:tcW w:w="1860" w:type="dxa"/>
            <w:tcMar>
              <w:top w:w="0" w:type="dxa"/>
              <w:bottom w:w="0" w:type="dxa"/>
            </w:tcMar>
            <w:vAlign w:val="center"/>
          </w:tcPr>
          <w:p w14:paraId="600B6B23" w14:textId="77777777" w:rsidR="006465C4" w:rsidRPr="008908D9" w:rsidRDefault="002E1EEE">
            <w:pPr>
              <w:keepNext/>
              <w:keepLines/>
              <w:spacing w:after="0" w:line="240" w:lineRule="auto"/>
              <w:jc w:val="right"/>
              <w:rPr>
                <w:rFonts w:ascii="Aptos" w:hAnsi="Aptos"/>
              </w:rPr>
            </w:pPr>
            <w:r w:rsidRPr="008908D9">
              <w:rPr>
                <w:rFonts w:ascii="Aptos" w:hAnsi="Aptos"/>
                <w:sz w:val="18"/>
              </w:rPr>
              <w:t>9.700,12</w:t>
            </w:r>
          </w:p>
        </w:tc>
        <w:tc>
          <w:tcPr>
            <w:tcW w:w="700" w:type="dxa"/>
            <w:tcMar>
              <w:top w:w="0" w:type="dxa"/>
              <w:bottom w:w="0" w:type="dxa"/>
            </w:tcMar>
            <w:vAlign w:val="center"/>
          </w:tcPr>
          <w:p w14:paraId="311A0784" w14:textId="77777777" w:rsidR="006465C4" w:rsidRPr="008908D9" w:rsidRDefault="002E1EEE">
            <w:pPr>
              <w:keepNext/>
              <w:keepLines/>
              <w:spacing w:after="0" w:line="240" w:lineRule="auto"/>
              <w:jc w:val="right"/>
              <w:rPr>
                <w:rFonts w:ascii="Aptos" w:hAnsi="Aptos"/>
              </w:rPr>
            </w:pPr>
            <w:r w:rsidRPr="008908D9">
              <w:rPr>
                <w:rFonts w:ascii="Aptos" w:hAnsi="Aptos"/>
                <w:sz w:val="18"/>
              </w:rPr>
              <w:t>32,5</w:t>
            </w:r>
          </w:p>
        </w:tc>
      </w:tr>
    </w:tbl>
    <w:p w14:paraId="4883DC14" w14:textId="77777777" w:rsidR="006465C4" w:rsidRPr="008908D9" w:rsidRDefault="006465C4">
      <w:pPr>
        <w:spacing w:after="0"/>
        <w:rPr>
          <w:rFonts w:ascii="Aptos" w:hAnsi="Aptos"/>
        </w:rPr>
      </w:pPr>
    </w:p>
    <w:p w14:paraId="059EBC91" w14:textId="77777777" w:rsidR="006465C4" w:rsidRPr="008908D9" w:rsidRDefault="002E1EEE">
      <w:pPr>
        <w:jc w:val="both"/>
        <w:rPr>
          <w:rFonts w:ascii="Aptos" w:hAnsi="Aptos"/>
        </w:rPr>
      </w:pPr>
      <w:r w:rsidRPr="008908D9">
        <w:rPr>
          <w:rFonts w:ascii="Aptos" w:hAnsi="Aptos"/>
        </w:rPr>
        <w:t>Tekuće donacije u naravi (šifra 3812) - iznose 9.700,12 EUR što je 68% manje u odnosu na isto razdoblje prethodne godine. Sredstva su namijenjena privatnim osnovnim i srednjim školama za nabavu besplatnih menstrualnih potrepština za 2025. godinu. </w:t>
      </w:r>
    </w:p>
    <w:p w14:paraId="35B4BD39" w14:textId="77777777" w:rsidR="006465C4" w:rsidRPr="008908D9" w:rsidRDefault="006465C4">
      <w:pPr>
        <w:rPr>
          <w:rFonts w:ascii="Aptos" w:hAnsi="Aptos"/>
        </w:rPr>
      </w:pPr>
    </w:p>
    <w:p w14:paraId="71CC1689" w14:textId="77777777" w:rsidR="006465C4" w:rsidRPr="008908D9" w:rsidRDefault="002E1EEE">
      <w:pPr>
        <w:keepNext/>
        <w:spacing w:line="240" w:lineRule="auto"/>
        <w:jc w:val="center"/>
        <w:rPr>
          <w:rFonts w:ascii="Aptos" w:hAnsi="Aptos"/>
        </w:rPr>
      </w:pPr>
      <w:r w:rsidRPr="008908D9">
        <w:rPr>
          <w:rFonts w:ascii="Aptos" w:hAnsi="Aptos"/>
          <w:sz w:val="28"/>
        </w:rPr>
        <w:t>Bilješka 76.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A01127A" w14:textId="77777777">
        <w:trPr>
          <w:cantSplit/>
        </w:trPr>
        <w:tc>
          <w:tcPr>
            <w:tcW w:w="700" w:type="dxa"/>
            <w:shd w:val="clear" w:color="auto" w:fill="E7F0F9"/>
            <w:tcMar>
              <w:top w:w="0" w:type="dxa"/>
              <w:bottom w:w="0" w:type="dxa"/>
            </w:tcMar>
            <w:vAlign w:val="center"/>
          </w:tcPr>
          <w:p w14:paraId="3D89760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D812ED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FEE376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0D07A0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8E74CC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C79DC3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03712C7" w14:textId="77777777">
        <w:trPr>
          <w:cantSplit/>
          <w:trHeight w:val="560"/>
        </w:trPr>
        <w:tc>
          <w:tcPr>
            <w:tcW w:w="700" w:type="dxa"/>
            <w:tcMar>
              <w:top w:w="0" w:type="dxa"/>
              <w:bottom w:w="0" w:type="dxa"/>
            </w:tcMar>
            <w:vAlign w:val="center"/>
          </w:tcPr>
          <w:p w14:paraId="362EA1AC" w14:textId="77777777" w:rsidR="006465C4" w:rsidRPr="008908D9" w:rsidRDefault="002E1EEE">
            <w:pPr>
              <w:keepNext/>
              <w:keepLines/>
              <w:spacing w:after="0" w:line="240" w:lineRule="auto"/>
              <w:rPr>
                <w:rFonts w:ascii="Aptos" w:hAnsi="Aptos"/>
              </w:rPr>
            </w:pPr>
            <w:r w:rsidRPr="008908D9">
              <w:rPr>
                <w:rFonts w:ascii="Aptos" w:hAnsi="Aptos"/>
                <w:sz w:val="18"/>
              </w:rPr>
              <w:t>3813</w:t>
            </w:r>
          </w:p>
        </w:tc>
        <w:tc>
          <w:tcPr>
            <w:tcW w:w="3180" w:type="dxa"/>
            <w:tcMar>
              <w:top w:w="0" w:type="dxa"/>
              <w:bottom w:w="0" w:type="dxa"/>
            </w:tcMar>
            <w:vAlign w:val="center"/>
          </w:tcPr>
          <w:p w14:paraId="35FD04AC" w14:textId="77777777" w:rsidR="006465C4" w:rsidRPr="008908D9" w:rsidRDefault="002E1EEE">
            <w:pPr>
              <w:keepNext/>
              <w:keepLines/>
              <w:spacing w:after="0" w:line="240" w:lineRule="auto"/>
              <w:rPr>
                <w:rFonts w:ascii="Aptos" w:hAnsi="Aptos"/>
              </w:rPr>
            </w:pPr>
            <w:r w:rsidRPr="008908D9">
              <w:rPr>
                <w:rFonts w:ascii="Aptos" w:hAnsi="Aptos"/>
                <w:sz w:val="18"/>
              </w:rPr>
              <w:t>Tekuće donacije iz EU sredstava</w:t>
            </w:r>
          </w:p>
        </w:tc>
        <w:tc>
          <w:tcPr>
            <w:tcW w:w="700" w:type="dxa"/>
            <w:tcMar>
              <w:top w:w="0" w:type="dxa"/>
              <w:bottom w:w="0" w:type="dxa"/>
            </w:tcMar>
            <w:vAlign w:val="center"/>
          </w:tcPr>
          <w:p w14:paraId="46A9155F" w14:textId="77777777" w:rsidR="006465C4" w:rsidRPr="008908D9" w:rsidRDefault="002E1EEE">
            <w:pPr>
              <w:keepNext/>
              <w:keepLines/>
              <w:spacing w:after="0" w:line="240" w:lineRule="auto"/>
              <w:rPr>
                <w:rFonts w:ascii="Aptos" w:hAnsi="Aptos"/>
              </w:rPr>
            </w:pPr>
            <w:r w:rsidRPr="008908D9">
              <w:rPr>
                <w:rFonts w:ascii="Aptos" w:hAnsi="Aptos"/>
                <w:sz w:val="18"/>
              </w:rPr>
              <w:t>3813</w:t>
            </w:r>
          </w:p>
        </w:tc>
        <w:tc>
          <w:tcPr>
            <w:tcW w:w="1860" w:type="dxa"/>
            <w:tcMar>
              <w:top w:w="0" w:type="dxa"/>
              <w:bottom w:w="0" w:type="dxa"/>
            </w:tcMar>
            <w:vAlign w:val="center"/>
          </w:tcPr>
          <w:p w14:paraId="5FA5C403" w14:textId="77777777" w:rsidR="006465C4" w:rsidRPr="008908D9" w:rsidRDefault="002E1EEE">
            <w:pPr>
              <w:keepNext/>
              <w:keepLines/>
              <w:spacing w:after="0" w:line="240" w:lineRule="auto"/>
              <w:jc w:val="right"/>
              <w:rPr>
                <w:rFonts w:ascii="Aptos" w:hAnsi="Aptos"/>
              </w:rPr>
            </w:pPr>
            <w:r w:rsidRPr="008908D9">
              <w:rPr>
                <w:rFonts w:ascii="Aptos" w:hAnsi="Aptos"/>
                <w:sz w:val="18"/>
              </w:rPr>
              <w:t>116.929,17</w:t>
            </w:r>
          </w:p>
        </w:tc>
        <w:tc>
          <w:tcPr>
            <w:tcW w:w="1860" w:type="dxa"/>
            <w:tcMar>
              <w:top w:w="0" w:type="dxa"/>
              <w:bottom w:w="0" w:type="dxa"/>
            </w:tcMar>
            <w:vAlign w:val="center"/>
          </w:tcPr>
          <w:p w14:paraId="755D9382" w14:textId="77777777" w:rsidR="006465C4" w:rsidRPr="008908D9" w:rsidRDefault="002E1EEE">
            <w:pPr>
              <w:keepNext/>
              <w:keepLines/>
              <w:spacing w:after="0" w:line="240" w:lineRule="auto"/>
              <w:jc w:val="right"/>
              <w:rPr>
                <w:rFonts w:ascii="Aptos" w:hAnsi="Aptos"/>
              </w:rPr>
            </w:pPr>
            <w:r w:rsidRPr="008908D9">
              <w:rPr>
                <w:rFonts w:ascii="Aptos" w:hAnsi="Aptos"/>
                <w:sz w:val="18"/>
              </w:rPr>
              <w:t>232.586,27</w:t>
            </w:r>
          </w:p>
        </w:tc>
        <w:tc>
          <w:tcPr>
            <w:tcW w:w="700" w:type="dxa"/>
            <w:tcMar>
              <w:top w:w="0" w:type="dxa"/>
              <w:bottom w:w="0" w:type="dxa"/>
            </w:tcMar>
            <w:vAlign w:val="center"/>
          </w:tcPr>
          <w:p w14:paraId="21F0DC10" w14:textId="77777777" w:rsidR="006465C4" w:rsidRPr="008908D9" w:rsidRDefault="002E1EEE">
            <w:pPr>
              <w:keepNext/>
              <w:keepLines/>
              <w:spacing w:after="0" w:line="240" w:lineRule="auto"/>
              <w:jc w:val="right"/>
              <w:rPr>
                <w:rFonts w:ascii="Aptos" w:hAnsi="Aptos"/>
              </w:rPr>
            </w:pPr>
            <w:r w:rsidRPr="008908D9">
              <w:rPr>
                <w:rFonts w:ascii="Aptos" w:hAnsi="Aptos"/>
                <w:sz w:val="18"/>
              </w:rPr>
              <w:t>198,9</w:t>
            </w:r>
          </w:p>
        </w:tc>
      </w:tr>
    </w:tbl>
    <w:p w14:paraId="4BD82247" w14:textId="77777777" w:rsidR="006465C4" w:rsidRPr="008908D9" w:rsidRDefault="006465C4">
      <w:pPr>
        <w:spacing w:after="0"/>
        <w:rPr>
          <w:rFonts w:ascii="Aptos" w:hAnsi="Aptos"/>
        </w:rPr>
      </w:pPr>
    </w:p>
    <w:p w14:paraId="3DA7CA4C" w14:textId="77777777" w:rsidR="006465C4" w:rsidRPr="008908D9" w:rsidRDefault="002E1EEE">
      <w:pPr>
        <w:jc w:val="both"/>
        <w:rPr>
          <w:rFonts w:ascii="Aptos" w:hAnsi="Aptos"/>
        </w:rPr>
      </w:pPr>
      <w:r w:rsidRPr="008908D9">
        <w:rPr>
          <w:rFonts w:ascii="Aptos" w:hAnsi="Aptos"/>
        </w:rPr>
        <w:t>Tekuće donacije iz EU sredstava (šifra 3813) - iznose 232.586,27 EUR što je za 99% više u odnosu na isto razdoblje prethodne godine. Od ukupnog iznosa na ovom računu, 225.831,58 EUR doznačeno je Institutu za razvoj tržišta rada za provedbu projekata ''Zaželi za potrebite Zagreba''.</w:t>
      </w:r>
    </w:p>
    <w:p w14:paraId="69088A8B" w14:textId="77777777" w:rsidR="006465C4" w:rsidRPr="008908D9" w:rsidRDefault="006465C4">
      <w:pPr>
        <w:rPr>
          <w:rFonts w:ascii="Aptos" w:hAnsi="Aptos"/>
        </w:rPr>
      </w:pPr>
    </w:p>
    <w:p w14:paraId="07B7D489" w14:textId="77777777" w:rsidR="006465C4" w:rsidRPr="008908D9" w:rsidRDefault="002E1EEE">
      <w:pPr>
        <w:keepNext/>
        <w:spacing w:line="240" w:lineRule="auto"/>
        <w:jc w:val="center"/>
        <w:rPr>
          <w:rFonts w:ascii="Aptos" w:hAnsi="Aptos"/>
        </w:rPr>
      </w:pPr>
      <w:r w:rsidRPr="008908D9">
        <w:rPr>
          <w:rFonts w:ascii="Aptos" w:hAnsi="Aptos"/>
          <w:sz w:val="28"/>
        </w:rPr>
        <w:t>Bilješka 77.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1BCA228" w14:textId="77777777">
        <w:trPr>
          <w:cantSplit/>
        </w:trPr>
        <w:tc>
          <w:tcPr>
            <w:tcW w:w="700" w:type="dxa"/>
            <w:shd w:val="clear" w:color="auto" w:fill="E7F0F9"/>
            <w:tcMar>
              <w:top w:w="0" w:type="dxa"/>
              <w:bottom w:w="0" w:type="dxa"/>
            </w:tcMar>
            <w:vAlign w:val="center"/>
          </w:tcPr>
          <w:p w14:paraId="32613DA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787C84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F1B08A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B271B9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6599F6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744494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3897BFB" w14:textId="77777777">
        <w:trPr>
          <w:cantSplit/>
          <w:trHeight w:val="560"/>
        </w:trPr>
        <w:tc>
          <w:tcPr>
            <w:tcW w:w="700" w:type="dxa"/>
            <w:tcMar>
              <w:top w:w="0" w:type="dxa"/>
              <w:bottom w:w="0" w:type="dxa"/>
            </w:tcMar>
            <w:vAlign w:val="center"/>
          </w:tcPr>
          <w:p w14:paraId="0CA59F31" w14:textId="77777777" w:rsidR="006465C4" w:rsidRPr="008908D9" w:rsidRDefault="002E1EEE">
            <w:pPr>
              <w:keepNext/>
              <w:keepLines/>
              <w:spacing w:after="0" w:line="240" w:lineRule="auto"/>
              <w:rPr>
                <w:rFonts w:ascii="Aptos" w:hAnsi="Aptos"/>
              </w:rPr>
            </w:pPr>
            <w:r w:rsidRPr="008908D9">
              <w:rPr>
                <w:rFonts w:ascii="Aptos" w:hAnsi="Aptos"/>
                <w:sz w:val="18"/>
              </w:rPr>
              <w:t>3822</w:t>
            </w:r>
          </w:p>
        </w:tc>
        <w:tc>
          <w:tcPr>
            <w:tcW w:w="3180" w:type="dxa"/>
            <w:tcMar>
              <w:top w:w="0" w:type="dxa"/>
              <w:bottom w:w="0" w:type="dxa"/>
            </w:tcMar>
            <w:vAlign w:val="center"/>
          </w:tcPr>
          <w:p w14:paraId="48D8D94A" w14:textId="77777777" w:rsidR="006465C4" w:rsidRPr="008908D9" w:rsidRDefault="002E1EEE">
            <w:pPr>
              <w:keepNext/>
              <w:keepLines/>
              <w:spacing w:after="0" w:line="240" w:lineRule="auto"/>
              <w:rPr>
                <w:rFonts w:ascii="Aptos" w:hAnsi="Aptos"/>
              </w:rPr>
            </w:pPr>
            <w:r w:rsidRPr="008908D9">
              <w:rPr>
                <w:rFonts w:ascii="Aptos" w:hAnsi="Aptos"/>
                <w:sz w:val="18"/>
              </w:rPr>
              <w:t>Kapitalne donacije građanima i kućanstvima</w:t>
            </w:r>
          </w:p>
        </w:tc>
        <w:tc>
          <w:tcPr>
            <w:tcW w:w="700" w:type="dxa"/>
            <w:tcMar>
              <w:top w:w="0" w:type="dxa"/>
              <w:bottom w:w="0" w:type="dxa"/>
            </w:tcMar>
            <w:vAlign w:val="center"/>
          </w:tcPr>
          <w:p w14:paraId="4214D874" w14:textId="77777777" w:rsidR="006465C4" w:rsidRPr="008908D9" w:rsidRDefault="002E1EEE">
            <w:pPr>
              <w:keepNext/>
              <w:keepLines/>
              <w:spacing w:after="0" w:line="240" w:lineRule="auto"/>
              <w:rPr>
                <w:rFonts w:ascii="Aptos" w:hAnsi="Aptos"/>
              </w:rPr>
            </w:pPr>
            <w:r w:rsidRPr="008908D9">
              <w:rPr>
                <w:rFonts w:ascii="Aptos" w:hAnsi="Aptos"/>
                <w:sz w:val="18"/>
              </w:rPr>
              <w:t>3822</w:t>
            </w:r>
          </w:p>
        </w:tc>
        <w:tc>
          <w:tcPr>
            <w:tcW w:w="1860" w:type="dxa"/>
            <w:tcMar>
              <w:top w:w="0" w:type="dxa"/>
              <w:bottom w:w="0" w:type="dxa"/>
            </w:tcMar>
            <w:vAlign w:val="center"/>
          </w:tcPr>
          <w:p w14:paraId="34C0BB8C" w14:textId="77777777" w:rsidR="006465C4" w:rsidRPr="008908D9" w:rsidRDefault="002E1EEE">
            <w:pPr>
              <w:keepNext/>
              <w:keepLines/>
              <w:spacing w:after="0" w:line="240" w:lineRule="auto"/>
              <w:jc w:val="right"/>
              <w:rPr>
                <w:rFonts w:ascii="Aptos" w:hAnsi="Aptos"/>
              </w:rPr>
            </w:pPr>
            <w:r w:rsidRPr="008908D9">
              <w:rPr>
                <w:rFonts w:ascii="Aptos" w:hAnsi="Aptos"/>
                <w:sz w:val="18"/>
              </w:rPr>
              <w:t>786.138,76</w:t>
            </w:r>
          </w:p>
        </w:tc>
        <w:tc>
          <w:tcPr>
            <w:tcW w:w="1860" w:type="dxa"/>
            <w:tcMar>
              <w:top w:w="0" w:type="dxa"/>
              <w:bottom w:w="0" w:type="dxa"/>
            </w:tcMar>
            <w:vAlign w:val="center"/>
          </w:tcPr>
          <w:p w14:paraId="60E7C8CB" w14:textId="77777777" w:rsidR="006465C4" w:rsidRPr="008908D9" w:rsidRDefault="002E1EEE">
            <w:pPr>
              <w:keepNext/>
              <w:keepLines/>
              <w:spacing w:after="0" w:line="240" w:lineRule="auto"/>
              <w:jc w:val="right"/>
              <w:rPr>
                <w:rFonts w:ascii="Aptos" w:hAnsi="Aptos"/>
              </w:rPr>
            </w:pPr>
            <w:r w:rsidRPr="008908D9">
              <w:rPr>
                <w:rFonts w:ascii="Aptos" w:hAnsi="Aptos"/>
                <w:sz w:val="18"/>
              </w:rPr>
              <w:t>235.024,37</w:t>
            </w:r>
          </w:p>
        </w:tc>
        <w:tc>
          <w:tcPr>
            <w:tcW w:w="700" w:type="dxa"/>
            <w:tcMar>
              <w:top w:w="0" w:type="dxa"/>
              <w:bottom w:w="0" w:type="dxa"/>
            </w:tcMar>
            <w:vAlign w:val="center"/>
          </w:tcPr>
          <w:p w14:paraId="370EF2E8" w14:textId="77777777" w:rsidR="006465C4" w:rsidRPr="008908D9" w:rsidRDefault="002E1EEE">
            <w:pPr>
              <w:keepNext/>
              <w:keepLines/>
              <w:spacing w:after="0" w:line="240" w:lineRule="auto"/>
              <w:jc w:val="right"/>
              <w:rPr>
                <w:rFonts w:ascii="Aptos" w:hAnsi="Aptos"/>
              </w:rPr>
            </w:pPr>
            <w:r w:rsidRPr="008908D9">
              <w:rPr>
                <w:rFonts w:ascii="Aptos" w:hAnsi="Aptos"/>
                <w:sz w:val="18"/>
              </w:rPr>
              <w:t>29,9</w:t>
            </w:r>
          </w:p>
        </w:tc>
      </w:tr>
    </w:tbl>
    <w:p w14:paraId="5C6633E2" w14:textId="77777777" w:rsidR="006465C4" w:rsidRPr="008908D9" w:rsidRDefault="006465C4">
      <w:pPr>
        <w:spacing w:after="0"/>
        <w:rPr>
          <w:rFonts w:ascii="Aptos" w:hAnsi="Aptos"/>
        </w:rPr>
      </w:pPr>
    </w:p>
    <w:p w14:paraId="57E14DED" w14:textId="77777777" w:rsidR="006465C4" w:rsidRPr="008908D9" w:rsidRDefault="002E1EEE">
      <w:pPr>
        <w:jc w:val="both"/>
        <w:rPr>
          <w:rFonts w:ascii="Aptos" w:hAnsi="Aptos"/>
        </w:rPr>
      </w:pPr>
      <w:r w:rsidRPr="008908D9">
        <w:rPr>
          <w:rFonts w:ascii="Aptos" w:hAnsi="Aptos"/>
        </w:rPr>
        <w:t>Kapitalne donacije građanima i kućanstvima (šifra 3822) - isplaćene su u iznosu od 235.024,37 EUR, što je za 70% manje u odnosu na isto razdoblje prethodne godine. Kapitalne donacije isplaćene su za obnovu građevinskih objekata (sanacija pročelja i krovišta zgrada na lokacijama Trg kralja Petra Svačića 1 i Gajeva 7).</w:t>
      </w:r>
    </w:p>
    <w:p w14:paraId="79775B5B" w14:textId="77777777" w:rsidR="006465C4" w:rsidRPr="008908D9" w:rsidRDefault="006465C4">
      <w:pPr>
        <w:rPr>
          <w:rFonts w:ascii="Aptos" w:hAnsi="Aptos"/>
        </w:rPr>
      </w:pPr>
    </w:p>
    <w:p w14:paraId="72F89F3A"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78.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DC6EA7F" w14:textId="77777777">
        <w:trPr>
          <w:cantSplit/>
        </w:trPr>
        <w:tc>
          <w:tcPr>
            <w:tcW w:w="700" w:type="dxa"/>
            <w:shd w:val="clear" w:color="auto" w:fill="E7F0F9"/>
            <w:tcMar>
              <w:top w:w="0" w:type="dxa"/>
              <w:bottom w:w="0" w:type="dxa"/>
            </w:tcMar>
            <w:vAlign w:val="center"/>
          </w:tcPr>
          <w:p w14:paraId="470166E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BD6CA3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A17C52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CF3D6C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182F65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83253D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3BE4CC4" w14:textId="77777777">
        <w:trPr>
          <w:cantSplit/>
          <w:trHeight w:val="560"/>
        </w:trPr>
        <w:tc>
          <w:tcPr>
            <w:tcW w:w="700" w:type="dxa"/>
            <w:tcMar>
              <w:top w:w="0" w:type="dxa"/>
              <w:bottom w:w="0" w:type="dxa"/>
            </w:tcMar>
            <w:vAlign w:val="center"/>
          </w:tcPr>
          <w:p w14:paraId="431ED4FD" w14:textId="77777777" w:rsidR="006465C4" w:rsidRPr="008908D9" w:rsidRDefault="002E1EEE">
            <w:pPr>
              <w:keepNext/>
              <w:keepLines/>
              <w:spacing w:after="0" w:line="240" w:lineRule="auto"/>
              <w:rPr>
                <w:rFonts w:ascii="Aptos" w:hAnsi="Aptos"/>
              </w:rPr>
            </w:pPr>
            <w:r w:rsidRPr="008908D9">
              <w:rPr>
                <w:rFonts w:ascii="Aptos" w:hAnsi="Aptos"/>
                <w:sz w:val="18"/>
              </w:rPr>
              <w:t>3831</w:t>
            </w:r>
          </w:p>
        </w:tc>
        <w:tc>
          <w:tcPr>
            <w:tcW w:w="3180" w:type="dxa"/>
            <w:tcMar>
              <w:top w:w="0" w:type="dxa"/>
              <w:bottom w:w="0" w:type="dxa"/>
            </w:tcMar>
            <w:vAlign w:val="center"/>
          </w:tcPr>
          <w:p w14:paraId="10DDD95C" w14:textId="77777777" w:rsidR="006465C4" w:rsidRPr="008908D9" w:rsidRDefault="002E1EEE">
            <w:pPr>
              <w:keepNext/>
              <w:keepLines/>
              <w:spacing w:after="0" w:line="240" w:lineRule="auto"/>
              <w:rPr>
                <w:rFonts w:ascii="Aptos" w:hAnsi="Aptos"/>
              </w:rPr>
            </w:pPr>
            <w:r w:rsidRPr="008908D9">
              <w:rPr>
                <w:rFonts w:ascii="Aptos" w:hAnsi="Aptos"/>
                <w:sz w:val="18"/>
              </w:rPr>
              <w:t>Naknade šteta pravnim i fizičkim osobama</w:t>
            </w:r>
          </w:p>
        </w:tc>
        <w:tc>
          <w:tcPr>
            <w:tcW w:w="700" w:type="dxa"/>
            <w:tcMar>
              <w:top w:w="0" w:type="dxa"/>
              <w:bottom w:w="0" w:type="dxa"/>
            </w:tcMar>
            <w:vAlign w:val="center"/>
          </w:tcPr>
          <w:p w14:paraId="29E86408" w14:textId="77777777" w:rsidR="006465C4" w:rsidRPr="008908D9" w:rsidRDefault="002E1EEE">
            <w:pPr>
              <w:keepNext/>
              <w:keepLines/>
              <w:spacing w:after="0" w:line="240" w:lineRule="auto"/>
              <w:rPr>
                <w:rFonts w:ascii="Aptos" w:hAnsi="Aptos"/>
              </w:rPr>
            </w:pPr>
            <w:r w:rsidRPr="008908D9">
              <w:rPr>
                <w:rFonts w:ascii="Aptos" w:hAnsi="Aptos"/>
                <w:sz w:val="18"/>
              </w:rPr>
              <w:t>3831</w:t>
            </w:r>
          </w:p>
        </w:tc>
        <w:tc>
          <w:tcPr>
            <w:tcW w:w="1860" w:type="dxa"/>
            <w:tcMar>
              <w:top w:w="0" w:type="dxa"/>
              <w:bottom w:w="0" w:type="dxa"/>
            </w:tcMar>
            <w:vAlign w:val="center"/>
          </w:tcPr>
          <w:p w14:paraId="535256EE" w14:textId="77777777" w:rsidR="006465C4" w:rsidRPr="008908D9" w:rsidRDefault="002E1EEE">
            <w:pPr>
              <w:keepNext/>
              <w:keepLines/>
              <w:spacing w:after="0" w:line="240" w:lineRule="auto"/>
              <w:jc w:val="right"/>
              <w:rPr>
                <w:rFonts w:ascii="Aptos" w:hAnsi="Aptos"/>
              </w:rPr>
            </w:pPr>
            <w:r w:rsidRPr="008908D9">
              <w:rPr>
                <w:rFonts w:ascii="Aptos" w:hAnsi="Aptos"/>
                <w:sz w:val="18"/>
              </w:rPr>
              <w:t>7.862.668,32</w:t>
            </w:r>
          </w:p>
        </w:tc>
        <w:tc>
          <w:tcPr>
            <w:tcW w:w="1860" w:type="dxa"/>
            <w:tcMar>
              <w:top w:w="0" w:type="dxa"/>
              <w:bottom w:w="0" w:type="dxa"/>
            </w:tcMar>
            <w:vAlign w:val="center"/>
          </w:tcPr>
          <w:p w14:paraId="18DDC201" w14:textId="77777777" w:rsidR="006465C4" w:rsidRPr="008908D9" w:rsidRDefault="002E1EEE">
            <w:pPr>
              <w:keepNext/>
              <w:keepLines/>
              <w:spacing w:after="0" w:line="240" w:lineRule="auto"/>
              <w:jc w:val="right"/>
              <w:rPr>
                <w:rFonts w:ascii="Aptos" w:hAnsi="Aptos"/>
              </w:rPr>
            </w:pPr>
            <w:r w:rsidRPr="008908D9">
              <w:rPr>
                <w:rFonts w:ascii="Aptos" w:hAnsi="Aptos"/>
                <w:sz w:val="18"/>
              </w:rPr>
              <w:t>3.347.723,23</w:t>
            </w:r>
          </w:p>
        </w:tc>
        <w:tc>
          <w:tcPr>
            <w:tcW w:w="700" w:type="dxa"/>
            <w:tcMar>
              <w:top w:w="0" w:type="dxa"/>
              <w:bottom w:w="0" w:type="dxa"/>
            </w:tcMar>
            <w:vAlign w:val="center"/>
          </w:tcPr>
          <w:p w14:paraId="0E68562A" w14:textId="77777777" w:rsidR="006465C4" w:rsidRPr="008908D9" w:rsidRDefault="002E1EEE">
            <w:pPr>
              <w:keepNext/>
              <w:keepLines/>
              <w:spacing w:after="0" w:line="240" w:lineRule="auto"/>
              <w:jc w:val="right"/>
              <w:rPr>
                <w:rFonts w:ascii="Aptos" w:hAnsi="Aptos"/>
              </w:rPr>
            </w:pPr>
            <w:r w:rsidRPr="008908D9">
              <w:rPr>
                <w:rFonts w:ascii="Aptos" w:hAnsi="Aptos"/>
                <w:sz w:val="18"/>
              </w:rPr>
              <w:t>42,6</w:t>
            </w:r>
          </w:p>
        </w:tc>
      </w:tr>
    </w:tbl>
    <w:p w14:paraId="4693EE4B" w14:textId="77777777" w:rsidR="006465C4" w:rsidRPr="008908D9" w:rsidRDefault="006465C4">
      <w:pPr>
        <w:spacing w:after="0"/>
        <w:rPr>
          <w:rFonts w:ascii="Aptos" w:hAnsi="Aptos"/>
        </w:rPr>
      </w:pPr>
    </w:p>
    <w:p w14:paraId="34298D16" w14:textId="77777777" w:rsidR="006465C4" w:rsidRPr="008908D9" w:rsidRDefault="002E1EEE">
      <w:pPr>
        <w:jc w:val="both"/>
        <w:rPr>
          <w:rFonts w:ascii="Aptos" w:hAnsi="Aptos"/>
        </w:rPr>
      </w:pPr>
      <w:r w:rsidRPr="008908D9">
        <w:rPr>
          <w:rFonts w:ascii="Aptos" w:hAnsi="Aptos"/>
        </w:rPr>
        <w:t>Naknade šteta pravnim i fizičkim osobama (šifra 3831) - iznose 3.347.723,23 EUR što je za 57% manje u odnosu na prethodnu godinu. Do smanjenja ovih rashoda je došlo jer su naknade šteta nastalih u nevremenu iz 2023. godine uglavnom otplaćene, te je u ovoj godini isplaćeno samo 104.528,63 EUR naknada za štete nastale u nevremenu, u odnosu na 2024. godinu kada je za ove naknade isplaćeno 2.601.637,58 EUR. Do smanjenja je došlo i na računu ostale naknade šteta pravnim i fizičkim osobama koji za 2025. godinu iznosi 3.243.194,60 EUR. Na ovom računu evidentiraju se rashodi nastali po osnovi sudskih presuda, sporova i sl..</w:t>
      </w:r>
    </w:p>
    <w:p w14:paraId="391656AA" w14:textId="77777777" w:rsidR="006465C4" w:rsidRPr="008908D9" w:rsidRDefault="006465C4">
      <w:pPr>
        <w:rPr>
          <w:rFonts w:ascii="Aptos" w:hAnsi="Aptos"/>
        </w:rPr>
      </w:pPr>
    </w:p>
    <w:p w14:paraId="29079126" w14:textId="77777777" w:rsidR="006465C4" w:rsidRPr="008908D9" w:rsidRDefault="002E1EEE">
      <w:pPr>
        <w:keepNext/>
        <w:spacing w:line="240" w:lineRule="auto"/>
        <w:jc w:val="center"/>
        <w:rPr>
          <w:rFonts w:ascii="Aptos" w:hAnsi="Aptos"/>
        </w:rPr>
      </w:pPr>
      <w:r w:rsidRPr="008908D9">
        <w:rPr>
          <w:rFonts w:ascii="Aptos" w:hAnsi="Aptos"/>
          <w:sz w:val="28"/>
        </w:rPr>
        <w:t>Bilješka 79.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89F486C" w14:textId="77777777">
        <w:trPr>
          <w:cantSplit/>
        </w:trPr>
        <w:tc>
          <w:tcPr>
            <w:tcW w:w="700" w:type="dxa"/>
            <w:shd w:val="clear" w:color="auto" w:fill="E7F0F9"/>
            <w:tcMar>
              <w:top w:w="0" w:type="dxa"/>
              <w:bottom w:w="0" w:type="dxa"/>
            </w:tcMar>
            <w:vAlign w:val="center"/>
          </w:tcPr>
          <w:p w14:paraId="22582D0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BC457A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663BA6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AF1AF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4E28A3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1DD0F4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F7BB09C" w14:textId="77777777">
        <w:trPr>
          <w:cantSplit/>
          <w:trHeight w:val="560"/>
        </w:trPr>
        <w:tc>
          <w:tcPr>
            <w:tcW w:w="700" w:type="dxa"/>
            <w:tcMar>
              <w:top w:w="0" w:type="dxa"/>
              <w:bottom w:w="0" w:type="dxa"/>
            </w:tcMar>
            <w:vAlign w:val="center"/>
          </w:tcPr>
          <w:p w14:paraId="31AA0ADD" w14:textId="77777777" w:rsidR="006465C4" w:rsidRPr="008908D9" w:rsidRDefault="002E1EEE">
            <w:pPr>
              <w:keepNext/>
              <w:keepLines/>
              <w:spacing w:after="0" w:line="240" w:lineRule="auto"/>
              <w:rPr>
                <w:rFonts w:ascii="Aptos" w:hAnsi="Aptos"/>
              </w:rPr>
            </w:pPr>
            <w:r w:rsidRPr="008908D9">
              <w:rPr>
                <w:rFonts w:ascii="Aptos" w:hAnsi="Aptos"/>
                <w:sz w:val="18"/>
              </w:rPr>
              <w:t>3835</w:t>
            </w:r>
          </w:p>
        </w:tc>
        <w:tc>
          <w:tcPr>
            <w:tcW w:w="3180" w:type="dxa"/>
            <w:tcMar>
              <w:top w:w="0" w:type="dxa"/>
              <w:bottom w:w="0" w:type="dxa"/>
            </w:tcMar>
            <w:vAlign w:val="center"/>
          </w:tcPr>
          <w:p w14:paraId="636F9088" w14:textId="77777777" w:rsidR="006465C4" w:rsidRPr="008908D9" w:rsidRDefault="002E1EEE">
            <w:pPr>
              <w:keepNext/>
              <w:keepLines/>
              <w:spacing w:after="0" w:line="240" w:lineRule="auto"/>
              <w:rPr>
                <w:rFonts w:ascii="Aptos" w:hAnsi="Aptos"/>
              </w:rPr>
            </w:pPr>
            <w:r w:rsidRPr="008908D9">
              <w:rPr>
                <w:rFonts w:ascii="Aptos" w:hAnsi="Aptos"/>
                <w:sz w:val="18"/>
              </w:rPr>
              <w:t>Ostale kazne</w:t>
            </w:r>
          </w:p>
        </w:tc>
        <w:tc>
          <w:tcPr>
            <w:tcW w:w="700" w:type="dxa"/>
            <w:tcMar>
              <w:top w:w="0" w:type="dxa"/>
              <w:bottom w:w="0" w:type="dxa"/>
            </w:tcMar>
            <w:vAlign w:val="center"/>
          </w:tcPr>
          <w:p w14:paraId="4A089FDA" w14:textId="77777777" w:rsidR="006465C4" w:rsidRPr="008908D9" w:rsidRDefault="002E1EEE">
            <w:pPr>
              <w:keepNext/>
              <w:keepLines/>
              <w:spacing w:after="0" w:line="240" w:lineRule="auto"/>
              <w:rPr>
                <w:rFonts w:ascii="Aptos" w:hAnsi="Aptos"/>
              </w:rPr>
            </w:pPr>
            <w:r w:rsidRPr="008908D9">
              <w:rPr>
                <w:rFonts w:ascii="Aptos" w:hAnsi="Aptos"/>
                <w:sz w:val="18"/>
              </w:rPr>
              <w:t>3835</w:t>
            </w:r>
          </w:p>
        </w:tc>
        <w:tc>
          <w:tcPr>
            <w:tcW w:w="1860" w:type="dxa"/>
            <w:tcMar>
              <w:top w:w="0" w:type="dxa"/>
              <w:bottom w:w="0" w:type="dxa"/>
            </w:tcMar>
            <w:vAlign w:val="center"/>
          </w:tcPr>
          <w:p w14:paraId="47E93DFE" w14:textId="77777777" w:rsidR="006465C4" w:rsidRPr="008908D9" w:rsidRDefault="002E1EEE">
            <w:pPr>
              <w:keepNext/>
              <w:keepLines/>
              <w:spacing w:after="0" w:line="240" w:lineRule="auto"/>
              <w:jc w:val="right"/>
              <w:rPr>
                <w:rFonts w:ascii="Aptos" w:hAnsi="Aptos"/>
              </w:rPr>
            </w:pPr>
            <w:r w:rsidRPr="008908D9">
              <w:rPr>
                <w:rFonts w:ascii="Aptos" w:hAnsi="Aptos"/>
                <w:sz w:val="18"/>
              </w:rPr>
              <w:t>534.190,49</w:t>
            </w:r>
          </w:p>
        </w:tc>
        <w:tc>
          <w:tcPr>
            <w:tcW w:w="1860" w:type="dxa"/>
            <w:tcMar>
              <w:top w:w="0" w:type="dxa"/>
              <w:bottom w:w="0" w:type="dxa"/>
            </w:tcMar>
            <w:vAlign w:val="center"/>
          </w:tcPr>
          <w:p w14:paraId="59FC2445" w14:textId="77777777" w:rsidR="006465C4" w:rsidRPr="008908D9" w:rsidRDefault="002E1EEE">
            <w:pPr>
              <w:keepNext/>
              <w:keepLines/>
              <w:spacing w:after="0" w:line="240" w:lineRule="auto"/>
              <w:jc w:val="right"/>
              <w:rPr>
                <w:rFonts w:ascii="Aptos" w:hAnsi="Aptos"/>
              </w:rPr>
            </w:pPr>
            <w:r w:rsidRPr="008908D9">
              <w:rPr>
                <w:rFonts w:ascii="Aptos" w:hAnsi="Aptos"/>
                <w:sz w:val="18"/>
              </w:rPr>
              <w:t>352.679,44</w:t>
            </w:r>
          </w:p>
        </w:tc>
        <w:tc>
          <w:tcPr>
            <w:tcW w:w="700" w:type="dxa"/>
            <w:tcMar>
              <w:top w:w="0" w:type="dxa"/>
              <w:bottom w:w="0" w:type="dxa"/>
            </w:tcMar>
            <w:vAlign w:val="center"/>
          </w:tcPr>
          <w:p w14:paraId="39085398" w14:textId="77777777" w:rsidR="006465C4" w:rsidRPr="008908D9" w:rsidRDefault="002E1EEE">
            <w:pPr>
              <w:keepNext/>
              <w:keepLines/>
              <w:spacing w:after="0" w:line="240" w:lineRule="auto"/>
              <w:jc w:val="right"/>
              <w:rPr>
                <w:rFonts w:ascii="Aptos" w:hAnsi="Aptos"/>
              </w:rPr>
            </w:pPr>
            <w:r w:rsidRPr="008908D9">
              <w:rPr>
                <w:rFonts w:ascii="Aptos" w:hAnsi="Aptos"/>
                <w:sz w:val="18"/>
              </w:rPr>
              <w:t>66,0</w:t>
            </w:r>
          </w:p>
        </w:tc>
      </w:tr>
    </w:tbl>
    <w:p w14:paraId="1733019A" w14:textId="77777777" w:rsidR="006465C4" w:rsidRPr="008908D9" w:rsidRDefault="006465C4">
      <w:pPr>
        <w:spacing w:after="0"/>
        <w:rPr>
          <w:rFonts w:ascii="Aptos" w:hAnsi="Aptos"/>
        </w:rPr>
      </w:pPr>
    </w:p>
    <w:p w14:paraId="1AD13BE0" w14:textId="77777777" w:rsidR="006465C4" w:rsidRPr="008908D9" w:rsidRDefault="002E1EEE">
      <w:pPr>
        <w:jc w:val="both"/>
        <w:rPr>
          <w:rFonts w:ascii="Aptos" w:hAnsi="Aptos"/>
        </w:rPr>
      </w:pPr>
      <w:r w:rsidRPr="008908D9">
        <w:rPr>
          <w:rFonts w:ascii="Aptos" w:hAnsi="Aptos"/>
        </w:rPr>
        <w:t>Ostale kazne (šifra 3835) -  odnose se na rješenje o obvezi plaćanja poticajne naknade za 2024. godinu Fondu za zaštitu okoliša i energetsku učinkovitost. Odredbom članka 101. Zakona o gospodarenju otpadom propisano je da je poticajna naknada mjera kojom se potiče jedinica lokalne samouprave da u okviru svojih ovlasti provede mjere kojima se smanjuje udio miješanog komunalnog otpada u komunalnom otpadu koji nastaje na području te jedinice lokalne samouprave, te da je jedinica lokalne samouprave obveznik plaćanja predmetne naknade temeljem rješenja Fonda. Ostale kazne iznose 352.679,44 EUR i za 34% su manje u odnosu na isto razdoblje prethodne godine.</w:t>
      </w:r>
    </w:p>
    <w:p w14:paraId="67F2CC6D" w14:textId="77777777" w:rsidR="006465C4" w:rsidRPr="008908D9" w:rsidRDefault="006465C4">
      <w:pPr>
        <w:rPr>
          <w:rFonts w:ascii="Aptos" w:hAnsi="Aptos"/>
        </w:rPr>
      </w:pPr>
    </w:p>
    <w:p w14:paraId="68995972" w14:textId="77777777" w:rsidR="006465C4" w:rsidRPr="008908D9" w:rsidRDefault="002E1EEE">
      <w:pPr>
        <w:keepNext/>
        <w:spacing w:line="240" w:lineRule="auto"/>
        <w:jc w:val="center"/>
        <w:rPr>
          <w:rFonts w:ascii="Aptos" w:hAnsi="Aptos"/>
        </w:rPr>
      </w:pPr>
      <w:r w:rsidRPr="008908D9">
        <w:rPr>
          <w:rFonts w:ascii="Aptos" w:hAnsi="Aptos"/>
          <w:sz w:val="28"/>
        </w:rPr>
        <w:t>Bilješka 80.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5CB11FF" w14:textId="77777777">
        <w:trPr>
          <w:cantSplit/>
        </w:trPr>
        <w:tc>
          <w:tcPr>
            <w:tcW w:w="700" w:type="dxa"/>
            <w:shd w:val="clear" w:color="auto" w:fill="E7F0F9"/>
            <w:tcMar>
              <w:top w:w="0" w:type="dxa"/>
              <w:bottom w:w="0" w:type="dxa"/>
            </w:tcMar>
            <w:vAlign w:val="center"/>
          </w:tcPr>
          <w:p w14:paraId="5E09612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8E1D15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A29CAB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052472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F7FEB5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97482C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F91D274" w14:textId="77777777">
        <w:trPr>
          <w:cantSplit/>
          <w:trHeight w:val="560"/>
        </w:trPr>
        <w:tc>
          <w:tcPr>
            <w:tcW w:w="700" w:type="dxa"/>
            <w:tcMar>
              <w:top w:w="0" w:type="dxa"/>
              <w:bottom w:w="0" w:type="dxa"/>
            </w:tcMar>
            <w:vAlign w:val="center"/>
          </w:tcPr>
          <w:p w14:paraId="2A7E3277" w14:textId="77777777" w:rsidR="006465C4" w:rsidRPr="008908D9" w:rsidRDefault="002E1EEE">
            <w:pPr>
              <w:keepNext/>
              <w:keepLines/>
              <w:spacing w:after="0" w:line="240" w:lineRule="auto"/>
              <w:rPr>
                <w:rFonts w:ascii="Aptos" w:hAnsi="Aptos"/>
              </w:rPr>
            </w:pPr>
            <w:r w:rsidRPr="008908D9">
              <w:rPr>
                <w:rFonts w:ascii="Aptos" w:hAnsi="Aptos"/>
                <w:sz w:val="18"/>
              </w:rPr>
              <w:t>3861</w:t>
            </w:r>
          </w:p>
        </w:tc>
        <w:tc>
          <w:tcPr>
            <w:tcW w:w="3180" w:type="dxa"/>
            <w:tcMar>
              <w:top w:w="0" w:type="dxa"/>
              <w:bottom w:w="0" w:type="dxa"/>
            </w:tcMar>
            <w:vAlign w:val="center"/>
          </w:tcPr>
          <w:p w14:paraId="4662B601" w14:textId="77777777" w:rsidR="006465C4" w:rsidRPr="008908D9" w:rsidRDefault="002E1EEE">
            <w:pPr>
              <w:keepNext/>
              <w:keepLines/>
              <w:spacing w:after="0" w:line="240" w:lineRule="auto"/>
              <w:rPr>
                <w:rFonts w:ascii="Aptos" w:hAnsi="Aptos"/>
              </w:rPr>
            </w:pPr>
            <w:r w:rsidRPr="008908D9">
              <w:rPr>
                <w:rFonts w:ascii="Aptos" w:hAnsi="Aptos"/>
                <w:sz w:val="18"/>
              </w:rPr>
              <w:t>Kapitalne pomoći kreditnim i ostalim financijskim institucijama te trgovačkim društvima u javnom sektoru</w:t>
            </w:r>
          </w:p>
        </w:tc>
        <w:tc>
          <w:tcPr>
            <w:tcW w:w="700" w:type="dxa"/>
            <w:tcMar>
              <w:top w:w="0" w:type="dxa"/>
              <w:bottom w:w="0" w:type="dxa"/>
            </w:tcMar>
            <w:vAlign w:val="center"/>
          </w:tcPr>
          <w:p w14:paraId="53ED15BC" w14:textId="77777777" w:rsidR="006465C4" w:rsidRPr="008908D9" w:rsidRDefault="002E1EEE">
            <w:pPr>
              <w:keepNext/>
              <w:keepLines/>
              <w:spacing w:after="0" w:line="240" w:lineRule="auto"/>
              <w:rPr>
                <w:rFonts w:ascii="Aptos" w:hAnsi="Aptos"/>
              </w:rPr>
            </w:pPr>
            <w:r w:rsidRPr="008908D9">
              <w:rPr>
                <w:rFonts w:ascii="Aptos" w:hAnsi="Aptos"/>
                <w:sz w:val="18"/>
              </w:rPr>
              <w:t>3861</w:t>
            </w:r>
          </w:p>
        </w:tc>
        <w:tc>
          <w:tcPr>
            <w:tcW w:w="1860" w:type="dxa"/>
            <w:tcMar>
              <w:top w:w="0" w:type="dxa"/>
              <w:bottom w:w="0" w:type="dxa"/>
            </w:tcMar>
            <w:vAlign w:val="center"/>
          </w:tcPr>
          <w:p w14:paraId="4967B12D" w14:textId="77777777" w:rsidR="006465C4" w:rsidRPr="008908D9" w:rsidRDefault="002E1EEE">
            <w:pPr>
              <w:keepNext/>
              <w:keepLines/>
              <w:spacing w:after="0" w:line="240" w:lineRule="auto"/>
              <w:jc w:val="right"/>
              <w:rPr>
                <w:rFonts w:ascii="Aptos" w:hAnsi="Aptos"/>
              </w:rPr>
            </w:pPr>
            <w:r w:rsidRPr="008908D9">
              <w:rPr>
                <w:rFonts w:ascii="Aptos" w:hAnsi="Aptos"/>
                <w:sz w:val="18"/>
              </w:rPr>
              <w:t>280.905.106,30</w:t>
            </w:r>
          </w:p>
        </w:tc>
        <w:tc>
          <w:tcPr>
            <w:tcW w:w="1860" w:type="dxa"/>
            <w:tcMar>
              <w:top w:w="0" w:type="dxa"/>
              <w:bottom w:w="0" w:type="dxa"/>
            </w:tcMar>
            <w:vAlign w:val="center"/>
          </w:tcPr>
          <w:p w14:paraId="2A04EA0F" w14:textId="77777777" w:rsidR="006465C4" w:rsidRPr="008908D9" w:rsidRDefault="002E1EEE">
            <w:pPr>
              <w:keepNext/>
              <w:keepLines/>
              <w:spacing w:after="0" w:line="240" w:lineRule="auto"/>
              <w:jc w:val="right"/>
              <w:rPr>
                <w:rFonts w:ascii="Aptos" w:hAnsi="Aptos"/>
              </w:rPr>
            </w:pPr>
            <w:r w:rsidRPr="008908D9">
              <w:rPr>
                <w:rFonts w:ascii="Aptos" w:hAnsi="Aptos"/>
                <w:sz w:val="18"/>
              </w:rPr>
              <w:t>29.250.705,01</w:t>
            </w:r>
          </w:p>
        </w:tc>
        <w:tc>
          <w:tcPr>
            <w:tcW w:w="700" w:type="dxa"/>
            <w:tcMar>
              <w:top w:w="0" w:type="dxa"/>
              <w:bottom w:w="0" w:type="dxa"/>
            </w:tcMar>
            <w:vAlign w:val="center"/>
          </w:tcPr>
          <w:p w14:paraId="19940BB5" w14:textId="77777777" w:rsidR="006465C4" w:rsidRPr="008908D9" w:rsidRDefault="002E1EEE">
            <w:pPr>
              <w:keepNext/>
              <w:keepLines/>
              <w:spacing w:after="0" w:line="240" w:lineRule="auto"/>
              <w:jc w:val="right"/>
              <w:rPr>
                <w:rFonts w:ascii="Aptos" w:hAnsi="Aptos"/>
              </w:rPr>
            </w:pPr>
            <w:r w:rsidRPr="008908D9">
              <w:rPr>
                <w:rFonts w:ascii="Aptos" w:hAnsi="Aptos"/>
                <w:sz w:val="18"/>
              </w:rPr>
              <w:t>10,4</w:t>
            </w:r>
          </w:p>
        </w:tc>
      </w:tr>
    </w:tbl>
    <w:p w14:paraId="784392B7" w14:textId="77777777" w:rsidR="006465C4" w:rsidRPr="008908D9" w:rsidRDefault="006465C4">
      <w:pPr>
        <w:spacing w:after="0"/>
        <w:rPr>
          <w:rFonts w:ascii="Aptos" w:hAnsi="Aptos"/>
        </w:rPr>
      </w:pPr>
    </w:p>
    <w:p w14:paraId="536069DF" w14:textId="77777777" w:rsidR="006465C4" w:rsidRPr="008908D9" w:rsidRDefault="002E1EEE">
      <w:pPr>
        <w:jc w:val="both"/>
        <w:rPr>
          <w:rFonts w:ascii="Aptos" w:hAnsi="Aptos"/>
        </w:rPr>
      </w:pPr>
      <w:r w:rsidRPr="008908D9">
        <w:rPr>
          <w:rFonts w:ascii="Aptos" w:hAnsi="Aptos"/>
        </w:rPr>
        <w:t xml:space="preserve">Kapitalne pomoći kreditnim i ostalim financijskim institucijama te trgovačkim društvima u javnom sektoru (šifra 3861) - kapitalne pomoći su 90% manje u odnosu na isto razdoblje prethodne godine i iznose 29.250.705,01 EUR. Od toga je: 83.000,00 EUR </w:t>
      </w:r>
      <w:r w:rsidRPr="008908D9">
        <w:rPr>
          <w:rFonts w:ascii="Aptos" w:hAnsi="Aptos"/>
        </w:rPr>
        <w:lastRenderedPageBreak/>
        <w:t>namijenjeno Zagrebačkom holdingu d.o.o., Podružnica Vladimir Nazor, za izradu projekta obnove zgrade ''škola'' hostela i izradu projekta rekonstrukcije krajobraznog uređenja Grad mladih, 313.762,00 EUR isplaćeno Zagrebačkom inovacijskom centru d.o.o. kao kapitalna pomoć prema Ugovoru o financiranju realizacije Plana poslovanja trgovačkog društva Zagrebački inovacijski centar za 2025. godinu, 25.229.767,17 EUR namijenjeno Zagrebačkom električnom tramvaju (4.932.464,69 EUR za financiranje projekta izgradnje Žičare Sljeme/garaže, 10.442.250,00 EUR za kupnju rabljenih autobusa, 189.022,48 EUR za nabavu rabljenog tramvaja, 4.177.200,00 EUR za nabavu novih autobusa i nabavu radnih vozila, 2.549.710,00 EUR za nabavu električnih autobusa i sustava za punjenje autobusa, a 2.939.120,00 EUR doznačeno je za nabavu vozila za prijevoz osoba s invaliditetom i djece s teškoćama u razvoju), 1.646.851,30 EUR isplaćeno Zagrebačkom centru za gospodarenje otpadom za nabavu mobilnog postrojenja i opreme za obradu krupnog komunalnog otpada, za studijsko projektnu dokumentaciju CGO i nabavu bagera, 1.930.554,14 EUR isplaćeno Zagrebačkom Velesajmu d.o.o. za sanaciju krova, stolarije i podova paviljona, te za sanaciju prometnih površina i odvodnje, 46.770,40 EUR doznačeno Morskom lavu d.o.o. kao kapitalna pomoć za 2025. godinu.</w:t>
      </w:r>
    </w:p>
    <w:p w14:paraId="34CA5F5D" w14:textId="77777777" w:rsidR="006465C4" w:rsidRPr="008908D9" w:rsidRDefault="006465C4">
      <w:pPr>
        <w:rPr>
          <w:rFonts w:ascii="Aptos" w:hAnsi="Aptos"/>
        </w:rPr>
      </w:pPr>
    </w:p>
    <w:p w14:paraId="52B933F9" w14:textId="77777777" w:rsidR="006465C4" w:rsidRPr="008908D9" w:rsidRDefault="002E1EEE">
      <w:pPr>
        <w:keepNext/>
        <w:spacing w:line="240" w:lineRule="auto"/>
        <w:jc w:val="center"/>
        <w:rPr>
          <w:rFonts w:ascii="Aptos" w:hAnsi="Aptos"/>
        </w:rPr>
      </w:pPr>
      <w:r w:rsidRPr="008908D9">
        <w:rPr>
          <w:rFonts w:ascii="Aptos" w:hAnsi="Aptos"/>
          <w:sz w:val="28"/>
        </w:rPr>
        <w:t>Bilješka 81.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AA39AD4" w14:textId="77777777">
        <w:trPr>
          <w:cantSplit/>
        </w:trPr>
        <w:tc>
          <w:tcPr>
            <w:tcW w:w="700" w:type="dxa"/>
            <w:shd w:val="clear" w:color="auto" w:fill="E7F0F9"/>
            <w:tcMar>
              <w:top w:w="0" w:type="dxa"/>
              <w:bottom w:w="0" w:type="dxa"/>
            </w:tcMar>
            <w:vAlign w:val="center"/>
          </w:tcPr>
          <w:p w14:paraId="260BB25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9C5C07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275A80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6BB74E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08168E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6FA2910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6BD2F40" w14:textId="77777777">
        <w:trPr>
          <w:cantSplit/>
          <w:trHeight w:val="560"/>
        </w:trPr>
        <w:tc>
          <w:tcPr>
            <w:tcW w:w="700" w:type="dxa"/>
            <w:tcMar>
              <w:top w:w="0" w:type="dxa"/>
              <w:bottom w:w="0" w:type="dxa"/>
            </w:tcMar>
            <w:vAlign w:val="center"/>
          </w:tcPr>
          <w:p w14:paraId="0177A1A5" w14:textId="77777777" w:rsidR="006465C4" w:rsidRPr="008908D9" w:rsidRDefault="002E1EEE">
            <w:pPr>
              <w:keepNext/>
              <w:keepLines/>
              <w:spacing w:after="0" w:line="240" w:lineRule="auto"/>
              <w:rPr>
                <w:rFonts w:ascii="Aptos" w:hAnsi="Aptos"/>
              </w:rPr>
            </w:pPr>
            <w:r w:rsidRPr="008908D9">
              <w:rPr>
                <w:rFonts w:ascii="Aptos" w:hAnsi="Aptos"/>
                <w:sz w:val="18"/>
              </w:rPr>
              <w:t>7</w:t>
            </w:r>
          </w:p>
        </w:tc>
        <w:tc>
          <w:tcPr>
            <w:tcW w:w="3180" w:type="dxa"/>
            <w:tcMar>
              <w:top w:w="0" w:type="dxa"/>
              <w:bottom w:w="0" w:type="dxa"/>
            </w:tcMar>
            <w:vAlign w:val="center"/>
          </w:tcPr>
          <w:p w14:paraId="6580D642" w14:textId="77777777" w:rsidR="006465C4" w:rsidRPr="008908D9" w:rsidRDefault="002E1EEE">
            <w:pPr>
              <w:keepNext/>
              <w:keepLines/>
              <w:spacing w:after="0" w:line="240" w:lineRule="auto"/>
              <w:rPr>
                <w:rFonts w:ascii="Aptos" w:hAnsi="Aptos"/>
              </w:rPr>
            </w:pPr>
            <w:r w:rsidRPr="008908D9">
              <w:rPr>
                <w:rFonts w:ascii="Aptos" w:hAnsi="Aptos"/>
                <w:sz w:val="18"/>
              </w:rPr>
              <w:t>Prihodi od prodaje nefinancijske imovine (šifre 71+72+73+74)</w:t>
            </w:r>
          </w:p>
        </w:tc>
        <w:tc>
          <w:tcPr>
            <w:tcW w:w="700" w:type="dxa"/>
            <w:tcMar>
              <w:top w:w="0" w:type="dxa"/>
              <w:bottom w:w="0" w:type="dxa"/>
            </w:tcMar>
            <w:vAlign w:val="center"/>
          </w:tcPr>
          <w:p w14:paraId="1AA89F56" w14:textId="77777777" w:rsidR="006465C4" w:rsidRPr="008908D9" w:rsidRDefault="002E1EEE">
            <w:pPr>
              <w:keepNext/>
              <w:keepLines/>
              <w:spacing w:after="0" w:line="240" w:lineRule="auto"/>
              <w:rPr>
                <w:rFonts w:ascii="Aptos" w:hAnsi="Aptos"/>
              </w:rPr>
            </w:pPr>
            <w:r w:rsidRPr="008908D9">
              <w:rPr>
                <w:rFonts w:ascii="Aptos" w:hAnsi="Aptos"/>
                <w:sz w:val="18"/>
              </w:rPr>
              <w:t>7</w:t>
            </w:r>
          </w:p>
        </w:tc>
        <w:tc>
          <w:tcPr>
            <w:tcW w:w="1860" w:type="dxa"/>
            <w:tcMar>
              <w:top w:w="0" w:type="dxa"/>
              <w:bottom w:w="0" w:type="dxa"/>
            </w:tcMar>
            <w:vAlign w:val="center"/>
          </w:tcPr>
          <w:p w14:paraId="51F560C3" w14:textId="77777777" w:rsidR="006465C4" w:rsidRPr="008908D9" w:rsidRDefault="002E1EEE">
            <w:pPr>
              <w:keepNext/>
              <w:keepLines/>
              <w:spacing w:after="0" w:line="240" w:lineRule="auto"/>
              <w:jc w:val="right"/>
              <w:rPr>
                <w:rFonts w:ascii="Aptos" w:hAnsi="Aptos"/>
              </w:rPr>
            </w:pPr>
            <w:r w:rsidRPr="008908D9">
              <w:rPr>
                <w:rFonts w:ascii="Aptos" w:hAnsi="Aptos"/>
                <w:sz w:val="18"/>
              </w:rPr>
              <w:t>248.115.899,61</w:t>
            </w:r>
          </w:p>
        </w:tc>
        <w:tc>
          <w:tcPr>
            <w:tcW w:w="1860" w:type="dxa"/>
            <w:tcMar>
              <w:top w:w="0" w:type="dxa"/>
              <w:bottom w:w="0" w:type="dxa"/>
            </w:tcMar>
            <w:vAlign w:val="center"/>
          </w:tcPr>
          <w:p w14:paraId="4D8DED5C" w14:textId="77777777" w:rsidR="006465C4" w:rsidRPr="008908D9" w:rsidRDefault="002E1EEE">
            <w:pPr>
              <w:keepNext/>
              <w:keepLines/>
              <w:spacing w:after="0" w:line="240" w:lineRule="auto"/>
              <w:jc w:val="right"/>
              <w:rPr>
                <w:rFonts w:ascii="Aptos" w:hAnsi="Aptos"/>
              </w:rPr>
            </w:pPr>
            <w:r w:rsidRPr="008908D9">
              <w:rPr>
                <w:rFonts w:ascii="Aptos" w:hAnsi="Aptos"/>
                <w:sz w:val="18"/>
              </w:rPr>
              <w:t>7.207.779,27</w:t>
            </w:r>
          </w:p>
        </w:tc>
        <w:tc>
          <w:tcPr>
            <w:tcW w:w="700" w:type="dxa"/>
            <w:tcMar>
              <w:top w:w="0" w:type="dxa"/>
              <w:bottom w:w="0" w:type="dxa"/>
            </w:tcMar>
            <w:vAlign w:val="center"/>
          </w:tcPr>
          <w:p w14:paraId="58D7B810" w14:textId="77777777" w:rsidR="006465C4" w:rsidRPr="008908D9" w:rsidRDefault="002E1EEE">
            <w:pPr>
              <w:keepNext/>
              <w:keepLines/>
              <w:spacing w:after="0" w:line="240" w:lineRule="auto"/>
              <w:jc w:val="right"/>
              <w:rPr>
                <w:rFonts w:ascii="Aptos" w:hAnsi="Aptos"/>
              </w:rPr>
            </w:pPr>
            <w:r w:rsidRPr="008908D9">
              <w:rPr>
                <w:rFonts w:ascii="Aptos" w:hAnsi="Aptos"/>
                <w:sz w:val="18"/>
              </w:rPr>
              <w:t>2,9</w:t>
            </w:r>
          </w:p>
        </w:tc>
      </w:tr>
    </w:tbl>
    <w:p w14:paraId="02CAAA9B" w14:textId="77777777" w:rsidR="006465C4" w:rsidRPr="008908D9" w:rsidRDefault="006465C4">
      <w:pPr>
        <w:spacing w:after="0"/>
        <w:rPr>
          <w:rFonts w:ascii="Aptos" w:hAnsi="Aptos"/>
        </w:rPr>
      </w:pPr>
    </w:p>
    <w:p w14:paraId="33FFB58E" w14:textId="77777777" w:rsidR="006465C4" w:rsidRPr="008908D9" w:rsidRDefault="002E1EEE" w:rsidP="006C0C39">
      <w:pPr>
        <w:jc w:val="both"/>
        <w:rPr>
          <w:rFonts w:ascii="Aptos" w:hAnsi="Aptos"/>
        </w:rPr>
      </w:pPr>
      <w:r w:rsidRPr="008908D9">
        <w:rPr>
          <w:rFonts w:ascii="Aptos" w:hAnsi="Aptos"/>
        </w:rPr>
        <w:t>U 2025. prihodi od prodaje nefinancijske imovine ostvareni su u iznosu od 7.209.572,32 eura. Najznačajnije povećanje prihoda od prodaje nefinancijske imovine ostvareno je od prihoda od prodaje stanova u vlasništvu Grada  zbog više prodanih stanova hrvatskim braniteljima, a sukladno pristiglim zahtjevima hrvatskih branitelja i Ministarstva hrvatskih branitelja.</w:t>
      </w:r>
    </w:p>
    <w:p w14:paraId="73E4D9BC" w14:textId="77777777" w:rsidR="006465C4" w:rsidRPr="008908D9" w:rsidRDefault="002E1EEE" w:rsidP="006C0C39">
      <w:pPr>
        <w:jc w:val="both"/>
        <w:rPr>
          <w:rFonts w:ascii="Aptos" w:hAnsi="Aptos"/>
        </w:rPr>
      </w:pPr>
      <w:r w:rsidRPr="008908D9">
        <w:rPr>
          <w:rFonts w:ascii="Aptos" w:hAnsi="Aptos"/>
        </w:rPr>
        <w:t>Najznačajnije smanjenje prihoda od prodaje nefinancijske imovine ostvareno je od prihoda od poslovnih objekata s obzirom da je u 2024. izvršen prijenos prava vlasništva komunalne vodne građevine CUPOVZ s Grada Zagreba na trgovačko društvo Vodoopskrba i odvodnja d.o.o. temeljem Ugovora o prijenosu prava vlasništva komunalne vodne građevine Centralni uređaj za pročišćavanje otpadnih voda Grada Zagreba (CUPOVZ), KLASA: 944-01/24-002/66, URBROJ: 251-06-01/001-24-25 od 30.12.2024., a koji je sklopljen sukladno Zaključku o prijenosu prava vlasništva komunalne vodne građevine Centralni uređaj za pročišćavanje otpadnih voda Grada Zagreba (CUPOVZ) KLASA: 024-01/24-003/453 URBROJ: 251-16-04-24-5 donesenom na 39. sjednici Gradske skupštine Grada Zagreba, održanoj 5. prosinca 2024.</w:t>
      </w:r>
    </w:p>
    <w:p w14:paraId="2D81E747" w14:textId="77777777" w:rsidR="006465C4" w:rsidRPr="008908D9" w:rsidRDefault="006465C4">
      <w:pPr>
        <w:rPr>
          <w:rFonts w:ascii="Aptos" w:hAnsi="Aptos"/>
        </w:rPr>
      </w:pPr>
    </w:p>
    <w:p w14:paraId="6B924A82"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82.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47E3FE8" w14:textId="77777777">
        <w:trPr>
          <w:cantSplit/>
        </w:trPr>
        <w:tc>
          <w:tcPr>
            <w:tcW w:w="700" w:type="dxa"/>
            <w:shd w:val="clear" w:color="auto" w:fill="E7F0F9"/>
            <w:tcMar>
              <w:top w:w="0" w:type="dxa"/>
              <w:bottom w:w="0" w:type="dxa"/>
            </w:tcMar>
            <w:vAlign w:val="center"/>
          </w:tcPr>
          <w:p w14:paraId="6641548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354060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977E54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7A2B6C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84A7A6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C46D5A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AABFDD8" w14:textId="77777777">
        <w:trPr>
          <w:cantSplit/>
          <w:trHeight w:val="560"/>
        </w:trPr>
        <w:tc>
          <w:tcPr>
            <w:tcW w:w="700" w:type="dxa"/>
            <w:tcMar>
              <w:top w:w="0" w:type="dxa"/>
              <w:bottom w:w="0" w:type="dxa"/>
            </w:tcMar>
            <w:vAlign w:val="center"/>
          </w:tcPr>
          <w:p w14:paraId="6A666685" w14:textId="77777777" w:rsidR="006465C4" w:rsidRPr="008908D9" w:rsidRDefault="002E1EEE">
            <w:pPr>
              <w:keepNext/>
              <w:keepLines/>
              <w:spacing w:after="0" w:line="240" w:lineRule="auto"/>
              <w:rPr>
                <w:rFonts w:ascii="Aptos" w:hAnsi="Aptos"/>
              </w:rPr>
            </w:pPr>
            <w:r w:rsidRPr="008908D9">
              <w:rPr>
                <w:rFonts w:ascii="Aptos" w:hAnsi="Aptos"/>
                <w:sz w:val="18"/>
              </w:rPr>
              <w:t>7111</w:t>
            </w:r>
          </w:p>
        </w:tc>
        <w:tc>
          <w:tcPr>
            <w:tcW w:w="3180" w:type="dxa"/>
            <w:tcMar>
              <w:top w:w="0" w:type="dxa"/>
              <w:bottom w:w="0" w:type="dxa"/>
            </w:tcMar>
            <w:vAlign w:val="center"/>
          </w:tcPr>
          <w:p w14:paraId="7577E1D7" w14:textId="77777777" w:rsidR="006465C4" w:rsidRPr="008908D9" w:rsidRDefault="002E1EEE">
            <w:pPr>
              <w:keepNext/>
              <w:keepLines/>
              <w:spacing w:after="0" w:line="240" w:lineRule="auto"/>
              <w:rPr>
                <w:rFonts w:ascii="Aptos" w:hAnsi="Aptos"/>
              </w:rPr>
            </w:pPr>
            <w:r w:rsidRPr="008908D9">
              <w:rPr>
                <w:rFonts w:ascii="Aptos" w:hAnsi="Aptos"/>
                <w:sz w:val="18"/>
              </w:rPr>
              <w:t>Zemljište</w:t>
            </w:r>
          </w:p>
        </w:tc>
        <w:tc>
          <w:tcPr>
            <w:tcW w:w="700" w:type="dxa"/>
            <w:tcMar>
              <w:top w:w="0" w:type="dxa"/>
              <w:bottom w:w="0" w:type="dxa"/>
            </w:tcMar>
            <w:vAlign w:val="center"/>
          </w:tcPr>
          <w:p w14:paraId="131FFA08" w14:textId="77777777" w:rsidR="006465C4" w:rsidRPr="008908D9" w:rsidRDefault="002E1EEE">
            <w:pPr>
              <w:keepNext/>
              <w:keepLines/>
              <w:spacing w:after="0" w:line="240" w:lineRule="auto"/>
              <w:rPr>
                <w:rFonts w:ascii="Aptos" w:hAnsi="Aptos"/>
              </w:rPr>
            </w:pPr>
            <w:r w:rsidRPr="008908D9">
              <w:rPr>
                <w:rFonts w:ascii="Aptos" w:hAnsi="Aptos"/>
                <w:sz w:val="18"/>
              </w:rPr>
              <w:t>7111</w:t>
            </w:r>
          </w:p>
        </w:tc>
        <w:tc>
          <w:tcPr>
            <w:tcW w:w="1860" w:type="dxa"/>
            <w:tcMar>
              <w:top w:w="0" w:type="dxa"/>
              <w:bottom w:w="0" w:type="dxa"/>
            </w:tcMar>
            <w:vAlign w:val="center"/>
          </w:tcPr>
          <w:p w14:paraId="4CC7C15F" w14:textId="77777777" w:rsidR="006465C4" w:rsidRPr="008908D9" w:rsidRDefault="002E1EEE">
            <w:pPr>
              <w:keepNext/>
              <w:keepLines/>
              <w:spacing w:after="0" w:line="240" w:lineRule="auto"/>
              <w:jc w:val="right"/>
              <w:rPr>
                <w:rFonts w:ascii="Aptos" w:hAnsi="Aptos"/>
              </w:rPr>
            </w:pPr>
            <w:r w:rsidRPr="008908D9">
              <w:rPr>
                <w:rFonts w:ascii="Aptos" w:hAnsi="Aptos"/>
                <w:sz w:val="18"/>
              </w:rPr>
              <w:t>37.166.703,08</w:t>
            </w:r>
          </w:p>
        </w:tc>
        <w:tc>
          <w:tcPr>
            <w:tcW w:w="1860" w:type="dxa"/>
            <w:tcMar>
              <w:top w:w="0" w:type="dxa"/>
              <w:bottom w:w="0" w:type="dxa"/>
            </w:tcMar>
            <w:vAlign w:val="center"/>
          </w:tcPr>
          <w:p w14:paraId="265249C2" w14:textId="77777777" w:rsidR="006465C4" w:rsidRPr="008908D9" w:rsidRDefault="002E1EEE">
            <w:pPr>
              <w:keepNext/>
              <w:keepLines/>
              <w:spacing w:after="0" w:line="240" w:lineRule="auto"/>
              <w:jc w:val="right"/>
              <w:rPr>
                <w:rFonts w:ascii="Aptos" w:hAnsi="Aptos"/>
              </w:rPr>
            </w:pPr>
            <w:r w:rsidRPr="008908D9">
              <w:rPr>
                <w:rFonts w:ascii="Aptos" w:hAnsi="Aptos"/>
                <w:sz w:val="18"/>
              </w:rPr>
              <w:t>2.904.979,35</w:t>
            </w:r>
          </w:p>
        </w:tc>
        <w:tc>
          <w:tcPr>
            <w:tcW w:w="700" w:type="dxa"/>
            <w:tcMar>
              <w:top w:w="0" w:type="dxa"/>
              <w:bottom w:w="0" w:type="dxa"/>
            </w:tcMar>
            <w:vAlign w:val="center"/>
          </w:tcPr>
          <w:p w14:paraId="3DE44EB3" w14:textId="77777777" w:rsidR="006465C4" w:rsidRPr="008908D9" w:rsidRDefault="002E1EEE">
            <w:pPr>
              <w:keepNext/>
              <w:keepLines/>
              <w:spacing w:after="0" w:line="240" w:lineRule="auto"/>
              <w:jc w:val="right"/>
              <w:rPr>
                <w:rFonts w:ascii="Aptos" w:hAnsi="Aptos"/>
              </w:rPr>
            </w:pPr>
            <w:r w:rsidRPr="008908D9">
              <w:rPr>
                <w:rFonts w:ascii="Aptos" w:hAnsi="Aptos"/>
                <w:sz w:val="18"/>
              </w:rPr>
              <w:t>7,8</w:t>
            </w:r>
          </w:p>
        </w:tc>
      </w:tr>
    </w:tbl>
    <w:p w14:paraId="333638FC" w14:textId="77777777" w:rsidR="006465C4" w:rsidRPr="008908D9" w:rsidRDefault="006465C4">
      <w:pPr>
        <w:spacing w:after="0"/>
        <w:rPr>
          <w:rFonts w:ascii="Aptos" w:hAnsi="Aptos"/>
        </w:rPr>
      </w:pPr>
    </w:p>
    <w:p w14:paraId="4234FC94" w14:textId="77777777" w:rsidR="006465C4" w:rsidRPr="008908D9" w:rsidRDefault="002E1EEE" w:rsidP="006C0C39">
      <w:pPr>
        <w:jc w:val="both"/>
        <w:rPr>
          <w:rFonts w:ascii="Aptos" w:hAnsi="Aptos"/>
        </w:rPr>
      </w:pPr>
      <w:r w:rsidRPr="008908D9">
        <w:rPr>
          <w:rFonts w:ascii="Aptos" w:hAnsi="Aptos"/>
        </w:rPr>
        <w:t>Prihodi od prodaje zemljišta u 2025. ostvareni su manje nego prethodne godine s obzirom da su prethodne godine sukladno Zaključku o prijenosu prava vlasništva komunalne vodne građevine Centralni uređaj za pročišćavanje otpadnih voda Grada Zagreba (CUPOVZ) i Zaključku o prijenosu prava vlasništva nekretnine k.č.br. 1210/11 k.o. Žitnjak trgovačkom društvu Zagrebački holding d.o.o. donesenima na 39. sjednici Gradske skupštine Grada Zagreba, održanoj 5. prosinca 2024. izvršeni prijenosi prava vlasništva.</w:t>
      </w:r>
    </w:p>
    <w:p w14:paraId="05CA9C3A" w14:textId="77777777" w:rsidR="006465C4" w:rsidRPr="008908D9" w:rsidRDefault="006465C4">
      <w:pPr>
        <w:rPr>
          <w:rFonts w:ascii="Aptos" w:hAnsi="Aptos"/>
        </w:rPr>
      </w:pPr>
    </w:p>
    <w:p w14:paraId="48D8041C" w14:textId="77777777" w:rsidR="006465C4" w:rsidRPr="008908D9" w:rsidRDefault="002E1EEE">
      <w:pPr>
        <w:keepNext/>
        <w:spacing w:line="240" w:lineRule="auto"/>
        <w:jc w:val="center"/>
        <w:rPr>
          <w:rFonts w:ascii="Aptos" w:hAnsi="Aptos"/>
        </w:rPr>
      </w:pPr>
      <w:r w:rsidRPr="008908D9">
        <w:rPr>
          <w:rFonts w:ascii="Aptos" w:hAnsi="Aptos"/>
          <w:sz w:val="28"/>
        </w:rPr>
        <w:t>Bilješka 83.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69A9BA9" w14:textId="77777777">
        <w:trPr>
          <w:cantSplit/>
        </w:trPr>
        <w:tc>
          <w:tcPr>
            <w:tcW w:w="700" w:type="dxa"/>
            <w:shd w:val="clear" w:color="auto" w:fill="E7F0F9"/>
            <w:tcMar>
              <w:top w:w="0" w:type="dxa"/>
              <w:bottom w:w="0" w:type="dxa"/>
            </w:tcMar>
            <w:vAlign w:val="center"/>
          </w:tcPr>
          <w:p w14:paraId="2222720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E7C3CF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F3AECA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2967DB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262B42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FA5CC4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7AF029E" w14:textId="77777777">
        <w:trPr>
          <w:cantSplit/>
          <w:trHeight w:val="560"/>
        </w:trPr>
        <w:tc>
          <w:tcPr>
            <w:tcW w:w="700" w:type="dxa"/>
            <w:tcMar>
              <w:top w:w="0" w:type="dxa"/>
              <w:bottom w:w="0" w:type="dxa"/>
            </w:tcMar>
            <w:vAlign w:val="center"/>
          </w:tcPr>
          <w:p w14:paraId="74524A07" w14:textId="77777777" w:rsidR="006465C4" w:rsidRPr="008908D9" w:rsidRDefault="002E1EEE">
            <w:pPr>
              <w:keepNext/>
              <w:keepLines/>
              <w:spacing w:after="0" w:line="240" w:lineRule="auto"/>
              <w:rPr>
                <w:rFonts w:ascii="Aptos" w:hAnsi="Aptos"/>
              </w:rPr>
            </w:pPr>
            <w:r w:rsidRPr="008908D9">
              <w:rPr>
                <w:rFonts w:ascii="Aptos" w:hAnsi="Aptos"/>
                <w:sz w:val="18"/>
              </w:rPr>
              <w:t>7124</w:t>
            </w:r>
          </w:p>
        </w:tc>
        <w:tc>
          <w:tcPr>
            <w:tcW w:w="3180" w:type="dxa"/>
            <w:tcMar>
              <w:top w:w="0" w:type="dxa"/>
              <w:bottom w:w="0" w:type="dxa"/>
            </w:tcMar>
            <w:vAlign w:val="center"/>
          </w:tcPr>
          <w:p w14:paraId="13EEF21F" w14:textId="77777777" w:rsidR="006465C4" w:rsidRPr="008908D9" w:rsidRDefault="002E1EEE">
            <w:pPr>
              <w:keepNext/>
              <w:keepLines/>
              <w:spacing w:after="0" w:line="240" w:lineRule="auto"/>
              <w:rPr>
                <w:rFonts w:ascii="Aptos" w:hAnsi="Aptos"/>
              </w:rPr>
            </w:pPr>
            <w:r w:rsidRPr="008908D9">
              <w:rPr>
                <w:rFonts w:ascii="Aptos" w:hAnsi="Aptos"/>
                <w:sz w:val="18"/>
              </w:rPr>
              <w:t>Ostala prava</w:t>
            </w:r>
          </w:p>
        </w:tc>
        <w:tc>
          <w:tcPr>
            <w:tcW w:w="700" w:type="dxa"/>
            <w:tcMar>
              <w:top w:w="0" w:type="dxa"/>
              <w:bottom w:w="0" w:type="dxa"/>
            </w:tcMar>
            <w:vAlign w:val="center"/>
          </w:tcPr>
          <w:p w14:paraId="50CB413D" w14:textId="77777777" w:rsidR="006465C4" w:rsidRPr="008908D9" w:rsidRDefault="002E1EEE">
            <w:pPr>
              <w:keepNext/>
              <w:keepLines/>
              <w:spacing w:after="0" w:line="240" w:lineRule="auto"/>
              <w:rPr>
                <w:rFonts w:ascii="Aptos" w:hAnsi="Aptos"/>
              </w:rPr>
            </w:pPr>
            <w:r w:rsidRPr="008908D9">
              <w:rPr>
                <w:rFonts w:ascii="Aptos" w:hAnsi="Aptos"/>
                <w:sz w:val="18"/>
              </w:rPr>
              <w:t>7124</w:t>
            </w:r>
          </w:p>
        </w:tc>
        <w:tc>
          <w:tcPr>
            <w:tcW w:w="1860" w:type="dxa"/>
            <w:tcMar>
              <w:top w:w="0" w:type="dxa"/>
              <w:bottom w:w="0" w:type="dxa"/>
            </w:tcMar>
            <w:vAlign w:val="center"/>
          </w:tcPr>
          <w:p w14:paraId="2092A0EC" w14:textId="77777777" w:rsidR="006465C4" w:rsidRPr="008908D9" w:rsidRDefault="002E1EEE">
            <w:pPr>
              <w:keepNext/>
              <w:keepLines/>
              <w:spacing w:after="0" w:line="240" w:lineRule="auto"/>
              <w:jc w:val="right"/>
              <w:rPr>
                <w:rFonts w:ascii="Aptos" w:hAnsi="Aptos"/>
              </w:rPr>
            </w:pPr>
            <w:r w:rsidRPr="008908D9">
              <w:rPr>
                <w:rFonts w:ascii="Aptos" w:hAnsi="Aptos"/>
                <w:sz w:val="18"/>
              </w:rPr>
              <w:t>52.163,62</w:t>
            </w:r>
          </w:p>
        </w:tc>
        <w:tc>
          <w:tcPr>
            <w:tcW w:w="1860" w:type="dxa"/>
            <w:tcMar>
              <w:top w:w="0" w:type="dxa"/>
              <w:bottom w:w="0" w:type="dxa"/>
            </w:tcMar>
            <w:vAlign w:val="center"/>
          </w:tcPr>
          <w:p w14:paraId="34343675" w14:textId="77777777" w:rsidR="006465C4" w:rsidRPr="008908D9" w:rsidRDefault="002E1EEE">
            <w:pPr>
              <w:keepNext/>
              <w:keepLines/>
              <w:spacing w:after="0" w:line="240" w:lineRule="auto"/>
              <w:jc w:val="right"/>
              <w:rPr>
                <w:rFonts w:ascii="Aptos" w:hAnsi="Aptos"/>
              </w:rPr>
            </w:pPr>
            <w:r w:rsidRPr="008908D9">
              <w:rPr>
                <w:rFonts w:ascii="Aptos" w:hAnsi="Aptos"/>
                <w:sz w:val="18"/>
              </w:rPr>
              <w:t>114.236,66</w:t>
            </w:r>
          </w:p>
        </w:tc>
        <w:tc>
          <w:tcPr>
            <w:tcW w:w="700" w:type="dxa"/>
            <w:tcMar>
              <w:top w:w="0" w:type="dxa"/>
              <w:bottom w:w="0" w:type="dxa"/>
            </w:tcMar>
            <w:vAlign w:val="center"/>
          </w:tcPr>
          <w:p w14:paraId="5219ED3C" w14:textId="77777777" w:rsidR="006465C4" w:rsidRPr="008908D9" w:rsidRDefault="002E1EEE">
            <w:pPr>
              <w:keepNext/>
              <w:keepLines/>
              <w:spacing w:after="0" w:line="240" w:lineRule="auto"/>
              <w:jc w:val="right"/>
              <w:rPr>
                <w:rFonts w:ascii="Aptos" w:hAnsi="Aptos"/>
              </w:rPr>
            </w:pPr>
            <w:r w:rsidRPr="008908D9">
              <w:rPr>
                <w:rFonts w:ascii="Aptos" w:hAnsi="Aptos"/>
                <w:sz w:val="18"/>
              </w:rPr>
              <w:t>219,0</w:t>
            </w:r>
          </w:p>
        </w:tc>
      </w:tr>
    </w:tbl>
    <w:p w14:paraId="20044FDA" w14:textId="77777777" w:rsidR="006465C4" w:rsidRPr="008908D9" w:rsidRDefault="006465C4">
      <w:pPr>
        <w:spacing w:after="0"/>
        <w:rPr>
          <w:rFonts w:ascii="Aptos" w:hAnsi="Aptos"/>
        </w:rPr>
      </w:pPr>
    </w:p>
    <w:p w14:paraId="6078199D" w14:textId="77777777" w:rsidR="006465C4" w:rsidRPr="008908D9" w:rsidRDefault="002E1EEE" w:rsidP="006C0C39">
      <w:pPr>
        <w:jc w:val="both"/>
        <w:rPr>
          <w:rFonts w:ascii="Aptos" w:hAnsi="Aptos"/>
        </w:rPr>
      </w:pPr>
      <w:r w:rsidRPr="008908D9">
        <w:rPr>
          <w:rFonts w:ascii="Aptos" w:hAnsi="Aptos"/>
        </w:rPr>
        <w:t xml:space="preserve">Prihodi od ostalih prava u 2025. ostvareni su u većem iznosu nego prethodne godine zbog uplate Hrvatskog društva skladatelja ZAMP koje je temeljem Rješenja o nasljeđivanju iza </w:t>
      </w:r>
      <w:proofErr w:type="spellStart"/>
      <w:r w:rsidRPr="008908D9">
        <w:rPr>
          <w:rFonts w:ascii="Aptos" w:hAnsi="Aptos"/>
        </w:rPr>
        <w:t>pok</w:t>
      </w:r>
      <w:proofErr w:type="spellEnd"/>
      <w:r w:rsidRPr="008908D9">
        <w:rPr>
          <w:rFonts w:ascii="Aptos" w:hAnsi="Aptos"/>
        </w:rPr>
        <w:t xml:space="preserve">. Marija </w:t>
      </w:r>
      <w:proofErr w:type="spellStart"/>
      <w:r w:rsidRPr="008908D9">
        <w:rPr>
          <w:rFonts w:ascii="Aptos" w:hAnsi="Aptos"/>
        </w:rPr>
        <w:t>Kinela</w:t>
      </w:r>
      <w:proofErr w:type="spellEnd"/>
      <w:r w:rsidRPr="008908D9">
        <w:rPr>
          <w:rFonts w:ascii="Aptos" w:hAnsi="Aptos"/>
        </w:rPr>
        <w:t xml:space="preserve"> uplatilo dugovanje za razdoblje 03.12.1995. do 31.12.2024. u iznosu od 73.842,48 eura.</w:t>
      </w:r>
    </w:p>
    <w:p w14:paraId="7A7B7772" w14:textId="77777777" w:rsidR="006465C4" w:rsidRPr="008908D9" w:rsidRDefault="006465C4">
      <w:pPr>
        <w:rPr>
          <w:rFonts w:ascii="Aptos" w:hAnsi="Aptos"/>
        </w:rPr>
      </w:pPr>
    </w:p>
    <w:p w14:paraId="6DA24154" w14:textId="77777777" w:rsidR="006465C4" w:rsidRPr="008908D9" w:rsidRDefault="002E1EEE">
      <w:pPr>
        <w:keepNext/>
        <w:spacing w:line="240" w:lineRule="auto"/>
        <w:jc w:val="center"/>
        <w:rPr>
          <w:rFonts w:ascii="Aptos" w:hAnsi="Aptos"/>
        </w:rPr>
      </w:pPr>
      <w:r w:rsidRPr="008908D9">
        <w:rPr>
          <w:rFonts w:ascii="Aptos" w:hAnsi="Aptos"/>
          <w:sz w:val="28"/>
        </w:rPr>
        <w:t>Bilješka 84.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D652D01" w14:textId="77777777">
        <w:trPr>
          <w:cantSplit/>
        </w:trPr>
        <w:tc>
          <w:tcPr>
            <w:tcW w:w="700" w:type="dxa"/>
            <w:shd w:val="clear" w:color="auto" w:fill="E7F0F9"/>
            <w:tcMar>
              <w:top w:w="0" w:type="dxa"/>
              <w:bottom w:w="0" w:type="dxa"/>
            </w:tcMar>
            <w:vAlign w:val="center"/>
          </w:tcPr>
          <w:p w14:paraId="04B1298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B92FD2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1079F1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C6ECC8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1A8760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6C4225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FB8490F" w14:textId="77777777">
        <w:trPr>
          <w:cantSplit/>
          <w:trHeight w:val="560"/>
        </w:trPr>
        <w:tc>
          <w:tcPr>
            <w:tcW w:w="700" w:type="dxa"/>
            <w:tcMar>
              <w:top w:w="0" w:type="dxa"/>
              <w:bottom w:w="0" w:type="dxa"/>
            </w:tcMar>
            <w:vAlign w:val="center"/>
          </w:tcPr>
          <w:p w14:paraId="5D7C6650" w14:textId="77777777" w:rsidR="006465C4" w:rsidRPr="008908D9" w:rsidRDefault="002E1EEE">
            <w:pPr>
              <w:keepNext/>
              <w:keepLines/>
              <w:spacing w:after="0" w:line="240" w:lineRule="auto"/>
              <w:rPr>
                <w:rFonts w:ascii="Aptos" w:hAnsi="Aptos"/>
              </w:rPr>
            </w:pPr>
            <w:r w:rsidRPr="008908D9">
              <w:rPr>
                <w:rFonts w:ascii="Aptos" w:hAnsi="Aptos"/>
                <w:sz w:val="18"/>
              </w:rPr>
              <w:t>7126</w:t>
            </w:r>
          </w:p>
        </w:tc>
        <w:tc>
          <w:tcPr>
            <w:tcW w:w="3180" w:type="dxa"/>
            <w:tcMar>
              <w:top w:w="0" w:type="dxa"/>
              <w:bottom w:w="0" w:type="dxa"/>
            </w:tcMar>
            <w:vAlign w:val="center"/>
          </w:tcPr>
          <w:p w14:paraId="086DFB16" w14:textId="77777777" w:rsidR="006465C4" w:rsidRPr="008908D9" w:rsidRDefault="002E1EEE">
            <w:pPr>
              <w:keepNext/>
              <w:keepLines/>
              <w:spacing w:after="0" w:line="240" w:lineRule="auto"/>
              <w:rPr>
                <w:rFonts w:ascii="Aptos" w:hAnsi="Aptos"/>
              </w:rPr>
            </w:pPr>
            <w:r w:rsidRPr="008908D9">
              <w:rPr>
                <w:rFonts w:ascii="Aptos" w:hAnsi="Aptos"/>
                <w:sz w:val="18"/>
              </w:rPr>
              <w:t>Ostala nematerijalna imovina</w:t>
            </w:r>
          </w:p>
        </w:tc>
        <w:tc>
          <w:tcPr>
            <w:tcW w:w="700" w:type="dxa"/>
            <w:tcMar>
              <w:top w:w="0" w:type="dxa"/>
              <w:bottom w:w="0" w:type="dxa"/>
            </w:tcMar>
            <w:vAlign w:val="center"/>
          </w:tcPr>
          <w:p w14:paraId="7E461D4E" w14:textId="77777777" w:rsidR="006465C4" w:rsidRPr="008908D9" w:rsidRDefault="002E1EEE">
            <w:pPr>
              <w:keepNext/>
              <w:keepLines/>
              <w:spacing w:after="0" w:line="240" w:lineRule="auto"/>
              <w:rPr>
                <w:rFonts w:ascii="Aptos" w:hAnsi="Aptos"/>
              </w:rPr>
            </w:pPr>
            <w:r w:rsidRPr="008908D9">
              <w:rPr>
                <w:rFonts w:ascii="Aptos" w:hAnsi="Aptos"/>
                <w:sz w:val="18"/>
              </w:rPr>
              <w:t>7126</w:t>
            </w:r>
          </w:p>
        </w:tc>
        <w:tc>
          <w:tcPr>
            <w:tcW w:w="1860" w:type="dxa"/>
            <w:tcMar>
              <w:top w:w="0" w:type="dxa"/>
              <w:bottom w:w="0" w:type="dxa"/>
            </w:tcMar>
            <w:vAlign w:val="center"/>
          </w:tcPr>
          <w:p w14:paraId="62DF40E1" w14:textId="77777777" w:rsidR="006465C4" w:rsidRPr="008908D9" w:rsidRDefault="002E1EEE">
            <w:pPr>
              <w:keepNext/>
              <w:keepLines/>
              <w:spacing w:after="0" w:line="240" w:lineRule="auto"/>
              <w:jc w:val="right"/>
              <w:rPr>
                <w:rFonts w:ascii="Aptos" w:hAnsi="Aptos"/>
              </w:rPr>
            </w:pPr>
            <w:r w:rsidRPr="008908D9">
              <w:rPr>
                <w:rFonts w:ascii="Aptos" w:hAnsi="Aptos"/>
                <w:sz w:val="18"/>
              </w:rPr>
              <w:t>79.907,64</w:t>
            </w:r>
          </w:p>
        </w:tc>
        <w:tc>
          <w:tcPr>
            <w:tcW w:w="1860" w:type="dxa"/>
            <w:tcMar>
              <w:top w:w="0" w:type="dxa"/>
              <w:bottom w:w="0" w:type="dxa"/>
            </w:tcMar>
            <w:vAlign w:val="center"/>
          </w:tcPr>
          <w:p w14:paraId="29C8E835" w14:textId="77777777" w:rsidR="006465C4" w:rsidRPr="008908D9" w:rsidRDefault="002E1EEE">
            <w:pPr>
              <w:keepNext/>
              <w:keepLines/>
              <w:spacing w:after="0" w:line="240" w:lineRule="auto"/>
              <w:jc w:val="right"/>
              <w:rPr>
                <w:rFonts w:ascii="Aptos" w:hAnsi="Aptos"/>
              </w:rPr>
            </w:pPr>
            <w:r w:rsidRPr="008908D9">
              <w:rPr>
                <w:rFonts w:ascii="Aptos" w:hAnsi="Aptos"/>
                <w:sz w:val="18"/>
              </w:rPr>
              <w:t>138.697,42</w:t>
            </w:r>
          </w:p>
        </w:tc>
        <w:tc>
          <w:tcPr>
            <w:tcW w:w="700" w:type="dxa"/>
            <w:tcMar>
              <w:top w:w="0" w:type="dxa"/>
              <w:bottom w:w="0" w:type="dxa"/>
            </w:tcMar>
            <w:vAlign w:val="center"/>
          </w:tcPr>
          <w:p w14:paraId="1B810562" w14:textId="77777777" w:rsidR="006465C4" w:rsidRPr="008908D9" w:rsidRDefault="002E1EEE">
            <w:pPr>
              <w:keepNext/>
              <w:keepLines/>
              <w:spacing w:after="0" w:line="240" w:lineRule="auto"/>
              <w:jc w:val="right"/>
              <w:rPr>
                <w:rFonts w:ascii="Aptos" w:hAnsi="Aptos"/>
              </w:rPr>
            </w:pPr>
            <w:r w:rsidRPr="008908D9">
              <w:rPr>
                <w:rFonts w:ascii="Aptos" w:hAnsi="Aptos"/>
                <w:sz w:val="18"/>
              </w:rPr>
              <w:t>173,6</w:t>
            </w:r>
          </w:p>
        </w:tc>
      </w:tr>
    </w:tbl>
    <w:p w14:paraId="1BD790BB" w14:textId="77777777" w:rsidR="006465C4" w:rsidRPr="008908D9" w:rsidRDefault="006465C4">
      <w:pPr>
        <w:spacing w:after="0"/>
        <w:rPr>
          <w:rFonts w:ascii="Aptos" w:hAnsi="Aptos"/>
        </w:rPr>
      </w:pPr>
    </w:p>
    <w:p w14:paraId="37D805F7" w14:textId="77777777" w:rsidR="006465C4" w:rsidRPr="008908D9" w:rsidRDefault="002E1EEE" w:rsidP="006C0C39">
      <w:pPr>
        <w:jc w:val="both"/>
        <w:rPr>
          <w:rFonts w:ascii="Aptos" w:hAnsi="Aptos"/>
        </w:rPr>
      </w:pPr>
      <w:r w:rsidRPr="008908D9">
        <w:rPr>
          <w:rFonts w:ascii="Aptos" w:hAnsi="Aptos"/>
        </w:rPr>
        <w:t>Prihodi od ostale nematerijalne imovine odnose se na prihode od privremenog korištenja nekretnina i ugovora o zakupu i pravu instaliranja telekomunikacijske opreme, a ostvareni su više nego prethodne godine zbog uplata GNK Dinamo temeljem Ugovora o privremenom korištenju nekretnina. </w:t>
      </w:r>
    </w:p>
    <w:p w14:paraId="756998C3" w14:textId="77777777" w:rsidR="006465C4" w:rsidRPr="008908D9" w:rsidRDefault="006465C4" w:rsidP="006C0C39">
      <w:pPr>
        <w:jc w:val="both"/>
        <w:rPr>
          <w:rFonts w:ascii="Aptos" w:hAnsi="Aptos"/>
        </w:rPr>
      </w:pPr>
    </w:p>
    <w:p w14:paraId="6F166E58"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85.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1708A23" w14:textId="77777777">
        <w:trPr>
          <w:cantSplit/>
        </w:trPr>
        <w:tc>
          <w:tcPr>
            <w:tcW w:w="700" w:type="dxa"/>
            <w:shd w:val="clear" w:color="auto" w:fill="E7F0F9"/>
            <w:tcMar>
              <w:top w:w="0" w:type="dxa"/>
              <w:bottom w:w="0" w:type="dxa"/>
            </w:tcMar>
            <w:vAlign w:val="center"/>
          </w:tcPr>
          <w:p w14:paraId="4A94096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C3969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18D0B4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AF6767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C2C6F2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3FB0170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05480B5" w14:textId="77777777">
        <w:trPr>
          <w:cantSplit/>
          <w:trHeight w:val="560"/>
        </w:trPr>
        <w:tc>
          <w:tcPr>
            <w:tcW w:w="700" w:type="dxa"/>
            <w:tcMar>
              <w:top w:w="0" w:type="dxa"/>
              <w:bottom w:w="0" w:type="dxa"/>
            </w:tcMar>
            <w:vAlign w:val="center"/>
          </w:tcPr>
          <w:p w14:paraId="357040B3" w14:textId="77777777" w:rsidR="006465C4" w:rsidRPr="008908D9" w:rsidRDefault="002E1EEE">
            <w:pPr>
              <w:keepNext/>
              <w:keepLines/>
              <w:spacing w:after="0" w:line="240" w:lineRule="auto"/>
              <w:rPr>
                <w:rFonts w:ascii="Aptos" w:hAnsi="Aptos"/>
              </w:rPr>
            </w:pPr>
            <w:r w:rsidRPr="008908D9">
              <w:rPr>
                <w:rFonts w:ascii="Aptos" w:hAnsi="Aptos"/>
                <w:sz w:val="18"/>
              </w:rPr>
              <w:t>7212</w:t>
            </w:r>
          </w:p>
        </w:tc>
        <w:tc>
          <w:tcPr>
            <w:tcW w:w="3180" w:type="dxa"/>
            <w:tcMar>
              <w:top w:w="0" w:type="dxa"/>
              <w:bottom w:w="0" w:type="dxa"/>
            </w:tcMar>
            <w:vAlign w:val="center"/>
          </w:tcPr>
          <w:p w14:paraId="2E6EE0A8" w14:textId="77777777" w:rsidR="006465C4" w:rsidRPr="008908D9" w:rsidRDefault="002E1EEE">
            <w:pPr>
              <w:keepNext/>
              <w:keepLines/>
              <w:spacing w:after="0" w:line="240" w:lineRule="auto"/>
              <w:rPr>
                <w:rFonts w:ascii="Aptos" w:hAnsi="Aptos"/>
              </w:rPr>
            </w:pPr>
            <w:r w:rsidRPr="008908D9">
              <w:rPr>
                <w:rFonts w:ascii="Aptos" w:hAnsi="Aptos"/>
                <w:sz w:val="18"/>
              </w:rPr>
              <w:t>Poslovni objekti</w:t>
            </w:r>
          </w:p>
        </w:tc>
        <w:tc>
          <w:tcPr>
            <w:tcW w:w="700" w:type="dxa"/>
            <w:tcMar>
              <w:top w:w="0" w:type="dxa"/>
              <w:bottom w:w="0" w:type="dxa"/>
            </w:tcMar>
            <w:vAlign w:val="center"/>
          </w:tcPr>
          <w:p w14:paraId="6EAD4766" w14:textId="77777777" w:rsidR="006465C4" w:rsidRPr="008908D9" w:rsidRDefault="002E1EEE">
            <w:pPr>
              <w:keepNext/>
              <w:keepLines/>
              <w:spacing w:after="0" w:line="240" w:lineRule="auto"/>
              <w:rPr>
                <w:rFonts w:ascii="Aptos" w:hAnsi="Aptos"/>
              </w:rPr>
            </w:pPr>
            <w:r w:rsidRPr="008908D9">
              <w:rPr>
                <w:rFonts w:ascii="Aptos" w:hAnsi="Aptos"/>
                <w:sz w:val="18"/>
              </w:rPr>
              <w:t>7212</w:t>
            </w:r>
          </w:p>
        </w:tc>
        <w:tc>
          <w:tcPr>
            <w:tcW w:w="1860" w:type="dxa"/>
            <w:tcMar>
              <w:top w:w="0" w:type="dxa"/>
              <w:bottom w:w="0" w:type="dxa"/>
            </w:tcMar>
            <w:vAlign w:val="center"/>
          </w:tcPr>
          <w:p w14:paraId="08990101" w14:textId="77777777" w:rsidR="006465C4" w:rsidRPr="008908D9" w:rsidRDefault="002E1EEE">
            <w:pPr>
              <w:keepNext/>
              <w:keepLines/>
              <w:spacing w:after="0" w:line="240" w:lineRule="auto"/>
              <w:jc w:val="right"/>
              <w:rPr>
                <w:rFonts w:ascii="Aptos" w:hAnsi="Aptos"/>
              </w:rPr>
            </w:pPr>
            <w:r w:rsidRPr="008908D9">
              <w:rPr>
                <w:rFonts w:ascii="Aptos" w:hAnsi="Aptos"/>
                <w:sz w:val="18"/>
              </w:rPr>
              <w:t>195.845.638,19</w:t>
            </w:r>
          </w:p>
        </w:tc>
        <w:tc>
          <w:tcPr>
            <w:tcW w:w="1860" w:type="dxa"/>
            <w:tcMar>
              <w:top w:w="0" w:type="dxa"/>
              <w:bottom w:w="0" w:type="dxa"/>
            </w:tcMar>
            <w:vAlign w:val="center"/>
          </w:tcPr>
          <w:p w14:paraId="70C83B08" w14:textId="77777777" w:rsidR="006465C4" w:rsidRPr="008908D9" w:rsidRDefault="002E1EEE">
            <w:pPr>
              <w:keepNext/>
              <w:keepLines/>
              <w:spacing w:after="0" w:line="240" w:lineRule="auto"/>
              <w:jc w:val="right"/>
              <w:rPr>
                <w:rFonts w:ascii="Aptos" w:hAnsi="Aptos"/>
              </w:rPr>
            </w:pPr>
            <w:r w:rsidRPr="008908D9">
              <w:rPr>
                <w:rFonts w:ascii="Aptos" w:hAnsi="Aptos"/>
                <w:sz w:val="18"/>
              </w:rPr>
              <w:t>416.428,72</w:t>
            </w:r>
          </w:p>
        </w:tc>
        <w:tc>
          <w:tcPr>
            <w:tcW w:w="700" w:type="dxa"/>
            <w:tcMar>
              <w:top w:w="0" w:type="dxa"/>
              <w:bottom w:w="0" w:type="dxa"/>
            </w:tcMar>
            <w:vAlign w:val="center"/>
          </w:tcPr>
          <w:p w14:paraId="4C8DA089" w14:textId="77777777" w:rsidR="006465C4" w:rsidRPr="008908D9" w:rsidRDefault="002E1EEE">
            <w:pPr>
              <w:keepNext/>
              <w:keepLines/>
              <w:spacing w:after="0" w:line="240" w:lineRule="auto"/>
              <w:jc w:val="right"/>
              <w:rPr>
                <w:rFonts w:ascii="Aptos" w:hAnsi="Aptos"/>
              </w:rPr>
            </w:pPr>
            <w:r w:rsidRPr="008908D9">
              <w:rPr>
                <w:rFonts w:ascii="Aptos" w:hAnsi="Aptos"/>
                <w:sz w:val="18"/>
              </w:rPr>
              <w:t>0,2</w:t>
            </w:r>
          </w:p>
        </w:tc>
      </w:tr>
    </w:tbl>
    <w:p w14:paraId="74DA90E5" w14:textId="77777777" w:rsidR="006465C4" w:rsidRPr="008908D9" w:rsidRDefault="006465C4">
      <w:pPr>
        <w:spacing w:after="0"/>
        <w:rPr>
          <w:rFonts w:ascii="Aptos" w:hAnsi="Aptos"/>
        </w:rPr>
      </w:pPr>
    </w:p>
    <w:p w14:paraId="7FF585D1" w14:textId="77777777" w:rsidR="006465C4" w:rsidRPr="008908D9" w:rsidRDefault="002E1EEE" w:rsidP="006C0C39">
      <w:pPr>
        <w:jc w:val="both"/>
        <w:rPr>
          <w:rFonts w:ascii="Aptos" w:hAnsi="Aptos"/>
        </w:rPr>
      </w:pPr>
      <w:r w:rsidRPr="008908D9">
        <w:rPr>
          <w:rFonts w:ascii="Aptos" w:hAnsi="Aptos"/>
        </w:rPr>
        <w:t>Prihodi od poslovnih objekata u 2025. ostvareni su manje nego prethodne godine, jer je u 2024. izvršen prijenos prava vlasništva komunalne vodne građevine CUPOVZ s Grada Zagreba na trgovačko društvo Vodoopskrba i odvodnja d.o.o. temeljem Ugovora o prijenosu prava vlasništva komunalne vodne građevine Centralni uređaj za pročišćavanje otpadnih voda Grada Zagreba (CUPOVZ), KLASA: 944-01/24-002/66, URBROJ: 251-06-01/001-24-25 od 30.12.2024., a koji je sklopljen sukladno Zaključku o prijenosu prava vlasništva komunalne vodne građevine Centralni uređaj za pročišćavanje otpadnih voda Grada Zagreba (CUPOVZ) KLASA: 024-01/24-003/453 URBROJ: 251-16-04-24-5 donesenom na 39. sjednici Gradske skupštine Grada Zagreba, održanoj 5. prosinca 2024.</w:t>
      </w:r>
    </w:p>
    <w:p w14:paraId="091BA109" w14:textId="77777777" w:rsidR="006465C4" w:rsidRPr="008908D9" w:rsidRDefault="006465C4">
      <w:pPr>
        <w:rPr>
          <w:rFonts w:ascii="Aptos" w:hAnsi="Aptos"/>
        </w:rPr>
      </w:pPr>
    </w:p>
    <w:p w14:paraId="03FD7E5C" w14:textId="77777777" w:rsidR="006465C4" w:rsidRPr="008908D9" w:rsidRDefault="002E1EEE">
      <w:pPr>
        <w:keepNext/>
        <w:spacing w:line="240" w:lineRule="auto"/>
        <w:jc w:val="center"/>
        <w:rPr>
          <w:rFonts w:ascii="Aptos" w:hAnsi="Aptos"/>
        </w:rPr>
      </w:pPr>
      <w:r w:rsidRPr="008908D9">
        <w:rPr>
          <w:rFonts w:ascii="Aptos" w:hAnsi="Aptos"/>
          <w:sz w:val="28"/>
        </w:rPr>
        <w:t>Bilješka 86.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0757E81" w14:textId="77777777">
        <w:trPr>
          <w:cantSplit/>
        </w:trPr>
        <w:tc>
          <w:tcPr>
            <w:tcW w:w="700" w:type="dxa"/>
            <w:shd w:val="clear" w:color="auto" w:fill="E7F0F9"/>
            <w:tcMar>
              <w:top w:w="0" w:type="dxa"/>
              <w:bottom w:w="0" w:type="dxa"/>
            </w:tcMar>
            <w:vAlign w:val="center"/>
          </w:tcPr>
          <w:p w14:paraId="2EE549B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D49D77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4DB858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49DBC8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257050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3F69949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7ECA440" w14:textId="77777777">
        <w:trPr>
          <w:cantSplit/>
          <w:trHeight w:val="560"/>
        </w:trPr>
        <w:tc>
          <w:tcPr>
            <w:tcW w:w="700" w:type="dxa"/>
            <w:tcMar>
              <w:top w:w="0" w:type="dxa"/>
              <w:bottom w:w="0" w:type="dxa"/>
            </w:tcMar>
            <w:vAlign w:val="center"/>
          </w:tcPr>
          <w:p w14:paraId="4682F00F" w14:textId="77777777" w:rsidR="006465C4" w:rsidRPr="008908D9" w:rsidRDefault="002E1EEE">
            <w:pPr>
              <w:keepNext/>
              <w:keepLines/>
              <w:spacing w:after="0" w:line="240" w:lineRule="auto"/>
              <w:rPr>
                <w:rFonts w:ascii="Aptos" w:hAnsi="Aptos"/>
              </w:rPr>
            </w:pPr>
            <w:r w:rsidRPr="008908D9">
              <w:rPr>
                <w:rFonts w:ascii="Aptos" w:hAnsi="Aptos"/>
                <w:sz w:val="18"/>
              </w:rPr>
              <w:t>7227</w:t>
            </w:r>
          </w:p>
        </w:tc>
        <w:tc>
          <w:tcPr>
            <w:tcW w:w="3180" w:type="dxa"/>
            <w:tcMar>
              <w:top w:w="0" w:type="dxa"/>
              <w:bottom w:w="0" w:type="dxa"/>
            </w:tcMar>
            <w:vAlign w:val="center"/>
          </w:tcPr>
          <w:p w14:paraId="28403715" w14:textId="77777777" w:rsidR="006465C4" w:rsidRPr="008908D9" w:rsidRDefault="002E1EEE">
            <w:pPr>
              <w:keepNext/>
              <w:keepLines/>
              <w:spacing w:after="0" w:line="240" w:lineRule="auto"/>
              <w:rPr>
                <w:rFonts w:ascii="Aptos" w:hAnsi="Aptos"/>
              </w:rPr>
            </w:pPr>
            <w:r w:rsidRPr="008908D9">
              <w:rPr>
                <w:rFonts w:ascii="Aptos" w:hAnsi="Aptos"/>
                <w:sz w:val="18"/>
              </w:rPr>
              <w:t>Uređaji, strojevi i oprema za ostale namjene</w:t>
            </w:r>
          </w:p>
        </w:tc>
        <w:tc>
          <w:tcPr>
            <w:tcW w:w="700" w:type="dxa"/>
            <w:tcMar>
              <w:top w:w="0" w:type="dxa"/>
              <w:bottom w:w="0" w:type="dxa"/>
            </w:tcMar>
            <w:vAlign w:val="center"/>
          </w:tcPr>
          <w:p w14:paraId="428DECFB" w14:textId="77777777" w:rsidR="006465C4" w:rsidRPr="008908D9" w:rsidRDefault="002E1EEE">
            <w:pPr>
              <w:keepNext/>
              <w:keepLines/>
              <w:spacing w:after="0" w:line="240" w:lineRule="auto"/>
              <w:rPr>
                <w:rFonts w:ascii="Aptos" w:hAnsi="Aptos"/>
              </w:rPr>
            </w:pPr>
            <w:r w:rsidRPr="008908D9">
              <w:rPr>
                <w:rFonts w:ascii="Aptos" w:hAnsi="Aptos"/>
                <w:sz w:val="18"/>
              </w:rPr>
              <w:t>7227</w:t>
            </w:r>
          </w:p>
        </w:tc>
        <w:tc>
          <w:tcPr>
            <w:tcW w:w="1860" w:type="dxa"/>
            <w:tcMar>
              <w:top w:w="0" w:type="dxa"/>
              <w:bottom w:w="0" w:type="dxa"/>
            </w:tcMar>
            <w:vAlign w:val="center"/>
          </w:tcPr>
          <w:p w14:paraId="59C9368B" w14:textId="77777777" w:rsidR="006465C4" w:rsidRPr="008908D9" w:rsidRDefault="002E1EEE">
            <w:pPr>
              <w:keepNext/>
              <w:keepLines/>
              <w:spacing w:after="0" w:line="240" w:lineRule="auto"/>
              <w:jc w:val="right"/>
              <w:rPr>
                <w:rFonts w:ascii="Aptos" w:hAnsi="Aptos"/>
              </w:rPr>
            </w:pPr>
            <w:r w:rsidRPr="008908D9">
              <w:rPr>
                <w:rFonts w:ascii="Aptos" w:hAnsi="Aptos"/>
                <w:sz w:val="18"/>
              </w:rPr>
              <w:t>11.462.500,00</w:t>
            </w:r>
          </w:p>
        </w:tc>
        <w:tc>
          <w:tcPr>
            <w:tcW w:w="1860" w:type="dxa"/>
            <w:tcMar>
              <w:top w:w="0" w:type="dxa"/>
              <w:bottom w:w="0" w:type="dxa"/>
            </w:tcMar>
            <w:vAlign w:val="center"/>
          </w:tcPr>
          <w:p w14:paraId="173E58C7"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700" w:type="dxa"/>
            <w:tcMar>
              <w:top w:w="0" w:type="dxa"/>
              <w:bottom w:w="0" w:type="dxa"/>
            </w:tcMar>
            <w:vAlign w:val="center"/>
          </w:tcPr>
          <w:p w14:paraId="4DE07B72" w14:textId="77777777" w:rsidR="006465C4" w:rsidRPr="008908D9" w:rsidRDefault="002E1EEE">
            <w:pPr>
              <w:keepNext/>
              <w:keepLines/>
              <w:spacing w:after="0" w:line="240" w:lineRule="auto"/>
              <w:jc w:val="right"/>
              <w:rPr>
                <w:rFonts w:ascii="Aptos" w:hAnsi="Aptos"/>
              </w:rPr>
            </w:pPr>
            <w:r w:rsidRPr="008908D9">
              <w:rPr>
                <w:rFonts w:ascii="Aptos" w:hAnsi="Aptos"/>
                <w:sz w:val="18"/>
              </w:rPr>
              <w:t>0</w:t>
            </w:r>
          </w:p>
        </w:tc>
      </w:tr>
    </w:tbl>
    <w:p w14:paraId="0C65EAF1" w14:textId="77777777" w:rsidR="006465C4" w:rsidRPr="008908D9" w:rsidRDefault="006465C4">
      <w:pPr>
        <w:spacing w:after="0"/>
        <w:rPr>
          <w:rFonts w:ascii="Aptos" w:hAnsi="Aptos"/>
        </w:rPr>
      </w:pPr>
    </w:p>
    <w:p w14:paraId="3CF2E22A" w14:textId="77777777" w:rsidR="006465C4" w:rsidRPr="008908D9" w:rsidRDefault="002E1EEE" w:rsidP="006C0C39">
      <w:pPr>
        <w:jc w:val="both"/>
        <w:rPr>
          <w:rFonts w:ascii="Aptos" w:hAnsi="Aptos"/>
        </w:rPr>
      </w:pPr>
      <w:r w:rsidRPr="008908D9">
        <w:rPr>
          <w:rFonts w:ascii="Aptos" w:hAnsi="Aptos"/>
        </w:rPr>
        <w:t>U 2025. nisu ostvareni prihodi dok su u 2024. ostvareni u visini 11.462.500,00 eura, a odnosili su se na vrijednosti prenesenih postrojenja i opreme ugrađene u Centralni uređaj za pročišćavanje otpadnih voda Grada Zagreba (CUPOVZ). Prijenos prava vlasništva komunalne vodne građevine CUPOVZ s Grada Zagreba na trgovačko društvo Vodoopskrba i odvodnja d.o.o.. izvršen je temeljem Ugovora o prijenosu prava vlasništva komunalne vodne građevine Centralni uređaj za pročišćavanje otpadnih voda Grada Zagreba (CUPOVZ), KLASA: 944-01/24-002/66, URBROJ: 251-06-01/001-24-25 od 30.12.2024. koji je sklopljen sukladno Zaključku o prijenosu prava vlasništva komunalne vodne građevine Centralni uređaj za pročišćavanje otpadnih voda Grada Zagreba (CUPOVZ) KLASA: 024-01/24-003/453 URBROJ: 251-16-04-24-5 donesenom na 39. sjednici Gradske skupštine Grada Zagreba, održanoj 5. prosinca 2024. </w:t>
      </w:r>
    </w:p>
    <w:p w14:paraId="4CDB2B17" w14:textId="77777777" w:rsidR="006465C4" w:rsidRPr="008908D9" w:rsidRDefault="006465C4">
      <w:pPr>
        <w:rPr>
          <w:rFonts w:ascii="Aptos" w:hAnsi="Aptos"/>
        </w:rPr>
      </w:pPr>
    </w:p>
    <w:p w14:paraId="0F10F64A"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87.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D3E4905" w14:textId="77777777">
        <w:trPr>
          <w:cantSplit/>
        </w:trPr>
        <w:tc>
          <w:tcPr>
            <w:tcW w:w="700" w:type="dxa"/>
            <w:shd w:val="clear" w:color="auto" w:fill="E7F0F9"/>
            <w:tcMar>
              <w:top w:w="0" w:type="dxa"/>
              <w:bottom w:w="0" w:type="dxa"/>
            </w:tcMar>
            <w:vAlign w:val="center"/>
          </w:tcPr>
          <w:p w14:paraId="18C51BB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CC458F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395419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001F32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5D9188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48E96D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889047D" w14:textId="77777777">
        <w:trPr>
          <w:cantSplit/>
          <w:trHeight w:val="560"/>
        </w:trPr>
        <w:tc>
          <w:tcPr>
            <w:tcW w:w="700" w:type="dxa"/>
            <w:tcMar>
              <w:top w:w="0" w:type="dxa"/>
              <w:bottom w:w="0" w:type="dxa"/>
            </w:tcMar>
            <w:vAlign w:val="center"/>
          </w:tcPr>
          <w:p w14:paraId="19840927" w14:textId="77777777" w:rsidR="006465C4" w:rsidRPr="008908D9" w:rsidRDefault="002E1EEE">
            <w:pPr>
              <w:keepNext/>
              <w:keepLines/>
              <w:spacing w:after="0" w:line="240" w:lineRule="auto"/>
              <w:rPr>
                <w:rFonts w:ascii="Aptos" w:hAnsi="Aptos"/>
              </w:rPr>
            </w:pPr>
            <w:r w:rsidRPr="008908D9">
              <w:rPr>
                <w:rFonts w:ascii="Aptos" w:hAnsi="Aptos"/>
                <w:sz w:val="18"/>
              </w:rPr>
              <w:t>7231</w:t>
            </w:r>
          </w:p>
        </w:tc>
        <w:tc>
          <w:tcPr>
            <w:tcW w:w="3180" w:type="dxa"/>
            <w:tcMar>
              <w:top w:w="0" w:type="dxa"/>
              <w:bottom w:w="0" w:type="dxa"/>
            </w:tcMar>
            <w:vAlign w:val="center"/>
          </w:tcPr>
          <w:p w14:paraId="795FE9D1" w14:textId="77777777" w:rsidR="006465C4" w:rsidRPr="008908D9" w:rsidRDefault="002E1EEE">
            <w:pPr>
              <w:keepNext/>
              <w:keepLines/>
              <w:spacing w:after="0" w:line="240" w:lineRule="auto"/>
              <w:rPr>
                <w:rFonts w:ascii="Aptos" w:hAnsi="Aptos"/>
              </w:rPr>
            </w:pPr>
            <w:r w:rsidRPr="008908D9">
              <w:rPr>
                <w:rFonts w:ascii="Aptos" w:hAnsi="Aptos"/>
                <w:sz w:val="18"/>
              </w:rPr>
              <w:t>Prijevozna sredstva u cestovnom prometu</w:t>
            </w:r>
          </w:p>
        </w:tc>
        <w:tc>
          <w:tcPr>
            <w:tcW w:w="700" w:type="dxa"/>
            <w:tcMar>
              <w:top w:w="0" w:type="dxa"/>
              <w:bottom w:w="0" w:type="dxa"/>
            </w:tcMar>
            <w:vAlign w:val="center"/>
          </w:tcPr>
          <w:p w14:paraId="6F99F028" w14:textId="77777777" w:rsidR="006465C4" w:rsidRPr="008908D9" w:rsidRDefault="002E1EEE">
            <w:pPr>
              <w:keepNext/>
              <w:keepLines/>
              <w:spacing w:after="0" w:line="240" w:lineRule="auto"/>
              <w:rPr>
                <w:rFonts w:ascii="Aptos" w:hAnsi="Aptos"/>
              </w:rPr>
            </w:pPr>
            <w:r w:rsidRPr="008908D9">
              <w:rPr>
                <w:rFonts w:ascii="Aptos" w:hAnsi="Aptos"/>
                <w:sz w:val="18"/>
              </w:rPr>
              <w:t>7231</w:t>
            </w:r>
          </w:p>
        </w:tc>
        <w:tc>
          <w:tcPr>
            <w:tcW w:w="1860" w:type="dxa"/>
            <w:tcMar>
              <w:top w:w="0" w:type="dxa"/>
              <w:bottom w:w="0" w:type="dxa"/>
            </w:tcMar>
            <w:vAlign w:val="center"/>
          </w:tcPr>
          <w:p w14:paraId="7F9F2AD5" w14:textId="77777777" w:rsidR="006465C4" w:rsidRPr="008908D9" w:rsidRDefault="002E1EEE">
            <w:pPr>
              <w:keepNext/>
              <w:keepLines/>
              <w:spacing w:after="0" w:line="240" w:lineRule="auto"/>
              <w:jc w:val="right"/>
              <w:rPr>
                <w:rFonts w:ascii="Aptos" w:hAnsi="Aptos"/>
              </w:rPr>
            </w:pPr>
            <w:r w:rsidRPr="008908D9">
              <w:rPr>
                <w:rFonts w:ascii="Aptos" w:hAnsi="Aptos"/>
                <w:sz w:val="18"/>
              </w:rPr>
              <w:t>22.450,00</w:t>
            </w:r>
          </w:p>
        </w:tc>
        <w:tc>
          <w:tcPr>
            <w:tcW w:w="1860" w:type="dxa"/>
            <w:tcMar>
              <w:top w:w="0" w:type="dxa"/>
              <w:bottom w:w="0" w:type="dxa"/>
            </w:tcMar>
            <w:vAlign w:val="center"/>
          </w:tcPr>
          <w:p w14:paraId="183B3AC5" w14:textId="77777777" w:rsidR="006465C4" w:rsidRPr="008908D9" w:rsidRDefault="002E1EEE">
            <w:pPr>
              <w:keepNext/>
              <w:keepLines/>
              <w:spacing w:after="0" w:line="240" w:lineRule="auto"/>
              <w:jc w:val="right"/>
              <w:rPr>
                <w:rFonts w:ascii="Aptos" w:hAnsi="Aptos"/>
              </w:rPr>
            </w:pPr>
            <w:r w:rsidRPr="008908D9">
              <w:rPr>
                <w:rFonts w:ascii="Aptos" w:hAnsi="Aptos"/>
                <w:sz w:val="18"/>
              </w:rPr>
              <w:t>1.000,00</w:t>
            </w:r>
          </w:p>
        </w:tc>
        <w:tc>
          <w:tcPr>
            <w:tcW w:w="700" w:type="dxa"/>
            <w:tcMar>
              <w:top w:w="0" w:type="dxa"/>
              <w:bottom w:w="0" w:type="dxa"/>
            </w:tcMar>
            <w:vAlign w:val="center"/>
          </w:tcPr>
          <w:p w14:paraId="334A681E" w14:textId="77777777" w:rsidR="006465C4" w:rsidRPr="008908D9" w:rsidRDefault="002E1EEE">
            <w:pPr>
              <w:keepNext/>
              <w:keepLines/>
              <w:spacing w:after="0" w:line="240" w:lineRule="auto"/>
              <w:jc w:val="right"/>
              <w:rPr>
                <w:rFonts w:ascii="Aptos" w:hAnsi="Aptos"/>
              </w:rPr>
            </w:pPr>
            <w:r w:rsidRPr="008908D9">
              <w:rPr>
                <w:rFonts w:ascii="Aptos" w:hAnsi="Aptos"/>
                <w:sz w:val="18"/>
              </w:rPr>
              <w:t>4,5</w:t>
            </w:r>
          </w:p>
        </w:tc>
      </w:tr>
    </w:tbl>
    <w:p w14:paraId="4B7E1516" w14:textId="77777777" w:rsidR="006465C4" w:rsidRPr="008908D9" w:rsidRDefault="006465C4">
      <w:pPr>
        <w:spacing w:after="0"/>
        <w:rPr>
          <w:rFonts w:ascii="Aptos" w:hAnsi="Aptos"/>
        </w:rPr>
      </w:pPr>
    </w:p>
    <w:p w14:paraId="3EFBD97D" w14:textId="77777777" w:rsidR="006465C4" w:rsidRPr="008908D9" w:rsidRDefault="002E1EEE" w:rsidP="006C0C39">
      <w:pPr>
        <w:jc w:val="both"/>
        <w:rPr>
          <w:rFonts w:ascii="Aptos" w:hAnsi="Aptos"/>
        </w:rPr>
      </w:pPr>
      <w:r w:rsidRPr="008908D9">
        <w:rPr>
          <w:rFonts w:ascii="Aptos" w:hAnsi="Aptos"/>
        </w:rPr>
        <w:t>Prihodi od prijevoznih sredstava u cestovnom prometu odnose se na prihod od prodaje automobila, a u 2025. su ostvareni manje nego prethodne godine s obzirom da je u 2025. prodano 4 vozila dok je u 2024. prodano 12 vozila.</w:t>
      </w:r>
    </w:p>
    <w:p w14:paraId="5ED36AD9" w14:textId="77777777" w:rsidR="006465C4" w:rsidRPr="008908D9" w:rsidRDefault="006465C4">
      <w:pPr>
        <w:rPr>
          <w:rFonts w:ascii="Aptos" w:hAnsi="Aptos"/>
        </w:rPr>
      </w:pPr>
    </w:p>
    <w:p w14:paraId="6FB6E9E2" w14:textId="77777777" w:rsidR="006465C4" w:rsidRPr="008908D9" w:rsidRDefault="002E1EEE">
      <w:pPr>
        <w:keepNext/>
        <w:spacing w:line="240" w:lineRule="auto"/>
        <w:jc w:val="center"/>
        <w:rPr>
          <w:rFonts w:ascii="Aptos" w:hAnsi="Aptos"/>
        </w:rPr>
      </w:pPr>
      <w:r w:rsidRPr="008908D9">
        <w:rPr>
          <w:rFonts w:ascii="Aptos" w:hAnsi="Aptos"/>
          <w:sz w:val="28"/>
        </w:rPr>
        <w:t>Bilješka 88.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E3407F7" w14:textId="77777777">
        <w:trPr>
          <w:cantSplit/>
        </w:trPr>
        <w:tc>
          <w:tcPr>
            <w:tcW w:w="700" w:type="dxa"/>
            <w:shd w:val="clear" w:color="auto" w:fill="E7F0F9"/>
            <w:tcMar>
              <w:top w:w="0" w:type="dxa"/>
              <w:bottom w:w="0" w:type="dxa"/>
            </w:tcMar>
            <w:vAlign w:val="center"/>
          </w:tcPr>
          <w:p w14:paraId="5737884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872D08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7B767C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214D36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3FEB9E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E2FE36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91CC03A" w14:textId="77777777">
        <w:trPr>
          <w:cantSplit/>
          <w:trHeight w:val="560"/>
        </w:trPr>
        <w:tc>
          <w:tcPr>
            <w:tcW w:w="700" w:type="dxa"/>
            <w:tcMar>
              <w:top w:w="0" w:type="dxa"/>
              <w:bottom w:w="0" w:type="dxa"/>
            </w:tcMar>
            <w:vAlign w:val="center"/>
          </w:tcPr>
          <w:p w14:paraId="1D2259E3" w14:textId="77777777" w:rsidR="006465C4" w:rsidRPr="008908D9" w:rsidRDefault="002E1EEE">
            <w:pPr>
              <w:keepNext/>
              <w:keepLines/>
              <w:spacing w:after="0" w:line="240" w:lineRule="auto"/>
              <w:rPr>
                <w:rFonts w:ascii="Aptos" w:hAnsi="Aptos"/>
              </w:rPr>
            </w:pPr>
            <w:r w:rsidRPr="008908D9">
              <w:rPr>
                <w:rFonts w:ascii="Aptos" w:hAnsi="Aptos"/>
                <w:sz w:val="18"/>
              </w:rPr>
              <w:t>4111</w:t>
            </w:r>
          </w:p>
        </w:tc>
        <w:tc>
          <w:tcPr>
            <w:tcW w:w="3180" w:type="dxa"/>
            <w:tcMar>
              <w:top w:w="0" w:type="dxa"/>
              <w:bottom w:w="0" w:type="dxa"/>
            </w:tcMar>
            <w:vAlign w:val="center"/>
          </w:tcPr>
          <w:p w14:paraId="49DF140F" w14:textId="77777777" w:rsidR="006465C4" w:rsidRPr="008908D9" w:rsidRDefault="002E1EEE">
            <w:pPr>
              <w:keepNext/>
              <w:keepLines/>
              <w:spacing w:after="0" w:line="240" w:lineRule="auto"/>
              <w:rPr>
                <w:rFonts w:ascii="Aptos" w:hAnsi="Aptos"/>
              </w:rPr>
            </w:pPr>
            <w:r w:rsidRPr="008908D9">
              <w:rPr>
                <w:rFonts w:ascii="Aptos" w:hAnsi="Aptos"/>
                <w:sz w:val="18"/>
              </w:rPr>
              <w:t>Zemljište</w:t>
            </w:r>
          </w:p>
        </w:tc>
        <w:tc>
          <w:tcPr>
            <w:tcW w:w="700" w:type="dxa"/>
            <w:tcMar>
              <w:top w:w="0" w:type="dxa"/>
              <w:bottom w:w="0" w:type="dxa"/>
            </w:tcMar>
            <w:vAlign w:val="center"/>
          </w:tcPr>
          <w:p w14:paraId="0E115EF1" w14:textId="77777777" w:rsidR="006465C4" w:rsidRPr="008908D9" w:rsidRDefault="002E1EEE">
            <w:pPr>
              <w:keepNext/>
              <w:keepLines/>
              <w:spacing w:after="0" w:line="240" w:lineRule="auto"/>
              <w:rPr>
                <w:rFonts w:ascii="Aptos" w:hAnsi="Aptos"/>
              </w:rPr>
            </w:pPr>
            <w:r w:rsidRPr="008908D9">
              <w:rPr>
                <w:rFonts w:ascii="Aptos" w:hAnsi="Aptos"/>
                <w:sz w:val="18"/>
              </w:rPr>
              <w:t>4111</w:t>
            </w:r>
          </w:p>
        </w:tc>
        <w:tc>
          <w:tcPr>
            <w:tcW w:w="1860" w:type="dxa"/>
            <w:tcMar>
              <w:top w:w="0" w:type="dxa"/>
              <w:bottom w:w="0" w:type="dxa"/>
            </w:tcMar>
            <w:vAlign w:val="center"/>
          </w:tcPr>
          <w:p w14:paraId="4B73EEB6" w14:textId="77777777" w:rsidR="006465C4" w:rsidRPr="008908D9" w:rsidRDefault="002E1EEE">
            <w:pPr>
              <w:keepNext/>
              <w:keepLines/>
              <w:spacing w:after="0" w:line="240" w:lineRule="auto"/>
              <w:jc w:val="right"/>
              <w:rPr>
                <w:rFonts w:ascii="Aptos" w:hAnsi="Aptos"/>
              </w:rPr>
            </w:pPr>
            <w:r w:rsidRPr="008908D9">
              <w:rPr>
                <w:rFonts w:ascii="Aptos" w:hAnsi="Aptos"/>
                <w:sz w:val="18"/>
              </w:rPr>
              <w:t>6.720.544,32</w:t>
            </w:r>
          </w:p>
        </w:tc>
        <w:tc>
          <w:tcPr>
            <w:tcW w:w="1860" w:type="dxa"/>
            <w:tcMar>
              <w:top w:w="0" w:type="dxa"/>
              <w:bottom w:w="0" w:type="dxa"/>
            </w:tcMar>
            <w:vAlign w:val="center"/>
          </w:tcPr>
          <w:p w14:paraId="39998792" w14:textId="77777777" w:rsidR="006465C4" w:rsidRPr="008908D9" w:rsidRDefault="002E1EEE">
            <w:pPr>
              <w:keepNext/>
              <w:keepLines/>
              <w:spacing w:after="0" w:line="240" w:lineRule="auto"/>
              <w:jc w:val="right"/>
              <w:rPr>
                <w:rFonts w:ascii="Aptos" w:hAnsi="Aptos"/>
              </w:rPr>
            </w:pPr>
            <w:r w:rsidRPr="008908D9">
              <w:rPr>
                <w:rFonts w:ascii="Aptos" w:hAnsi="Aptos"/>
                <w:sz w:val="18"/>
              </w:rPr>
              <w:t>3.056.230,71</w:t>
            </w:r>
          </w:p>
        </w:tc>
        <w:tc>
          <w:tcPr>
            <w:tcW w:w="700" w:type="dxa"/>
            <w:tcMar>
              <w:top w:w="0" w:type="dxa"/>
              <w:bottom w:w="0" w:type="dxa"/>
            </w:tcMar>
            <w:vAlign w:val="center"/>
          </w:tcPr>
          <w:p w14:paraId="51F2C281" w14:textId="77777777" w:rsidR="006465C4" w:rsidRPr="008908D9" w:rsidRDefault="002E1EEE">
            <w:pPr>
              <w:keepNext/>
              <w:keepLines/>
              <w:spacing w:after="0" w:line="240" w:lineRule="auto"/>
              <w:jc w:val="right"/>
              <w:rPr>
                <w:rFonts w:ascii="Aptos" w:hAnsi="Aptos"/>
              </w:rPr>
            </w:pPr>
            <w:r w:rsidRPr="008908D9">
              <w:rPr>
                <w:rFonts w:ascii="Aptos" w:hAnsi="Aptos"/>
                <w:sz w:val="18"/>
              </w:rPr>
              <w:t>45,5</w:t>
            </w:r>
          </w:p>
        </w:tc>
      </w:tr>
    </w:tbl>
    <w:p w14:paraId="0F076A75" w14:textId="77777777" w:rsidR="006465C4" w:rsidRPr="008908D9" w:rsidRDefault="006465C4">
      <w:pPr>
        <w:spacing w:after="0"/>
        <w:rPr>
          <w:rFonts w:ascii="Aptos" w:hAnsi="Aptos"/>
        </w:rPr>
      </w:pPr>
    </w:p>
    <w:p w14:paraId="2A8BC7DF" w14:textId="77777777" w:rsidR="006465C4" w:rsidRPr="008908D9" w:rsidRDefault="002E1EEE" w:rsidP="006C0C39">
      <w:pPr>
        <w:jc w:val="both"/>
        <w:rPr>
          <w:rFonts w:ascii="Aptos" w:hAnsi="Aptos"/>
        </w:rPr>
      </w:pPr>
      <w:r w:rsidRPr="008908D9">
        <w:rPr>
          <w:rFonts w:ascii="Aptos" w:hAnsi="Aptos"/>
        </w:rPr>
        <w:t xml:space="preserve">Zemljište (šifra 4111) - iznos od 3.056.230,71 EUR odnosi se na: poljoprivredno zemljište 125.527,34 EUR, građevinsko zemljište 1.120.500,00 EUR, zemljište za pročistač otpadnih voda u Resniku 23.860,05 EUR, naknadu za oduzetu imovinu 1.479.124,32 EUR i ostala zemljišta 307.219,00 EUR. Ostala zemljišta odnose se na </w:t>
      </w:r>
      <w:proofErr w:type="spellStart"/>
      <w:r w:rsidRPr="008908D9">
        <w:rPr>
          <w:rFonts w:ascii="Aptos" w:hAnsi="Aptos"/>
        </w:rPr>
        <w:t>ošasnu</w:t>
      </w:r>
      <w:proofErr w:type="spellEnd"/>
      <w:r w:rsidRPr="008908D9">
        <w:rPr>
          <w:rFonts w:ascii="Aptos" w:hAnsi="Aptos"/>
        </w:rPr>
        <w:t xml:space="preserve"> imovinu koja je radi evidencije uknjižena po vrijednosti od 1,00 EUR, na kupnju zemljišta u Kranjčevićevoj ulici u iznosu 266.000,00 EUR, te naknadu za preneseno zemljište u Klari 41.200,00 EUR.</w:t>
      </w:r>
    </w:p>
    <w:p w14:paraId="4F7F86C9" w14:textId="77777777" w:rsidR="006465C4" w:rsidRPr="008908D9" w:rsidRDefault="006465C4">
      <w:pPr>
        <w:rPr>
          <w:rFonts w:ascii="Aptos" w:hAnsi="Aptos"/>
        </w:rPr>
      </w:pPr>
    </w:p>
    <w:p w14:paraId="6A629F83" w14:textId="77777777" w:rsidR="006465C4" w:rsidRPr="008908D9" w:rsidRDefault="002E1EEE">
      <w:pPr>
        <w:keepNext/>
        <w:spacing w:line="240" w:lineRule="auto"/>
        <w:jc w:val="center"/>
        <w:rPr>
          <w:rFonts w:ascii="Aptos" w:hAnsi="Aptos"/>
        </w:rPr>
      </w:pPr>
      <w:r w:rsidRPr="008908D9">
        <w:rPr>
          <w:rFonts w:ascii="Aptos" w:hAnsi="Aptos"/>
          <w:sz w:val="28"/>
        </w:rPr>
        <w:t>Bilješka 89.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3858EFC" w14:textId="77777777">
        <w:trPr>
          <w:cantSplit/>
        </w:trPr>
        <w:tc>
          <w:tcPr>
            <w:tcW w:w="700" w:type="dxa"/>
            <w:shd w:val="clear" w:color="auto" w:fill="E7F0F9"/>
            <w:tcMar>
              <w:top w:w="0" w:type="dxa"/>
              <w:bottom w:w="0" w:type="dxa"/>
            </w:tcMar>
            <w:vAlign w:val="center"/>
          </w:tcPr>
          <w:p w14:paraId="648E644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5A9725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093AA0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BEE9A2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B9C61D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962849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21BFEA9" w14:textId="77777777">
        <w:trPr>
          <w:cantSplit/>
          <w:trHeight w:val="560"/>
        </w:trPr>
        <w:tc>
          <w:tcPr>
            <w:tcW w:w="700" w:type="dxa"/>
            <w:tcMar>
              <w:top w:w="0" w:type="dxa"/>
              <w:bottom w:w="0" w:type="dxa"/>
            </w:tcMar>
            <w:vAlign w:val="center"/>
          </w:tcPr>
          <w:p w14:paraId="65CB5C98" w14:textId="77777777" w:rsidR="006465C4" w:rsidRPr="008908D9" w:rsidRDefault="002E1EEE">
            <w:pPr>
              <w:keepNext/>
              <w:keepLines/>
              <w:spacing w:after="0" w:line="240" w:lineRule="auto"/>
              <w:rPr>
                <w:rFonts w:ascii="Aptos" w:hAnsi="Aptos"/>
              </w:rPr>
            </w:pPr>
            <w:r w:rsidRPr="008908D9">
              <w:rPr>
                <w:rFonts w:ascii="Aptos" w:hAnsi="Aptos"/>
                <w:sz w:val="18"/>
              </w:rPr>
              <w:t>4123</w:t>
            </w:r>
          </w:p>
        </w:tc>
        <w:tc>
          <w:tcPr>
            <w:tcW w:w="3180" w:type="dxa"/>
            <w:tcMar>
              <w:top w:w="0" w:type="dxa"/>
              <w:bottom w:w="0" w:type="dxa"/>
            </w:tcMar>
            <w:vAlign w:val="center"/>
          </w:tcPr>
          <w:p w14:paraId="45AC2795" w14:textId="77777777" w:rsidR="006465C4" w:rsidRPr="008908D9" w:rsidRDefault="002E1EEE">
            <w:pPr>
              <w:keepNext/>
              <w:keepLines/>
              <w:spacing w:after="0" w:line="240" w:lineRule="auto"/>
              <w:rPr>
                <w:rFonts w:ascii="Aptos" w:hAnsi="Aptos"/>
              </w:rPr>
            </w:pPr>
            <w:r w:rsidRPr="008908D9">
              <w:rPr>
                <w:rFonts w:ascii="Aptos" w:hAnsi="Aptos"/>
                <w:sz w:val="18"/>
              </w:rPr>
              <w:t>Licence</w:t>
            </w:r>
          </w:p>
        </w:tc>
        <w:tc>
          <w:tcPr>
            <w:tcW w:w="700" w:type="dxa"/>
            <w:tcMar>
              <w:top w:w="0" w:type="dxa"/>
              <w:bottom w:w="0" w:type="dxa"/>
            </w:tcMar>
            <w:vAlign w:val="center"/>
          </w:tcPr>
          <w:p w14:paraId="78775C56" w14:textId="77777777" w:rsidR="006465C4" w:rsidRPr="008908D9" w:rsidRDefault="002E1EEE">
            <w:pPr>
              <w:keepNext/>
              <w:keepLines/>
              <w:spacing w:after="0" w:line="240" w:lineRule="auto"/>
              <w:rPr>
                <w:rFonts w:ascii="Aptos" w:hAnsi="Aptos"/>
              </w:rPr>
            </w:pPr>
            <w:r w:rsidRPr="008908D9">
              <w:rPr>
                <w:rFonts w:ascii="Aptos" w:hAnsi="Aptos"/>
                <w:sz w:val="18"/>
              </w:rPr>
              <w:t>4123</w:t>
            </w:r>
          </w:p>
        </w:tc>
        <w:tc>
          <w:tcPr>
            <w:tcW w:w="1860" w:type="dxa"/>
            <w:tcMar>
              <w:top w:w="0" w:type="dxa"/>
              <w:bottom w:w="0" w:type="dxa"/>
            </w:tcMar>
            <w:vAlign w:val="center"/>
          </w:tcPr>
          <w:p w14:paraId="161E4DF3" w14:textId="77777777" w:rsidR="006465C4" w:rsidRPr="008908D9" w:rsidRDefault="002E1EEE">
            <w:pPr>
              <w:keepNext/>
              <w:keepLines/>
              <w:spacing w:after="0" w:line="240" w:lineRule="auto"/>
              <w:jc w:val="right"/>
              <w:rPr>
                <w:rFonts w:ascii="Aptos" w:hAnsi="Aptos"/>
              </w:rPr>
            </w:pPr>
            <w:r w:rsidRPr="008908D9">
              <w:rPr>
                <w:rFonts w:ascii="Aptos" w:hAnsi="Aptos"/>
                <w:sz w:val="18"/>
              </w:rPr>
              <w:t>1.392.315,69</w:t>
            </w:r>
          </w:p>
        </w:tc>
        <w:tc>
          <w:tcPr>
            <w:tcW w:w="1860" w:type="dxa"/>
            <w:tcMar>
              <w:top w:w="0" w:type="dxa"/>
              <w:bottom w:w="0" w:type="dxa"/>
            </w:tcMar>
            <w:vAlign w:val="center"/>
          </w:tcPr>
          <w:p w14:paraId="23A11CC0" w14:textId="77777777" w:rsidR="006465C4" w:rsidRPr="008908D9" w:rsidRDefault="002E1EEE">
            <w:pPr>
              <w:keepNext/>
              <w:keepLines/>
              <w:spacing w:after="0" w:line="240" w:lineRule="auto"/>
              <w:jc w:val="right"/>
              <w:rPr>
                <w:rFonts w:ascii="Aptos" w:hAnsi="Aptos"/>
              </w:rPr>
            </w:pPr>
            <w:r w:rsidRPr="008908D9">
              <w:rPr>
                <w:rFonts w:ascii="Aptos" w:hAnsi="Aptos"/>
                <w:sz w:val="18"/>
              </w:rPr>
              <w:t>399.102,61</w:t>
            </w:r>
          </w:p>
        </w:tc>
        <w:tc>
          <w:tcPr>
            <w:tcW w:w="700" w:type="dxa"/>
            <w:tcMar>
              <w:top w:w="0" w:type="dxa"/>
              <w:bottom w:w="0" w:type="dxa"/>
            </w:tcMar>
            <w:vAlign w:val="center"/>
          </w:tcPr>
          <w:p w14:paraId="76D8B170" w14:textId="77777777" w:rsidR="006465C4" w:rsidRPr="008908D9" w:rsidRDefault="002E1EEE">
            <w:pPr>
              <w:keepNext/>
              <w:keepLines/>
              <w:spacing w:after="0" w:line="240" w:lineRule="auto"/>
              <w:jc w:val="right"/>
              <w:rPr>
                <w:rFonts w:ascii="Aptos" w:hAnsi="Aptos"/>
              </w:rPr>
            </w:pPr>
            <w:r w:rsidRPr="008908D9">
              <w:rPr>
                <w:rFonts w:ascii="Aptos" w:hAnsi="Aptos"/>
                <w:sz w:val="18"/>
              </w:rPr>
              <w:t>28,7</w:t>
            </w:r>
          </w:p>
        </w:tc>
      </w:tr>
    </w:tbl>
    <w:p w14:paraId="370585AB" w14:textId="77777777" w:rsidR="006465C4" w:rsidRPr="008908D9" w:rsidRDefault="006465C4">
      <w:pPr>
        <w:spacing w:after="0"/>
        <w:rPr>
          <w:rFonts w:ascii="Aptos" w:hAnsi="Aptos"/>
        </w:rPr>
      </w:pPr>
    </w:p>
    <w:p w14:paraId="69E5B6BA" w14:textId="77777777" w:rsidR="006465C4" w:rsidRPr="008908D9" w:rsidRDefault="002E1EEE" w:rsidP="006C0C39">
      <w:pPr>
        <w:jc w:val="both"/>
        <w:rPr>
          <w:rFonts w:ascii="Aptos" w:hAnsi="Aptos"/>
        </w:rPr>
      </w:pPr>
      <w:r w:rsidRPr="008908D9">
        <w:rPr>
          <w:rFonts w:ascii="Aptos" w:hAnsi="Aptos"/>
        </w:rPr>
        <w:t xml:space="preserve">Licence (šifra 4123) - ulaganja u licence iznose 399.102,61 EUR i za 71% su manja u odnosu na prethodnu godinu. Na ovom računu evidentirana je nabava licenci za višestruku provjeru autentičnosti (MFA), Centrix </w:t>
      </w:r>
      <w:proofErr w:type="spellStart"/>
      <w:r w:rsidRPr="008908D9">
        <w:rPr>
          <w:rFonts w:ascii="Aptos" w:hAnsi="Aptos"/>
        </w:rPr>
        <w:t>call</w:t>
      </w:r>
      <w:proofErr w:type="spellEnd"/>
      <w:r w:rsidRPr="008908D9">
        <w:rPr>
          <w:rFonts w:ascii="Aptos" w:hAnsi="Aptos"/>
        </w:rPr>
        <w:t xml:space="preserve"> licence, nabava poslužitelja i mrežne opreme i nadogradnja postojećeg audio video sustava za snimanje sjednica Gradske skupštine Grada Zagreba.</w:t>
      </w:r>
    </w:p>
    <w:p w14:paraId="2C9FF3F5" w14:textId="77777777" w:rsidR="006465C4" w:rsidRPr="008908D9" w:rsidRDefault="006465C4">
      <w:pPr>
        <w:rPr>
          <w:rFonts w:ascii="Aptos" w:hAnsi="Aptos"/>
        </w:rPr>
      </w:pPr>
    </w:p>
    <w:p w14:paraId="0F5ED78C"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90.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914D66F" w14:textId="77777777">
        <w:trPr>
          <w:cantSplit/>
        </w:trPr>
        <w:tc>
          <w:tcPr>
            <w:tcW w:w="700" w:type="dxa"/>
            <w:shd w:val="clear" w:color="auto" w:fill="E7F0F9"/>
            <w:tcMar>
              <w:top w:w="0" w:type="dxa"/>
              <w:bottom w:w="0" w:type="dxa"/>
            </w:tcMar>
            <w:vAlign w:val="center"/>
          </w:tcPr>
          <w:p w14:paraId="447FCBA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5B4D5E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57EF20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217109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9E35C5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25A9BB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72C680D" w14:textId="77777777">
        <w:trPr>
          <w:cantSplit/>
          <w:trHeight w:val="560"/>
        </w:trPr>
        <w:tc>
          <w:tcPr>
            <w:tcW w:w="700" w:type="dxa"/>
            <w:tcMar>
              <w:top w:w="0" w:type="dxa"/>
              <w:bottom w:w="0" w:type="dxa"/>
            </w:tcMar>
            <w:vAlign w:val="center"/>
          </w:tcPr>
          <w:p w14:paraId="6F732C13" w14:textId="77777777" w:rsidR="006465C4" w:rsidRPr="008908D9" w:rsidRDefault="002E1EEE">
            <w:pPr>
              <w:keepNext/>
              <w:keepLines/>
              <w:spacing w:after="0" w:line="240" w:lineRule="auto"/>
              <w:rPr>
                <w:rFonts w:ascii="Aptos" w:hAnsi="Aptos"/>
              </w:rPr>
            </w:pPr>
            <w:r w:rsidRPr="008908D9">
              <w:rPr>
                <w:rFonts w:ascii="Aptos" w:hAnsi="Aptos"/>
                <w:sz w:val="18"/>
              </w:rPr>
              <w:t>4211</w:t>
            </w:r>
          </w:p>
        </w:tc>
        <w:tc>
          <w:tcPr>
            <w:tcW w:w="3180" w:type="dxa"/>
            <w:tcMar>
              <w:top w:w="0" w:type="dxa"/>
              <w:bottom w:w="0" w:type="dxa"/>
            </w:tcMar>
            <w:vAlign w:val="center"/>
          </w:tcPr>
          <w:p w14:paraId="306EC73F" w14:textId="77777777" w:rsidR="006465C4" w:rsidRPr="008908D9" w:rsidRDefault="002E1EEE">
            <w:pPr>
              <w:keepNext/>
              <w:keepLines/>
              <w:spacing w:after="0" w:line="240" w:lineRule="auto"/>
              <w:rPr>
                <w:rFonts w:ascii="Aptos" w:hAnsi="Aptos"/>
              </w:rPr>
            </w:pPr>
            <w:r w:rsidRPr="008908D9">
              <w:rPr>
                <w:rFonts w:ascii="Aptos" w:hAnsi="Aptos"/>
                <w:sz w:val="18"/>
              </w:rPr>
              <w:t>Stambeni objekti</w:t>
            </w:r>
          </w:p>
        </w:tc>
        <w:tc>
          <w:tcPr>
            <w:tcW w:w="700" w:type="dxa"/>
            <w:tcMar>
              <w:top w:w="0" w:type="dxa"/>
              <w:bottom w:w="0" w:type="dxa"/>
            </w:tcMar>
            <w:vAlign w:val="center"/>
          </w:tcPr>
          <w:p w14:paraId="24DE768F" w14:textId="77777777" w:rsidR="006465C4" w:rsidRPr="008908D9" w:rsidRDefault="002E1EEE">
            <w:pPr>
              <w:keepNext/>
              <w:keepLines/>
              <w:spacing w:after="0" w:line="240" w:lineRule="auto"/>
              <w:rPr>
                <w:rFonts w:ascii="Aptos" w:hAnsi="Aptos"/>
              </w:rPr>
            </w:pPr>
            <w:r w:rsidRPr="008908D9">
              <w:rPr>
                <w:rFonts w:ascii="Aptos" w:hAnsi="Aptos"/>
                <w:sz w:val="18"/>
              </w:rPr>
              <w:t>4211</w:t>
            </w:r>
          </w:p>
        </w:tc>
        <w:tc>
          <w:tcPr>
            <w:tcW w:w="1860" w:type="dxa"/>
            <w:tcMar>
              <w:top w:w="0" w:type="dxa"/>
              <w:bottom w:w="0" w:type="dxa"/>
            </w:tcMar>
            <w:vAlign w:val="center"/>
          </w:tcPr>
          <w:p w14:paraId="0577080C" w14:textId="77777777" w:rsidR="006465C4" w:rsidRPr="008908D9" w:rsidRDefault="002E1EEE">
            <w:pPr>
              <w:keepNext/>
              <w:keepLines/>
              <w:spacing w:after="0" w:line="240" w:lineRule="auto"/>
              <w:jc w:val="right"/>
              <w:rPr>
                <w:rFonts w:ascii="Aptos" w:hAnsi="Aptos"/>
              </w:rPr>
            </w:pPr>
            <w:r w:rsidRPr="008908D9">
              <w:rPr>
                <w:rFonts w:ascii="Aptos" w:hAnsi="Aptos"/>
                <w:sz w:val="18"/>
              </w:rPr>
              <w:t>503.009,00</w:t>
            </w:r>
          </w:p>
        </w:tc>
        <w:tc>
          <w:tcPr>
            <w:tcW w:w="1860" w:type="dxa"/>
            <w:tcMar>
              <w:top w:w="0" w:type="dxa"/>
              <w:bottom w:w="0" w:type="dxa"/>
            </w:tcMar>
            <w:vAlign w:val="center"/>
          </w:tcPr>
          <w:p w14:paraId="427C5B66" w14:textId="77777777" w:rsidR="006465C4" w:rsidRPr="008908D9" w:rsidRDefault="002E1EEE">
            <w:pPr>
              <w:keepNext/>
              <w:keepLines/>
              <w:spacing w:after="0" w:line="240" w:lineRule="auto"/>
              <w:jc w:val="right"/>
              <w:rPr>
                <w:rFonts w:ascii="Aptos" w:hAnsi="Aptos"/>
              </w:rPr>
            </w:pPr>
            <w:r w:rsidRPr="008908D9">
              <w:rPr>
                <w:rFonts w:ascii="Aptos" w:hAnsi="Aptos"/>
                <w:sz w:val="18"/>
              </w:rPr>
              <w:t>41.131,03</w:t>
            </w:r>
          </w:p>
        </w:tc>
        <w:tc>
          <w:tcPr>
            <w:tcW w:w="700" w:type="dxa"/>
            <w:tcMar>
              <w:top w:w="0" w:type="dxa"/>
              <w:bottom w:w="0" w:type="dxa"/>
            </w:tcMar>
            <w:vAlign w:val="center"/>
          </w:tcPr>
          <w:p w14:paraId="37CB23E2" w14:textId="77777777" w:rsidR="006465C4" w:rsidRPr="008908D9" w:rsidRDefault="002E1EEE">
            <w:pPr>
              <w:keepNext/>
              <w:keepLines/>
              <w:spacing w:after="0" w:line="240" w:lineRule="auto"/>
              <w:jc w:val="right"/>
              <w:rPr>
                <w:rFonts w:ascii="Aptos" w:hAnsi="Aptos"/>
              </w:rPr>
            </w:pPr>
            <w:r w:rsidRPr="008908D9">
              <w:rPr>
                <w:rFonts w:ascii="Aptos" w:hAnsi="Aptos"/>
                <w:sz w:val="18"/>
              </w:rPr>
              <w:t>8,2</w:t>
            </w:r>
          </w:p>
        </w:tc>
      </w:tr>
    </w:tbl>
    <w:p w14:paraId="4DA0711F" w14:textId="77777777" w:rsidR="006465C4" w:rsidRPr="008908D9" w:rsidRDefault="006465C4">
      <w:pPr>
        <w:spacing w:after="0"/>
        <w:rPr>
          <w:rFonts w:ascii="Aptos" w:hAnsi="Aptos"/>
        </w:rPr>
      </w:pPr>
    </w:p>
    <w:p w14:paraId="1F208728" w14:textId="77777777" w:rsidR="006465C4" w:rsidRPr="008908D9" w:rsidRDefault="002E1EEE" w:rsidP="006C0C39">
      <w:pPr>
        <w:jc w:val="both"/>
        <w:rPr>
          <w:rFonts w:ascii="Aptos" w:hAnsi="Aptos"/>
        </w:rPr>
      </w:pPr>
      <w:r w:rsidRPr="008908D9">
        <w:rPr>
          <w:rFonts w:ascii="Aptos" w:hAnsi="Aptos"/>
        </w:rPr>
        <w:t xml:space="preserve">Stambeni objekti ( šifra 4211) - ulaganja u stambene objekte iznose 41.131,03 EUR i za 92% su manja u odnosu na prethodnu godinu. Radi se o rashodima za podmirenje dugovanja za stan u vlasništvu Grada Zagreba koji je stečen pravomoćnim Rješenjem o nasljeđivanju 40.940,03 EUR, rashodima za </w:t>
      </w:r>
      <w:proofErr w:type="spellStart"/>
      <w:r w:rsidRPr="008908D9">
        <w:rPr>
          <w:rFonts w:ascii="Aptos" w:hAnsi="Aptos"/>
        </w:rPr>
        <w:t>ošasnu</w:t>
      </w:r>
      <w:proofErr w:type="spellEnd"/>
      <w:r w:rsidRPr="008908D9">
        <w:rPr>
          <w:rFonts w:ascii="Aptos" w:hAnsi="Aptos"/>
        </w:rPr>
        <w:t xml:space="preserve"> imovinu koja je radi evidencije uknjižena po vrijednosti od 1 EUR i rashodima nastalim po Ugovoru o kupoprodaji nekretnina - 1300 stanova u naselju Novi Jelkovec.</w:t>
      </w:r>
    </w:p>
    <w:p w14:paraId="3DEDDBA7" w14:textId="77777777" w:rsidR="006465C4" w:rsidRPr="008908D9" w:rsidRDefault="002E1EEE">
      <w:pPr>
        <w:rPr>
          <w:rFonts w:ascii="Aptos" w:hAnsi="Aptos"/>
        </w:rPr>
      </w:pPr>
      <w:r w:rsidRPr="008908D9">
        <w:rPr>
          <w:rFonts w:ascii="Aptos" w:hAnsi="Aptos"/>
        </w:rPr>
        <w:t> </w:t>
      </w:r>
    </w:p>
    <w:p w14:paraId="69107280" w14:textId="77777777" w:rsidR="006465C4" w:rsidRPr="008908D9" w:rsidRDefault="006465C4">
      <w:pPr>
        <w:rPr>
          <w:rFonts w:ascii="Aptos" w:hAnsi="Aptos"/>
        </w:rPr>
      </w:pPr>
    </w:p>
    <w:p w14:paraId="37059ABA" w14:textId="77777777" w:rsidR="006465C4" w:rsidRPr="008908D9" w:rsidRDefault="002E1EEE">
      <w:pPr>
        <w:keepNext/>
        <w:spacing w:line="240" w:lineRule="auto"/>
        <w:jc w:val="center"/>
        <w:rPr>
          <w:rFonts w:ascii="Aptos" w:hAnsi="Aptos"/>
        </w:rPr>
      </w:pPr>
      <w:r w:rsidRPr="008908D9">
        <w:rPr>
          <w:rFonts w:ascii="Aptos" w:hAnsi="Aptos"/>
          <w:sz w:val="28"/>
        </w:rPr>
        <w:t>Bilješka 91.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CB950E1" w14:textId="77777777">
        <w:trPr>
          <w:cantSplit/>
        </w:trPr>
        <w:tc>
          <w:tcPr>
            <w:tcW w:w="700" w:type="dxa"/>
            <w:shd w:val="clear" w:color="auto" w:fill="E7F0F9"/>
            <w:tcMar>
              <w:top w:w="0" w:type="dxa"/>
              <w:bottom w:w="0" w:type="dxa"/>
            </w:tcMar>
            <w:vAlign w:val="center"/>
          </w:tcPr>
          <w:p w14:paraId="6D0D9F9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EAF814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DFE4C9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FCD1C9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ACF924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82B35B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C8CA047" w14:textId="77777777">
        <w:trPr>
          <w:cantSplit/>
          <w:trHeight w:val="560"/>
        </w:trPr>
        <w:tc>
          <w:tcPr>
            <w:tcW w:w="700" w:type="dxa"/>
            <w:tcMar>
              <w:top w:w="0" w:type="dxa"/>
              <w:bottom w:w="0" w:type="dxa"/>
            </w:tcMar>
            <w:vAlign w:val="center"/>
          </w:tcPr>
          <w:p w14:paraId="3C608A93" w14:textId="77777777" w:rsidR="006465C4" w:rsidRPr="008908D9" w:rsidRDefault="002E1EEE">
            <w:pPr>
              <w:keepNext/>
              <w:keepLines/>
              <w:spacing w:after="0" w:line="240" w:lineRule="auto"/>
              <w:rPr>
                <w:rFonts w:ascii="Aptos" w:hAnsi="Aptos"/>
              </w:rPr>
            </w:pPr>
            <w:r w:rsidRPr="008908D9">
              <w:rPr>
                <w:rFonts w:ascii="Aptos" w:hAnsi="Aptos"/>
                <w:sz w:val="18"/>
              </w:rPr>
              <w:t>4212</w:t>
            </w:r>
          </w:p>
        </w:tc>
        <w:tc>
          <w:tcPr>
            <w:tcW w:w="3180" w:type="dxa"/>
            <w:tcMar>
              <w:top w:w="0" w:type="dxa"/>
              <w:bottom w:w="0" w:type="dxa"/>
            </w:tcMar>
            <w:vAlign w:val="center"/>
          </w:tcPr>
          <w:p w14:paraId="5EB10424" w14:textId="77777777" w:rsidR="006465C4" w:rsidRPr="008908D9" w:rsidRDefault="002E1EEE">
            <w:pPr>
              <w:keepNext/>
              <w:keepLines/>
              <w:spacing w:after="0" w:line="240" w:lineRule="auto"/>
              <w:rPr>
                <w:rFonts w:ascii="Aptos" w:hAnsi="Aptos"/>
              </w:rPr>
            </w:pPr>
            <w:r w:rsidRPr="008908D9">
              <w:rPr>
                <w:rFonts w:ascii="Aptos" w:hAnsi="Aptos"/>
                <w:sz w:val="18"/>
              </w:rPr>
              <w:t>Poslovni objekti</w:t>
            </w:r>
          </w:p>
        </w:tc>
        <w:tc>
          <w:tcPr>
            <w:tcW w:w="700" w:type="dxa"/>
            <w:tcMar>
              <w:top w:w="0" w:type="dxa"/>
              <w:bottom w:w="0" w:type="dxa"/>
            </w:tcMar>
            <w:vAlign w:val="center"/>
          </w:tcPr>
          <w:p w14:paraId="47F8B1A5" w14:textId="77777777" w:rsidR="006465C4" w:rsidRPr="008908D9" w:rsidRDefault="002E1EEE">
            <w:pPr>
              <w:keepNext/>
              <w:keepLines/>
              <w:spacing w:after="0" w:line="240" w:lineRule="auto"/>
              <w:rPr>
                <w:rFonts w:ascii="Aptos" w:hAnsi="Aptos"/>
              </w:rPr>
            </w:pPr>
            <w:r w:rsidRPr="008908D9">
              <w:rPr>
                <w:rFonts w:ascii="Aptos" w:hAnsi="Aptos"/>
                <w:sz w:val="18"/>
              </w:rPr>
              <w:t>4212</w:t>
            </w:r>
          </w:p>
        </w:tc>
        <w:tc>
          <w:tcPr>
            <w:tcW w:w="1860" w:type="dxa"/>
            <w:tcMar>
              <w:top w:w="0" w:type="dxa"/>
              <w:bottom w:w="0" w:type="dxa"/>
            </w:tcMar>
            <w:vAlign w:val="center"/>
          </w:tcPr>
          <w:p w14:paraId="2AC3D53E" w14:textId="77777777" w:rsidR="006465C4" w:rsidRPr="008908D9" w:rsidRDefault="002E1EEE">
            <w:pPr>
              <w:keepNext/>
              <w:keepLines/>
              <w:spacing w:after="0" w:line="240" w:lineRule="auto"/>
              <w:jc w:val="right"/>
              <w:rPr>
                <w:rFonts w:ascii="Aptos" w:hAnsi="Aptos"/>
              </w:rPr>
            </w:pPr>
            <w:r w:rsidRPr="008908D9">
              <w:rPr>
                <w:rFonts w:ascii="Aptos" w:hAnsi="Aptos"/>
                <w:sz w:val="18"/>
              </w:rPr>
              <w:t>64.415.903,06</w:t>
            </w:r>
          </w:p>
        </w:tc>
        <w:tc>
          <w:tcPr>
            <w:tcW w:w="1860" w:type="dxa"/>
            <w:tcMar>
              <w:top w:w="0" w:type="dxa"/>
              <w:bottom w:w="0" w:type="dxa"/>
            </w:tcMar>
            <w:vAlign w:val="center"/>
          </w:tcPr>
          <w:p w14:paraId="35D87E3F" w14:textId="77777777" w:rsidR="006465C4" w:rsidRPr="008908D9" w:rsidRDefault="002E1EEE">
            <w:pPr>
              <w:keepNext/>
              <w:keepLines/>
              <w:spacing w:after="0" w:line="240" w:lineRule="auto"/>
              <w:jc w:val="right"/>
              <w:rPr>
                <w:rFonts w:ascii="Aptos" w:hAnsi="Aptos"/>
              </w:rPr>
            </w:pPr>
            <w:r w:rsidRPr="008908D9">
              <w:rPr>
                <w:rFonts w:ascii="Aptos" w:hAnsi="Aptos"/>
                <w:sz w:val="18"/>
              </w:rPr>
              <w:t>64.075.119,09</w:t>
            </w:r>
          </w:p>
        </w:tc>
        <w:tc>
          <w:tcPr>
            <w:tcW w:w="700" w:type="dxa"/>
            <w:tcMar>
              <w:top w:w="0" w:type="dxa"/>
              <w:bottom w:w="0" w:type="dxa"/>
            </w:tcMar>
            <w:vAlign w:val="center"/>
          </w:tcPr>
          <w:p w14:paraId="4D6FFEBE" w14:textId="77777777" w:rsidR="006465C4" w:rsidRPr="008908D9" w:rsidRDefault="002E1EEE">
            <w:pPr>
              <w:keepNext/>
              <w:keepLines/>
              <w:spacing w:after="0" w:line="240" w:lineRule="auto"/>
              <w:jc w:val="right"/>
              <w:rPr>
                <w:rFonts w:ascii="Aptos" w:hAnsi="Aptos"/>
              </w:rPr>
            </w:pPr>
            <w:r w:rsidRPr="008908D9">
              <w:rPr>
                <w:rFonts w:ascii="Aptos" w:hAnsi="Aptos"/>
                <w:sz w:val="18"/>
              </w:rPr>
              <w:t>99,5</w:t>
            </w:r>
          </w:p>
        </w:tc>
      </w:tr>
    </w:tbl>
    <w:p w14:paraId="19EDBB28" w14:textId="77777777" w:rsidR="006465C4" w:rsidRPr="008908D9" w:rsidRDefault="006465C4">
      <w:pPr>
        <w:spacing w:after="0"/>
        <w:rPr>
          <w:rFonts w:ascii="Aptos" w:hAnsi="Aptos"/>
        </w:rPr>
      </w:pPr>
    </w:p>
    <w:p w14:paraId="5031AE91" w14:textId="77777777" w:rsidR="006465C4" w:rsidRPr="008908D9" w:rsidRDefault="002E1EEE" w:rsidP="006C0C39">
      <w:pPr>
        <w:jc w:val="both"/>
        <w:rPr>
          <w:rFonts w:ascii="Aptos" w:hAnsi="Aptos"/>
        </w:rPr>
      </w:pPr>
      <w:r w:rsidRPr="008908D9">
        <w:rPr>
          <w:rFonts w:ascii="Aptos" w:hAnsi="Aptos"/>
        </w:rPr>
        <w:t xml:space="preserve">Poslovni objekti (šifra 4212) - na ulaganje u poslovne objekte utrošeno je 64.075.119,09 EUR što je 1% manje u odnosu na isto razdoblje prethodne godine. Uloženo je u sljedeće objekte:  Bolnice, ostale zdravstvene objekte, laboratorije i umirovljeničke domove 1.310.931,10 EUR. Najviše je uloženo u izgradnju/dogradnju ambulante Gračani 810.087,41 EUR, i ambulante Špansko 297.900,39 EUR, izgradnju Doma za starije osobe Dubrava 128.062,50 EUR. Zgrade znanstvenih i obrazovnih institucija (fakulteti, škole, vrtići i slično) 34.998.424,63 EUR. Najznačajnija ulaganja bila su na: OŠ Horvati 5.340.482,07 EUR, DV Petar Pan 4.710.000,00 EUR, DV Sesvetski Kraljevec 1.065.863,52 EUR, DV Sveta Klara 4.857.982,98 EUR, DV </w:t>
      </w:r>
      <w:proofErr w:type="spellStart"/>
      <w:r w:rsidRPr="008908D9">
        <w:rPr>
          <w:rFonts w:ascii="Aptos" w:hAnsi="Aptos"/>
        </w:rPr>
        <w:t>Podbrežje</w:t>
      </w:r>
      <w:proofErr w:type="spellEnd"/>
      <w:r w:rsidRPr="008908D9">
        <w:rPr>
          <w:rFonts w:ascii="Aptos" w:hAnsi="Aptos"/>
        </w:rPr>
        <w:t xml:space="preserve"> 5.848.365,74 EUR, DV Malešnica 1.090.833,83 EUR, DV </w:t>
      </w:r>
      <w:proofErr w:type="spellStart"/>
      <w:r w:rsidRPr="008908D9">
        <w:rPr>
          <w:rFonts w:ascii="Aptos" w:hAnsi="Aptos"/>
        </w:rPr>
        <w:t>Borovje</w:t>
      </w:r>
      <w:proofErr w:type="spellEnd"/>
      <w:r w:rsidRPr="008908D9">
        <w:rPr>
          <w:rFonts w:ascii="Aptos" w:hAnsi="Aptos"/>
        </w:rPr>
        <w:t xml:space="preserve"> 3.186.353,64 EUR, OŠ Jakuševec 4.528.629,23 EUR, OŠ Lučko 1.775.134,66 EUR. Sportske dvorane i rekreacijske objekte 17.069.446,44 EUR. Najviše je uloženo u izgradnju bazena u Španskom 15.198.740,52 EUR i skijašku žičaru na Crvenom spustu 1.637.220,79 EUR. Ostali poslovni građevinski objekti 10.696.316,92 EUR. Najviše je utrošeno na kupnju poslovne zgrade Grižanska 2A 6.924.000,00 EUR, kupnju nekretnina u Kranjčevićevoj radi poboljšanja prometnog rješenja stadiona i povećanja broja parkirnih mjesta u iznosu 1.564.000,00 EUR, uređenje školskog igrališta i dvorišta OŠ A. Šenoa, izgradnju Skloništa za mačke 591.198,26 EUR, te rekonstrukciju i prenamjenu starog objekta gornje stanice žičare Sljeme 567.995,53 EUR.</w:t>
      </w:r>
    </w:p>
    <w:p w14:paraId="1D02E3FE" w14:textId="77777777" w:rsidR="006465C4" w:rsidRPr="008908D9" w:rsidRDefault="006465C4" w:rsidP="006C0C39">
      <w:pPr>
        <w:jc w:val="both"/>
        <w:rPr>
          <w:rFonts w:ascii="Aptos" w:hAnsi="Aptos"/>
        </w:rPr>
      </w:pPr>
    </w:p>
    <w:p w14:paraId="12F14FA8"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92.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6F0B4B4" w14:textId="77777777">
        <w:trPr>
          <w:cantSplit/>
        </w:trPr>
        <w:tc>
          <w:tcPr>
            <w:tcW w:w="700" w:type="dxa"/>
            <w:shd w:val="clear" w:color="auto" w:fill="E7F0F9"/>
            <w:tcMar>
              <w:top w:w="0" w:type="dxa"/>
              <w:bottom w:w="0" w:type="dxa"/>
            </w:tcMar>
            <w:vAlign w:val="center"/>
          </w:tcPr>
          <w:p w14:paraId="4E89A55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198D51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F34C9E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7333D6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3C743A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E7B301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CE9E917" w14:textId="77777777">
        <w:trPr>
          <w:cantSplit/>
          <w:trHeight w:val="560"/>
        </w:trPr>
        <w:tc>
          <w:tcPr>
            <w:tcW w:w="700" w:type="dxa"/>
            <w:tcMar>
              <w:top w:w="0" w:type="dxa"/>
              <w:bottom w:w="0" w:type="dxa"/>
            </w:tcMar>
            <w:vAlign w:val="center"/>
          </w:tcPr>
          <w:p w14:paraId="1B5128C5" w14:textId="77777777" w:rsidR="006465C4" w:rsidRPr="008908D9" w:rsidRDefault="002E1EEE">
            <w:pPr>
              <w:keepNext/>
              <w:keepLines/>
              <w:spacing w:after="0" w:line="240" w:lineRule="auto"/>
              <w:rPr>
                <w:rFonts w:ascii="Aptos" w:hAnsi="Aptos"/>
              </w:rPr>
            </w:pPr>
            <w:r w:rsidRPr="008908D9">
              <w:rPr>
                <w:rFonts w:ascii="Aptos" w:hAnsi="Aptos"/>
                <w:sz w:val="18"/>
              </w:rPr>
              <w:t>4213</w:t>
            </w:r>
          </w:p>
        </w:tc>
        <w:tc>
          <w:tcPr>
            <w:tcW w:w="3180" w:type="dxa"/>
            <w:tcMar>
              <w:top w:w="0" w:type="dxa"/>
              <w:bottom w:w="0" w:type="dxa"/>
            </w:tcMar>
            <w:vAlign w:val="center"/>
          </w:tcPr>
          <w:p w14:paraId="1395DD12" w14:textId="77777777" w:rsidR="006465C4" w:rsidRPr="008908D9" w:rsidRDefault="002E1EEE">
            <w:pPr>
              <w:keepNext/>
              <w:keepLines/>
              <w:spacing w:after="0" w:line="240" w:lineRule="auto"/>
              <w:rPr>
                <w:rFonts w:ascii="Aptos" w:hAnsi="Aptos"/>
              </w:rPr>
            </w:pPr>
            <w:r w:rsidRPr="008908D9">
              <w:rPr>
                <w:rFonts w:ascii="Aptos" w:hAnsi="Aptos"/>
                <w:sz w:val="18"/>
              </w:rPr>
              <w:t>Ceste, željeznice i ostali prometni objekti</w:t>
            </w:r>
          </w:p>
        </w:tc>
        <w:tc>
          <w:tcPr>
            <w:tcW w:w="700" w:type="dxa"/>
            <w:tcMar>
              <w:top w:w="0" w:type="dxa"/>
              <w:bottom w:w="0" w:type="dxa"/>
            </w:tcMar>
            <w:vAlign w:val="center"/>
          </w:tcPr>
          <w:p w14:paraId="774EA44C" w14:textId="77777777" w:rsidR="006465C4" w:rsidRPr="008908D9" w:rsidRDefault="002E1EEE">
            <w:pPr>
              <w:keepNext/>
              <w:keepLines/>
              <w:spacing w:after="0" w:line="240" w:lineRule="auto"/>
              <w:rPr>
                <w:rFonts w:ascii="Aptos" w:hAnsi="Aptos"/>
              </w:rPr>
            </w:pPr>
            <w:r w:rsidRPr="008908D9">
              <w:rPr>
                <w:rFonts w:ascii="Aptos" w:hAnsi="Aptos"/>
                <w:sz w:val="18"/>
              </w:rPr>
              <w:t>4213</w:t>
            </w:r>
          </w:p>
        </w:tc>
        <w:tc>
          <w:tcPr>
            <w:tcW w:w="1860" w:type="dxa"/>
            <w:tcMar>
              <w:top w:w="0" w:type="dxa"/>
              <w:bottom w:w="0" w:type="dxa"/>
            </w:tcMar>
            <w:vAlign w:val="center"/>
          </w:tcPr>
          <w:p w14:paraId="1F01F09F" w14:textId="77777777" w:rsidR="006465C4" w:rsidRPr="008908D9" w:rsidRDefault="002E1EEE">
            <w:pPr>
              <w:keepNext/>
              <w:keepLines/>
              <w:spacing w:after="0" w:line="240" w:lineRule="auto"/>
              <w:jc w:val="right"/>
              <w:rPr>
                <w:rFonts w:ascii="Aptos" w:hAnsi="Aptos"/>
              </w:rPr>
            </w:pPr>
            <w:r w:rsidRPr="008908D9">
              <w:rPr>
                <w:rFonts w:ascii="Aptos" w:hAnsi="Aptos"/>
                <w:sz w:val="18"/>
              </w:rPr>
              <w:t>9.246.737,16</w:t>
            </w:r>
          </w:p>
        </w:tc>
        <w:tc>
          <w:tcPr>
            <w:tcW w:w="1860" w:type="dxa"/>
            <w:tcMar>
              <w:top w:w="0" w:type="dxa"/>
              <w:bottom w:w="0" w:type="dxa"/>
            </w:tcMar>
            <w:vAlign w:val="center"/>
          </w:tcPr>
          <w:p w14:paraId="2878C4BA" w14:textId="77777777" w:rsidR="006465C4" w:rsidRPr="008908D9" w:rsidRDefault="002E1EEE">
            <w:pPr>
              <w:keepNext/>
              <w:keepLines/>
              <w:spacing w:after="0" w:line="240" w:lineRule="auto"/>
              <w:jc w:val="right"/>
              <w:rPr>
                <w:rFonts w:ascii="Aptos" w:hAnsi="Aptos"/>
              </w:rPr>
            </w:pPr>
            <w:r w:rsidRPr="008908D9">
              <w:rPr>
                <w:rFonts w:ascii="Aptos" w:hAnsi="Aptos"/>
                <w:sz w:val="18"/>
              </w:rPr>
              <w:t>26.828.800,92</w:t>
            </w:r>
          </w:p>
        </w:tc>
        <w:tc>
          <w:tcPr>
            <w:tcW w:w="700" w:type="dxa"/>
            <w:tcMar>
              <w:top w:w="0" w:type="dxa"/>
              <w:bottom w:w="0" w:type="dxa"/>
            </w:tcMar>
            <w:vAlign w:val="center"/>
          </w:tcPr>
          <w:p w14:paraId="3C1FD98E" w14:textId="77777777" w:rsidR="006465C4" w:rsidRPr="008908D9" w:rsidRDefault="002E1EEE">
            <w:pPr>
              <w:keepNext/>
              <w:keepLines/>
              <w:spacing w:after="0" w:line="240" w:lineRule="auto"/>
              <w:jc w:val="right"/>
              <w:rPr>
                <w:rFonts w:ascii="Aptos" w:hAnsi="Aptos"/>
              </w:rPr>
            </w:pPr>
            <w:r w:rsidRPr="008908D9">
              <w:rPr>
                <w:rFonts w:ascii="Aptos" w:hAnsi="Aptos"/>
                <w:sz w:val="18"/>
              </w:rPr>
              <w:t>290,1</w:t>
            </w:r>
          </w:p>
        </w:tc>
      </w:tr>
    </w:tbl>
    <w:p w14:paraId="249FDC4B" w14:textId="77777777" w:rsidR="006465C4" w:rsidRPr="008908D9" w:rsidRDefault="006465C4">
      <w:pPr>
        <w:spacing w:after="0"/>
        <w:rPr>
          <w:rFonts w:ascii="Aptos" w:hAnsi="Aptos"/>
        </w:rPr>
      </w:pPr>
    </w:p>
    <w:p w14:paraId="23D2E0EB" w14:textId="77777777" w:rsidR="006465C4" w:rsidRPr="008908D9" w:rsidRDefault="002E1EEE" w:rsidP="006C0C39">
      <w:pPr>
        <w:jc w:val="both"/>
        <w:rPr>
          <w:rFonts w:ascii="Aptos" w:hAnsi="Aptos"/>
        </w:rPr>
      </w:pPr>
      <w:r w:rsidRPr="008908D9">
        <w:rPr>
          <w:rFonts w:ascii="Aptos" w:hAnsi="Aptos"/>
        </w:rPr>
        <w:t xml:space="preserve">Ceste, željeznice i ostali prometni objekti (šifra 4213) - na izgradnju cesta i ostalih prometnih objekata utrošeno je 26.828.800,92 EUR što je 190% više nego u istom razdoblju prethodne godine. Ulaganja u izgradnju cesta su 16.288.389,84 EUR. Najveća ulaganja bila su u rekonstrukciju dijela Sarajevske ulice 12.465.858,56 EUR, uređenje okretišta </w:t>
      </w:r>
      <w:proofErr w:type="spellStart"/>
      <w:r w:rsidRPr="008908D9">
        <w:rPr>
          <w:rFonts w:ascii="Aptos" w:hAnsi="Aptos"/>
        </w:rPr>
        <w:t>Mihaljevac</w:t>
      </w:r>
      <w:proofErr w:type="spellEnd"/>
      <w:r w:rsidRPr="008908D9">
        <w:rPr>
          <w:rFonts w:ascii="Aptos" w:hAnsi="Aptos"/>
        </w:rPr>
        <w:t xml:space="preserve"> 786.372,03 EUR. Ulaganja u tehničku dokumentaciju za izgradnju cesta iznosila su 666.818,57 EUR, a najviše je plaćeno za tramvajsku prugu od Zvonimirove do </w:t>
      </w:r>
      <w:proofErr w:type="spellStart"/>
      <w:r w:rsidRPr="008908D9">
        <w:rPr>
          <w:rFonts w:ascii="Aptos" w:hAnsi="Aptos"/>
        </w:rPr>
        <w:t>Savišća</w:t>
      </w:r>
      <w:proofErr w:type="spellEnd"/>
      <w:r w:rsidRPr="008908D9">
        <w:rPr>
          <w:rFonts w:ascii="Aptos" w:hAnsi="Aptos"/>
        </w:rPr>
        <w:t xml:space="preserve"> 265.712,51 EUR, za javnu podzemnu garažu u Klaićevoj 119.812,50 EUR i okretište </w:t>
      </w:r>
      <w:proofErr w:type="spellStart"/>
      <w:r w:rsidRPr="008908D9">
        <w:rPr>
          <w:rFonts w:ascii="Aptos" w:hAnsi="Aptos"/>
        </w:rPr>
        <w:t>Mihaljevac</w:t>
      </w:r>
      <w:proofErr w:type="spellEnd"/>
      <w:r w:rsidRPr="008908D9">
        <w:rPr>
          <w:rFonts w:ascii="Aptos" w:hAnsi="Aptos"/>
        </w:rPr>
        <w:t xml:space="preserve"> 246.100,47 EUR. Troškovi za rješavanje imovinsko pravnih odnosa vezanih uz izgradnju cesta iznose 7.964.721,59 EUR, za izgradnju Radničke ceste (III. i IV. etapa) 1.853.767,11 EUR i na gradnju i rekonstrukciju cesta i ostalih prometnih objekata 55.103,81 EUR.</w:t>
      </w:r>
    </w:p>
    <w:p w14:paraId="6C0B6FA2" w14:textId="77777777" w:rsidR="006465C4" w:rsidRPr="008908D9" w:rsidRDefault="006465C4">
      <w:pPr>
        <w:rPr>
          <w:rFonts w:ascii="Aptos" w:hAnsi="Aptos"/>
        </w:rPr>
      </w:pPr>
    </w:p>
    <w:p w14:paraId="0DC69902" w14:textId="77777777" w:rsidR="006465C4" w:rsidRPr="008908D9" w:rsidRDefault="002E1EEE">
      <w:pPr>
        <w:keepNext/>
        <w:spacing w:line="240" w:lineRule="auto"/>
        <w:jc w:val="center"/>
        <w:rPr>
          <w:rFonts w:ascii="Aptos" w:hAnsi="Aptos"/>
        </w:rPr>
      </w:pPr>
      <w:r w:rsidRPr="008908D9">
        <w:rPr>
          <w:rFonts w:ascii="Aptos" w:hAnsi="Aptos"/>
          <w:sz w:val="28"/>
        </w:rPr>
        <w:t>Bilješka 93.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D4ABDFC" w14:textId="77777777">
        <w:trPr>
          <w:cantSplit/>
        </w:trPr>
        <w:tc>
          <w:tcPr>
            <w:tcW w:w="700" w:type="dxa"/>
            <w:shd w:val="clear" w:color="auto" w:fill="E7F0F9"/>
            <w:tcMar>
              <w:top w:w="0" w:type="dxa"/>
              <w:bottom w:w="0" w:type="dxa"/>
            </w:tcMar>
            <w:vAlign w:val="center"/>
          </w:tcPr>
          <w:p w14:paraId="16E89EA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51AED4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50D34E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6B43F3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BEAEA8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E339E4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11D4EDA" w14:textId="77777777">
        <w:trPr>
          <w:cantSplit/>
          <w:trHeight w:val="560"/>
        </w:trPr>
        <w:tc>
          <w:tcPr>
            <w:tcW w:w="700" w:type="dxa"/>
            <w:tcMar>
              <w:top w:w="0" w:type="dxa"/>
              <w:bottom w:w="0" w:type="dxa"/>
            </w:tcMar>
            <w:vAlign w:val="center"/>
          </w:tcPr>
          <w:p w14:paraId="67676A59" w14:textId="77777777" w:rsidR="006465C4" w:rsidRPr="008908D9" w:rsidRDefault="002E1EEE">
            <w:pPr>
              <w:keepNext/>
              <w:keepLines/>
              <w:spacing w:after="0" w:line="240" w:lineRule="auto"/>
              <w:rPr>
                <w:rFonts w:ascii="Aptos" w:hAnsi="Aptos"/>
              </w:rPr>
            </w:pPr>
            <w:r w:rsidRPr="008908D9">
              <w:rPr>
                <w:rFonts w:ascii="Aptos" w:hAnsi="Aptos"/>
                <w:sz w:val="18"/>
              </w:rPr>
              <w:t>4214</w:t>
            </w:r>
          </w:p>
        </w:tc>
        <w:tc>
          <w:tcPr>
            <w:tcW w:w="3180" w:type="dxa"/>
            <w:tcMar>
              <w:top w:w="0" w:type="dxa"/>
              <w:bottom w:w="0" w:type="dxa"/>
            </w:tcMar>
            <w:vAlign w:val="center"/>
          </w:tcPr>
          <w:p w14:paraId="0567D7A4" w14:textId="77777777" w:rsidR="006465C4" w:rsidRPr="008908D9" w:rsidRDefault="002E1EEE">
            <w:pPr>
              <w:keepNext/>
              <w:keepLines/>
              <w:spacing w:after="0" w:line="240" w:lineRule="auto"/>
              <w:rPr>
                <w:rFonts w:ascii="Aptos" w:hAnsi="Aptos"/>
              </w:rPr>
            </w:pPr>
            <w:r w:rsidRPr="008908D9">
              <w:rPr>
                <w:rFonts w:ascii="Aptos" w:hAnsi="Aptos"/>
                <w:sz w:val="18"/>
              </w:rPr>
              <w:t>Ostali građevinski objekti</w:t>
            </w:r>
          </w:p>
        </w:tc>
        <w:tc>
          <w:tcPr>
            <w:tcW w:w="700" w:type="dxa"/>
            <w:tcMar>
              <w:top w:w="0" w:type="dxa"/>
              <w:bottom w:w="0" w:type="dxa"/>
            </w:tcMar>
            <w:vAlign w:val="center"/>
          </w:tcPr>
          <w:p w14:paraId="7BC852FD" w14:textId="77777777" w:rsidR="006465C4" w:rsidRPr="008908D9" w:rsidRDefault="002E1EEE">
            <w:pPr>
              <w:keepNext/>
              <w:keepLines/>
              <w:spacing w:after="0" w:line="240" w:lineRule="auto"/>
              <w:rPr>
                <w:rFonts w:ascii="Aptos" w:hAnsi="Aptos"/>
              </w:rPr>
            </w:pPr>
            <w:r w:rsidRPr="008908D9">
              <w:rPr>
                <w:rFonts w:ascii="Aptos" w:hAnsi="Aptos"/>
                <w:sz w:val="18"/>
              </w:rPr>
              <w:t>4214</w:t>
            </w:r>
          </w:p>
        </w:tc>
        <w:tc>
          <w:tcPr>
            <w:tcW w:w="1860" w:type="dxa"/>
            <w:tcMar>
              <w:top w:w="0" w:type="dxa"/>
              <w:bottom w:w="0" w:type="dxa"/>
            </w:tcMar>
            <w:vAlign w:val="center"/>
          </w:tcPr>
          <w:p w14:paraId="4F24BEC0" w14:textId="77777777" w:rsidR="006465C4" w:rsidRPr="008908D9" w:rsidRDefault="002E1EEE">
            <w:pPr>
              <w:keepNext/>
              <w:keepLines/>
              <w:spacing w:after="0" w:line="240" w:lineRule="auto"/>
              <w:jc w:val="right"/>
              <w:rPr>
                <w:rFonts w:ascii="Aptos" w:hAnsi="Aptos"/>
              </w:rPr>
            </w:pPr>
            <w:r w:rsidRPr="008908D9">
              <w:rPr>
                <w:rFonts w:ascii="Aptos" w:hAnsi="Aptos"/>
                <w:sz w:val="18"/>
              </w:rPr>
              <w:t>36.753.457,56</w:t>
            </w:r>
          </w:p>
        </w:tc>
        <w:tc>
          <w:tcPr>
            <w:tcW w:w="1860" w:type="dxa"/>
            <w:tcMar>
              <w:top w:w="0" w:type="dxa"/>
              <w:bottom w:w="0" w:type="dxa"/>
            </w:tcMar>
            <w:vAlign w:val="center"/>
          </w:tcPr>
          <w:p w14:paraId="4FB6BBEB" w14:textId="77777777" w:rsidR="006465C4" w:rsidRPr="008908D9" w:rsidRDefault="002E1EEE">
            <w:pPr>
              <w:keepNext/>
              <w:keepLines/>
              <w:spacing w:after="0" w:line="240" w:lineRule="auto"/>
              <w:jc w:val="right"/>
              <w:rPr>
                <w:rFonts w:ascii="Aptos" w:hAnsi="Aptos"/>
              </w:rPr>
            </w:pPr>
            <w:r w:rsidRPr="008908D9">
              <w:rPr>
                <w:rFonts w:ascii="Aptos" w:hAnsi="Aptos"/>
                <w:sz w:val="18"/>
              </w:rPr>
              <w:t>83.342.655,69</w:t>
            </w:r>
          </w:p>
        </w:tc>
        <w:tc>
          <w:tcPr>
            <w:tcW w:w="700" w:type="dxa"/>
            <w:tcMar>
              <w:top w:w="0" w:type="dxa"/>
              <w:bottom w:w="0" w:type="dxa"/>
            </w:tcMar>
            <w:vAlign w:val="center"/>
          </w:tcPr>
          <w:p w14:paraId="3053FCFD" w14:textId="77777777" w:rsidR="006465C4" w:rsidRPr="008908D9" w:rsidRDefault="002E1EEE">
            <w:pPr>
              <w:keepNext/>
              <w:keepLines/>
              <w:spacing w:after="0" w:line="240" w:lineRule="auto"/>
              <w:jc w:val="right"/>
              <w:rPr>
                <w:rFonts w:ascii="Aptos" w:hAnsi="Aptos"/>
              </w:rPr>
            </w:pPr>
            <w:r w:rsidRPr="008908D9">
              <w:rPr>
                <w:rFonts w:ascii="Aptos" w:hAnsi="Aptos"/>
                <w:sz w:val="18"/>
              </w:rPr>
              <w:t>226,8</w:t>
            </w:r>
          </w:p>
        </w:tc>
      </w:tr>
    </w:tbl>
    <w:p w14:paraId="7C66CBF8" w14:textId="77777777" w:rsidR="006465C4" w:rsidRPr="008908D9" w:rsidRDefault="006465C4">
      <w:pPr>
        <w:spacing w:after="0"/>
        <w:rPr>
          <w:rFonts w:ascii="Aptos" w:hAnsi="Aptos"/>
        </w:rPr>
      </w:pPr>
    </w:p>
    <w:p w14:paraId="0EABF3F0" w14:textId="77777777" w:rsidR="006465C4" w:rsidRPr="008908D9" w:rsidRDefault="002E1EEE" w:rsidP="006C0C39">
      <w:pPr>
        <w:jc w:val="both"/>
        <w:rPr>
          <w:rFonts w:ascii="Aptos" w:hAnsi="Aptos"/>
        </w:rPr>
      </w:pPr>
      <w:r w:rsidRPr="008908D9">
        <w:rPr>
          <w:rFonts w:ascii="Aptos" w:hAnsi="Aptos"/>
        </w:rPr>
        <w:t xml:space="preserve">Ostali građevinski objekti (šifra 4214) - ulaganje u ostale građevinske objekte iznosi 83.342.655,69 EUR ili 127% više u odnosu na prethodnu godinu. Izvršena su ulaganja u: plinovod, vodovod, kanalizaciju 537.139,44 EUR, sportske i rekreacijske terene 73.795,56 EUR, javnu rasvjetu 3.183.886,20 EUR, te ulaganja u ostale građevinske objekte 79.547.834,49 EUR. Ulaganja u ostale građevinske objekte odnose se na: podzemne i </w:t>
      </w:r>
      <w:proofErr w:type="spellStart"/>
      <w:r w:rsidRPr="008908D9">
        <w:rPr>
          <w:rFonts w:ascii="Aptos" w:hAnsi="Aptos"/>
        </w:rPr>
        <w:t>polupodzemne</w:t>
      </w:r>
      <w:proofErr w:type="spellEnd"/>
      <w:r w:rsidRPr="008908D9">
        <w:rPr>
          <w:rFonts w:ascii="Aptos" w:hAnsi="Aptos"/>
        </w:rPr>
        <w:t xml:space="preserve"> spremnike 4.068.802,57 EUR, sanacija klizišta 10.324.278,79 EUR i uređenje javnih površina ( igrališta, nogostupa, raskrižja, autobusnih stajališta, groblja, nadstrešnica, rekonstrukcija ulica i </w:t>
      </w:r>
      <w:proofErr w:type="spellStart"/>
      <w:r w:rsidRPr="008908D9">
        <w:rPr>
          <w:rFonts w:ascii="Aptos" w:hAnsi="Aptos"/>
        </w:rPr>
        <w:t>semaforizacija</w:t>
      </w:r>
      <w:proofErr w:type="spellEnd"/>
      <w:r w:rsidRPr="008908D9">
        <w:rPr>
          <w:rFonts w:ascii="Aptos" w:hAnsi="Aptos"/>
        </w:rPr>
        <w:t>, GREENWAY - državna biciklistička ruta, privremena regulacija prometa) 65.154.753,13 EUR .</w:t>
      </w:r>
    </w:p>
    <w:p w14:paraId="75BA07FD" w14:textId="77777777" w:rsidR="006465C4" w:rsidRPr="008908D9" w:rsidRDefault="006465C4">
      <w:pPr>
        <w:rPr>
          <w:rFonts w:ascii="Aptos" w:hAnsi="Aptos"/>
        </w:rPr>
      </w:pPr>
    </w:p>
    <w:p w14:paraId="7CD171E3"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94.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A86F300" w14:textId="77777777">
        <w:trPr>
          <w:cantSplit/>
        </w:trPr>
        <w:tc>
          <w:tcPr>
            <w:tcW w:w="700" w:type="dxa"/>
            <w:shd w:val="clear" w:color="auto" w:fill="E7F0F9"/>
            <w:tcMar>
              <w:top w:w="0" w:type="dxa"/>
              <w:bottom w:w="0" w:type="dxa"/>
            </w:tcMar>
            <w:vAlign w:val="center"/>
          </w:tcPr>
          <w:p w14:paraId="0A0B10C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58F206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EDB945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8D5D36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E1BC01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9A498C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DAD3F37" w14:textId="77777777">
        <w:trPr>
          <w:cantSplit/>
          <w:trHeight w:val="560"/>
        </w:trPr>
        <w:tc>
          <w:tcPr>
            <w:tcW w:w="700" w:type="dxa"/>
            <w:tcMar>
              <w:top w:w="0" w:type="dxa"/>
              <w:bottom w:w="0" w:type="dxa"/>
            </w:tcMar>
            <w:vAlign w:val="center"/>
          </w:tcPr>
          <w:p w14:paraId="46250A83" w14:textId="77777777" w:rsidR="006465C4" w:rsidRPr="008908D9" w:rsidRDefault="002E1EEE">
            <w:pPr>
              <w:keepNext/>
              <w:keepLines/>
              <w:spacing w:after="0" w:line="240" w:lineRule="auto"/>
              <w:rPr>
                <w:rFonts w:ascii="Aptos" w:hAnsi="Aptos"/>
              </w:rPr>
            </w:pPr>
            <w:r w:rsidRPr="008908D9">
              <w:rPr>
                <w:rFonts w:ascii="Aptos" w:hAnsi="Aptos"/>
                <w:sz w:val="18"/>
              </w:rPr>
              <w:t>4221</w:t>
            </w:r>
          </w:p>
        </w:tc>
        <w:tc>
          <w:tcPr>
            <w:tcW w:w="3180" w:type="dxa"/>
            <w:tcMar>
              <w:top w:w="0" w:type="dxa"/>
              <w:bottom w:w="0" w:type="dxa"/>
            </w:tcMar>
            <w:vAlign w:val="center"/>
          </w:tcPr>
          <w:p w14:paraId="16111052" w14:textId="77777777" w:rsidR="006465C4" w:rsidRPr="008908D9" w:rsidRDefault="002E1EEE">
            <w:pPr>
              <w:keepNext/>
              <w:keepLines/>
              <w:spacing w:after="0" w:line="240" w:lineRule="auto"/>
              <w:rPr>
                <w:rFonts w:ascii="Aptos" w:hAnsi="Aptos"/>
              </w:rPr>
            </w:pPr>
            <w:r w:rsidRPr="008908D9">
              <w:rPr>
                <w:rFonts w:ascii="Aptos" w:hAnsi="Aptos"/>
                <w:sz w:val="18"/>
              </w:rPr>
              <w:t>Uredska oprema i namještaj</w:t>
            </w:r>
          </w:p>
        </w:tc>
        <w:tc>
          <w:tcPr>
            <w:tcW w:w="700" w:type="dxa"/>
            <w:tcMar>
              <w:top w:w="0" w:type="dxa"/>
              <w:bottom w:w="0" w:type="dxa"/>
            </w:tcMar>
            <w:vAlign w:val="center"/>
          </w:tcPr>
          <w:p w14:paraId="27ABCD44" w14:textId="77777777" w:rsidR="006465C4" w:rsidRPr="008908D9" w:rsidRDefault="002E1EEE">
            <w:pPr>
              <w:keepNext/>
              <w:keepLines/>
              <w:spacing w:after="0" w:line="240" w:lineRule="auto"/>
              <w:rPr>
                <w:rFonts w:ascii="Aptos" w:hAnsi="Aptos"/>
              </w:rPr>
            </w:pPr>
            <w:r w:rsidRPr="008908D9">
              <w:rPr>
                <w:rFonts w:ascii="Aptos" w:hAnsi="Aptos"/>
                <w:sz w:val="18"/>
              </w:rPr>
              <w:t>4221</w:t>
            </w:r>
          </w:p>
        </w:tc>
        <w:tc>
          <w:tcPr>
            <w:tcW w:w="1860" w:type="dxa"/>
            <w:tcMar>
              <w:top w:w="0" w:type="dxa"/>
              <w:bottom w:w="0" w:type="dxa"/>
            </w:tcMar>
            <w:vAlign w:val="center"/>
          </w:tcPr>
          <w:p w14:paraId="04EE7B61" w14:textId="77777777" w:rsidR="006465C4" w:rsidRPr="008908D9" w:rsidRDefault="002E1EEE">
            <w:pPr>
              <w:keepNext/>
              <w:keepLines/>
              <w:spacing w:after="0" w:line="240" w:lineRule="auto"/>
              <w:jc w:val="right"/>
              <w:rPr>
                <w:rFonts w:ascii="Aptos" w:hAnsi="Aptos"/>
              </w:rPr>
            </w:pPr>
            <w:r w:rsidRPr="008908D9">
              <w:rPr>
                <w:rFonts w:ascii="Aptos" w:hAnsi="Aptos"/>
                <w:sz w:val="18"/>
              </w:rPr>
              <w:t>14.750.401,95</w:t>
            </w:r>
          </w:p>
        </w:tc>
        <w:tc>
          <w:tcPr>
            <w:tcW w:w="1860" w:type="dxa"/>
            <w:tcMar>
              <w:top w:w="0" w:type="dxa"/>
              <w:bottom w:w="0" w:type="dxa"/>
            </w:tcMar>
            <w:vAlign w:val="center"/>
          </w:tcPr>
          <w:p w14:paraId="4BFFEB44" w14:textId="77777777" w:rsidR="006465C4" w:rsidRPr="008908D9" w:rsidRDefault="002E1EEE">
            <w:pPr>
              <w:keepNext/>
              <w:keepLines/>
              <w:spacing w:after="0" w:line="240" w:lineRule="auto"/>
              <w:jc w:val="right"/>
              <w:rPr>
                <w:rFonts w:ascii="Aptos" w:hAnsi="Aptos"/>
              </w:rPr>
            </w:pPr>
            <w:r w:rsidRPr="008908D9">
              <w:rPr>
                <w:rFonts w:ascii="Aptos" w:hAnsi="Aptos"/>
                <w:sz w:val="18"/>
              </w:rPr>
              <w:t>8.980.187,63</w:t>
            </w:r>
          </w:p>
        </w:tc>
        <w:tc>
          <w:tcPr>
            <w:tcW w:w="700" w:type="dxa"/>
            <w:tcMar>
              <w:top w:w="0" w:type="dxa"/>
              <w:bottom w:w="0" w:type="dxa"/>
            </w:tcMar>
            <w:vAlign w:val="center"/>
          </w:tcPr>
          <w:p w14:paraId="33F15DEE" w14:textId="77777777" w:rsidR="006465C4" w:rsidRPr="008908D9" w:rsidRDefault="002E1EEE">
            <w:pPr>
              <w:keepNext/>
              <w:keepLines/>
              <w:spacing w:after="0" w:line="240" w:lineRule="auto"/>
              <w:jc w:val="right"/>
              <w:rPr>
                <w:rFonts w:ascii="Aptos" w:hAnsi="Aptos"/>
              </w:rPr>
            </w:pPr>
            <w:r w:rsidRPr="008908D9">
              <w:rPr>
                <w:rFonts w:ascii="Aptos" w:hAnsi="Aptos"/>
                <w:sz w:val="18"/>
              </w:rPr>
              <w:t>60,9</w:t>
            </w:r>
          </w:p>
        </w:tc>
      </w:tr>
    </w:tbl>
    <w:p w14:paraId="0A5EECF6" w14:textId="77777777" w:rsidR="006465C4" w:rsidRPr="008908D9" w:rsidRDefault="006465C4">
      <w:pPr>
        <w:spacing w:after="0"/>
        <w:rPr>
          <w:rFonts w:ascii="Aptos" w:hAnsi="Aptos"/>
        </w:rPr>
      </w:pPr>
    </w:p>
    <w:p w14:paraId="76B553E2" w14:textId="77777777" w:rsidR="006465C4" w:rsidRPr="008908D9" w:rsidRDefault="002E1EEE" w:rsidP="006C0C39">
      <w:pPr>
        <w:jc w:val="both"/>
        <w:rPr>
          <w:rFonts w:ascii="Aptos" w:hAnsi="Aptos"/>
        </w:rPr>
      </w:pPr>
      <w:r w:rsidRPr="008908D9">
        <w:rPr>
          <w:rFonts w:ascii="Aptos" w:hAnsi="Aptos"/>
        </w:rPr>
        <w:t>Uredska oprema i namještaj (šifra 4221) - na uredsku opremu i namještaj utrošeno je 8.980.187,63 EUR što je 39% manje u odnosu na prethodnu godinu. Na računala i računalnu opremu utrošeno je 4.890.683,52 EUR, uredski namještaj 1.459.384,59 EUR i na ostalu uredsku opremu 2.630.119,52 EUR. Uredska oprema i namještaj nabavljeni su za potrebe Gradskih ureda, Mjesnih odbora i proračunskih korisnika. Oprema koja je nabavljena za proračunske korisnike, na temelju Zaključka Gradonačelnika, isknjižena je ili će u narednom periodu biti isknjižena iz poslovnih knjiga Grada i prebačena u poslovne knjige proračunskih korisnika preko računa 915.</w:t>
      </w:r>
    </w:p>
    <w:p w14:paraId="255FFFFC" w14:textId="77777777" w:rsidR="006465C4" w:rsidRPr="008908D9" w:rsidRDefault="006465C4">
      <w:pPr>
        <w:rPr>
          <w:rFonts w:ascii="Aptos" w:hAnsi="Aptos"/>
        </w:rPr>
      </w:pPr>
    </w:p>
    <w:p w14:paraId="6EEC3C30" w14:textId="77777777" w:rsidR="006465C4" w:rsidRPr="008908D9" w:rsidRDefault="002E1EEE">
      <w:pPr>
        <w:keepNext/>
        <w:spacing w:line="240" w:lineRule="auto"/>
        <w:jc w:val="center"/>
        <w:rPr>
          <w:rFonts w:ascii="Aptos" w:hAnsi="Aptos"/>
        </w:rPr>
      </w:pPr>
      <w:r w:rsidRPr="008908D9">
        <w:rPr>
          <w:rFonts w:ascii="Aptos" w:hAnsi="Aptos"/>
          <w:sz w:val="28"/>
        </w:rPr>
        <w:t>Bilješka 95.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3AF8C05" w14:textId="77777777">
        <w:trPr>
          <w:cantSplit/>
        </w:trPr>
        <w:tc>
          <w:tcPr>
            <w:tcW w:w="700" w:type="dxa"/>
            <w:shd w:val="clear" w:color="auto" w:fill="E7F0F9"/>
            <w:tcMar>
              <w:top w:w="0" w:type="dxa"/>
              <w:bottom w:w="0" w:type="dxa"/>
            </w:tcMar>
            <w:vAlign w:val="center"/>
          </w:tcPr>
          <w:p w14:paraId="77CDEEE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25207E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0050A0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C5D4B8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226AC3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0A8B83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C78644F" w14:textId="77777777">
        <w:trPr>
          <w:cantSplit/>
          <w:trHeight w:val="560"/>
        </w:trPr>
        <w:tc>
          <w:tcPr>
            <w:tcW w:w="700" w:type="dxa"/>
            <w:tcMar>
              <w:top w:w="0" w:type="dxa"/>
              <w:bottom w:w="0" w:type="dxa"/>
            </w:tcMar>
            <w:vAlign w:val="center"/>
          </w:tcPr>
          <w:p w14:paraId="509B494C" w14:textId="77777777" w:rsidR="006465C4" w:rsidRPr="008908D9" w:rsidRDefault="002E1EEE">
            <w:pPr>
              <w:keepNext/>
              <w:keepLines/>
              <w:spacing w:after="0" w:line="240" w:lineRule="auto"/>
              <w:rPr>
                <w:rFonts w:ascii="Aptos" w:hAnsi="Aptos"/>
              </w:rPr>
            </w:pPr>
            <w:r w:rsidRPr="008908D9">
              <w:rPr>
                <w:rFonts w:ascii="Aptos" w:hAnsi="Aptos"/>
                <w:sz w:val="18"/>
              </w:rPr>
              <w:t>4222</w:t>
            </w:r>
          </w:p>
        </w:tc>
        <w:tc>
          <w:tcPr>
            <w:tcW w:w="3180" w:type="dxa"/>
            <w:tcMar>
              <w:top w:w="0" w:type="dxa"/>
              <w:bottom w:w="0" w:type="dxa"/>
            </w:tcMar>
            <w:vAlign w:val="center"/>
          </w:tcPr>
          <w:p w14:paraId="7057CC43" w14:textId="77777777" w:rsidR="006465C4" w:rsidRPr="008908D9" w:rsidRDefault="002E1EEE">
            <w:pPr>
              <w:keepNext/>
              <w:keepLines/>
              <w:spacing w:after="0" w:line="240" w:lineRule="auto"/>
              <w:rPr>
                <w:rFonts w:ascii="Aptos" w:hAnsi="Aptos"/>
              </w:rPr>
            </w:pPr>
            <w:r w:rsidRPr="008908D9">
              <w:rPr>
                <w:rFonts w:ascii="Aptos" w:hAnsi="Aptos"/>
                <w:sz w:val="18"/>
              </w:rPr>
              <w:t>Komunikacijska oprema</w:t>
            </w:r>
          </w:p>
        </w:tc>
        <w:tc>
          <w:tcPr>
            <w:tcW w:w="700" w:type="dxa"/>
            <w:tcMar>
              <w:top w:w="0" w:type="dxa"/>
              <w:bottom w:w="0" w:type="dxa"/>
            </w:tcMar>
            <w:vAlign w:val="center"/>
          </w:tcPr>
          <w:p w14:paraId="73441681" w14:textId="77777777" w:rsidR="006465C4" w:rsidRPr="008908D9" w:rsidRDefault="002E1EEE">
            <w:pPr>
              <w:keepNext/>
              <w:keepLines/>
              <w:spacing w:after="0" w:line="240" w:lineRule="auto"/>
              <w:rPr>
                <w:rFonts w:ascii="Aptos" w:hAnsi="Aptos"/>
              </w:rPr>
            </w:pPr>
            <w:r w:rsidRPr="008908D9">
              <w:rPr>
                <w:rFonts w:ascii="Aptos" w:hAnsi="Aptos"/>
                <w:sz w:val="18"/>
              </w:rPr>
              <w:t>4222</w:t>
            </w:r>
          </w:p>
        </w:tc>
        <w:tc>
          <w:tcPr>
            <w:tcW w:w="1860" w:type="dxa"/>
            <w:tcMar>
              <w:top w:w="0" w:type="dxa"/>
              <w:bottom w:w="0" w:type="dxa"/>
            </w:tcMar>
            <w:vAlign w:val="center"/>
          </w:tcPr>
          <w:p w14:paraId="16204FEC" w14:textId="77777777" w:rsidR="006465C4" w:rsidRPr="008908D9" w:rsidRDefault="002E1EEE">
            <w:pPr>
              <w:keepNext/>
              <w:keepLines/>
              <w:spacing w:after="0" w:line="240" w:lineRule="auto"/>
              <w:jc w:val="right"/>
              <w:rPr>
                <w:rFonts w:ascii="Aptos" w:hAnsi="Aptos"/>
              </w:rPr>
            </w:pPr>
            <w:r w:rsidRPr="008908D9">
              <w:rPr>
                <w:rFonts w:ascii="Aptos" w:hAnsi="Aptos"/>
                <w:sz w:val="18"/>
              </w:rPr>
              <w:t>297.385,13</w:t>
            </w:r>
          </w:p>
        </w:tc>
        <w:tc>
          <w:tcPr>
            <w:tcW w:w="1860" w:type="dxa"/>
            <w:tcMar>
              <w:top w:w="0" w:type="dxa"/>
              <w:bottom w:w="0" w:type="dxa"/>
            </w:tcMar>
            <w:vAlign w:val="center"/>
          </w:tcPr>
          <w:p w14:paraId="70A6CA5A" w14:textId="77777777" w:rsidR="006465C4" w:rsidRPr="008908D9" w:rsidRDefault="002E1EEE">
            <w:pPr>
              <w:keepNext/>
              <w:keepLines/>
              <w:spacing w:after="0" w:line="240" w:lineRule="auto"/>
              <w:jc w:val="right"/>
              <w:rPr>
                <w:rFonts w:ascii="Aptos" w:hAnsi="Aptos"/>
              </w:rPr>
            </w:pPr>
            <w:r w:rsidRPr="008908D9">
              <w:rPr>
                <w:rFonts w:ascii="Aptos" w:hAnsi="Aptos"/>
                <w:sz w:val="18"/>
              </w:rPr>
              <w:t>219.396,23</w:t>
            </w:r>
          </w:p>
        </w:tc>
        <w:tc>
          <w:tcPr>
            <w:tcW w:w="700" w:type="dxa"/>
            <w:tcMar>
              <w:top w:w="0" w:type="dxa"/>
              <w:bottom w:w="0" w:type="dxa"/>
            </w:tcMar>
            <w:vAlign w:val="center"/>
          </w:tcPr>
          <w:p w14:paraId="49ADD2AF" w14:textId="77777777" w:rsidR="006465C4" w:rsidRPr="008908D9" w:rsidRDefault="002E1EEE">
            <w:pPr>
              <w:keepNext/>
              <w:keepLines/>
              <w:spacing w:after="0" w:line="240" w:lineRule="auto"/>
              <w:jc w:val="right"/>
              <w:rPr>
                <w:rFonts w:ascii="Aptos" w:hAnsi="Aptos"/>
              </w:rPr>
            </w:pPr>
            <w:r w:rsidRPr="008908D9">
              <w:rPr>
                <w:rFonts w:ascii="Aptos" w:hAnsi="Aptos"/>
                <w:sz w:val="18"/>
              </w:rPr>
              <w:t>73,8</w:t>
            </w:r>
          </w:p>
        </w:tc>
      </w:tr>
    </w:tbl>
    <w:p w14:paraId="21ACF149" w14:textId="77777777" w:rsidR="006465C4" w:rsidRPr="008908D9" w:rsidRDefault="006465C4">
      <w:pPr>
        <w:spacing w:after="0"/>
        <w:rPr>
          <w:rFonts w:ascii="Aptos" w:hAnsi="Aptos"/>
        </w:rPr>
      </w:pPr>
    </w:p>
    <w:p w14:paraId="02B1350C" w14:textId="77777777" w:rsidR="006465C4" w:rsidRPr="008908D9" w:rsidRDefault="002E1EEE" w:rsidP="006C0C39">
      <w:pPr>
        <w:jc w:val="both"/>
        <w:rPr>
          <w:rFonts w:ascii="Aptos" w:hAnsi="Aptos"/>
        </w:rPr>
      </w:pPr>
      <w:r w:rsidRPr="008908D9">
        <w:rPr>
          <w:rFonts w:ascii="Aptos" w:hAnsi="Aptos"/>
        </w:rPr>
        <w:t>Komunikacijska oprema (šifra 4222) - ulaganja u komunikacijsku opremu manja su u odnosu na prethodnu godinu i iznose 219.396,23 EUR. Ulaganja su bila u protuprovalne sustave, sustave tehničke zaštite i videonadzor i telekomunikacijsku opremu. Znatan iznos uložen je u nabavu ručnih radio stanica za potrebe civilne zaštite.</w:t>
      </w:r>
    </w:p>
    <w:p w14:paraId="634CB153" w14:textId="77777777" w:rsidR="006465C4" w:rsidRPr="008908D9" w:rsidRDefault="006465C4">
      <w:pPr>
        <w:rPr>
          <w:rFonts w:ascii="Aptos" w:hAnsi="Aptos"/>
        </w:rPr>
      </w:pPr>
    </w:p>
    <w:p w14:paraId="103B9E31" w14:textId="77777777" w:rsidR="006465C4" w:rsidRPr="008908D9" w:rsidRDefault="002E1EEE">
      <w:pPr>
        <w:keepNext/>
        <w:spacing w:line="240" w:lineRule="auto"/>
        <w:jc w:val="center"/>
        <w:rPr>
          <w:rFonts w:ascii="Aptos" w:hAnsi="Aptos"/>
        </w:rPr>
      </w:pPr>
      <w:r w:rsidRPr="008908D9">
        <w:rPr>
          <w:rFonts w:ascii="Aptos" w:hAnsi="Aptos"/>
          <w:sz w:val="28"/>
        </w:rPr>
        <w:t>Bilješka 96.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F321A25" w14:textId="77777777">
        <w:trPr>
          <w:cantSplit/>
        </w:trPr>
        <w:tc>
          <w:tcPr>
            <w:tcW w:w="700" w:type="dxa"/>
            <w:shd w:val="clear" w:color="auto" w:fill="E7F0F9"/>
            <w:tcMar>
              <w:top w:w="0" w:type="dxa"/>
              <w:bottom w:w="0" w:type="dxa"/>
            </w:tcMar>
            <w:vAlign w:val="center"/>
          </w:tcPr>
          <w:p w14:paraId="5A306A8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E73CE1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BB6AE7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A4FB7B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F48A37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0B3723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87664E1" w14:textId="77777777">
        <w:trPr>
          <w:cantSplit/>
          <w:trHeight w:val="560"/>
        </w:trPr>
        <w:tc>
          <w:tcPr>
            <w:tcW w:w="700" w:type="dxa"/>
            <w:tcMar>
              <w:top w:w="0" w:type="dxa"/>
              <w:bottom w:w="0" w:type="dxa"/>
            </w:tcMar>
            <w:vAlign w:val="center"/>
          </w:tcPr>
          <w:p w14:paraId="4022000B" w14:textId="77777777" w:rsidR="006465C4" w:rsidRPr="008908D9" w:rsidRDefault="002E1EEE">
            <w:pPr>
              <w:keepNext/>
              <w:keepLines/>
              <w:spacing w:after="0" w:line="240" w:lineRule="auto"/>
              <w:rPr>
                <w:rFonts w:ascii="Aptos" w:hAnsi="Aptos"/>
              </w:rPr>
            </w:pPr>
            <w:r w:rsidRPr="008908D9">
              <w:rPr>
                <w:rFonts w:ascii="Aptos" w:hAnsi="Aptos"/>
                <w:sz w:val="18"/>
              </w:rPr>
              <w:t>4223</w:t>
            </w:r>
          </w:p>
        </w:tc>
        <w:tc>
          <w:tcPr>
            <w:tcW w:w="3180" w:type="dxa"/>
            <w:tcMar>
              <w:top w:w="0" w:type="dxa"/>
              <w:bottom w:w="0" w:type="dxa"/>
            </w:tcMar>
            <w:vAlign w:val="center"/>
          </w:tcPr>
          <w:p w14:paraId="73687C16" w14:textId="77777777" w:rsidR="006465C4" w:rsidRPr="008908D9" w:rsidRDefault="002E1EEE">
            <w:pPr>
              <w:keepNext/>
              <w:keepLines/>
              <w:spacing w:after="0" w:line="240" w:lineRule="auto"/>
              <w:rPr>
                <w:rFonts w:ascii="Aptos" w:hAnsi="Aptos"/>
              </w:rPr>
            </w:pPr>
            <w:r w:rsidRPr="008908D9">
              <w:rPr>
                <w:rFonts w:ascii="Aptos" w:hAnsi="Aptos"/>
                <w:sz w:val="18"/>
              </w:rPr>
              <w:t>Oprema za održavanje i zaštitu</w:t>
            </w:r>
          </w:p>
        </w:tc>
        <w:tc>
          <w:tcPr>
            <w:tcW w:w="700" w:type="dxa"/>
            <w:tcMar>
              <w:top w:w="0" w:type="dxa"/>
              <w:bottom w:w="0" w:type="dxa"/>
            </w:tcMar>
            <w:vAlign w:val="center"/>
          </w:tcPr>
          <w:p w14:paraId="0A6D4CE2" w14:textId="77777777" w:rsidR="006465C4" w:rsidRPr="008908D9" w:rsidRDefault="002E1EEE">
            <w:pPr>
              <w:keepNext/>
              <w:keepLines/>
              <w:spacing w:after="0" w:line="240" w:lineRule="auto"/>
              <w:rPr>
                <w:rFonts w:ascii="Aptos" w:hAnsi="Aptos"/>
              </w:rPr>
            </w:pPr>
            <w:r w:rsidRPr="008908D9">
              <w:rPr>
                <w:rFonts w:ascii="Aptos" w:hAnsi="Aptos"/>
                <w:sz w:val="18"/>
              </w:rPr>
              <w:t>4223</w:t>
            </w:r>
          </w:p>
        </w:tc>
        <w:tc>
          <w:tcPr>
            <w:tcW w:w="1860" w:type="dxa"/>
            <w:tcMar>
              <w:top w:w="0" w:type="dxa"/>
              <w:bottom w:w="0" w:type="dxa"/>
            </w:tcMar>
            <w:vAlign w:val="center"/>
          </w:tcPr>
          <w:p w14:paraId="1E2B3B5E" w14:textId="77777777" w:rsidR="006465C4" w:rsidRPr="008908D9" w:rsidRDefault="002E1EEE">
            <w:pPr>
              <w:keepNext/>
              <w:keepLines/>
              <w:spacing w:after="0" w:line="240" w:lineRule="auto"/>
              <w:jc w:val="right"/>
              <w:rPr>
                <w:rFonts w:ascii="Aptos" w:hAnsi="Aptos"/>
              </w:rPr>
            </w:pPr>
            <w:r w:rsidRPr="008908D9">
              <w:rPr>
                <w:rFonts w:ascii="Aptos" w:hAnsi="Aptos"/>
                <w:sz w:val="18"/>
              </w:rPr>
              <w:t>613.630,21</w:t>
            </w:r>
          </w:p>
        </w:tc>
        <w:tc>
          <w:tcPr>
            <w:tcW w:w="1860" w:type="dxa"/>
            <w:tcMar>
              <w:top w:w="0" w:type="dxa"/>
              <w:bottom w:w="0" w:type="dxa"/>
            </w:tcMar>
            <w:vAlign w:val="center"/>
          </w:tcPr>
          <w:p w14:paraId="7B9140A3" w14:textId="77777777" w:rsidR="006465C4" w:rsidRPr="008908D9" w:rsidRDefault="002E1EEE">
            <w:pPr>
              <w:keepNext/>
              <w:keepLines/>
              <w:spacing w:after="0" w:line="240" w:lineRule="auto"/>
              <w:jc w:val="right"/>
              <w:rPr>
                <w:rFonts w:ascii="Aptos" w:hAnsi="Aptos"/>
              </w:rPr>
            </w:pPr>
            <w:r w:rsidRPr="008908D9">
              <w:rPr>
                <w:rFonts w:ascii="Aptos" w:hAnsi="Aptos"/>
                <w:sz w:val="18"/>
              </w:rPr>
              <w:t>634.998,01</w:t>
            </w:r>
          </w:p>
        </w:tc>
        <w:tc>
          <w:tcPr>
            <w:tcW w:w="700" w:type="dxa"/>
            <w:tcMar>
              <w:top w:w="0" w:type="dxa"/>
              <w:bottom w:w="0" w:type="dxa"/>
            </w:tcMar>
            <w:vAlign w:val="center"/>
          </w:tcPr>
          <w:p w14:paraId="0E69B5F6" w14:textId="77777777" w:rsidR="006465C4" w:rsidRPr="008908D9" w:rsidRDefault="002E1EEE">
            <w:pPr>
              <w:keepNext/>
              <w:keepLines/>
              <w:spacing w:after="0" w:line="240" w:lineRule="auto"/>
              <w:jc w:val="right"/>
              <w:rPr>
                <w:rFonts w:ascii="Aptos" w:hAnsi="Aptos"/>
              </w:rPr>
            </w:pPr>
            <w:r w:rsidRPr="008908D9">
              <w:rPr>
                <w:rFonts w:ascii="Aptos" w:hAnsi="Aptos"/>
                <w:sz w:val="18"/>
              </w:rPr>
              <w:t>103,5</w:t>
            </w:r>
          </w:p>
        </w:tc>
      </w:tr>
    </w:tbl>
    <w:p w14:paraId="4108BC4B" w14:textId="77777777" w:rsidR="006465C4" w:rsidRPr="008908D9" w:rsidRDefault="006465C4">
      <w:pPr>
        <w:spacing w:after="0"/>
        <w:rPr>
          <w:rFonts w:ascii="Aptos" w:hAnsi="Aptos"/>
        </w:rPr>
      </w:pPr>
    </w:p>
    <w:p w14:paraId="072C57B3" w14:textId="77777777" w:rsidR="006465C4" w:rsidRPr="008908D9" w:rsidRDefault="002E1EEE" w:rsidP="006C0C39">
      <w:pPr>
        <w:jc w:val="both"/>
        <w:rPr>
          <w:rFonts w:ascii="Aptos" w:hAnsi="Aptos"/>
        </w:rPr>
      </w:pPr>
      <w:r w:rsidRPr="008908D9">
        <w:rPr>
          <w:rFonts w:ascii="Aptos" w:hAnsi="Aptos"/>
        </w:rPr>
        <w:t xml:space="preserve">Oprema za održavanje i zaštitu (šifra 4223) - nabava opreme za održavanje i zaštitu veća je za 3% u odnosu na prethodnu godinu i iznosi 634.998,01 EUR. Najznačajnija su ulaganja u opremu za potrebe civilne zaštite 162.295,92 EUR, nabava opreme za parking video nadzor 165.622,50 EUR, nabava poslužitelja i mrežne opreme 108.800,00 EUR, ugradnja sustava za hlađenje i ventilaciju 78.018,85 EUR, te nabava i ugradnja </w:t>
      </w:r>
      <w:proofErr w:type="spellStart"/>
      <w:r w:rsidRPr="008908D9">
        <w:rPr>
          <w:rFonts w:ascii="Aptos" w:hAnsi="Aptos"/>
        </w:rPr>
        <w:t>klimatizera</w:t>
      </w:r>
      <w:proofErr w:type="spellEnd"/>
      <w:r w:rsidRPr="008908D9">
        <w:rPr>
          <w:rFonts w:ascii="Aptos" w:hAnsi="Aptos"/>
        </w:rPr>
        <w:t xml:space="preserve"> u objektima gradske uprave 36.143,13 EUR.</w:t>
      </w:r>
    </w:p>
    <w:p w14:paraId="4B2D2852" w14:textId="77777777" w:rsidR="006465C4" w:rsidRPr="008908D9" w:rsidRDefault="006465C4">
      <w:pPr>
        <w:rPr>
          <w:rFonts w:ascii="Aptos" w:hAnsi="Aptos"/>
        </w:rPr>
      </w:pPr>
    </w:p>
    <w:p w14:paraId="1E70B7C5" w14:textId="77777777" w:rsidR="006465C4" w:rsidRPr="008908D9" w:rsidRDefault="002E1EEE">
      <w:pPr>
        <w:keepNext/>
        <w:spacing w:line="240" w:lineRule="auto"/>
        <w:jc w:val="center"/>
        <w:rPr>
          <w:rFonts w:ascii="Aptos" w:hAnsi="Aptos"/>
        </w:rPr>
      </w:pPr>
      <w:r w:rsidRPr="008908D9">
        <w:rPr>
          <w:rFonts w:ascii="Aptos" w:hAnsi="Aptos"/>
          <w:sz w:val="28"/>
        </w:rPr>
        <w:t>Bilješka 97.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7905E28" w14:textId="77777777">
        <w:trPr>
          <w:cantSplit/>
        </w:trPr>
        <w:tc>
          <w:tcPr>
            <w:tcW w:w="700" w:type="dxa"/>
            <w:shd w:val="clear" w:color="auto" w:fill="E7F0F9"/>
            <w:tcMar>
              <w:top w:w="0" w:type="dxa"/>
              <w:bottom w:w="0" w:type="dxa"/>
            </w:tcMar>
            <w:vAlign w:val="center"/>
          </w:tcPr>
          <w:p w14:paraId="6546BC3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5AF2D9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C741E9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DC67DE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2D96BE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0A0D33F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0B6621D" w14:textId="77777777">
        <w:trPr>
          <w:cantSplit/>
          <w:trHeight w:val="560"/>
        </w:trPr>
        <w:tc>
          <w:tcPr>
            <w:tcW w:w="700" w:type="dxa"/>
            <w:tcMar>
              <w:top w:w="0" w:type="dxa"/>
              <w:bottom w:w="0" w:type="dxa"/>
            </w:tcMar>
            <w:vAlign w:val="center"/>
          </w:tcPr>
          <w:p w14:paraId="3878F7ED" w14:textId="77777777" w:rsidR="006465C4" w:rsidRPr="008908D9" w:rsidRDefault="002E1EEE">
            <w:pPr>
              <w:keepNext/>
              <w:keepLines/>
              <w:spacing w:after="0" w:line="240" w:lineRule="auto"/>
              <w:rPr>
                <w:rFonts w:ascii="Aptos" w:hAnsi="Aptos"/>
              </w:rPr>
            </w:pPr>
            <w:r w:rsidRPr="008908D9">
              <w:rPr>
                <w:rFonts w:ascii="Aptos" w:hAnsi="Aptos"/>
                <w:sz w:val="18"/>
              </w:rPr>
              <w:t>4225</w:t>
            </w:r>
          </w:p>
        </w:tc>
        <w:tc>
          <w:tcPr>
            <w:tcW w:w="3180" w:type="dxa"/>
            <w:tcMar>
              <w:top w:w="0" w:type="dxa"/>
              <w:bottom w:w="0" w:type="dxa"/>
            </w:tcMar>
            <w:vAlign w:val="center"/>
          </w:tcPr>
          <w:p w14:paraId="13CC1F4F" w14:textId="77777777" w:rsidR="006465C4" w:rsidRPr="008908D9" w:rsidRDefault="002E1EEE">
            <w:pPr>
              <w:keepNext/>
              <w:keepLines/>
              <w:spacing w:after="0" w:line="240" w:lineRule="auto"/>
              <w:rPr>
                <w:rFonts w:ascii="Aptos" w:hAnsi="Aptos"/>
              </w:rPr>
            </w:pPr>
            <w:r w:rsidRPr="008908D9">
              <w:rPr>
                <w:rFonts w:ascii="Aptos" w:hAnsi="Aptos"/>
                <w:sz w:val="18"/>
              </w:rPr>
              <w:t>Instrumenti i uređaji</w:t>
            </w:r>
          </w:p>
        </w:tc>
        <w:tc>
          <w:tcPr>
            <w:tcW w:w="700" w:type="dxa"/>
            <w:tcMar>
              <w:top w:w="0" w:type="dxa"/>
              <w:bottom w:w="0" w:type="dxa"/>
            </w:tcMar>
            <w:vAlign w:val="center"/>
          </w:tcPr>
          <w:p w14:paraId="18D9D5DF" w14:textId="77777777" w:rsidR="006465C4" w:rsidRPr="008908D9" w:rsidRDefault="002E1EEE">
            <w:pPr>
              <w:keepNext/>
              <w:keepLines/>
              <w:spacing w:after="0" w:line="240" w:lineRule="auto"/>
              <w:rPr>
                <w:rFonts w:ascii="Aptos" w:hAnsi="Aptos"/>
              </w:rPr>
            </w:pPr>
            <w:r w:rsidRPr="008908D9">
              <w:rPr>
                <w:rFonts w:ascii="Aptos" w:hAnsi="Aptos"/>
                <w:sz w:val="18"/>
              </w:rPr>
              <w:t>4225</w:t>
            </w:r>
          </w:p>
        </w:tc>
        <w:tc>
          <w:tcPr>
            <w:tcW w:w="1860" w:type="dxa"/>
            <w:tcMar>
              <w:top w:w="0" w:type="dxa"/>
              <w:bottom w:w="0" w:type="dxa"/>
            </w:tcMar>
            <w:vAlign w:val="center"/>
          </w:tcPr>
          <w:p w14:paraId="77EE7A04" w14:textId="77777777" w:rsidR="006465C4" w:rsidRPr="008908D9" w:rsidRDefault="002E1EEE">
            <w:pPr>
              <w:keepNext/>
              <w:keepLines/>
              <w:spacing w:after="0" w:line="240" w:lineRule="auto"/>
              <w:jc w:val="right"/>
              <w:rPr>
                <w:rFonts w:ascii="Aptos" w:hAnsi="Aptos"/>
              </w:rPr>
            </w:pPr>
            <w:r w:rsidRPr="008908D9">
              <w:rPr>
                <w:rFonts w:ascii="Aptos" w:hAnsi="Aptos"/>
                <w:sz w:val="18"/>
              </w:rPr>
              <w:t>4.532,75</w:t>
            </w:r>
          </w:p>
        </w:tc>
        <w:tc>
          <w:tcPr>
            <w:tcW w:w="1860" w:type="dxa"/>
            <w:tcMar>
              <w:top w:w="0" w:type="dxa"/>
              <w:bottom w:w="0" w:type="dxa"/>
            </w:tcMar>
            <w:vAlign w:val="center"/>
          </w:tcPr>
          <w:p w14:paraId="12CBD987" w14:textId="77777777" w:rsidR="006465C4" w:rsidRPr="008908D9" w:rsidRDefault="002E1EEE">
            <w:pPr>
              <w:keepNext/>
              <w:keepLines/>
              <w:spacing w:after="0" w:line="240" w:lineRule="auto"/>
              <w:jc w:val="right"/>
              <w:rPr>
                <w:rFonts w:ascii="Aptos" w:hAnsi="Aptos"/>
              </w:rPr>
            </w:pPr>
            <w:r w:rsidRPr="008908D9">
              <w:rPr>
                <w:rFonts w:ascii="Aptos" w:hAnsi="Aptos"/>
                <w:sz w:val="18"/>
              </w:rPr>
              <w:t>3.531,25</w:t>
            </w:r>
          </w:p>
        </w:tc>
        <w:tc>
          <w:tcPr>
            <w:tcW w:w="700" w:type="dxa"/>
            <w:tcMar>
              <w:top w:w="0" w:type="dxa"/>
              <w:bottom w:w="0" w:type="dxa"/>
            </w:tcMar>
            <w:vAlign w:val="center"/>
          </w:tcPr>
          <w:p w14:paraId="3164BD13" w14:textId="77777777" w:rsidR="006465C4" w:rsidRPr="008908D9" w:rsidRDefault="002E1EEE">
            <w:pPr>
              <w:keepNext/>
              <w:keepLines/>
              <w:spacing w:after="0" w:line="240" w:lineRule="auto"/>
              <w:jc w:val="right"/>
              <w:rPr>
                <w:rFonts w:ascii="Aptos" w:hAnsi="Aptos"/>
              </w:rPr>
            </w:pPr>
            <w:r w:rsidRPr="008908D9">
              <w:rPr>
                <w:rFonts w:ascii="Aptos" w:hAnsi="Aptos"/>
                <w:sz w:val="18"/>
              </w:rPr>
              <w:t>77,9</w:t>
            </w:r>
          </w:p>
        </w:tc>
      </w:tr>
    </w:tbl>
    <w:p w14:paraId="6FDEAEB3" w14:textId="77777777" w:rsidR="006465C4" w:rsidRPr="008908D9" w:rsidRDefault="006465C4">
      <w:pPr>
        <w:spacing w:after="0"/>
        <w:rPr>
          <w:rFonts w:ascii="Aptos" w:hAnsi="Aptos"/>
        </w:rPr>
      </w:pPr>
    </w:p>
    <w:p w14:paraId="4CE103C3" w14:textId="77777777" w:rsidR="006465C4" w:rsidRPr="008908D9" w:rsidRDefault="002E1EEE" w:rsidP="006C0C39">
      <w:pPr>
        <w:jc w:val="both"/>
        <w:rPr>
          <w:rFonts w:ascii="Aptos" w:hAnsi="Aptos"/>
        </w:rPr>
      </w:pPr>
      <w:r w:rsidRPr="008908D9">
        <w:rPr>
          <w:rFonts w:ascii="Aptos" w:hAnsi="Aptos"/>
        </w:rPr>
        <w:t>Instrumenti i uređaji (šifra 4225) - rashodi u iznosu 3.531,25 EUR nastali su zbog nabave uredskih i tiskarskih strojeva.</w:t>
      </w:r>
    </w:p>
    <w:p w14:paraId="6F5A2315" w14:textId="77777777" w:rsidR="006465C4" w:rsidRPr="008908D9" w:rsidRDefault="006465C4">
      <w:pPr>
        <w:rPr>
          <w:rFonts w:ascii="Aptos" w:hAnsi="Aptos"/>
        </w:rPr>
      </w:pPr>
    </w:p>
    <w:p w14:paraId="7000D543" w14:textId="77777777" w:rsidR="006465C4" w:rsidRPr="008908D9" w:rsidRDefault="002E1EEE">
      <w:pPr>
        <w:keepNext/>
        <w:spacing w:line="240" w:lineRule="auto"/>
        <w:jc w:val="center"/>
        <w:rPr>
          <w:rFonts w:ascii="Aptos" w:hAnsi="Aptos"/>
        </w:rPr>
      </w:pPr>
      <w:r w:rsidRPr="008908D9">
        <w:rPr>
          <w:rFonts w:ascii="Aptos" w:hAnsi="Aptos"/>
          <w:sz w:val="28"/>
        </w:rPr>
        <w:t>Bilješka 98.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DA9673A" w14:textId="77777777">
        <w:trPr>
          <w:cantSplit/>
        </w:trPr>
        <w:tc>
          <w:tcPr>
            <w:tcW w:w="700" w:type="dxa"/>
            <w:shd w:val="clear" w:color="auto" w:fill="E7F0F9"/>
            <w:tcMar>
              <w:top w:w="0" w:type="dxa"/>
              <w:bottom w:w="0" w:type="dxa"/>
            </w:tcMar>
            <w:vAlign w:val="center"/>
          </w:tcPr>
          <w:p w14:paraId="6B02564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3B429F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1BB030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E6F3D7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C96D57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18886D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E655B31" w14:textId="77777777">
        <w:trPr>
          <w:cantSplit/>
          <w:trHeight w:val="560"/>
        </w:trPr>
        <w:tc>
          <w:tcPr>
            <w:tcW w:w="700" w:type="dxa"/>
            <w:tcMar>
              <w:top w:w="0" w:type="dxa"/>
              <w:bottom w:w="0" w:type="dxa"/>
            </w:tcMar>
            <w:vAlign w:val="center"/>
          </w:tcPr>
          <w:p w14:paraId="66EA11B5" w14:textId="77777777" w:rsidR="006465C4" w:rsidRPr="008908D9" w:rsidRDefault="002E1EEE">
            <w:pPr>
              <w:keepNext/>
              <w:keepLines/>
              <w:spacing w:after="0" w:line="240" w:lineRule="auto"/>
              <w:rPr>
                <w:rFonts w:ascii="Aptos" w:hAnsi="Aptos"/>
              </w:rPr>
            </w:pPr>
            <w:r w:rsidRPr="008908D9">
              <w:rPr>
                <w:rFonts w:ascii="Aptos" w:hAnsi="Aptos"/>
                <w:sz w:val="18"/>
              </w:rPr>
              <w:t>4227</w:t>
            </w:r>
          </w:p>
        </w:tc>
        <w:tc>
          <w:tcPr>
            <w:tcW w:w="3180" w:type="dxa"/>
            <w:tcMar>
              <w:top w:w="0" w:type="dxa"/>
              <w:bottom w:w="0" w:type="dxa"/>
            </w:tcMar>
            <w:vAlign w:val="center"/>
          </w:tcPr>
          <w:p w14:paraId="3CB62D7D" w14:textId="77777777" w:rsidR="006465C4" w:rsidRPr="008908D9" w:rsidRDefault="002E1EEE">
            <w:pPr>
              <w:keepNext/>
              <w:keepLines/>
              <w:spacing w:after="0" w:line="240" w:lineRule="auto"/>
              <w:rPr>
                <w:rFonts w:ascii="Aptos" w:hAnsi="Aptos"/>
              </w:rPr>
            </w:pPr>
            <w:r w:rsidRPr="008908D9">
              <w:rPr>
                <w:rFonts w:ascii="Aptos" w:hAnsi="Aptos"/>
                <w:sz w:val="18"/>
              </w:rPr>
              <w:t>Uređaji, strojevi i oprema za ostale namjene</w:t>
            </w:r>
          </w:p>
        </w:tc>
        <w:tc>
          <w:tcPr>
            <w:tcW w:w="700" w:type="dxa"/>
            <w:tcMar>
              <w:top w:w="0" w:type="dxa"/>
              <w:bottom w:w="0" w:type="dxa"/>
            </w:tcMar>
            <w:vAlign w:val="center"/>
          </w:tcPr>
          <w:p w14:paraId="33FBDAFE" w14:textId="77777777" w:rsidR="006465C4" w:rsidRPr="008908D9" w:rsidRDefault="002E1EEE">
            <w:pPr>
              <w:keepNext/>
              <w:keepLines/>
              <w:spacing w:after="0" w:line="240" w:lineRule="auto"/>
              <w:rPr>
                <w:rFonts w:ascii="Aptos" w:hAnsi="Aptos"/>
              </w:rPr>
            </w:pPr>
            <w:r w:rsidRPr="008908D9">
              <w:rPr>
                <w:rFonts w:ascii="Aptos" w:hAnsi="Aptos"/>
                <w:sz w:val="18"/>
              </w:rPr>
              <w:t>4227</w:t>
            </w:r>
          </w:p>
        </w:tc>
        <w:tc>
          <w:tcPr>
            <w:tcW w:w="1860" w:type="dxa"/>
            <w:tcMar>
              <w:top w:w="0" w:type="dxa"/>
              <w:bottom w:w="0" w:type="dxa"/>
            </w:tcMar>
            <w:vAlign w:val="center"/>
          </w:tcPr>
          <w:p w14:paraId="600D2028" w14:textId="77777777" w:rsidR="006465C4" w:rsidRPr="008908D9" w:rsidRDefault="002E1EEE">
            <w:pPr>
              <w:keepNext/>
              <w:keepLines/>
              <w:spacing w:after="0" w:line="240" w:lineRule="auto"/>
              <w:jc w:val="right"/>
              <w:rPr>
                <w:rFonts w:ascii="Aptos" w:hAnsi="Aptos"/>
              </w:rPr>
            </w:pPr>
            <w:r w:rsidRPr="008908D9">
              <w:rPr>
                <w:rFonts w:ascii="Aptos" w:hAnsi="Aptos"/>
                <w:sz w:val="18"/>
              </w:rPr>
              <w:t>1.176.795,85</w:t>
            </w:r>
          </w:p>
        </w:tc>
        <w:tc>
          <w:tcPr>
            <w:tcW w:w="1860" w:type="dxa"/>
            <w:tcMar>
              <w:top w:w="0" w:type="dxa"/>
              <w:bottom w:w="0" w:type="dxa"/>
            </w:tcMar>
            <w:vAlign w:val="center"/>
          </w:tcPr>
          <w:p w14:paraId="72978F38" w14:textId="77777777" w:rsidR="006465C4" w:rsidRPr="008908D9" w:rsidRDefault="002E1EEE">
            <w:pPr>
              <w:keepNext/>
              <w:keepLines/>
              <w:spacing w:after="0" w:line="240" w:lineRule="auto"/>
              <w:jc w:val="right"/>
              <w:rPr>
                <w:rFonts w:ascii="Aptos" w:hAnsi="Aptos"/>
              </w:rPr>
            </w:pPr>
            <w:r w:rsidRPr="008908D9">
              <w:rPr>
                <w:rFonts w:ascii="Aptos" w:hAnsi="Aptos"/>
                <w:sz w:val="18"/>
              </w:rPr>
              <w:t>256.316,03</w:t>
            </w:r>
          </w:p>
        </w:tc>
        <w:tc>
          <w:tcPr>
            <w:tcW w:w="700" w:type="dxa"/>
            <w:tcMar>
              <w:top w:w="0" w:type="dxa"/>
              <w:bottom w:w="0" w:type="dxa"/>
            </w:tcMar>
            <w:vAlign w:val="center"/>
          </w:tcPr>
          <w:p w14:paraId="3B5E5EBD" w14:textId="77777777" w:rsidR="006465C4" w:rsidRPr="008908D9" w:rsidRDefault="002E1EEE">
            <w:pPr>
              <w:keepNext/>
              <w:keepLines/>
              <w:spacing w:after="0" w:line="240" w:lineRule="auto"/>
              <w:jc w:val="right"/>
              <w:rPr>
                <w:rFonts w:ascii="Aptos" w:hAnsi="Aptos"/>
              </w:rPr>
            </w:pPr>
            <w:r w:rsidRPr="008908D9">
              <w:rPr>
                <w:rFonts w:ascii="Aptos" w:hAnsi="Aptos"/>
                <w:sz w:val="18"/>
              </w:rPr>
              <w:t>21,8</w:t>
            </w:r>
          </w:p>
        </w:tc>
      </w:tr>
    </w:tbl>
    <w:p w14:paraId="01683B2D" w14:textId="77777777" w:rsidR="006465C4" w:rsidRPr="008908D9" w:rsidRDefault="006465C4">
      <w:pPr>
        <w:spacing w:after="0"/>
        <w:rPr>
          <w:rFonts w:ascii="Aptos" w:hAnsi="Aptos"/>
        </w:rPr>
      </w:pPr>
    </w:p>
    <w:p w14:paraId="16B2CEB2" w14:textId="77777777" w:rsidR="006465C4" w:rsidRPr="008908D9" w:rsidRDefault="002E1EEE" w:rsidP="006C0C39">
      <w:pPr>
        <w:jc w:val="both"/>
        <w:rPr>
          <w:rFonts w:ascii="Aptos" w:hAnsi="Aptos"/>
        </w:rPr>
      </w:pPr>
      <w:r w:rsidRPr="008908D9">
        <w:rPr>
          <w:rFonts w:ascii="Aptos" w:hAnsi="Aptos"/>
        </w:rPr>
        <w:t>Uređaji, strojevi i oprema za ostale namjene (šifra 4227) - rashodi su manji za 78% u odnosu na prethodnu godinu i iznose 256.316,03 EUR. Od tog iznosa na nabavu uređaja utrošeno je 5.853,75 EUR, na nabavu strojeva 25.604,34 EUR, a na nabavu opreme 224.857,94 EUR. Oprema u iznosu od 136.284,95 EUR prebačena je Zaključkom Gradonačelnika u poslovne knjige proračunskih korisnika Grada Zagreba preko računa 915.</w:t>
      </w:r>
    </w:p>
    <w:p w14:paraId="64B02F9F" w14:textId="77777777" w:rsidR="006465C4" w:rsidRPr="008908D9" w:rsidRDefault="006465C4">
      <w:pPr>
        <w:rPr>
          <w:rFonts w:ascii="Aptos" w:hAnsi="Aptos"/>
        </w:rPr>
      </w:pPr>
    </w:p>
    <w:p w14:paraId="561FCB80" w14:textId="77777777" w:rsidR="006465C4" w:rsidRPr="008908D9" w:rsidRDefault="002E1EEE">
      <w:pPr>
        <w:keepNext/>
        <w:spacing w:line="240" w:lineRule="auto"/>
        <w:jc w:val="center"/>
        <w:rPr>
          <w:rFonts w:ascii="Aptos" w:hAnsi="Aptos"/>
        </w:rPr>
      </w:pPr>
      <w:r w:rsidRPr="008908D9">
        <w:rPr>
          <w:rFonts w:ascii="Aptos" w:hAnsi="Aptos"/>
          <w:sz w:val="28"/>
        </w:rPr>
        <w:t>Bilješka 99.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4EDA86D" w14:textId="77777777">
        <w:trPr>
          <w:cantSplit/>
        </w:trPr>
        <w:tc>
          <w:tcPr>
            <w:tcW w:w="700" w:type="dxa"/>
            <w:shd w:val="clear" w:color="auto" w:fill="E7F0F9"/>
            <w:tcMar>
              <w:top w:w="0" w:type="dxa"/>
              <w:bottom w:w="0" w:type="dxa"/>
            </w:tcMar>
            <w:vAlign w:val="center"/>
          </w:tcPr>
          <w:p w14:paraId="1CCEE2D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7E116D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135190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D0F12B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64DCE2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1EA4F3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8ED9314" w14:textId="77777777">
        <w:trPr>
          <w:cantSplit/>
          <w:trHeight w:val="560"/>
        </w:trPr>
        <w:tc>
          <w:tcPr>
            <w:tcW w:w="700" w:type="dxa"/>
            <w:tcMar>
              <w:top w:w="0" w:type="dxa"/>
              <w:bottom w:w="0" w:type="dxa"/>
            </w:tcMar>
            <w:vAlign w:val="center"/>
          </w:tcPr>
          <w:p w14:paraId="3C634752" w14:textId="77777777" w:rsidR="006465C4" w:rsidRPr="008908D9" w:rsidRDefault="002E1EEE">
            <w:pPr>
              <w:keepNext/>
              <w:keepLines/>
              <w:spacing w:after="0" w:line="240" w:lineRule="auto"/>
              <w:rPr>
                <w:rFonts w:ascii="Aptos" w:hAnsi="Aptos"/>
              </w:rPr>
            </w:pPr>
            <w:r w:rsidRPr="008908D9">
              <w:rPr>
                <w:rFonts w:ascii="Aptos" w:hAnsi="Aptos"/>
                <w:sz w:val="18"/>
              </w:rPr>
              <w:t>4231</w:t>
            </w:r>
          </w:p>
        </w:tc>
        <w:tc>
          <w:tcPr>
            <w:tcW w:w="3180" w:type="dxa"/>
            <w:tcMar>
              <w:top w:w="0" w:type="dxa"/>
              <w:bottom w:w="0" w:type="dxa"/>
            </w:tcMar>
            <w:vAlign w:val="center"/>
          </w:tcPr>
          <w:p w14:paraId="47B3F9F1" w14:textId="77777777" w:rsidR="006465C4" w:rsidRPr="008908D9" w:rsidRDefault="002E1EEE">
            <w:pPr>
              <w:keepNext/>
              <w:keepLines/>
              <w:spacing w:after="0" w:line="240" w:lineRule="auto"/>
              <w:rPr>
                <w:rFonts w:ascii="Aptos" w:hAnsi="Aptos"/>
              </w:rPr>
            </w:pPr>
            <w:r w:rsidRPr="008908D9">
              <w:rPr>
                <w:rFonts w:ascii="Aptos" w:hAnsi="Aptos"/>
                <w:sz w:val="18"/>
              </w:rPr>
              <w:t>Prijevozna sredstva u cestovnom prometu</w:t>
            </w:r>
          </w:p>
        </w:tc>
        <w:tc>
          <w:tcPr>
            <w:tcW w:w="700" w:type="dxa"/>
            <w:tcMar>
              <w:top w:w="0" w:type="dxa"/>
              <w:bottom w:w="0" w:type="dxa"/>
            </w:tcMar>
            <w:vAlign w:val="center"/>
          </w:tcPr>
          <w:p w14:paraId="5E8874A1" w14:textId="77777777" w:rsidR="006465C4" w:rsidRPr="008908D9" w:rsidRDefault="002E1EEE">
            <w:pPr>
              <w:keepNext/>
              <w:keepLines/>
              <w:spacing w:after="0" w:line="240" w:lineRule="auto"/>
              <w:rPr>
                <w:rFonts w:ascii="Aptos" w:hAnsi="Aptos"/>
              </w:rPr>
            </w:pPr>
            <w:r w:rsidRPr="008908D9">
              <w:rPr>
                <w:rFonts w:ascii="Aptos" w:hAnsi="Aptos"/>
                <w:sz w:val="18"/>
              </w:rPr>
              <w:t>4231</w:t>
            </w:r>
          </w:p>
        </w:tc>
        <w:tc>
          <w:tcPr>
            <w:tcW w:w="1860" w:type="dxa"/>
            <w:tcMar>
              <w:top w:w="0" w:type="dxa"/>
              <w:bottom w:w="0" w:type="dxa"/>
            </w:tcMar>
            <w:vAlign w:val="center"/>
          </w:tcPr>
          <w:p w14:paraId="33EF3BC6" w14:textId="77777777" w:rsidR="006465C4" w:rsidRPr="008908D9" w:rsidRDefault="002E1EEE">
            <w:pPr>
              <w:keepNext/>
              <w:keepLines/>
              <w:spacing w:after="0" w:line="240" w:lineRule="auto"/>
              <w:jc w:val="right"/>
              <w:rPr>
                <w:rFonts w:ascii="Aptos" w:hAnsi="Aptos"/>
              </w:rPr>
            </w:pPr>
            <w:r w:rsidRPr="008908D9">
              <w:rPr>
                <w:rFonts w:ascii="Aptos" w:hAnsi="Aptos"/>
                <w:sz w:val="18"/>
              </w:rPr>
              <w:t>264.672,14</w:t>
            </w:r>
          </w:p>
        </w:tc>
        <w:tc>
          <w:tcPr>
            <w:tcW w:w="1860" w:type="dxa"/>
            <w:tcMar>
              <w:top w:w="0" w:type="dxa"/>
              <w:bottom w:w="0" w:type="dxa"/>
            </w:tcMar>
            <w:vAlign w:val="center"/>
          </w:tcPr>
          <w:p w14:paraId="7BD4FB5C" w14:textId="77777777" w:rsidR="006465C4" w:rsidRPr="008908D9" w:rsidRDefault="002E1EEE">
            <w:pPr>
              <w:keepNext/>
              <w:keepLines/>
              <w:spacing w:after="0" w:line="240" w:lineRule="auto"/>
              <w:jc w:val="right"/>
              <w:rPr>
                <w:rFonts w:ascii="Aptos" w:hAnsi="Aptos"/>
              </w:rPr>
            </w:pPr>
            <w:r w:rsidRPr="008908D9">
              <w:rPr>
                <w:rFonts w:ascii="Aptos" w:hAnsi="Aptos"/>
                <w:sz w:val="18"/>
              </w:rPr>
              <w:t>313.522,50</w:t>
            </w:r>
          </w:p>
        </w:tc>
        <w:tc>
          <w:tcPr>
            <w:tcW w:w="700" w:type="dxa"/>
            <w:tcMar>
              <w:top w:w="0" w:type="dxa"/>
              <w:bottom w:w="0" w:type="dxa"/>
            </w:tcMar>
            <w:vAlign w:val="center"/>
          </w:tcPr>
          <w:p w14:paraId="34BBEFDC" w14:textId="77777777" w:rsidR="006465C4" w:rsidRPr="008908D9" w:rsidRDefault="002E1EEE">
            <w:pPr>
              <w:keepNext/>
              <w:keepLines/>
              <w:spacing w:after="0" w:line="240" w:lineRule="auto"/>
              <w:jc w:val="right"/>
              <w:rPr>
                <w:rFonts w:ascii="Aptos" w:hAnsi="Aptos"/>
              </w:rPr>
            </w:pPr>
            <w:r w:rsidRPr="008908D9">
              <w:rPr>
                <w:rFonts w:ascii="Aptos" w:hAnsi="Aptos"/>
                <w:sz w:val="18"/>
              </w:rPr>
              <w:t>118,5</w:t>
            </w:r>
          </w:p>
        </w:tc>
      </w:tr>
    </w:tbl>
    <w:p w14:paraId="3D303D08" w14:textId="77777777" w:rsidR="006465C4" w:rsidRPr="008908D9" w:rsidRDefault="006465C4">
      <w:pPr>
        <w:spacing w:after="0"/>
        <w:rPr>
          <w:rFonts w:ascii="Aptos" w:hAnsi="Aptos"/>
        </w:rPr>
      </w:pPr>
    </w:p>
    <w:p w14:paraId="7EA242C7" w14:textId="77777777" w:rsidR="006465C4" w:rsidRPr="008908D9" w:rsidRDefault="002E1EEE" w:rsidP="006C0C39">
      <w:pPr>
        <w:jc w:val="both"/>
        <w:rPr>
          <w:rFonts w:ascii="Aptos" w:hAnsi="Aptos"/>
        </w:rPr>
      </w:pPr>
      <w:r w:rsidRPr="008908D9">
        <w:rPr>
          <w:rFonts w:ascii="Aptos" w:hAnsi="Aptos"/>
        </w:rPr>
        <w:t xml:space="preserve">Prijevozna sredstva u cestovnom prometu (šifra 4231) – rashodi za nabavu prijevoznih sredstava u cestovnom prometu veći su za 18% u odnosu na prethodnu godinu. Nabavljena su dva stroja za </w:t>
      </w:r>
      <w:proofErr w:type="spellStart"/>
      <w:r w:rsidRPr="008908D9">
        <w:rPr>
          <w:rFonts w:ascii="Aptos" w:hAnsi="Aptos"/>
        </w:rPr>
        <w:t>ozelenjavanje</w:t>
      </w:r>
      <w:proofErr w:type="spellEnd"/>
      <w:r w:rsidRPr="008908D9">
        <w:rPr>
          <w:rFonts w:ascii="Aptos" w:hAnsi="Aptos"/>
        </w:rPr>
        <w:t xml:space="preserve"> urbanih površina vrijednosti 94.687,50 EUR, dva traktora također za </w:t>
      </w:r>
      <w:proofErr w:type="spellStart"/>
      <w:r w:rsidRPr="008908D9">
        <w:rPr>
          <w:rFonts w:ascii="Aptos" w:hAnsi="Aptos"/>
        </w:rPr>
        <w:t>ozelenjavanje</w:t>
      </w:r>
      <w:proofErr w:type="spellEnd"/>
      <w:r w:rsidRPr="008908D9">
        <w:rPr>
          <w:rFonts w:ascii="Aptos" w:hAnsi="Aptos"/>
        </w:rPr>
        <w:t xml:space="preserve"> urbanih površina vrijednosti 137.625,00 EUR, 45 bicikala za potrebe gradske uprave u vrijednosti 24.187,50 EUR, vozilo za prijevoz životinja Skloništa za mačke vrijednosti 31.762,50 EUR. Na ovom računu prikazana je i imovina koju je Grad Zagreb stekao u vlasništvo  temeljem rješenja o nasljeđivanju u vrijednosti 25.260,00 EUR.</w:t>
      </w:r>
    </w:p>
    <w:p w14:paraId="31E8DB8F" w14:textId="77777777" w:rsidR="006465C4" w:rsidRPr="008908D9" w:rsidRDefault="006465C4" w:rsidP="006C0C39">
      <w:pPr>
        <w:jc w:val="both"/>
        <w:rPr>
          <w:rFonts w:ascii="Aptos" w:hAnsi="Aptos"/>
        </w:rPr>
      </w:pPr>
    </w:p>
    <w:p w14:paraId="4D3BBBD0"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100.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65C5F8D" w14:textId="77777777">
        <w:trPr>
          <w:cantSplit/>
        </w:trPr>
        <w:tc>
          <w:tcPr>
            <w:tcW w:w="700" w:type="dxa"/>
            <w:shd w:val="clear" w:color="auto" w:fill="E7F0F9"/>
            <w:tcMar>
              <w:top w:w="0" w:type="dxa"/>
              <w:bottom w:w="0" w:type="dxa"/>
            </w:tcMar>
            <w:vAlign w:val="center"/>
          </w:tcPr>
          <w:p w14:paraId="07A1039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7146AD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553748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DAB12C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6FC0FC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EF5CA3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D0C69C2" w14:textId="77777777">
        <w:trPr>
          <w:cantSplit/>
          <w:trHeight w:val="560"/>
        </w:trPr>
        <w:tc>
          <w:tcPr>
            <w:tcW w:w="700" w:type="dxa"/>
            <w:tcMar>
              <w:top w:w="0" w:type="dxa"/>
              <w:bottom w:w="0" w:type="dxa"/>
            </w:tcMar>
            <w:vAlign w:val="center"/>
          </w:tcPr>
          <w:p w14:paraId="60CA7272" w14:textId="77777777" w:rsidR="006465C4" w:rsidRPr="008908D9" w:rsidRDefault="002E1EEE">
            <w:pPr>
              <w:keepNext/>
              <w:keepLines/>
              <w:spacing w:after="0" w:line="240" w:lineRule="auto"/>
              <w:rPr>
                <w:rFonts w:ascii="Aptos" w:hAnsi="Aptos"/>
              </w:rPr>
            </w:pPr>
            <w:r w:rsidRPr="008908D9">
              <w:rPr>
                <w:rFonts w:ascii="Aptos" w:hAnsi="Aptos"/>
                <w:sz w:val="18"/>
              </w:rPr>
              <w:t>4241</w:t>
            </w:r>
          </w:p>
        </w:tc>
        <w:tc>
          <w:tcPr>
            <w:tcW w:w="3180" w:type="dxa"/>
            <w:tcMar>
              <w:top w:w="0" w:type="dxa"/>
              <w:bottom w:w="0" w:type="dxa"/>
            </w:tcMar>
            <w:vAlign w:val="center"/>
          </w:tcPr>
          <w:p w14:paraId="51957187" w14:textId="77777777" w:rsidR="006465C4" w:rsidRPr="008908D9" w:rsidRDefault="002E1EEE">
            <w:pPr>
              <w:keepNext/>
              <w:keepLines/>
              <w:spacing w:after="0" w:line="240" w:lineRule="auto"/>
              <w:rPr>
                <w:rFonts w:ascii="Aptos" w:hAnsi="Aptos"/>
              </w:rPr>
            </w:pPr>
            <w:r w:rsidRPr="008908D9">
              <w:rPr>
                <w:rFonts w:ascii="Aptos" w:hAnsi="Aptos"/>
                <w:sz w:val="18"/>
              </w:rPr>
              <w:t>Knjige</w:t>
            </w:r>
          </w:p>
        </w:tc>
        <w:tc>
          <w:tcPr>
            <w:tcW w:w="700" w:type="dxa"/>
            <w:tcMar>
              <w:top w:w="0" w:type="dxa"/>
              <w:bottom w:w="0" w:type="dxa"/>
            </w:tcMar>
            <w:vAlign w:val="center"/>
          </w:tcPr>
          <w:p w14:paraId="6D313A62" w14:textId="77777777" w:rsidR="006465C4" w:rsidRPr="008908D9" w:rsidRDefault="002E1EEE">
            <w:pPr>
              <w:keepNext/>
              <w:keepLines/>
              <w:spacing w:after="0" w:line="240" w:lineRule="auto"/>
              <w:rPr>
                <w:rFonts w:ascii="Aptos" w:hAnsi="Aptos"/>
              </w:rPr>
            </w:pPr>
            <w:r w:rsidRPr="008908D9">
              <w:rPr>
                <w:rFonts w:ascii="Aptos" w:hAnsi="Aptos"/>
                <w:sz w:val="18"/>
              </w:rPr>
              <w:t>4241</w:t>
            </w:r>
          </w:p>
        </w:tc>
        <w:tc>
          <w:tcPr>
            <w:tcW w:w="1860" w:type="dxa"/>
            <w:tcMar>
              <w:top w:w="0" w:type="dxa"/>
              <w:bottom w:w="0" w:type="dxa"/>
            </w:tcMar>
            <w:vAlign w:val="center"/>
          </w:tcPr>
          <w:p w14:paraId="1499A27D" w14:textId="77777777" w:rsidR="006465C4" w:rsidRPr="008908D9" w:rsidRDefault="002E1EEE">
            <w:pPr>
              <w:keepNext/>
              <w:keepLines/>
              <w:spacing w:after="0" w:line="240" w:lineRule="auto"/>
              <w:jc w:val="right"/>
              <w:rPr>
                <w:rFonts w:ascii="Aptos" w:hAnsi="Aptos"/>
              </w:rPr>
            </w:pPr>
            <w:r w:rsidRPr="008908D9">
              <w:rPr>
                <w:rFonts w:ascii="Aptos" w:hAnsi="Aptos"/>
                <w:sz w:val="18"/>
              </w:rPr>
              <w:t>377.105,32</w:t>
            </w:r>
          </w:p>
        </w:tc>
        <w:tc>
          <w:tcPr>
            <w:tcW w:w="1860" w:type="dxa"/>
            <w:tcMar>
              <w:top w:w="0" w:type="dxa"/>
              <w:bottom w:w="0" w:type="dxa"/>
            </w:tcMar>
            <w:vAlign w:val="center"/>
          </w:tcPr>
          <w:p w14:paraId="64FB43A4" w14:textId="77777777" w:rsidR="006465C4" w:rsidRPr="008908D9" w:rsidRDefault="002E1EEE">
            <w:pPr>
              <w:keepNext/>
              <w:keepLines/>
              <w:spacing w:after="0" w:line="240" w:lineRule="auto"/>
              <w:jc w:val="right"/>
              <w:rPr>
                <w:rFonts w:ascii="Aptos" w:hAnsi="Aptos"/>
              </w:rPr>
            </w:pPr>
            <w:r w:rsidRPr="008908D9">
              <w:rPr>
                <w:rFonts w:ascii="Aptos" w:hAnsi="Aptos"/>
                <w:sz w:val="18"/>
              </w:rPr>
              <w:t>446.986,51</w:t>
            </w:r>
          </w:p>
        </w:tc>
        <w:tc>
          <w:tcPr>
            <w:tcW w:w="700" w:type="dxa"/>
            <w:tcMar>
              <w:top w:w="0" w:type="dxa"/>
              <w:bottom w:w="0" w:type="dxa"/>
            </w:tcMar>
            <w:vAlign w:val="center"/>
          </w:tcPr>
          <w:p w14:paraId="165EC731" w14:textId="77777777" w:rsidR="006465C4" w:rsidRPr="008908D9" w:rsidRDefault="002E1EEE">
            <w:pPr>
              <w:keepNext/>
              <w:keepLines/>
              <w:spacing w:after="0" w:line="240" w:lineRule="auto"/>
              <w:jc w:val="right"/>
              <w:rPr>
                <w:rFonts w:ascii="Aptos" w:hAnsi="Aptos"/>
              </w:rPr>
            </w:pPr>
            <w:r w:rsidRPr="008908D9">
              <w:rPr>
                <w:rFonts w:ascii="Aptos" w:hAnsi="Aptos"/>
                <w:sz w:val="18"/>
              </w:rPr>
              <w:t>118,5</w:t>
            </w:r>
          </w:p>
        </w:tc>
      </w:tr>
    </w:tbl>
    <w:p w14:paraId="704211D6" w14:textId="77777777" w:rsidR="006465C4" w:rsidRPr="008908D9" w:rsidRDefault="006465C4">
      <w:pPr>
        <w:spacing w:after="0"/>
        <w:rPr>
          <w:rFonts w:ascii="Aptos" w:hAnsi="Aptos"/>
        </w:rPr>
      </w:pPr>
    </w:p>
    <w:p w14:paraId="31B34132" w14:textId="77777777" w:rsidR="006465C4" w:rsidRPr="008908D9" w:rsidRDefault="002E1EEE" w:rsidP="006C0C39">
      <w:pPr>
        <w:jc w:val="both"/>
        <w:rPr>
          <w:rFonts w:ascii="Aptos" w:hAnsi="Aptos"/>
        </w:rPr>
      </w:pPr>
      <w:r w:rsidRPr="008908D9">
        <w:rPr>
          <w:rFonts w:ascii="Aptos" w:hAnsi="Aptos"/>
        </w:rPr>
        <w:t>Knjige (šifra 4241) - na ovoj skupini računa prikazani su rashodi za kupnju udžbenika za privatne srednje škole Grada Zagreba te srednje škole koje se financiraju iz drugih proračuna. Ovi rashodi su za 19% veći u odnosu na prethodnu godinu i iznose 446.986,51 EUR.</w:t>
      </w:r>
    </w:p>
    <w:p w14:paraId="44D8D7C8" w14:textId="77777777" w:rsidR="006465C4" w:rsidRPr="008908D9" w:rsidRDefault="006465C4">
      <w:pPr>
        <w:rPr>
          <w:rFonts w:ascii="Aptos" w:hAnsi="Aptos"/>
        </w:rPr>
      </w:pPr>
    </w:p>
    <w:p w14:paraId="4DDAEB79" w14:textId="77777777" w:rsidR="006465C4" w:rsidRPr="008908D9" w:rsidRDefault="002E1EEE">
      <w:pPr>
        <w:keepNext/>
        <w:spacing w:line="240" w:lineRule="auto"/>
        <w:jc w:val="center"/>
        <w:rPr>
          <w:rFonts w:ascii="Aptos" w:hAnsi="Aptos"/>
        </w:rPr>
      </w:pPr>
      <w:r w:rsidRPr="008908D9">
        <w:rPr>
          <w:rFonts w:ascii="Aptos" w:hAnsi="Aptos"/>
          <w:sz w:val="28"/>
        </w:rPr>
        <w:t>Bilješka 101.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8089CE6" w14:textId="77777777">
        <w:trPr>
          <w:cantSplit/>
        </w:trPr>
        <w:tc>
          <w:tcPr>
            <w:tcW w:w="700" w:type="dxa"/>
            <w:shd w:val="clear" w:color="auto" w:fill="E7F0F9"/>
            <w:tcMar>
              <w:top w:w="0" w:type="dxa"/>
              <w:bottom w:w="0" w:type="dxa"/>
            </w:tcMar>
            <w:vAlign w:val="center"/>
          </w:tcPr>
          <w:p w14:paraId="6288564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3639D8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F9FA19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A07956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FFC091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2F6257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A39D76B" w14:textId="77777777">
        <w:trPr>
          <w:cantSplit/>
          <w:trHeight w:val="560"/>
        </w:trPr>
        <w:tc>
          <w:tcPr>
            <w:tcW w:w="700" w:type="dxa"/>
            <w:tcMar>
              <w:top w:w="0" w:type="dxa"/>
              <w:bottom w:w="0" w:type="dxa"/>
            </w:tcMar>
            <w:vAlign w:val="center"/>
          </w:tcPr>
          <w:p w14:paraId="7D780CC0" w14:textId="77777777" w:rsidR="006465C4" w:rsidRPr="008908D9" w:rsidRDefault="002E1EEE">
            <w:pPr>
              <w:keepNext/>
              <w:keepLines/>
              <w:spacing w:after="0" w:line="240" w:lineRule="auto"/>
              <w:rPr>
                <w:rFonts w:ascii="Aptos" w:hAnsi="Aptos"/>
              </w:rPr>
            </w:pPr>
            <w:r w:rsidRPr="008908D9">
              <w:rPr>
                <w:rFonts w:ascii="Aptos" w:hAnsi="Aptos"/>
                <w:sz w:val="18"/>
              </w:rPr>
              <w:t>4251</w:t>
            </w:r>
          </w:p>
        </w:tc>
        <w:tc>
          <w:tcPr>
            <w:tcW w:w="3180" w:type="dxa"/>
            <w:tcMar>
              <w:top w:w="0" w:type="dxa"/>
              <w:bottom w:w="0" w:type="dxa"/>
            </w:tcMar>
            <w:vAlign w:val="center"/>
          </w:tcPr>
          <w:p w14:paraId="018E22DB" w14:textId="77777777" w:rsidR="006465C4" w:rsidRPr="008908D9" w:rsidRDefault="002E1EEE">
            <w:pPr>
              <w:keepNext/>
              <w:keepLines/>
              <w:spacing w:after="0" w:line="240" w:lineRule="auto"/>
              <w:rPr>
                <w:rFonts w:ascii="Aptos" w:hAnsi="Aptos"/>
              </w:rPr>
            </w:pPr>
            <w:r w:rsidRPr="008908D9">
              <w:rPr>
                <w:rFonts w:ascii="Aptos" w:hAnsi="Aptos"/>
                <w:sz w:val="18"/>
              </w:rPr>
              <w:t>Višegodišnji nasadi</w:t>
            </w:r>
          </w:p>
        </w:tc>
        <w:tc>
          <w:tcPr>
            <w:tcW w:w="700" w:type="dxa"/>
            <w:tcMar>
              <w:top w:w="0" w:type="dxa"/>
              <w:bottom w:w="0" w:type="dxa"/>
            </w:tcMar>
            <w:vAlign w:val="center"/>
          </w:tcPr>
          <w:p w14:paraId="44DBDDD6" w14:textId="77777777" w:rsidR="006465C4" w:rsidRPr="008908D9" w:rsidRDefault="002E1EEE">
            <w:pPr>
              <w:keepNext/>
              <w:keepLines/>
              <w:spacing w:after="0" w:line="240" w:lineRule="auto"/>
              <w:rPr>
                <w:rFonts w:ascii="Aptos" w:hAnsi="Aptos"/>
              </w:rPr>
            </w:pPr>
            <w:r w:rsidRPr="008908D9">
              <w:rPr>
                <w:rFonts w:ascii="Aptos" w:hAnsi="Aptos"/>
                <w:sz w:val="18"/>
              </w:rPr>
              <w:t>4251</w:t>
            </w:r>
          </w:p>
        </w:tc>
        <w:tc>
          <w:tcPr>
            <w:tcW w:w="1860" w:type="dxa"/>
            <w:tcMar>
              <w:top w:w="0" w:type="dxa"/>
              <w:bottom w:w="0" w:type="dxa"/>
            </w:tcMar>
            <w:vAlign w:val="center"/>
          </w:tcPr>
          <w:p w14:paraId="41DA3003" w14:textId="77777777" w:rsidR="006465C4" w:rsidRPr="008908D9" w:rsidRDefault="002E1EEE">
            <w:pPr>
              <w:keepNext/>
              <w:keepLines/>
              <w:spacing w:after="0" w:line="240" w:lineRule="auto"/>
              <w:jc w:val="right"/>
              <w:rPr>
                <w:rFonts w:ascii="Aptos" w:hAnsi="Aptos"/>
              </w:rPr>
            </w:pPr>
            <w:r w:rsidRPr="008908D9">
              <w:rPr>
                <w:rFonts w:ascii="Aptos" w:hAnsi="Aptos"/>
                <w:sz w:val="18"/>
              </w:rPr>
              <w:t>2.994.268,66</w:t>
            </w:r>
          </w:p>
        </w:tc>
        <w:tc>
          <w:tcPr>
            <w:tcW w:w="1860" w:type="dxa"/>
            <w:tcMar>
              <w:top w:w="0" w:type="dxa"/>
              <w:bottom w:w="0" w:type="dxa"/>
            </w:tcMar>
            <w:vAlign w:val="center"/>
          </w:tcPr>
          <w:p w14:paraId="6A70BD27" w14:textId="77777777" w:rsidR="006465C4" w:rsidRPr="008908D9" w:rsidRDefault="002E1EEE">
            <w:pPr>
              <w:keepNext/>
              <w:keepLines/>
              <w:spacing w:after="0" w:line="240" w:lineRule="auto"/>
              <w:jc w:val="right"/>
              <w:rPr>
                <w:rFonts w:ascii="Aptos" w:hAnsi="Aptos"/>
              </w:rPr>
            </w:pPr>
            <w:r w:rsidRPr="008908D9">
              <w:rPr>
                <w:rFonts w:ascii="Aptos" w:hAnsi="Aptos"/>
                <w:sz w:val="18"/>
              </w:rPr>
              <w:t>2.909.714,85</w:t>
            </w:r>
          </w:p>
        </w:tc>
        <w:tc>
          <w:tcPr>
            <w:tcW w:w="700" w:type="dxa"/>
            <w:tcMar>
              <w:top w:w="0" w:type="dxa"/>
              <w:bottom w:w="0" w:type="dxa"/>
            </w:tcMar>
            <w:vAlign w:val="center"/>
          </w:tcPr>
          <w:p w14:paraId="021567C0" w14:textId="77777777" w:rsidR="006465C4" w:rsidRPr="008908D9" w:rsidRDefault="002E1EEE">
            <w:pPr>
              <w:keepNext/>
              <w:keepLines/>
              <w:spacing w:after="0" w:line="240" w:lineRule="auto"/>
              <w:jc w:val="right"/>
              <w:rPr>
                <w:rFonts w:ascii="Aptos" w:hAnsi="Aptos"/>
              </w:rPr>
            </w:pPr>
            <w:r w:rsidRPr="008908D9">
              <w:rPr>
                <w:rFonts w:ascii="Aptos" w:hAnsi="Aptos"/>
                <w:sz w:val="18"/>
              </w:rPr>
              <w:t>97,2</w:t>
            </w:r>
          </w:p>
        </w:tc>
      </w:tr>
    </w:tbl>
    <w:p w14:paraId="6809CCDB" w14:textId="77777777" w:rsidR="006465C4" w:rsidRPr="008908D9" w:rsidRDefault="006465C4">
      <w:pPr>
        <w:spacing w:after="0"/>
        <w:rPr>
          <w:rFonts w:ascii="Aptos" w:hAnsi="Aptos"/>
        </w:rPr>
      </w:pPr>
    </w:p>
    <w:p w14:paraId="5B04EC1A" w14:textId="77777777" w:rsidR="006465C4" w:rsidRPr="008908D9" w:rsidRDefault="002E1EEE" w:rsidP="006C0C39">
      <w:pPr>
        <w:jc w:val="both"/>
        <w:rPr>
          <w:rFonts w:ascii="Aptos" w:hAnsi="Aptos"/>
        </w:rPr>
      </w:pPr>
      <w:r w:rsidRPr="008908D9">
        <w:rPr>
          <w:rFonts w:ascii="Aptos" w:hAnsi="Aptos"/>
        </w:rPr>
        <w:t>Višegodišnji nasadi (šifra 4251) - ulaganja u višegodišnje nasade iznose 2.909.714,85 EUR. Od toga iznosa, 2.168.001,30 EUR rashoda nastalo je na temelju ugovora o ozelenjivanju javnih površina na području Grada Zagreba, a 741.713,55 EUR na temelju ugovora o radovima za provedbu mjera prilagodbe klimatskim promjenama u svrhu jačanja otpornosti urbanih sredina.</w:t>
      </w:r>
    </w:p>
    <w:p w14:paraId="1BE23733" w14:textId="77777777" w:rsidR="006465C4" w:rsidRPr="008908D9" w:rsidRDefault="002E1EEE">
      <w:pPr>
        <w:keepNext/>
        <w:spacing w:line="240" w:lineRule="auto"/>
        <w:jc w:val="center"/>
        <w:rPr>
          <w:rFonts w:ascii="Aptos" w:hAnsi="Aptos"/>
        </w:rPr>
      </w:pPr>
      <w:r w:rsidRPr="008908D9">
        <w:rPr>
          <w:rFonts w:ascii="Aptos" w:hAnsi="Aptos"/>
          <w:sz w:val="28"/>
        </w:rPr>
        <w:t>Bilješka 102.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ED152B4" w14:textId="77777777">
        <w:trPr>
          <w:cantSplit/>
        </w:trPr>
        <w:tc>
          <w:tcPr>
            <w:tcW w:w="700" w:type="dxa"/>
            <w:shd w:val="clear" w:color="auto" w:fill="E7F0F9"/>
            <w:tcMar>
              <w:top w:w="0" w:type="dxa"/>
              <w:bottom w:w="0" w:type="dxa"/>
            </w:tcMar>
            <w:vAlign w:val="center"/>
          </w:tcPr>
          <w:p w14:paraId="506C623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900A4C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8BE6D7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C7A3BC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854416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35E96E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8FEEB37" w14:textId="77777777">
        <w:trPr>
          <w:cantSplit/>
          <w:trHeight w:val="560"/>
        </w:trPr>
        <w:tc>
          <w:tcPr>
            <w:tcW w:w="700" w:type="dxa"/>
            <w:tcMar>
              <w:top w:w="0" w:type="dxa"/>
              <w:bottom w:w="0" w:type="dxa"/>
            </w:tcMar>
            <w:vAlign w:val="center"/>
          </w:tcPr>
          <w:p w14:paraId="0F5E6AE2" w14:textId="77777777" w:rsidR="006465C4" w:rsidRPr="008908D9" w:rsidRDefault="002E1EEE">
            <w:pPr>
              <w:keepNext/>
              <w:keepLines/>
              <w:spacing w:after="0" w:line="240" w:lineRule="auto"/>
              <w:rPr>
                <w:rFonts w:ascii="Aptos" w:hAnsi="Aptos"/>
              </w:rPr>
            </w:pPr>
            <w:r w:rsidRPr="008908D9">
              <w:rPr>
                <w:rFonts w:ascii="Aptos" w:hAnsi="Aptos"/>
                <w:sz w:val="18"/>
              </w:rPr>
              <w:t>4262</w:t>
            </w:r>
          </w:p>
        </w:tc>
        <w:tc>
          <w:tcPr>
            <w:tcW w:w="3180" w:type="dxa"/>
            <w:tcMar>
              <w:top w:w="0" w:type="dxa"/>
              <w:bottom w:w="0" w:type="dxa"/>
            </w:tcMar>
            <w:vAlign w:val="center"/>
          </w:tcPr>
          <w:p w14:paraId="34370903" w14:textId="77777777" w:rsidR="006465C4" w:rsidRPr="008908D9" w:rsidRDefault="002E1EEE">
            <w:pPr>
              <w:keepNext/>
              <w:keepLines/>
              <w:spacing w:after="0" w:line="240" w:lineRule="auto"/>
              <w:rPr>
                <w:rFonts w:ascii="Aptos" w:hAnsi="Aptos"/>
              </w:rPr>
            </w:pPr>
            <w:r w:rsidRPr="008908D9">
              <w:rPr>
                <w:rFonts w:ascii="Aptos" w:hAnsi="Aptos"/>
                <w:sz w:val="18"/>
              </w:rPr>
              <w:t>Ulaganja u računalne programe</w:t>
            </w:r>
          </w:p>
        </w:tc>
        <w:tc>
          <w:tcPr>
            <w:tcW w:w="700" w:type="dxa"/>
            <w:tcMar>
              <w:top w:w="0" w:type="dxa"/>
              <w:bottom w:w="0" w:type="dxa"/>
            </w:tcMar>
            <w:vAlign w:val="center"/>
          </w:tcPr>
          <w:p w14:paraId="3E6198AC" w14:textId="77777777" w:rsidR="006465C4" w:rsidRPr="008908D9" w:rsidRDefault="002E1EEE">
            <w:pPr>
              <w:keepNext/>
              <w:keepLines/>
              <w:spacing w:after="0" w:line="240" w:lineRule="auto"/>
              <w:rPr>
                <w:rFonts w:ascii="Aptos" w:hAnsi="Aptos"/>
              </w:rPr>
            </w:pPr>
            <w:r w:rsidRPr="008908D9">
              <w:rPr>
                <w:rFonts w:ascii="Aptos" w:hAnsi="Aptos"/>
                <w:sz w:val="18"/>
              </w:rPr>
              <w:t>4262</w:t>
            </w:r>
          </w:p>
        </w:tc>
        <w:tc>
          <w:tcPr>
            <w:tcW w:w="1860" w:type="dxa"/>
            <w:tcMar>
              <w:top w:w="0" w:type="dxa"/>
              <w:bottom w:w="0" w:type="dxa"/>
            </w:tcMar>
            <w:vAlign w:val="center"/>
          </w:tcPr>
          <w:p w14:paraId="412ADD7E" w14:textId="77777777" w:rsidR="006465C4" w:rsidRPr="008908D9" w:rsidRDefault="002E1EEE">
            <w:pPr>
              <w:keepNext/>
              <w:keepLines/>
              <w:spacing w:after="0" w:line="240" w:lineRule="auto"/>
              <w:jc w:val="right"/>
              <w:rPr>
                <w:rFonts w:ascii="Aptos" w:hAnsi="Aptos"/>
              </w:rPr>
            </w:pPr>
            <w:r w:rsidRPr="008908D9">
              <w:rPr>
                <w:rFonts w:ascii="Aptos" w:hAnsi="Aptos"/>
                <w:sz w:val="18"/>
              </w:rPr>
              <w:t>743.213,80</w:t>
            </w:r>
          </w:p>
        </w:tc>
        <w:tc>
          <w:tcPr>
            <w:tcW w:w="1860" w:type="dxa"/>
            <w:tcMar>
              <w:top w:w="0" w:type="dxa"/>
              <w:bottom w:w="0" w:type="dxa"/>
            </w:tcMar>
            <w:vAlign w:val="center"/>
          </w:tcPr>
          <w:p w14:paraId="248010E7" w14:textId="77777777" w:rsidR="006465C4" w:rsidRPr="008908D9" w:rsidRDefault="002E1EEE">
            <w:pPr>
              <w:keepNext/>
              <w:keepLines/>
              <w:spacing w:after="0" w:line="240" w:lineRule="auto"/>
              <w:jc w:val="right"/>
              <w:rPr>
                <w:rFonts w:ascii="Aptos" w:hAnsi="Aptos"/>
              </w:rPr>
            </w:pPr>
            <w:r w:rsidRPr="008908D9">
              <w:rPr>
                <w:rFonts w:ascii="Aptos" w:hAnsi="Aptos"/>
                <w:sz w:val="18"/>
              </w:rPr>
              <w:t>2.744.877,60</w:t>
            </w:r>
          </w:p>
        </w:tc>
        <w:tc>
          <w:tcPr>
            <w:tcW w:w="700" w:type="dxa"/>
            <w:tcMar>
              <w:top w:w="0" w:type="dxa"/>
              <w:bottom w:w="0" w:type="dxa"/>
            </w:tcMar>
            <w:vAlign w:val="center"/>
          </w:tcPr>
          <w:p w14:paraId="6015377F" w14:textId="77777777" w:rsidR="006465C4" w:rsidRPr="008908D9" w:rsidRDefault="002E1EEE">
            <w:pPr>
              <w:keepNext/>
              <w:keepLines/>
              <w:spacing w:after="0" w:line="240" w:lineRule="auto"/>
              <w:jc w:val="right"/>
              <w:rPr>
                <w:rFonts w:ascii="Aptos" w:hAnsi="Aptos"/>
              </w:rPr>
            </w:pPr>
            <w:r w:rsidRPr="008908D9">
              <w:rPr>
                <w:rFonts w:ascii="Aptos" w:hAnsi="Aptos"/>
                <w:sz w:val="18"/>
              </w:rPr>
              <w:t>369,3</w:t>
            </w:r>
          </w:p>
        </w:tc>
      </w:tr>
    </w:tbl>
    <w:p w14:paraId="56925BEB" w14:textId="77777777" w:rsidR="006465C4" w:rsidRPr="008908D9" w:rsidRDefault="006465C4">
      <w:pPr>
        <w:spacing w:after="0"/>
        <w:rPr>
          <w:rFonts w:ascii="Aptos" w:hAnsi="Aptos"/>
        </w:rPr>
      </w:pPr>
    </w:p>
    <w:p w14:paraId="47DD3664" w14:textId="77777777" w:rsidR="006465C4" w:rsidRPr="008908D9" w:rsidRDefault="002E1EEE" w:rsidP="006C0C39">
      <w:pPr>
        <w:jc w:val="both"/>
        <w:rPr>
          <w:rFonts w:ascii="Aptos" w:hAnsi="Aptos"/>
        </w:rPr>
      </w:pPr>
      <w:r w:rsidRPr="008908D9">
        <w:rPr>
          <w:rFonts w:ascii="Aptos" w:hAnsi="Aptos"/>
        </w:rPr>
        <w:t>Ulaganja u računalne programe (šifra 4262) - veća su za 269% u odnosu na prethodnu godinu i iznose 2.744.877,60 EUR. Na ovom računu evidentirani su rashodi za razvoj i implementaciju, održavanje i podršku informatičkih sustava, te izradu informatičkih rješenja.</w:t>
      </w:r>
    </w:p>
    <w:p w14:paraId="0C7C6303" w14:textId="77777777" w:rsidR="006465C4" w:rsidRPr="008908D9" w:rsidRDefault="006465C4">
      <w:pPr>
        <w:rPr>
          <w:rFonts w:ascii="Aptos" w:hAnsi="Aptos"/>
        </w:rPr>
      </w:pPr>
    </w:p>
    <w:p w14:paraId="1AEF24E9"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103.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72D8BC4" w14:textId="77777777">
        <w:trPr>
          <w:cantSplit/>
        </w:trPr>
        <w:tc>
          <w:tcPr>
            <w:tcW w:w="700" w:type="dxa"/>
            <w:shd w:val="clear" w:color="auto" w:fill="E7F0F9"/>
            <w:tcMar>
              <w:top w:w="0" w:type="dxa"/>
              <w:bottom w:w="0" w:type="dxa"/>
            </w:tcMar>
            <w:vAlign w:val="center"/>
          </w:tcPr>
          <w:p w14:paraId="6367C8A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F8A5A0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9ABCB4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EA33B3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7246D1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B794A8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E7B5A26" w14:textId="77777777">
        <w:trPr>
          <w:cantSplit/>
          <w:trHeight w:val="560"/>
        </w:trPr>
        <w:tc>
          <w:tcPr>
            <w:tcW w:w="700" w:type="dxa"/>
            <w:tcMar>
              <w:top w:w="0" w:type="dxa"/>
              <w:bottom w:w="0" w:type="dxa"/>
            </w:tcMar>
            <w:vAlign w:val="center"/>
          </w:tcPr>
          <w:p w14:paraId="4957ACCD" w14:textId="77777777" w:rsidR="006465C4" w:rsidRPr="008908D9" w:rsidRDefault="002E1EEE">
            <w:pPr>
              <w:keepNext/>
              <w:keepLines/>
              <w:spacing w:after="0" w:line="240" w:lineRule="auto"/>
              <w:rPr>
                <w:rFonts w:ascii="Aptos" w:hAnsi="Aptos"/>
              </w:rPr>
            </w:pPr>
            <w:r w:rsidRPr="008908D9">
              <w:rPr>
                <w:rFonts w:ascii="Aptos" w:hAnsi="Aptos"/>
                <w:sz w:val="18"/>
              </w:rPr>
              <w:t>451</w:t>
            </w:r>
          </w:p>
        </w:tc>
        <w:tc>
          <w:tcPr>
            <w:tcW w:w="3180" w:type="dxa"/>
            <w:tcMar>
              <w:top w:w="0" w:type="dxa"/>
              <w:bottom w:w="0" w:type="dxa"/>
            </w:tcMar>
            <w:vAlign w:val="center"/>
          </w:tcPr>
          <w:p w14:paraId="438D2311" w14:textId="77777777" w:rsidR="006465C4" w:rsidRPr="008908D9" w:rsidRDefault="002E1EEE">
            <w:pPr>
              <w:keepNext/>
              <w:keepLines/>
              <w:spacing w:after="0" w:line="240" w:lineRule="auto"/>
              <w:rPr>
                <w:rFonts w:ascii="Aptos" w:hAnsi="Aptos"/>
              </w:rPr>
            </w:pPr>
            <w:r w:rsidRPr="008908D9">
              <w:rPr>
                <w:rFonts w:ascii="Aptos" w:hAnsi="Aptos"/>
                <w:sz w:val="18"/>
              </w:rPr>
              <w:t>Dodatna ulaganja na građevinskim objektima</w:t>
            </w:r>
          </w:p>
        </w:tc>
        <w:tc>
          <w:tcPr>
            <w:tcW w:w="700" w:type="dxa"/>
            <w:tcMar>
              <w:top w:w="0" w:type="dxa"/>
              <w:bottom w:w="0" w:type="dxa"/>
            </w:tcMar>
            <w:vAlign w:val="center"/>
          </w:tcPr>
          <w:p w14:paraId="188720EA" w14:textId="77777777" w:rsidR="006465C4" w:rsidRPr="008908D9" w:rsidRDefault="002E1EEE">
            <w:pPr>
              <w:keepNext/>
              <w:keepLines/>
              <w:spacing w:after="0" w:line="240" w:lineRule="auto"/>
              <w:rPr>
                <w:rFonts w:ascii="Aptos" w:hAnsi="Aptos"/>
              </w:rPr>
            </w:pPr>
            <w:r w:rsidRPr="008908D9">
              <w:rPr>
                <w:rFonts w:ascii="Aptos" w:hAnsi="Aptos"/>
                <w:sz w:val="18"/>
              </w:rPr>
              <w:t>451</w:t>
            </w:r>
          </w:p>
        </w:tc>
        <w:tc>
          <w:tcPr>
            <w:tcW w:w="1860" w:type="dxa"/>
            <w:tcMar>
              <w:top w:w="0" w:type="dxa"/>
              <w:bottom w:w="0" w:type="dxa"/>
            </w:tcMar>
            <w:vAlign w:val="center"/>
          </w:tcPr>
          <w:p w14:paraId="13066D67" w14:textId="77777777" w:rsidR="006465C4" w:rsidRPr="008908D9" w:rsidRDefault="002E1EEE">
            <w:pPr>
              <w:keepNext/>
              <w:keepLines/>
              <w:spacing w:after="0" w:line="240" w:lineRule="auto"/>
              <w:jc w:val="right"/>
              <w:rPr>
                <w:rFonts w:ascii="Aptos" w:hAnsi="Aptos"/>
              </w:rPr>
            </w:pPr>
            <w:r w:rsidRPr="008908D9">
              <w:rPr>
                <w:rFonts w:ascii="Aptos" w:hAnsi="Aptos"/>
                <w:sz w:val="18"/>
              </w:rPr>
              <w:t>52.773.140,77</w:t>
            </w:r>
          </w:p>
        </w:tc>
        <w:tc>
          <w:tcPr>
            <w:tcW w:w="1860" w:type="dxa"/>
            <w:tcMar>
              <w:top w:w="0" w:type="dxa"/>
              <w:bottom w:w="0" w:type="dxa"/>
            </w:tcMar>
            <w:vAlign w:val="center"/>
          </w:tcPr>
          <w:p w14:paraId="789FCB53" w14:textId="77777777" w:rsidR="006465C4" w:rsidRPr="008908D9" w:rsidRDefault="002E1EEE">
            <w:pPr>
              <w:keepNext/>
              <w:keepLines/>
              <w:spacing w:after="0" w:line="240" w:lineRule="auto"/>
              <w:jc w:val="right"/>
              <w:rPr>
                <w:rFonts w:ascii="Aptos" w:hAnsi="Aptos"/>
              </w:rPr>
            </w:pPr>
            <w:r w:rsidRPr="008908D9">
              <w:rPr>
                <w:rFonts w:ascii="Aptos" w:hAnsi="Aptos"/>
                <w:sz w:val="18"/>
              </w:rPr>
              <w:t>88.090.373,20</w:t>
            </w:r>
          </w:p>
        </w:tc>
        <w:tc>
          <w:tcPr>
            <w:tcW w:w="700" w:type="dxa"/>
            <w:tcMar>
              <w:top w:w="0" w:type="dxa"/>
              <w:bottom w:w="0" w:type="dxa"/>
            </w:tcMar>
            <w:vAlign w:val="center"/>
          </w:tcPr>
          <w:p w14:paraId="25483739" w14:textId="77777777" w:rsidR="006465C4" w:rsidRPr="008908D9" w:rsidRDefault="002E1EEE">
            <w:pPr>
              <w:keepNext/>
              <w:keepLines/>
              <w:spacing w:after="0" w:line="240" w:lineRule="auto"/>
              <w:jc w:val="right"/>
              <w:rPr>
                <w:rFonts w:ascii="Aptos" w:hAnsi="Aptos"/>
              </w:rPr>
            </w:pPr>
            <w:r w:rsidRPr="008908D9">
              <w:rPr>
                <w:rFonts w:ascii="Aptos" w:hAnsi="Aptos"/>
                <w:sz w:val="18"/>
              </w:rPr>
              <w:t>166,9</w:t>
            </w:r>
          </w:p>
        </w:tc>
      </w:tr>
    </w:tbl>
    <w:p w14:paraId="3D3E58D8" w14:textId="77777777" w:rsidR="006465C4" w:rsidRPr="008908D9" w:rsidRDefault="006465C4">
      <w:pPr>
        <w:spacing w:after="0"/>
        <w:rPr>
          <w:rFonts w:ascii="Aptos" w:hAnsi="Aptos"/>
        </w:rPr>
      </w:pPr>
    </w:p>
    <w:p w14:paraId="1BE325AC" w14:textId="77777777" w:rsidR="006465C4" w:rsidRPr="008908D9" w:rsidRDefault="002E1EEE" w:rsidP="006C0C39">
      <w:pPr>
        <w:jc w:val="both"/>
        <w:rPr>
          <w:rFonts w:ascii="Aptos" w:hAnsi="Aptos"/>
        </w:rPr>
      </w:pPr>
      <w:r w:rsidRPr="008908D9">
        <w:rPr>
          <w:rFonts w:ascii="Aptos" w:hAnsi="Aptos"/>
        </w:rPr>
        <w:t>Dodatna ulaganja na građevinskim objektima (šifra 451) - iznose 88.090.373,20 EUR što je 67% više u odnosu na isto razdoblje prethodne godine. Ulaganja su izvršena: Ulaganja na ustanovama kulture 413.798,93 EUR, Ulaganja na predškolskim objektima 3.645.074,35 EUR, Ulaganja na školskim objektima 11.096.182,36 EUR, Ulaganja na zdravstvenim objektima i objektima socijalne skrbi 3.025.805,59 EUR, Ulaganja na športskim objektima 6.695.937,99 EUR, Ulaganja na spomenicima kulture 408.378,39 EUR i Ulaganja na objektima pogođenim potresom 62.731.792,71 EUR i Ulaganja na građevinskim objektima - ostalo 73.402,88 EUR.</w:t>
      </w:r>
    </w:p>
    <w:p w14:paraId="7428EABC" w14:textId="77777777" w:rsidR="006465C4" w:rsidRPr="008908D9" w:rsidRDefault="006465C4">
      <w:pPr>
        <w:rPr>
          <w:rFonts w:ascii="Aptos" w:hAnsi="Aptos"/>
        </w:rPr>
      </w:pPr>
    </w:p>
    <w:p w14:paraId="60C2116D" w14:textId="77777777" w:rsidR="006465C4" w:rsidRPr="008908D9" w:rsidRDefault="002E1EEE">
      <w:pPr>
        <w:keepNext/>
        <w:spacing w:line="240" w:lineRule="auto"/>
        <w:jc w:val="center"/>
        <w:rPr>
          <w:rFonts w:ascii="Aptos" w:hAnsi="Aptos"/>
        </w:rPr>
      </w:pPr>
      <w:r w:rsidRPr="008908D9">
        <w:rPr>
          <w:rFonts w:ascii="Aptos" w:hAnsi="Aptos"/>
          <w:sz w:val="28"/>
        </w:rPr>
        <w:t>Bilješka 104.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D8A280C" w14:textId="77777777">
        <w:trPr>
          <w:cantSplit/>
        </w:trPr>
        <w:tc>
          <w:tcPr>
            <w:tcW w:w="700" w:type="dxa"/>
            <w:shd w:val="clear" w:color="auto" w:fill="E7F0F9"/>
            <w:tcMar>
              <w:top w:w="0" w:type="dxa"/>
              <w:bottom w:w="0" w:type="dxa"/>
            </w:tcMar>
            <w:vAlign w:val="center"/>
          </w:tcPr>
          <w:p w14:paraId="1023686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969F1A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068FF5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717AA3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71EA712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A0499B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AA12A64" w14:textId="77777777">
        <w:trPr>
          <w:cantSplit/>
          <w:trHeight w:val="560"/>
        </w:trPr>
        <w:tc>
          <w:tcPr>
            <w:tcW w:w="700" w:type="dxa"/>
            <w:tcMar>
              <w:top w:w="0" w:type="dxa"/>
              <w:bottom w:w="0" w:type="dxa"/>
            </w:tcMar>
            <w:vAlign w:val="center"/>
          </w:tcPr>
          <w:p w14:paraId="282F2608" w14:textId="77777777" w:rsidR="006465C4" w:rsidRPr="008908D9" w:rsidRDefault="002E1EEE">
            <w:pPr>
              <w:keepNext/>
              <w:keepLines/>
              <w:spacing w:after="0" w:line="240" w:lineRule="auto"/>
              <w:rPr>
                <w:rFonts w:ascii="Aptos" w:hAnsi="Aptos"/>
              </w:rPr>
            </w:pPr>
            <w:r w:rsidRPr="008908D9">
              <w:rPr>
                <w:rFonts w:ascii="Aptos" w:hAnsi="Aptos"/>
                <w:sz w:val="18"/>
              </w:rPr>
              <w:t>452</w:t>
            </w:r>
          </w:p>
        </w:tc>
        <w:tc>
          <w:tcPr>
            <w:tcW w:w="3180" w:type="dxa"/>
            <w:tcMar>
              <w:top w:w="0" w:type="dxa"/>
              <w:bottom w:w="0" w:type="dxa"/>
            </w:tcMar>
            <w:vAlign w:val="center"/>
          </w:tcPr>
          <w:p w14:paraId="33D2DA4C" w14:textId="77777777" w:rsidR="006465C4" w:rsidRPr="008908D9" w:rsidRDefault="002E1EEE">
            <w:pPr>
              <w:keepNext/>
              <w:keepLines/>
              <w:spacing w:after="0" w:line="240" w:lineRule="auto"/>
              <w:rPr>
                <w:rFonts w:ascii="Aptos" w:hAnsi="Aptos"/>
              </w:rPr>
            </w:pPr>
            <w:r w:rsidRPr="008908D9">
              <w:rPr>
                <w:rFonts w:ascii="Aptos" w:hAnsi="Aptos"/>
                <w:sz w:val="18"/>
              </w:rPr>
              <w:t>Dodatna ulaganja na postrojenjima i opremi</w:t>
            </w:r>
          </w:p>
        </w:tc>
        <w:tc>
          <w:tcPr>
            <w:tcW w:w="700" w:type="dxa"/>
            <w:tcMar>
              <w:top w:w="0" w:type="dxa"/>
              <w:bottom w:w="0" w:type="dxa"/>
            </w:tcMar>
            <w:vAlign w:val="center"/>
          </w:tcPr>
          <w:p w14:paraId="3B0D63D6" w14:textId="77777777" w:rsidR="006465C4" w:rsidRPr="008908D9" w:rsidRDefault="002E1EEE">
            <w:pPr>
              <w:keepNext/>
              <w:keepLines/>
              <w:spacing w:after="0" w:line="240" w:lineRule="auto"/>
              <w:rPr>
                <w:rFonts w:ascii="Aptos" w:hAnsi="Aptos"/>
              </w:rPr>
            </w:pPr>
            <w:r w:rsidRPr="008908D9">
              <w:rPr>
                <w:rFonts w:ascii="Aptos" w:hAnsi="Aptos"/>
                <w:sz w:val="18"/>
              </w:rPr>
              <w:t>452</w:t>
            </w:r>
          </w:p>
        </w:tc>
        <w:tc>
          <w:tcPr>
            <w:tcW w:w="1860" w:type="dxa"/>
            <w:tcMar>
              <w:top w:w="0" w:type="dxa"/>
              <w:bottom w:w="0" w:type="dxa"/>
            </w:tcMar>
            <w:vAlign w:val="center"/>
          </w:tcPr>
          <w:p w14:paraId="0BBBD480"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1860" w:type="dxa"/>
            <w:tcMar>
              <w:top w:w="0" w:type="dxa"/>
              <w:bottom w:w="0" w:type="dxa"/>
            </w:tcMar>
            <w:vAlign w:val="center"/>
          </w:tcPr>
          <w:p w14:paraId="3FD3D81D" w14:textId="77777777" w:rsidR="006465C4" w:rsidRPr="008908D9" w:rsidRDefault="002E1EEE">
            <w:pPr>
              <w:keepNext/>
              <w:keepLines/>
              <w:spacing w:after="0" w:line="240" w:lineRule="auto"/>
              <w:jc w:val="right"/>
              <w:rPr>
                <w:rFonts w:ascii="Aptos" w:hAnsi="Aptos"/>
              </w:rPr>
            </w:pPr>
            <w:r w:rsidRPr="008908D9">
              <w:rPr>
                <w:rFonts w:ascii="Aptos" w:hAnsi="Aptos"/>
                <w:sz w:val="18"/>
              </w:rPr>
              <w:t>15.375,00</w:t>
            </w:r>
          </w:p>
        </w:tc>
        <w:tc>
          <w:tcPr>
            <w:tcW w:w="700" w:type="dxa"/>
            <w:tcMar>
              <w:top w:w="0" w:type="dxa"/>
              <w:bottom w:w="0" w:type="dxa"/>
            </w:tcMar>
            <w:vAlign w:val="center"/>
          </w:tcPr>
          <w:p w14:paraId="3D16B16B"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03E413FA" w14:textId="77777777" w:rsidR="006465C4" w:rsidRPr="008908D9" w:rsidRDefault="006465C4">
      <w:pPr>
        <w:spacing w:after="0"/>
        <w:rPr>
          <w:rFonts w:ascii="Aptos" w:hAnsi="Aptos"/>
        </w:rPr>
      </w:pPr>
    </w:p>
    <w:p w14:paraId="5FDF0289" w14:textId="77777777" w:rsidR="006465C4" w:rsidRPr="008908D9" w:rsidRDefault="002E1EEE" w:rsidP="006C0C39">
      <w:pPr>
        <w:jc w:val="both"/>
        <w:rPr>
          <w:rFonts w:ascii="Aptos" w:hAnsi="Aptos"/>
        </w:rPr>
      </w:pPr>
      <w:r w:rsidRPr="008908D9">
        <w:rPr>
          <w:rFonts w:ascii="Aptos" w:hAnsi="Aptos"/>
        </w:rPr>
        <w:t>Dodatna ulaganja na postrojenjima i opremi (šifra 452) - sredstva u iznosu od 15.375,00 EUR utrošena su za izradu projektne dokumentacije za adaptaciju kupaonice i instalacija u Domu za starije osobe Park.</w:t>
      </w:r>
    </w:p>
    <w:p w14:paraId="09711BC3" w14:textId="77777777" w:rsidR="006465C4" w:rsidRPr="008908D9" w:rsidRDefault="006465C4">
      <w:pPr>
        <w:rPr>
          <w:rFonts w:ascii="Aptos" w:hAnsi="Aptos"/>
        </w:rPr>
      </w:pPr>
    </w:p>
    <w:p w14:paraId="5342C116" w14:textId="77777777" w:rsidR="006465C4" w:rsidRPr="008908D9" w:rsidRDefault="002E1EEE">
      <w:pPr>
        <w:keepNext/>
        <w:spacing w:line="240" w:lineRule="auto"/>
        <w:jc w:val="center"/>
        <w:rPr>
          <w:rFonts w:ascii="Aptos" w:hAnsi="Aptos"/>
        </w:rPr>
      </w:pPr>
      <w:r w:rsidRPr="008908D9">
        <w:rPr>
          <w:rFonts w:ascii="Aptos" w:hAnsi="Aptos"/>
          <w:sz w:val="28"/>
        </w:rPr>
        <w:t>Bilješka 105.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EBADD54" w14:textId="77777777">
        <w:trPr>
          <w:cantSplit/>
        </w:trPr>
        <w:tc>
          <w:tcPr>
            <w:tcW w:w="700" w:type="dxa"/>
            <w:shd w:val="clear" w:color="auto" w:fill="E7F0F9"/>
            <w:tcMar>
              <w:top w:w="0" w:type="dxa"/>
              <w:bottom w:w="0" w:type="dxa"/>
            </w:tcMar>
            <w:vAlign w:val="center"/>
          </w:tcPr>
          <w:p w14:paraId="42F63A2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B21460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6894BC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C2D9A5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C85DAA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62258F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3CFE4DD" w14:textId="77777777">
        <w:trPr>
          <w:cantSplit/>
          <w:trHeight w:val="560"/>
        </w:trPr>
        <w:tc>
          <w:tcPr>
            <w:tcW w:w="700" w:type="dxa"/>
            <w:tcMar>
              <w:top w:w="0" w:type="dxa"/>
              <w:bottom w:w="0" w:type="dxa"/>
            </w:tcMar>
            <w:vAlign w:val="center"/>
          </w:tcPr>
          <w:p w14:paraId="61C9E02A" w14:textId="77777777" w:rsidR="006465C4" w:rsidRPr="008908D9" w:rsidRDefault="002E1EEE">
            <w:pPr>
              <w:keepNext/>
              <w:keepLines/>
              <w:spacing w:after="0" w:line="240" w:lineRule="auto"/>
              <w:rPr>
                <w:rFonts w:ascii="Aptos" w:hAnsi="Aptos"/>
              </w:rPr>
            </w:pPr>
            <w:r w:rsidRPr="008908D9">
              <w:rPr>
                <w:rFonts w:ascii="Aptos" w:hAnsi="Aptos"/>
                <w:sz w:val="18"/>
              </w:rPr>
              <w:t>8</w:t>
            </w:r>
          </w:p>
        </w:tc>
        <w:tc>
          <w:tcPr>
            <w:tcW w:w="3180" w:type="dxa"/>
            <w:tcMar>
              <w:top w:w="0" w:type="dxa"/>
              <w:bottom w:w="0" w:type="dxa"/>
            </w:tcMar>
            <w:vAlign w:val="center"/>
          </w:tcPr>
          <w:p w14:paraId="18A9A6D1" w14:textId="77777777" w:rsidR="006465C4" w:rsidRPr="008908D9" w:rsidRDefault="002E1EEE">
            <w:pPr>
              <w:keepNext/>
              <w:keepLines/>
              <w:spacing w:after="0" w:line="240" w:lineRule="auto"/>
              <w:rPr>
                <w:rFonts w:ascii="Aptos" w:hAnsi="Aptos"/>
              </w:rPr>
            </w:pPr>
            <w:r w:rsidRPr="008908D9">
              <w:rPr>
                <w:rFonts w:ascii="Aptos" w:hAnsi="Aptos"/>
                <w:sz w:val="18"/>
              </w:rPr>
              <w:t>Primici od financijske imovine i zaduživanja (šifre 81+82+83+84+85)</w:t>
            </w:r>
          </w:p>
        </w:tc>
        <w:tc>
          <w:tcPr>
            <w:tcW w:w="700" w:type="dxa"/>
            <w:tcMar>
              <w:top w:w="0" w:type="dxa"/>
              <w:bottom w:w="0" w:type="dxa"/>
            </w:tcMar>
            <w:vAlign w:val="center"/>
          </w:tcPr>
          <w:p w14:paraId="3F71678F" w14:textId="77777777" w:rsidR="006465C4" w:rsidRPr="008908D9" w:rsidRDefault="002E1EEE">
            <w:pPr>
              <w:keepNext/>
              <w:keepLines/>
              <w:spacing w:after="0" w:line="240" w:lineRule="auto"/>
              <w:rPr>
                <w:rFonts w:ascii="Aptos" w:hAnsi="Aptos"/>
              </w:rPr>
            </w:pPr>
            <w:r w:rsidRPr="008908D9">
              <w:rPr>
                <w:rFonts w:ascii="Aptos" w:hAnsi="Aptos"/>
                <w:sz w:val="18"/>
              </w:rPr>
              <w:t>8</w:t>
            </w:r>
          </w:p>
        </w:tc>
        <w:tc>
          <w:tcPr>
            <w:tcW w:w="1860" w:type="dxa"/>
            <w:tcMar>
              <w:top w:w="0" w:type="dxa"/>
              <w:bottom w:w="0" w:type="dxa"/>
            </w:tcMar>
            <w:vAlign w:val="center"/>
          </w:tcPr>
          <w:p w14:paraId="7C9EA54C" w14:textId="77777777" w:rsidR="006465C4" w:rsidRPr="008908D9" w:rsidRDefault="002E1EEE">
            <w:pPr>
              <w:keepNext/>
              <w:keepLines/>
              <w:spacing w:after="0" w:line="240" w:lineRule="auto"/>
              <w:jc w:val="right"/>
              <w:rPr>
                <w:rFonts w:ascii="Aptos" w:hAnsi="Aptos"/>
              </w:rPr>
            </w:pPr>
            <w:r w:rsidRPr="008908D9">
              <w:rPr>
                <w:rFonts w:ascii="Aptos" w:hAnsi="Aptos"/>
                <w:sz w:val="18"/>
              </w:rPr>
              <w:t>42.172.606,29</w:t>
            </w:r>
          </w:p>
        </w:tc>
        <w:tc>
          <w:tcPr>
            <w:tcW w:w="1860" w:type="dxa"/>
            <w:tcMar>
              <w:top w:w="0" w:type="dxa"/>
              <w:bottom w:w="0" w:type="dxa"/>
            </w:tcMar>
            <w:vAlign w:val="center"/>
          </w:tcPr>
          <w:p w14:paraId="6D385855" w14:textId="77777777" w:rsidR="006465C4" w:rsidRPr="008908D9" w:rsidRDefault="002E1EEE">
            <w:pPr>
              <w:keepNext/>
              <w:keepLines/>
              <w:spacing w:after="0" w:line="240" w:lineRule="auto"/>
              <w:jc w:val="right"/>
              <w:rPr>
                <w:rFonts w:ascii="Aptos" w:hAnsi="Aptos"/>
              </w:rPr>
            </w:pPr>
            <w:r w:rsidRPr="008908D9">
              <w:rPr>
                <w:rFonts w:ascii="Aptos" w:hAnsi="Aptos"/>
                <w:sz w:val="18"/>
              </w:rPr>
              <w:t>67.444.480,92</w:t>
            </w:r>
          </w:p>
        </w:tc>
        <w:tc>
          <w:tcPr>
            <w:tcW w:w="700" w:type="dxa"/>
            <w:tcMar>
              <w:top w:w="0" w:type="dxa"/>
              <w:bottom w:w="0" w:type="dxa"/>
            </w:tcMar>
            <w:vAlign w:val="center"/>
          </w:tcPr>
          <w:p w14:paraId="25A19B4F" w14:textId="77777777" w:rsidR="006465C4" w:rsidRPr="008908D9" w:rsidRDefault="002E1EEE">
            <w:pPr>
              <w:keepNext/>
              <w:keepLines/>
              <w:spacing w:after="0" w:line="240" w:lineRule="auto"/>
              <w:jc w:val="right"/>
              <w:rPr>
                <w:rFonts w:ascii="Aptos" w:hAnsi="Aptos"/>
              </w:rPr>
            </w:pPr>
            <w:r w:rsidRPr="008908D9">
              <w:rPr>
                <w:rFonts w:ascii="Aptos" w:hAnsi="Aptos"/>
                <w:sz w:val="18"/>
              </w:rPr>
              <w:t>159,9</w:t>
            </w:r>
          </w:p>
        </w:tc>
      </w:tr>
    </w:tbl>
    <w:p w14:paraId="198BD0D9" w14:textId="77777777" w:rsidR="006465C4" w:rsidRPr="008908D9" w:rsidRDefault="006465C4">
      <w:pPr>
        <w:spacing w:after="0"/>
        <w:rPr>
          <w:rFonts w:ascii="Aptos" w:hAnsi="Aptos"/>
        </w:rPr>
      </w:pPr>
    </w:p>
    <w:p w14:paraId="23D7D127" w14:textId="77777777" w:rsidR="006465C4" w:rsidRPr="008908D9" w:rsidRDefault="002E1EEE" w:rsidP="006C0C39">
      <w:pPr>
        <w:jc w:val="both"/>
        <w:rPr>
          <w:rFonts w:ascii="Aptos" w:hAnsi="Aptos"/>
        </w:rPr>
      </w:pPr>
      <w:r w:rsidRPr="008908D9">
        <w:rPr>
          <w:rFonts w:ascii="Aptos" w:hAnsi="Aptos"/>
        </w:rPr>
        <w:t>U navedenom razdoblju primici od financijske imovine i zaduživanja ostvareni su u iznosu od 67.444.480,92 eura.</w:t>
      </w:r>
    </w:p>
    <w:p w14:paraId="297F811D" w14:textId="77777777" w:rsidR="006465C4" w:rsidRPr="008908D9" w:rsidRDefault="002E1EEE" w:rsidP="006C0C39">
      <w:pPr>
        <w:jc w:val="both"/>
        <w:rPr>
          <w:rFonts w:ascii="Aptos" w:hAnsi="Aptos"/>
        </w:rPr>
      </w:pPr>
      <w:r w:rsidRPr="008908D9">
        <w:rPr>
          <w:rFonts w:ascii="Aptos" w:hAnsi="Aptos"/>
        </w:rPr>
        <w:t>Najznačajnije povećanje primitaka ostvareno je od primljenih zajmova od međunarodnih organizacija. U 2025. doznačena su sredstva II. tranše kredita kod Europske investicijske banke u iznosu od 67.386.000,00 eura, dok su u 2024. doznačena sredstva I. tranše kredita u visini od 40.000.000,00 eura.</w:t>
      </w:r>
    </w:p>
    <w:p w14:paraId="1B88F501" w14:textId="77777777" w:rsidR="006465C4" w:rsidRPr="008908D9" w:rsidRDefault="002E1EEE" w:rsidP="006C0C39">
      <w:pPr>
        <w:jc w:val="both"/>
        <w:rPr>
          <w:rFonts w:ascii="Aptos" w:hAnsi="Aptos"/>
        </w:rPr>
      </w:pPr>
      <w:r w:rsidRPr="008908D9">
        <w:rPr>
          <w:rFonts w:ascii="Aptos" w:hAnsi="Aptos"/>
        </w:rPr>
        <w:t xml:space="preserve">Najznačajnije smanjenje primitaka ostvareno je od primljenih kredita od tuzemnih kreditnih institucija izvan javnog sektora s obzirom da u 2025. nisu ostvareni dok su </w:t>
      </w:r>
      <w:r w:rsidRPr="008908D9">
        <w:rPr>
          <w:rFonts w:ascii="Aptos" w:hAnsi="Aptos"/>
        </w:rPr>
        <w:lastRenderedPageBreak/>
        <w:t>prethodne godine ostvareni primici po ugovoru o otkupu potraživanja ZOV-a u visini od 2.109.800,00 eura.</w:t>
      </w:r>
    </w:p>
    <w:p w14:paraId="702BD511" w14:textId="77777777" w:rsidR="006465C4" w:rsidRPr="008908D9" w:rsidRDefault="006465C4" w:rsidP="006C0C39">
      <w:pPr>
        <w:jc w:val="both"/>
        <w:rPr>
          <w:rFonts w:ascii="Aptos" w:hAnsi="Aptos"/>
        </w:rPr>
      </w:pPr>
    </w:p>
    <w:p w14:paraId="5C99E5BC" w14:textId="77777777" w:rsidR="006465C4" w:rsidRPr="008908D9" w:rsidRDefault="002E1EEE">
      <w:pPr>
        <w:keepNext/>
        <w:spacing w:line="240" w:lineRule="auto"/>
        <w:jc w:val="center"/>
        <w:rPr>
          <w:rFonts w:ascii="Aptos" w:hAnsi="Aptos"/>
        </w:rPr>
      </w:pPr>
      <w:r w:rsidRPr="008908D9">
        <w:rPr>
          <w:rFonts w:ascii="Aptos" w:hAnsi="Aptos"/>
          <w:sz w:val="28"/>
        </w:rPr>
        <w:t>Bilješka 106.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F2A4F3B" w14:textId="77777777">
        <w:trPr>
          <w:cantSplit/>
        </w:trPr>
        <w:tc>
          <w:tcPr>
            <w:tcW w:w="700" w:type="dxa"/>
            <w:shd w:val="clear" w:color="auto" w:fill="E7F0F9"/>
            <w:tcMar>
              <w:top w:w="0" w:type="dxa"/>
              <w:bottom w:w="0" w:type="dxa"/>
            </w:tcMar>
            <w:vAlign w:val="center"/>
          </w:tcPr>
          <w:p w14:paraId="170F412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F443A0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7741BB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C57A27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90022B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540B9F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CDE170F" w14:textId="77777777">
        <w:trPr>
          <w:cantSplit/>
          <w:trHeight w:val="560"/>
        </w:trPr>
        <w:tc>
          <w:tcPr>
            <w:tcW w:w="700" w:type="dxa"/>
            <w:tcMar>
              <w:top w:w="0" w:type="dxa"/>
              <w:bottom w:w="0" w:type="dxa"/>
            </w:tcMar>
            <w:vAlign w:val="center"/>
          </w:tcPr>
          <w:p w14:paraId="552E6DDD" w14:textId="77777777" w:rsidR="006465C4" w:rsidRPr="008908D9" w:rsidRDefault="002E1EEE">
            <w:pPr>
              <w:keepNext/>
              <w:keepLines/>
              <w:spacing w:after="0" w:line="240" w:lineRule="auto"/>
              <w:rPr>
                <w:rFonts w:ascii="Aptos" w:hAnsi="Aptos"/>
              </w:rPr>
            </w:pPr>
            <w:r w:rsidRPr="008908D9">
              <w:rPr>
                <w:rFonts w:ascii="Aptos" w:hAnsi="Aptos"/>
                <w:sz w:val="18"/>
              </w:rPr>
              <w:t>8121</w:t>
            </w:r>
          </w:p>
        </w:tc>
        <w:tc>
          <w:tcPr>
            <w:tcW w:w="3180" w:type="dxa"/>
            <w:tcMar>
              <w:top w:w="0" w:type="dxa"/>
              <w:bottom w:w="0" w:type="dxa"/>
            </w:tcMar>
            <w:vAlign w:val="center"/>
          </w:tcPr>
          <w:p w14:paraId="7139928C" w14:textId="77777777" w:rsidR="006465C4" w:rsidRPr="008908D9" w:rsidRDefault="002E1EEE">
            <w:pPr>
              <w:keepNext/>
              <w:keepLines/>
              <w:spacing w:after="0" w:line="240" w:lineRule="auto"/>
              <w:rPr>
                <w:rFonts w:ascii="Aptos" w:hAnsi="Aptos"/>
              </w:rPr>
            </w:pPr>
            <w:r w:rsidRPr="008908D9">
              <w:rPr>
                <w:rFonts w:ascii="Aptos" w:hAnsi="Aptos"/>
                <w:sz w:val="18"/>
              </w:rPr>
              <w:t>Povrat zajmova danih neprofitnim organizacijama, građanima i kućanstvima u tuzemstvu</w:t>
            </w:r>
          </w:p>
        </w:tc>
        <w:tc>
          <w:tcPr>
            <w:tcW w:w="700" w:type="dxa"/>
            <w:tcMar>
              <w:top w:w="0" w:type="dxa"/>
              <w:bottom w:w="0" w:type="dxa"/>
            </w:tcMar>
            <w:vAlign w:val="center"/>
          </w:tcPr>
          <w:p w14:paraId="48B7E7D7" w14:textId="77777777" w:rsidR="006465C4" w:rsidRPr="008908D9" w:rsidRDefault="002E1EEE">
            <w:pPr>
              <w:keepNext/>
              <w:keepLines/>
              <w:spacing w:after="0" w:line="240" w:lineRule="auto"/>
              <w:rPr>
                <w:rFonts w:ascii="Aptos" w:hAnsi="Aptos"/>
              </w:rPr>
            </w:pPr>
            <w:r w:rsidRPr="008908D9">
              <w:rPr>
                <w:rFonts w:ascii="Aptos" w:hAnsi="Aptos"/>
                <w:sz w:val="18"/>
              </w:rPr>
              <w:t>8121</w:t>
            </w:r>
          </w:p>
        </w:tc>
        <w:tc>
          <w:tcPr>
            <w:tcW w:w="1860" w:type="dxa"/>
            <w:tcMar>
              <w:top w:w="0" w:type="dxa"/>
              <w:bottom w:w="0" w:type="dxa"/>
            </w:tcMar>
            <w:vAlign w:val="center"/>
          </w:tcPr>
          <w:p w14:paraId="5245FAFF" w14:textId="77777777" w:rsidR="006465C4" w:rsidRPr="008908D9" w:rsidRDefault="002E1EEE">
            <w:pPr>
              <w:keepNext/>
              <w:keepLines/>
              <w:spacing w:after="0" w:line="240" w:lineRule="auto"/>
              <w:jc w:val="right"/>
              <w:rPr>
                <w:rFonts w:ascii="Aptos" w:hAnsi="Aptos"/>
              </w:rPr>
            </w:pPr>
            <w:r w:rsidRPr="008908D9">
              <w:rPr>
                <w:rFonts w:ascii="Aptos" w:hAnsi="Aptos"/>
                <w:sz w:val="18"/>
              </w:rPr>
              <w:t>34.580,64</w:t>
            </w:r>
          </w:p>
        </w:tc>
        <w:tc>
          <w:tcPr>
            <w:tcW w:w="1860" w:type="dxa"/>
            <w:tcMar>
              <w:top w:w="0" w:type="dxa"/>
              <w:bottom w:w="0" w:type="dxa"/>
            </w:tcMar>
            <w:vAlign w:val="center"/>
          </w:tcPr>
          <w:p w14:paraId="61BAE4F2" w14:textId="77777777" w:rsidR="006465C4" w:rsidRPr="008908D9" w:rsidRDefault="002E1EEE">
            <w:pPr>
              <w:keepNext/>
              <w:keepLines/>
              <w:spacing w:after="0" w:line="240" w:lineRule="auto"/>
              <w:jc w:val="right"/>
              <w:rPr>
                <w:rFonts w:ascii="Aptos" w:hAnsi="Aptos"/>
              </w:rPr>
            </w:pPr>
            <w:r w:rsidRPr="008908D9">
              <w:rPr>
                <w:rFonts w:ascii="Aptos" w:hAnsi="Aptos"/>
                <w:sz w:val="18"/>
              </w:rPr>
              <w:t>29.266,56</w:t>
            </w:r>
          </w:p>
        </w:tc>
        <w:tc>
          <w:tcPr>
            <w:tcW w:w="700" w:type="dxa"/>
            <w:tcMar>
              <w:top w:w="0" w:type="dxa"/>
              <w:bottom w:w="0" w:type="dxa"/>
            </w:tcMar>
            <w:vAlign w:val="center"/>
          </w:tcPr>
          <w:p w14:paraId="59EE0FB9" w14:textId="77777777" w:rsidR="006465C4" w:rsidRPr="008908D9" w:rsidRDefault="002E1EEE">
            <w:pPr>
              <w:keepNext/>
              <w:keepLines/>
              <w:spacing w:after="0" w:line="240" w:lineRule="auto"/>
              <w:jc w:val="right"/>
              <w:rPr>
                <w:rFonts w:ascii="Aptos" w:hAnsi="Aptos"/>
              </w:rPr>
            </w:pPr>
            <w:r w:rsidRPr="008908D9">
              <w:rPr>
                <w:rFonts w:ascii="Aptos" w:hAnsi="Aptos"/>
                <w:sz w:val="18"/>
              </w:rPr>
              <w:t>84,6</w:t>
            </w:r>
          </w:p>
        </w:tc>
      </w:tr>
    </w:tbl>
    <w:p w14:paraId="0F274EAD" w14:textId="77777777" w:rsidR="006465C4" w:rsidRPr="008908D9" w:rsidRDefault="006465C4">
      <w:pPr>
        <w:spacing w:after="0"/>
        <w:rPr>
          <w:rFonts w:ascii="Aptos" w:hAnsi="Aptos"/>
        </w:rPr>
      </w:pPr>
    </w:p>
    <w:p w14:paraId="72020D79" w14:textId="77777777" w:rsidR="006465C4" w:rsidRPr="008908D9" w:rsidRDefault="002E1EEE" w:rsidP="006C0C39">
      <w:pPr>
        <w:jc w:val="both"/>
        <w:rPr>
          <w:rFonts w:ascii="Aptos" w:hAnsi="Aptos"/>
        </w:rPr>
      </w:pPr>
      <w:r w:rsidRPr="008908D9">
        <w:rPr>
          <w:rFonts w:ascii="Aptos" w:hAnsi="Aptos"/>
        </w:rPr>
        <w:t>Povrat zajmova danih neprofitnim organizacijama, građanima i kućanstvima u tuzemstvu u 2025. ostvaren je manje nego prethodne godine s obzirom da je u 2024. jedan korisnik zajma izvršio otplatu u cijelosti. </w:t>
      </w:r>
    </w:p>
    <w:p w14:paraId="53CBD7DD" w14:textId="77777777" w:rsidR="006465C4" w:rsidRPr="008908D9" w:rsidRDefault="006465C4">
      <w:pPr>
        <w:rPr>
          <w:rFonts w:ascii="Aptos" w:hAnsi="Aptos"/>
        </w:rPr>
      </w:pPr>
    </w:p>
    <w:p w14:paraId="4E250B55" w14:textId="77777777" w:rsidR="006465C4" w:rsidRPr="008908D9" w:rsidRDefault="002E1EEE">
      <w:pPr>
        <w:keepNext/>
        <w:spacing w:line="240" w:lineRule="auto"/>
        <w:jc w:val="center"/>
        <w:rPr>
          <w:rFonts w:ascii="Aptos" w:hAnsi="Aptos"/>
        </w:rPr>
      </w:pPr>
      <w:r w:rsidRPr="008908D9">
        <w:rPr>
          <w:rFonts w:ascii="Aptos" w:hAnsi="Aptos"/>
          <w:sz w:val="28"/>
        </w:rPr>
        <w:t>Bilješka 107.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C243665" w14:textId="77777777">
        <w:trPr>
          <w:cantSplit/>
        </w:trPr>
        <w:tc>
          <w:tcPr>
            <w:tcW w:w="700" w:type="dxa"/>
            <w:shd w:val="clear" w:color="auto" w:fill="E7F0F9"/>
            <w:tcMar>
              <w:top w:w="0" w:type="dxa"/>
              <w:bottom w:w="0" w:type="dxa"/>
            </w:tcMar>
            <w:vAlign w:val="center"/>
          </w:tcPr>
          <w:p w14:paraId="7E3091B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8542C5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037063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9F62D5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1435654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5F7A268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70592F6" w14:textId="77777777">
        <w:trPr>
          <w:cantSplit/>
          <w:trHeight w:val="560"/>
        </w:trPr>
        <w:tc>
          <w:tcPr>
            <w:tcW w:w="700" w:type="dxa"/>
            <w:tcMar>
              <w:top w:w="0" w:type="dxa"/>
              <w:bottom w:w="0" w:type="dxa"/>
            </w:tcMar>
            <w:vAlign w:val="center"/>
          </w:tcPr>
          <w:p w14:paraId="4447B37B" w14:textId="77777777" w:rsidR="006465C4" w:rsidRPr="008908D9" w:rsidRDefault="002E1EEE">
            <w:pPr>
              <w:keepNext/>
              <w:keepLines/>
              <w:spacing w:after="0" w:line="240" w:lineRule="auto"/>
              <w:rPr>
                <w:rFonts w:ascii="Aptos" w:hAnsi="Aptos"/>
              </w:rPr>
            </w:pPr>
            <w:r w:rsidRPr="008908D9">
              <w:rPr>
                <w:rFonts w:ascii="Aptos" w:hAnsi="Aptos"/>
                <w:sz w:val="18"/>
              </w:rPr>
              <w:t>8221</w:t>
            </w:r>
          </w:p>
        </w:tc>
        <w:tc>
          <w:tcPr>
            <w:tcW w:w="3180" w:type="dxa"/>
            <w:tcMar>
              <w:top w:w="0" w:type="dxa"/>
              <w:bottom w:w="0" w:type="dxa"/>
            </w:tcMar>
            <w:vAlign w:val="center"/>
          </w:tcPr>
          <w:p w14:paraId="0DBD5A04" w14:textId="77777777" w:rsidR="006465C4" w:rsidRPr="008908D9" w:rsidRDefault="002E1EEE">
            <w:pPr>
              <w:keepNext/>
              <w:keepLines/>
              <w:spacing w:after="0" w:line="240" w:lineRule="auto"/>
              <w:rPr>
                <w:rFonts w:ascii="Aptos" w:hAnsi="Aptos"/>
              </w:rPr>
            </w:pPr>
            <w:r w:rsidRPr="008908D9">
              <w:rPr>
                <w:rFonts w:ascii="Aptos" w:hAnsi="Aptos"/>
                <w:sz w:val="18"/>
              </w:rPr>
              <w:t>Obveznice - tuzemne</w:t>
            </w:r>
          </w:p>
        </w:tc>
        <w:tc>
          <w:tcPr>
            <w:tcW w:w="700" w:type="dxa"/>
            <w:tcMar>
              <w:top w:w="0" w:type="dxa"/>
              <w:bottom w:w="0" w:type="dxa"/>
            </w:tcMar>
            <w:vAlign w:val="center"/>
          </w:tcPr>
          <w:p w14:paraId="3433073F" w14:textId="77777777" w:rsidR="006465C4" w:rsidRPr="008908D9" w:rsidRDefault="002E1EEE">
            <w:pPr>
              <w:keepNext/>
              <w:keepLines/>
              <w:spacing w:after="0" w:line="240" w:lineRule="auto"/>
              <w:rPr>
                <w:rFonts w:ascii="Aptos" w:hAnsi="Aptos"/>
              </w:rPr>
            </w:pPr>
            <w:r w:rsidRPr="008908D9">
              <w:rPr>
                <w:rFonts w:ascii="Aptos" w:hAnsi="Aptos"/>
                <w:sz w:val="18"/>
              </w:rPr>
              <w:t>8221</w:t>
            </w:r>
          </w:p>
        </w:tc>
        <w:tc>
          <w:tcPr>
            <w:tcW w:w="1860" w:type="dxa"/>
            <w:tcMar>
              <w:top w:w="0" w:type="dxa"/>
              <w:bottom w:w="0" w:type="dxa"/>
            </w:tcMar>
            <w:vAlign w:val="center"/>
          </w:tcPr>
          <w:p w14:paraId="24A9D3C8"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1860" w:type="dxa"/>
            <w:tcMar>
              <w:top w:w="0" w:type="dxa"/>
              <w:bottom w:w="0" w:type="dxa"/>
            </w:tcMar>
            <w:vAlign w:val="center"/>
          </w:tcPr>
          <w:p w14:paraId="222E559B" w14:textId="77777777" w:rsidR="006465C4" w:rsidRPr="008908D9" w:rsidRDefault="002E1EEE">
            <w:pPr>
              <w:keepNext/>
              <w:keepLines/>
              <w:spacing w:after="0" w:line="240" w:lineRule="auto"/>
              <w:jc w:val="right"/>
              <w:rPr>
                <w:rFonts w:ascii="Aptos" w:hAnsi="Aptos"/>
              </w:rPr>
            </w:pPr>
            <w:r w:rsidRPr="008908D9">
              <w:rPr>
                <w:rFonts w:ascii="Aptos" w:hAnsi="Aptos"/>
                <w:sz w:val="18"/>
              </w:rPr>
              <w:t>28.679,04</w:t>
            </w:r>
          </w:p>
        </w:tc>
        <w:tc>
          <w:tcPr>
            <w:tcW w:w="700" w:type="dxa"/>
            <w:tcMar>
              <w:top w:w="0" w:type="dxa"/>
              <w:bottom w:w="0" w:type="dxa"/>
            </w:tcMar>
            <w:vAlign w:val="center"/>
          </w:tcPr>
          <w:p w14:paraId="6696ECC1"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3BE3C1F5" w14:textId="77777777" w:rsidR="006465C4" w:rsidRPr="008908D9" w:rsidRDefault="006465C4">
      <w:pPr>
        <w:spacing w:after="0"/>
        <w:rPr>
          <w:rFonts w:ascii="Aptos" w:hAnsi="Aptos"/>
        </w:rPr>
      </w:pPr>
    </w:p>
    <w:p w14:paraId="2B949EA2" w14:textId="77777777" w:rsidR="006465C4" w:rsidRPr="008908D9" w:rsidRDefault="002E1EEE" w:rsidP="006C0C39">
      <w:pPr>
        <w:jc w:val="both"/>
        <w:rPr>
          <w:rFonts w:ascii="Aptos" w:hAnsi="Aptos"/>
        </w:rPr>
      </w:pPr>
      <w:r w:rsidRPr="008908D9">
        <w:rPr>
          <w:rFonts w:ascii="Aptos" w:hAnsi="Aptos"/>
        </w:rPr>
        <w:t>Primici od obveznica – tuzemnih u 2025. ostvareni su od Središnjeg klirinškog depozitarnog društva dok prethodne godine nije bilo primitaka.</w:t>
      </w:r>
    </w:p>
    <w:p w14:paraId="7F968364" w14:textId="77777777" w:rsidR="006465C4" w:rsidRPr="008908D9" w:rsidRDefault="006465C4">
      <w:pPr>
        <w:rPr>
          <w:rFonts w:ascii="Aptos" w:hAnsi="Aptos"/>
        </w:rPr>
      </w:pPr>
    </w:p>
    <w:p w14:paraId="4C3B8BAA" w14:textId="77777777" w:rsidR="006465C4" w:rsidRPr="008908D9" w:rsidRDefault="002E1EEE">
      <w:pPr>
        <w:keepNext/>
        <w:spacing w:line="240" w:lineRule="auto"/>
        <w:jc w:val="center"/>
        <w:rPr>
          <w:rFonts w:ascii="Aptos" w:hAnsi="Aptos"/>
        </w:rPr>
      </w:pPr>
      <w:r w:rsidRPr="008908D9">
        <w:rPr>
          <w:rFonts w:ascii="Aptos" w:hAnsi="Aptos"/>
          <w:sz w:val="28"/>
        </w:rPr>
        <w:t>Bilješka 108.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615D2F2" w14:textId="77777777">
        <w:trPr>
          <w:cantSplit/>
        </w:trPr>
        <w:tc>
          <w:tcPr>
            <w:tcW w:w="700" w:type="dxa"/>
            <w:shd w:val="clear" w:color="auto" w:fill="E7F0F9"/>
            <w:tcMar>
              <w:top w:w="0" w:type="dxa"/>
              <w:bottom w:w="0" w:type="dxa"/>
            </w:tcMar>
            <w:vAlign w:val="center"/>
          </w:tcPr>
          <w:p w14:paraId="2369C7C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C231BE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9F14BB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8F3C3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5A9BA77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074A62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06C8DE9" w14:textId="77777777">
        <w:trPr>
          <w:cantSplit/>
          <w:trHeight w:val="560"/>
        </w:trPr>
        <w:tc>
          <w:tcPr>
            <w:tcW w:w="700" w:type="dxa"/>
            <w:tcMar>
              <w:top w:w="0" w:type="dxa"/>
              <w:bottom w:w="0" w:type="dxa"/>
            </w:tcMar>
            <w:vAlign w:val="center"/>
          </w:tcPr>
          <w:p w14:paraId="7E4A6607" w14:textId="77777777" w:rsidR="006465C4" w:rsidRPr="008908D9" w:rsidRDefault="002E1EEE">
            <w:pPr>
              <w:keepNext/>
              <w:keepLines/>
              <w:spacing w:after="0" w:line="240" w:lineRule="auto"/>
              <w:rPr>
                <w:rFonts w:ascii="Aptos" w:hAnsi="Aptos"/>
              </w:rPr>
            </w:pPr>
            <w:r w:rsidRPr="008908D9">
              <w:rPr>
                <w:rFonts w:ascii="Aptos" w:hAnsi="Aptos"/>
                <w:sz w:val="18"/>
              </w:rPr>
              <w:t>832</w:t>
            </w:r>
          </w:p>
        </w:tc>
        <w:tc>
          <w:tcPr>
            <w:tcW w:w="3180" w:type="dxa"/>
            <w:tcMar>
              <w:top w:w="0" w:type="dxa"/>
              <w:bottom w:w="0" w:type="dxa"/>
            </w:tcMar>
            <w:vAlign w:val="center"/>
          </w:tcPr>
          <w:p w14:paraId="07390BC3" w14:textId="77777777" w:rsidR="006465C4" w:rsidRPr="008908D9" w:rsidRDefault="002E1EEE">
            <w:pPr>
              <w:keepNext/>
              <w:keepLines/>
              <w:spacing w:after="0" w:line="240" w:lineRule="auto"/>
              <w:rPr>
                <w:rFonts w:ascii="Aptos" w:hAnsi="Aptos"/>
              </w:rPr>
            </w:pPr>
            <w:r w:rsidRPr="008908D9">
              <w:rPr>
                <w:rFonts w:ascii="Aptos" w:hAnsi="Aptos"/>
                <w:sz w:val="18"/>
              </w:rPr>
              <w:t>Primici od prodaje dionica i udjela u glavnici trgovačkih društava u javnom sektoru</w:t>
            </w:r>
          </w:p>
        </w:tc>
        <w:tc>
          <w:tcPr>
            <w:tcW w:w="700" w:type="dxa"/>
            <w:tcMar>
              <w:top w:w="0" w:type="dxa"/>
              <w:bottom w:w="0" w:type="dxa"/>
            </w:tcMar>
            <w:vAlign w:val="center"/>
          </w:tcPr>
          <w:p w14:paraId="3284FD00" w14:textId="77777777" w:rsidR="006465C4" w:rsidRPr="008908D9" w:rsidRDefault="002E1EEE">
            <w:pPr>
              <w:keepNext/>
              <w:keepLines/>
              <w:spacing w:after="0" w:line="240" w:lineRule="auto"/>
              <w:rPr>
                <w:rFonts w:ascii="Aptos" w:hAnsi="Aptos"/>
              </w:rPr>
            </w:pPr>
            <w:r w:rsidRPr="008908D9">
              <w:rPr>
                <w:rFonts w:ascii="Aptos" w:hAnsi="Aptos"/>
                <w:sz w:val="18"/>
              </w:rPr>
              <w:t>832</w:t>
            </w:r>
          </w:p>
        </w:tc>
        <w:tc>
          <w:tcPr>
            <w:tcW w:w="1860" w:type="dxa"/>
            <w:tcMar>
              <w:top w:w="0" w:type="dxa"/>
              <w:bottom w:w="0" w:type="dxa"/>
            </w:tcMar>
            <w:vAlign w:val="center"/>
          </w:tcPr>
          <w:p w14:paraId="32EAB594" w14:textId="77777777" w:rsidR="006465C4" w:rsidRPr="008908D9" w:rsidRDefault="002E1EEE">
            <w:pPr>
              <w:keepNext/>
              <w:keepLines/>
              <w:spacing w:after="0" w:line="240" w:lineRule="auto"/>
              <w:jc w:val="right"/>
              <w:rPr>
                <w:rFonts w:ascii="Aptos" w:hAnsi="Aptos"/>
              </w:rPr>
            </w:pPr>
            <w:r w:rsidRPr="008908D9">
              <w:rPr>
                <w:rFonts w:ascii="Aptos" w:hAnsi="Aptos"/>
                <w:sz w:val="18"/>
              </w:rPr>
              <w:t>801,67</w:t>
            </w:r>
          </w:p>
        </w:tc>
        <w:tc>
          <w:tcPr>
            <w:tcW w:w="1860" w:type="dxa"/>
            <w:tcMar>
              <w:top w:w="0" w:type="dxa"/>
              <w:bottom w:w="0" w:type="dxa"/>
            </w:tcMar>
            <w:vAlign w:val="center"/>
          </w:tcPr>
          <w:p w14:paraId="7144BAAA" w14:textId="77777777" w:rsidR="006465C4" w:rsidRPr="008908D9" w:rsidRDefault="002E1EEE">
            <w:pPr>
              <w:keepNext/>
              <w:keepLines/>
              <w:spacing w:after="0" w:line="240" w:lineRule="auto"/>
              <w:jc w:val="right"/>
              <w:rPr>
                <w:rFonts w:ascii="Aptos" w:hAnsi="Aptos"/>
              </w:rPr>
            </w:pPr>
            <w:r w:rsidRPr="008908D9">
              <w:rPr>
                <w:rFonts w:ascii="Aptos" w:hAnsi="Aptos"/>
                <w:sz w:val="18"/>
              </w:rPr>
              <w:t>535,32</w:t>
            </w:r>
          </w:p>
        </w:tc>
        <w:tc>
          <w:tcPr>
            <w:tcW w:w="700" w:type="dxa"/>
            <w:tcMar>
              <w:top w:w="0" w:type="dxa"/>
              <w:bottom w:w="0" w:type="dxa"/>
            </w:tcMar>
            <w:vAlign w:val="center"/>
          </w:tcPr>
          <w:p w14:paraId="74BA0C08" w14:textId="77777777" w:rsidR="006465C4" w:rsidRPr="008908D9" w:rsidRDefault="002E1EEE">
            <w:pPr>
              <w:keepNext/>
              <w:keepLines/>
              <w:spacing w:after="0" w:line="240" w:lineRule="auto"/>
              <w:jc w:val="right"/>
              <w:rPr>
                <w:rFonts w:ascii="Aptos" w:hAnsi="Aptos"/>
              </w:rPr>
            </w:pPr>
            <w:r w:rsidRPr="008908D9">
              <w:rPr>
                <w:rFonts w:ascii="Aptos" w:hAnsi="Aptos"/>
                <w:sz w:val="18"/>
              </w:rPr>
              <w:t>66,8</w:t>
            </w:r>
          </w:p>
        </w:tc>
      </w:tr>
    </w:tbl>
    <w:p w14:paraId="7F8CF8FC" w14:textId="77777777" w:rsidR="006465C4" w:rsidRPr="008908D9" w:rsidRDefault="006465C4">
      <w:pPr>
        <w:spacing w:after="0"/>
        <w:rPr>
          <w:rFonts w:ascii="Aptos" w:hAnsi="Aptos"/>
        </w:rPr>
      </w:pPr>
    </w:p>
    <w:p w14:paraId="5E38D77A" w14:textId="77777777" w:rsidR="006465C4" w:rsidRPr="008908D9" w:rsidRDefault="002E1EEE" w:rsidP="006C0C39">
      <w:pPr>
        <w:jc w:val="both"/>
        <w:rPr>
          <w:rFonts w:ascii="Aptos" w:hAnsi="Aptos"/>
        </w:rPr>
      </w:pPr>
      <w:r w:rsidRPr="008908D9">
        <w:rPr>
          <w:rFonts w:ascii="Aptos" w:hAnsi="Aptos"/>
        </w:rPr>
        <w:t>Primici od prodaje dionica i udjela u glavnici trgovačkih društava u javnom sektoru odnose se na sredstva od prodaje dionica trgovačkog društva Vodoprivreda Zagreb d.d., a u 2025. ostvareni su manje nego prethodne godine, jer je u 2024. jedan dioničar izvršio prijevremenu otplatu. </w:t>
      </w:r>
    </w:p>
    <w:p w14:paraId="45AF4DF1" w14:textId="77777777" w:rsidR="006465C4" w:rsidRPr="008908D9" w:rsidRDefault="006465C4">
      <w:pPr>
        <w:rPr>
          <w:rFonts w:ascii="Aptos" w:hAnsi="Aptos"/>
        </w:rPr>
      </w:pPr>
    </w:p>
    <w:p w14:paraId="714E0298"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109.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0CB28D4" w14:textId="77777777">
        <w:trPr>
          <w:cantSplit/>
        </w:trPr>
        <w:tc>
          <w:tcPr>
            <w:tcW w:w="700" w:type="dxa"/>
            <w:shd w:val="clear" w:color="auto" w:fill="E7F0F9"/>
            <w:tcMar>
              <w:top w:w="0" w:type="dxa"/>
              <w:bottom w:w="0" w:type="dxa"/>
            </w:tcMar>
            <w:vAlign w:val="center"/>
          </w:tcPr>
          <w:p w14:paraId="58C67E9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1F2A2E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4600EB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420A4E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0362C40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F07FEE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BA5827C" w14:textId="77777777">
        <w:trPr>
          <w:cantSplit/>
          <w:trHeight w:val="560"/>
        </w:trPr>
        <w:tc>
          <w:tcPr>
            <w:tcW w:w="700" w:type="dxa"/>
            <w:tcMar>
              <w:top w:w="0" w:type="dxa"/>
              <w:bottom w:w="0" w:type="dxa"/>
            </w:tcMar>
            <w:vAlign w:val="center"/>
          </w:tcPr>
          <w:p w14:paraId="3CEA3458" w14:textId="77777777" w:rsidR="006465C4" w:rsidRPr="008908D9" w:rsidRDefault="002E1EEE">
            <w:pPr>
              <w:keepNext/>
              <w:keepLines/>
              <w:spacing w:after="0" w:line="240" w:lineRule="auto"/>
              <w:rPr>
                <w:rFonts w:ascii="Aptos" w:hAnsi="Aptos"/>
              </w:rPr>
            </w:pPr>
            <w:r w:rsidRPr="008908D9">
              <w:rPr>
                <w:rFonts w:ascii="Aptos" w:hAnsi="Aptos"/>
                <w:sz w:val="18"/>
              </w:rPr>
              <w:t>8341</w:t>
            </w:r>
          </w:p>
        </w:tc>
        <w:tc>
          <w:tcPr>
            <w:tcW w:w="3180" w:type="dxa"/>
            <w:tcMar>
              <w:top w:w="0" w:type="dxa"/>
              <w:bottom w:w="0" w:type="dxa"/>
            </w:tcMar>
            <w:vAlign w:val="center"/>
          </w:tcPr>
          <w:p w14:paraId="7FE6DA06" w14:textId="77777777" w:rsidR="006465C4" w:rsidRPr="008908D9" w:rsidRDefault="002E1EEE">
            <w:pPr>
              <w:keepNext/>
              <w:keepLines/>
              <w:spacing w:after="0" w:line="240" w:lineRule="auto"/>
              <w:rPr>
                <w:rFonts w:ascii="Aptos" w:hAnsi="Aptos"/>
              </w:rPr>
            </w:pPr>
            <w:r w:rsidRPr="008908D9">
              <w:rPr>
                <w:rFonts w:ascii="Aptos" w:hAnsi="Aptos"/>
                <w:sz w:val="18"/>
              </w:rPr>
              <w:t>Dionice i udjeli u glavnici tuzemnih trgovačkih društava izvan javnog sektora</w:t>
            </w:r>
          </w:p>
        </w:tc>
        <w:tc>
          <w:tcPr>
            <w:tcW w:w="700" w:type="dxa"/>
            <w:tcMar>
              <w:top w:w="0" w:type="dxa"/>
              <w:bottom w:w="0" w:type="dxa"/>
            </w:tcMar>
            <w:vAlign w:val="center"/>
          </w:tcPr>
          <w:p w14:paraId="56471203" w14:textId="77777777" w:rsidR="006465C4" w:rsidRPr="008908D9" w:rsidRDefault="002E1EEE">
            <w:pPr>
              <w:keepNext/>
              <w:keepLines/>
              <w:spacing w:after="0" w:line="240" w:lineRule="auto"/>
              <w:rPr>
                <w:rFonts w:ascii="Aptos" w:hAnsi="Aptos"/>
              </w:rPr>
            </w:pPr>
            <w:r w:rsidRPr="008908D9">
              <w:rPr>
                <w:rFonts w:ascii="Aptos" w:hAnsi="Aptos"/>
                <w:sz w:val="18"/>
              </w:rPr>
              <w:t>8341</w:t>
            </w:r>
          </w:p>
        </w:tc>
        <w:tc>
          <w:tcPr>
            <w:tcW w:w="1860" w:type="dxa"/>
            <w:tcMar>
              <w:top w:w="0" w:type="dxa"/>
              <w:bottom w:w="0" w:type="dxa"/>
            </w:tcMar>
            <w:vAlign w:val="center"/>
          </w:tcPr>
          <w:p w14:paraId="7F8AE46A" w14:textId="77777777" w:rsidR="006465C4" w:rsidRPr="008908D9" w:rsidRDefault="002E1EEE">
            <w:pPr>
              <w:keepNext/>
              <w:keepLines/>
              <w:spacing w:after="0" w:line="240" w:lineRule="auto"/>
              <w:jc w:val="right"/>
              <w:rPr>
                <w:rFonts w:ascii="Aptos" w:hAnsi="Aptos"/>
              </w:rPr>
            </w:pPr>
            <w:r w:rsidRPr="008908D9">
              <w:rPr>
                <w:rFonts w:ascii="Aptos" w:hAnsi="Aptos"/>
                <w:sz w:val="18"/>
              </w:rPr>
              <w:t>27.423,98</w:t>
            </w:r>
          </w:p>
        </w:tc>
        <w:tc>
          <w:tcPr>
            <w:tcW w:w="1860" w:type="dxa"/>
            <w:tcMar>
              <w:top w:w="0" w:type="dxa"/>
              <w:bottom w:w="0" w:type="dxa"/>
            </w:tcMar>
            <w:vAlign w:val="center"/>
          </w:tcPr>
          <w:p w14:paraId="0E69A2DC"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700" w:type="dxa"/>
            <w:tcMar>
              <w:top w:w="0" w:type="dxa"/>
              <w:bottom w:w="0" w:type="dxa"/>
            </w:tcMar>
            <w:vAlign w:val="center"/>
          </w:tcPr>
          <w:p w14:paraId="05997837" w14:textId="77777777" w:rsidR="006465C4" w:rsidRPr="008908D9" w:rsidRDefault="002E1EEE">
            <w:pPr>
              <w:keepNext/>
              <w:keepLines/>
              <w:spacing w:after="0" w:line="240" w:lineRule="auto"/>
              <w:jc w:val="right"/>
              <w:rPr>
                <w:rFonts w:ascii="Aptos" w:hAnsi="Aptos"/>
              </w:rPr>
            </w:pPr>
            <w:r w:rsidRPr="008908D9">
              <w:rPr>
                <w:rFonts w:ascii="Aptos" w:hAnsi="Aptos"/>
                <w:sz w:val="18"/>
              </w:rPr>
              <w:t>0</w:t>
            </w:r>
          </w:p>
        </w:tc>
      </w:tr>
    </w:tbl>
    <w:p w14:paraId="478BCB34" w14:textId="77777777" w:rsidR="006465C4" w:rsidRPr="008908D9" w:rsidRDefault="006465C4">
      <w:pPr>
        <w:spacing w:after="0"/>
        <w:rPr>
          <w:rFonts w:ascii="Aptos" w:hAnsi="Aptos"/>
        </w:rPr>
      </w:pPr>
    </w:p>
    <w:p w14:paraId="58FF62FB" w14:textId="77777777" w:rsidR="006465C4" w:rsidRPr="008908D9" w:rsidRDefault="002E1EEE" w:rsidP="006C0C39">
      <w:pPr>
        <w:jc w:val="both"/>
        <w:rPr>
          <w:rFonts w:ascii="Aptos" w:hAnsi="Aptos"/>
        </w:rPr>
      </w:pPr>
      <w:r w:rsidRPr="008908D9">
        <w:rPr>
          <w:rFonts w:ascii="Aptos" w:hAnsi="Aptos"/>
        </w:rPr>
        <w:t>Primici od dionica i udjela u glavnici tuzemnih trgovačkih društva izvan javnog sektora u 2025. nisu ostvareni dok su u 2024. ostvareni od uplata Središnjeg klirinškog depozitarnog društva.</w:t>
      </w:r>
    </w:p>
    <w:p w14:paraId="58850FE6" w14:textId="77777777" w:rsidR="006465C4" w:rsidRPr="008908D9" w:rsidRDefault="006465C4">
      <w:pPr>
        <w:rPr>
          <w:rFonts w:ascii="Aptos" w:hAnsi="Aptos"/>
        </w:rPr>
      </w:pPr>
    </w:p>
    <w:p w14:paraId="03BFC6CC" w14:textId="77777777" w:rsidR="006465C4" w:rsidRPr="008908D9" w:rsidRDefault="002E1EEE">
      <w:pPr>
        <w:keepNext/>
        <w:spacing w:line="240" w:lineRule="auto"/>
        <w:jc w:val="center"/>
        <w:rPr>
          <w:rFonts w:ascii="Aptos" w:hAnsi="Aptos"/>
        </w:rPr>
      </w:pPr>
      <w:r w:rsidRPr="008908D9">
        <w:rPr>
          <w:rFonts w:ascii="Aptos" w:hAnsi="Aptos"/>
          <w:sz w:val="28"/>
        </w:rPr>
        <w:t>Bilješka 110.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E5CE99A" w14:textId="77777777">
        <w:trPr>
          <w:cantSplit/>
        </w:trPr>
        <w:tc>
          <w:tcPr>
            <w:tcW w:w="700" w:type="dxa"/>
            <w:shd w:val="clear" w:color="auto" w:fill="E7F0F9"/>
            <w:tcMar>
              <w:top w:w="0" w:type="dxa"/>
              <w:bottom w:w="0" w:type="dxa"/>
            </w:tcMar>
            <w:vAlign w:val="center"/>
          </w:tcPr>
          <w:p w14:paraId="6F3A243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48C8DA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F24002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32613D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6D3B96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37C9B4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46CEAD9" w14:textId="77777777">
        <w:trPr>
          <w:cantSplit/>
          <w:trHeight w:val="560"/>
        </w:trPr>
        <w:tc>
          <w:tcPr>
            <w:tcW w:w="700" w:type="dxa"/>
            <w:tcMar>
              <w:top w:w="0" w:type="dxa"/>
              <w:bottom w:w="0" w:type="dxa"/>
            </w:tcMar>
            <w:vAlign w:val="center"/>
          </w:tcPr>
          <w:p w14:paraId="6D7A7C61" w14:textId="77777777" w:rsidR="006465C4" w:rsidRPr="008908D9" w:rsidRDefault="002E1EEE">
            <w:pPr>
              <w:keepNext/>
              <w:keepLines/>
              <w:spacing w:after="0" w:line="240" w:lineRule="auto"/>
              <w:rPr>
                <w:rFonts w:ascii="Aptos" w:hAnsi="Aptos"/>
              </w:rPr>
            </w:pPr>
            <w:r w:rsidRPr="008908D9">
              <w:rPr>
                <w:rFonts w:ascii="Aptos" w:hAnsi="Aptos"/>
                <w:sz w:val="18"/>
              </w:rPr>
              <w:t>8413</w:t>
            </w:r>
          </w:p>
        </w:tc>
        <w:tc>
          <w:tcPr>
            <w:tcW w:w="3180" w:type="dxa"/>
            <w:tcMar>
              <w:top w:w="0" w:type="dxa"/>
              <w:bottom w:w="0" w:type="dxa"/>
            </w:tcMar>
            <w:vAlign w:val="center"/>
          </w:tcPr>
          <w:p w14:paraId="0F02815D" w14:textId="77777777" w:rsidR="006465C4" w:rsidRPr="008908D9" w:rsidRDefault="002E1EEE">
            <w:pPr>
              <w:keepNext/>
              <w:keepLines/>
              <w:spacing w:after="0" w:line="240" w:lineRule="auto"/>
              <w:rPr>
                <w:rFonts w:ascii="Aptos" w:hAnsi="Aptos"/>
              </w:rPr>
            </w:pPr>
            <w:r w:rsidRPr="008908D9">
              <w:rPr>
                <w:rFonts w:ascii="Aptos" w:hAnsi="Aptos"/>
                <w:sz w:val="18"/>
              </w:rPr>
              <w:t>Primljeni zajmovi od međunarodnih organizacija</w:t>
            </w:r>
          </w:p>
        </w:tc>
        <w:tc>
          <w:tcPr>
            <w:tcW w:w="700" w:type="dxa"/>
            <w:tcMar>
              <w:top w:w="0" w:type="dxa"/>
              <w:bottom w:w="0" w:type="dxa"/>
            </w:tcMar>
            <w:vAlign w:val="center"/>
          </w:tcPr>
          <w:p w14:paraId="6E298474" w14:textId="77777777" w:rsidR="006465C4" w:rsidRPr="008908D9" w:rsidRDefault="002E1EEE">
            <w:pPr>
              <w:keepNext/>
              <w:keepLines/>
              <w:spacing w:after="0" w:line="240" w:lineRule="auto"/>
              <w:rPr>
                <w:rFonts w:ascii="Aptos" w:hAnsi="Aptos"/>
              </w:rPr>
            </w:pPr>
            <w:r w:rsidRPr="008908D9">
              <w:rPr>
                <w:rFonts w:ascii="Aptos" w:hAnsi="Aptos"/>
                <w:sz w:val="18"/>
              </w:rPr>
              <w:t>8413</w:t>
            </w:r>
          </w:p>
        </w:tc>
        <w:tc>
          <w:tcPr>
            <w:tcW w:w="1860" w:type="dxa"/>
            <w:tcMar>
              <w:top w:w="0" w:type="dxa"/>
              <w:bottom w:w="0" w:type="dxa"/>
            </w:tcMar>
            <w:vAlign w:val="center"/>
          </w:tcPr>
          <w:p w14:paraId="49CB54C5" w14:textId="77777777" w:rsidR="006465C4" w:rsidRPr="008908D9" w:rsidRDefault="002E1EEE">
            <w:pPr>
              <w:keepNext/>
              <w:keepLines/>
              <w:spacing w:after="0" w:line="240" w:lineRule="auto"/>
              <w:jc w:val="right"/>
              <w:rPr>
                <w:rFonts w:ascii="Aptos" w:hAnsi="Aptos"/>
              </w:rPr>
            </w:pPr>
            <w:r w:rsidRPr="008908D9">
              <w:rPr>
                <w:rFonts w:ascii="Aptos" w:hAnsi="Aptos"/>
                <w:sz w:val="18"/>
              </w:rPr>
              <w:t>40.000.000,00</w:t>
            </w:r>
          </w:p>
        </w:tc>
        <w:tc>
          <w:tcPr>
            <w:tcW w:w="1860" w:type="dxa"/>
            <w:tcMar>
              <w:top w:w="0" w:type="dxa"/>
              <w:bottom w:w="0" w:type="dxa"/>
            </w:tcMar>
            <w:vAlign w:val="center"/>
          </w:tcPr>
          <w:p w14:paraId="187FE282" w14:textId="77777777" w:rsidR="006465C4" w:rsidRPr="008908D9" w:rsidRDefault="002E1EEE">
            <w:pPr>
              <w:keepNext/>
              <w:keepLines/>
              <w:spacing w:after="0" w:line="240" w:lineRule="auto"/>
              <w:jc w:val="right"/>
              <w:rPr>
                <w:rFonts w:ascii="Aptos" w:hAnsi="Aptos"/>
              </w:rPr>
            </w:pPr>
            <w:r w:rsidRPr="008908D9">
              <w:rPr>
                <w:rFonts w:ascii="Aptos" w:hAnsi="Aptos"/>
                <w:sz w:val="18"/>
              </w:rPr>
              <w:t>67.386.000,00</w:t>
            </w:r>
          </w:p>
        </w:tc>
        <w:tc>
          <w:tcPr>
            <w:tcW w:w="700" w:type="dxa"/>
            <w:tcMar>
              <w:top w:w="0" w:type="dxa"/>
              <w:bottom w:w="0" w:type="dxa"/>
            </w:tcMar>
            <w:vAlign w:val="center"/>
          </w:tcPr>
          <w:p w14:paraId="7D216000" w14:textId="77777777" w:rsidR="006465C4" w:rsidRPr="008908D9" w:rsidRDefault="002E1EEE">
            <w:pPr>
              <w:keepNext/>
              <w:keepLines/>
              <w:spacing w:after="0" w:line="240" w:lineRule="auto"/>
              <w:jc w:val="right"/>
              <w:rPr>
                <w:rFonts w:ascii="Aptos" w:hAnsi="Aptos"/>
              </w:rPr>
            </w:pPr>
            <w:r w:rsidRPr="008908D9">
              <w:rPr>
                <w:rFonts w:ascii="Aptos" w:hAnsi="Aptos"/>
                <w:sz w:val="18"/>
              </w:rPr>
              <w:t>168,5</w:t>
            </w:r>
          </w:p>
        </w:tc>
      </w:tr>
    </w:tbl>
    <w:p w14:paraId="617A2A45" w14:textId="77777777" w:rsidR="006465C4" w:rsidRPr="008908D9" w:rsidRDefault="006465C4">
      <w:pPr>
        <w:spacing w:after="0"/>
        <w:rPr>
          <w:rFonts w:ascii="Aptos" w:hAnsi="Aptos"/>
        </w:rPr>
      </w:pPr>
    </w:p>
    <w:p w14:paraId="26B4960C" w14:textId="77777777" w:rsidR="006465C4" w:rsidRPr="008908D9" w:rsidRDefault="002E1EEE" w:rsidP="006C0C39">
      <w:pPr>
        <w:jc w:val="both"/>
        <w:rPr>
          <w:rFonts w:ascii="Aptos" w:hAnsi="Aptos"/>
        </w:rPr>
      </w:pPr>
      <w:r w:rsidRPr="008908D9">
        <w:rPr>
          <w:rFonts w:ascii="Aptos" w:hAnsi="Aptos"/>
        </w:rPr>
        <w:t>U prosincu 2025. Gradu Zagrebu su doznačena sredstva Europske investicijske banke u iznosu od 67.386.000,00 milijuna eura što se odnosi na povlačenje II. tranše kredita kod Europske investicijske banke temeljem ugovora o okvirnom zajmu koji je s bankom potpisan dana 1. srpnja 2024. u ukupnom iznosu od 206.910.00,00 milijun eura, dok su se doznačena sredstva u 2024. odnosila na I. tranšu navedenog kredita.</w:t>
      </w:r>
    </w:p>
    <w:p w14:paraId="78ED234C" w14:textId="77777777" w:rsidR="006465C4" w:rsidRPr="008908D9" w:rsidRDefault="006465C4">
      <w:pPr>
        <w:rPr>
          <w:rFonts w:ascii="Aptos" w:hAnsi="Aptos"/>
        </w:rPr>
      </w:pPr>
    </w:p>
    <w:p w14:paraId="3C700BC0" w14:textId="77777777" w:rsidR="006465C4" w:rsidRPr="008908D9" w:rsidRDefault="002E1EEE">
      <w:pPr>
        <w:keepNext/>
        <w:spacing w:line="240" w:lineRule="auto"/>
        <w:jc w:val="center"/>
        <w:rPr>
          <w:rFonts w:ascii="Aptos" w:hAnsi="Aptos"/>
        </w:rPr>
      </w:pPr>
      <w:r w:rsidRPr="008908D9">
        <w:rPr>
          <w:rFonts w:ascii="Aptos" w:hAnsi="Aptos"/>
          <w:sz w:val="28"/>
        </w:rPr>
        <w:t>Bilješka 111.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6434B3C" w14:textId="77777777">
        <w:trPr>
          <w:cantSplit/>
        </w:trPr>
        <w:tc>
          <w:tcPr>
            <w:tcW w:w="700" w:type="dxa"/>
            <w:shd w:val="clear" w:color="auto" w:fill="E7F0F9"/>
            <w:tcMar>
              <w:top w:w="0" w:type="dxa"/>
              <w:bottom w:w="0" w:type="dxa"/>
            </w:tcMar>
            <w:vAlign w:val="center"/>
          </w:tcPr>
          <w:p w14:paraId="317FA96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991C5E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8621CB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6F369C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632CAE1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44204D5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3811306" w14:textId="77777777">
        <w:trPr>
          <w:cantSplit/>
          <w:trHeight w:val="560"/>
        </w:trPr>
        <w:tc>
          <w:tcPr>
            <w:tcW w:w="700" w:type="dxa"/>
            <w:tcMar>
              <w:top w:w="0" w:type="dxa"/>
              <w:bottom w:w="0" w:type="dxa"/>
            </w:tcMar>
            <w:vAlign w:val="center"/>
          </w:tcPr>
          <w:p w14:paraId="7EAA0DB7" w14:textId="77777777" w:rsidR="006465C4" w:rsidRPr="008908D9" w:rsidRDefault="002E1EEE">
            <w:pPr>
              <w:keepNext/>
              <w:keepLines/>
              <w:spacing w:after="0" w:line="240" w:lineRule="auto"/>
              <w:rPr>
                <w:rFonts w:ascii="Aptos" w:hAnsi="Aptos"/>
              </w:rPr>
            </w:pPr>
            <w:r w:rsidRPr="008908D9">
              <w:rPr>
                <w:rFonts w:ascii="Aptos" w:hAnsi="Aptos"/>
                <w:sz w:val="18"/>
              </w:rPr>
              <w:t>8443</w:t>
            </w:r>
          </w:p>
        </w:tc>
        <w:tc>
          <w:tcPr>
            <w:tcW w:w="3180" w:type="dxa"/>
            <w:tcMar>
              <w:top w:w="0" w:type="dxa"/>
              <w:bottom w:w="0" w:type="dxa"/>
            </w:tcMar>
            <w:vAlign w:val="center"/>
          </w:tcPr>
          <w:p w14:paraId="5CDD2C46" w14:textId="77777777" w:rsidR="006465C4" w:rsidRPr="008908D9" w:rsidRDefault="002E1EEE">
            <w:pPr>
              <w:keepNext/>
              <w:keepLines/>
              <w:spacing w:after="0" w:line="240" w:lineRule="auto"/>
              <w:rPr>
                <w:rFonts w:ascii="Aptos" w:hAnsi="Aptos"/>
              </w:rPr>
            </w:pPr>
            <w:r w:rsidRPr="008908D9">
              <w:rPr>
                <w:rFonts w:ascii="Aptos" w:hAnsi="Aptos"/>
                <w:sz w:val="18"/>
              </w:rPr>
              <w:t>Primljeni krediti od tuzemnih kreditnih institucija izvan javnog sektora</w:t>
            </w:r>
          </w:p>
        </w:tc>
        <w:tc>
          <w:tcPr>
            <w:tcW w:w="700" w:type="dxa"/>
            <w:tcMar>
              <w:top w:w="0" w:type="dxa"/>
              <w:bottom w:w="0" w:type="dxa"/>
            </w:tcMar>
            <w:vAlign w:val="center"/>
          </w:tcPr>
          <w:p w14:paraId="2BF870F1" w14:textId="77777777" w:rsidR="006465C4" w:rsidRPr="008908D9" w:rsidRDefault="002E1EEE">
            <w:pPr>
              <w:keepNext/>
              <w:keepLines/>
              <w:spacing w:after="0" w:line="240" w:lineRule="auto"/>
              <w:rPr>
                <w:rFonts w:ascii="Aptos" w:hAnsi="Aptos"/>
              </w:rPr>
            </w:pPr>
            <w:r w:rsidRPr="008908D9">
              <w:rPr>
                <w:rFonts w:ascii="Aptos" w:hAnsi="Aptos"/>
                <w:sz w:val="18"/>
              </w:rPr>
              <w:t>8443</w:t>
            </w:r>
          </w:p>
        </w:tc>
        <w:tc>
          <w:tcPr>
            <w:tcW w:w="1860" w:type="dxa"/>
            <w:tcMar>
              <w:top w:w="0" w:type="dxa"/>
              <w:bottom w:w="0" w:type="dxa"/>
            </w:tcMar>
            <w:vAlign w:val="center"/>
          </w:tcPr>
          <w:p w14:paraId="75119C86" w14:textId="77777777" w:rsidR="006465C4" w:rsidRPr="008908D9" w:rsidRDefault="002E1EEE">
            <w:pPr>
              <w:keepNext/>
              <w:keepLines/>
              <w:spacing w:after="0" w:line="240" w:lineRule="auto"/>
              <w:jc w:val="right"/>
              <w:rPr>
                <w:rFonts w:ascii="Aptos" w:hAnsi="Aptos"/>
              </w:rPr>
            </w:pPr>
            <w:r w:rsidRPr="008908D9">
              <w:rPr>
                <w:rFonts w:ascii="Aptos" w:hAnsi="Aptos"/>
                <w:sz w:val="18"/>
              </w:rPr>
              <w:t>2.109.800,00</w:t>
            </w:r>
          </w:p>
        </w:tc>
        <w:tc>
          <w:tcPr>
            <w:tcW w:w="1860" w:type="dxa"/>
            <w:tcMar>
              <w:top w:w="0" w:type="dxa"/>
              <w:bottom w:w="0" w:type="dxa"/>
            </w:tcMar>
            <w:vAlign w:val="center"/>
          </w:tcPr>
          <w:p w14:paraId="3FAEABC1"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700" w:type="dxa"/>
            <w:tcMar>
              <w:top w:w="0" w:type="dxa"/>
              <w:bottom w:w="0" w:type="dxa"/>
            </w:tcMar>
            <w:vAlign w:val="center"/>
          </w:tcPr>
          <w:p w14:paraId="2AFFD452" w14:textId="77777777" w:rsidR="006465C4" w:rsidRPr="008908D9" w:rsidRDefault="002E1EEE">
            <w:pPr>
              <w:keepNext/>
              <w:keepLines/>
              <w:spacing w:after="0" w:line="240" w:lineRule="auto"/>
              <w:jc w:val="right"/>
              <w:rPr>
                <w:rFonts w:ascii="Aptos" w:hAnsi="Aptos"/>
              </w:rPr>
            </w:pPr>
            <w:r w:rsidRPr="008908D9">
              <w:rPr>
                <w:rFonts w:ascii="Aptos" w:hAnsi="Aptos"/>
                <w:sz w:val="18"/>
              </w:rPr>
              <w:t>0</w:t>
            </w:r>
          </w:p>
        </w:tc>
      </w:tr>
    </w:tbl>
    <w:p w14:paraId="79C3A0B9" w14:textId="77777777" w:rsidR="006465C4" w:rsidRPr="008908D9" w:rsidRDefault="006465C4">
      <w:pPr>
        <w:spacing w:after="0"/>
        <w:rPr>
          <w:rFonts w:ascii="Aptos" w:hAnsi="Aptos"/>
        </w:rPr>
      </w:pPr>
    </w:p>
    <w:p w14:paraId="60F9C75A" w14:textId="77777777" w:rsidR="006465C4" w:rsidRPr="008908D9" w:rsidRDefault="002E1EEE" w:rsidP="006C0C39">
      <w:pPr>
        <w:jc w:val="both"/>
        <w:rPr>
          <w:rFonts w:ascii="Aptos" w:hAnsi="Aptos"/>
        </w:rPr>
      </w:pPr>
      <w:r w:rsidRPr="008908D9">
        <w:rPr>
          <w:rFonts w:ascii="Aptos" w:hAnsi="Aptos"/>
        </w:rPr>
        <w:t>Primici od primljenih kredita od tuzemnih kreditnih institucija izvan javnog sektora u 2025. nisu ostvareni dok su prethodne godine ostvareni primici po ugovoru o otkupu potraživanja ZOV-a.</w:t>
      </w:r>
    </w:p>
    <w:p w14:paraId="6961A222" w14:textId="77777777" w:rsidR="006465C4" w:rsidRPr="008908D9" w:rsidRDefault="006465C4" w:rsidP="006C0C39">
      <w:pPr>
        <w:jc w:val="both"/>
        <w:rPr>
          <w:rFonts w:ascii="Aptos" w:hAnsi="Aptos"/>
        </w:rPr>
      </w:pPr>
    </w:p>
    <w:p w14:paraId="6195D568"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3D4D59E" w14:textId="77777777">
        <w:trPr>
          <w:cantSplit/>
        </w:trPr>
        <w:tc>
          <w:tcPr>
            <w:tcW w:w="700" w:type="dxa"/>
            <w:shd w:val="clear" w:color="auto" w:fill="E7F0F9"/>
            <w:tcMar>
              <w:top w:w="0" w:type="dxa"/>
              <w:bottom w:w="0" w:type="dxa"/>
            </w:tcMar>
            <w:vAlign w:val="center"/>
          </w:tcPr>
          <w:p w14:paraId="4C28D59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595ECE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3AE097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6AF341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A6E200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2DCEDBD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B7E2F1C" w14:textId="77777777">
        <w:trPr>
          <w:cantSplit/>
          <w:trHeight w:val="560"/>
        </w:trPr>
        <w:tc>
          <w:tcPr>
            <w:tcW w:w="700" w:type="dxa"/>
            <w:tcMar>
              <w:top w:w="0" w:type="dxa"/>
              <w:bottom w:w="0" w:type="dxa"/>
            </w:tcMar>
            <w:vAlign w:val="center"/>
          </w:tcPr>
          <w:p w14:paraId="4713FAAB" w14:textId="77777777" w:rsidR="006465C4" w:rsidRPr="008908D9" w:rsidRDefault="002E1EEE">
            <w:pPr>
              <w:keepNext/>
              <w:keepLines/>
              <w:spacing w:after="0" w:line="240" w:lineRule="auto"/>
              <w:rPr>
                <w:rFonts w:ascii="Aptos" w:hAnsi="Aptos"/>
              </w:rPr>
            </w:pPr>
            <w:r w:rsidRPr="008908D9">
              <w:rPr>
                <w:rFonts w:ascii="Aptos" w:hAnsi="Aptos"/>
                <w:sz w:val="18"/>
              </w:rPr>
              <w:t>514</w:t>
            </w:r>
          </w:p>
        </w:tc>
        <w:tc>
          <w:tcPr>
            <w:tcW w:w="3180" w:type="dxa"/>
            <w:tcMar>
              <w:top w:w="0" w:type="dxa"/>
              <w:bottom w:w="0" w:type="dxa"/>
            </w:tcMar>
            <w:vAlign w:val="center"/>
          </w:tcPr>
          <w:p w14:paraId="64845E17" w14:textId="77777777" w:rsidR="006465C4" w:rsidRPr="008908D9" w:rsidRDefault="002E1EEE">
            <w:pPr>
              <w:keepNext/>
              <w:keepLines/>
              <w:spacing w:after="0" w:line="240" w:lineRule="auto"/>
              <w:rPr>
                <w:rFonts w:ascii="Aptos" w:hAnsi="Aptos"/>
              </w:rPr>
            </w:pPr>
            <w:r w:rsidRPr="008908D9">
              <w:rPr>
                <w:rFonts w:ascii="Aptos" w:hAnsi="Aptos"/>
                <w:sz w:val="18"/>
              </w:rPr>
              <w:t>Izdaci za dane zajmove trgovačkim društvima u javnom sektoru</w:t>
            </w:r>
          </w:p>
        </w:tc>
        <w:tc>
          <w:tcPr>
            <w:tcW w:w="700" w:type="dxa"/>
            <w:tcMar>
              <w:top w:w="0" w:type="dxa"/>
              <w:bottom w:w="0" w:type="dxa"/>
            </w:tcMar>
            <w:vAlign w:val="center"/>
          </w:tcPr>
          <w:p w14:paraId="451A8EBE" w14:textId="77777777" w:rsidR="006465C4" w:rsidRPr="008908D9" w:rsidRDefault="002E1EEE">
            <w:pPr>
              <w:keepNext/>
              <w:keepLines/>
              <w:spacing w:after="0" w:line="240" w:lineRule="auto"/>
              <w:rPr>
                <w:rFonts w:ascii="Aptos" w:hAnsi="Aptos"/>
              </w:rPr>
            </w:pPr>
            <w:r w:rsidRPr="008908D9">
              <w:rPr>
                <w:rFonts w:ascii="Aptos" w:hAnsi="Aptos"/>
                <w:sz w:val="18"/>
              </w:rPr>
              <w:t>514</w:t>
            </w:r>
          </w:p>
        </w:tc>
        <w:tc>
          <w:tcPr>
            <w:tcW w:w="1860" w:type="dxa"/>
            <w:tcMar>
              <w:top w:w="0" w:type="dxa"/>
              <w:bottom w:w="0" w:type="dxa"/>
            </w:tcMar>
            <w:vAlign w:val="center"/>
          </w:tcPr>
          <w:p w14:paraId="26E2E891"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1860" w:type="dxa"/>
            <w:tcMar>
              <w:top w:w="0" w:type="dxa"/>
              <w:bottom w:w="0" w:type="dxa"/>
            </w:tcMar>
            <w:vAlign w:val="center"/>
          </w:tcPr>
          <w:p w14:paraId="6A00B879" w14:textId="77777777" w:rsidR="006465C4" w:rsidRPr="008908D9" w:rsidRDefault="002E1EEE">
            <w:pPr>
              <w:keepNext/>
              <w:keepLines/>
              <w:spacing w:after="0" w:line="240" w:lineRule="auto"/>
              <w:jc w:val="right"/>
              <w:rPr>
                <w:rFonts w:ascii="Aptos" w:hAnsi="Aptos"/>
              </w:rPr>
            </w:pPr>
            <w:r w:rsidRPr="008908D9">
              <w:rPr>
                <w:rFonts w:ascii="Aptos" w:hAnsi="Aptos"/>
                <w:sz w:val="18"/>
              </w:rPr>
              <w:t>18.500.000,00</w:t>
            </w:r>
          </w:p>
        </w:tc>
        <w:tc>
          <w:tcPr>
            <w:tcW w:w="700" w:type="dxa"/>
            <w:tcMar>
              <w:top w:w="0" w:type="dxa"/>
              <w:bottom w:w="0" w:type="dxa"/>
            </w:tcMar>
            <w:vAlign w:val="center"/>
          </w:tcPr>
          <w:p w14:paraId="38B1E3D5"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52E1F8A6" w14:textId="77777777" w:rsidR="006465C4" w:rsidRPr="008908D9" w:rsidRDefault="006465C4">
      <w:pPr>
        <w:spacing w:after="0"/>
        <w:rPr>
          <w:rFonts w:ascii="Aptos" w:hAnsi="Aptos"/>
        </w:rPr>
      </w:pPr>
    </w:p>
    <w:p w14:paraId="420CC9FA" w14:textId="77777777" w:rsidR="006465C4" w:rsidRPr="008908D9" w:rsidRDefault="002E1EEE" w:rsidP="006C0C39">
      <w:pPr>
        <w:jc w:val="both"/>
        <w:rPr>
          <w:rFonts w:ascii="Aptos" w:hAnsi="Aptos"/>
        </w:rPr>
      </w:pPr>
      <w:r w:rsidRPr="008908D9">
        <w:rPr>
          <w:rFonts w:ascii="Aptos" w:hAnsi="Aptos"/>
        </w:rPr>
        <w:t>Izdaci za dane zajmove trgovačkim društvima u javnom sektoru (šifra 514) - iznose 18.500.000,00 EUR i isplaćeni su Zagrebačkom inovacijskom centru po Ugovoru o suradnji na projektu ''Podrška inovativnim poduzetnicima putem konvertibilnog zajma'' 500.000,00 EUR i Zagrebačkom električnom tramvaju kao kratkoročna pozajmica za nabavu niskopodnih tramvaja u iznosu od 18.000.000,00 EUR.</w:t>
      </w:r>
    </w:p>
    <w:p w14:paraId="7FAD5535" w14:textId="77777777" w:rsidR="006465C4" w:rsidRPr="008908D9" w:rsidRDefault="006465C4" w:rsidP="006C0C39">
      <w:pPr>
        <w:jc w:val="both"/>
        <w:rPr>
          <w:rFonts w:ascii="Aptos" w:hAnsi="Aptos"/>
        </w:rPr>
      </w:pPr>
    </w:p>
    <w:p w14:paraId="37AAC6D8" w14:textId="77777777" w:rsidR="006465C4" w:rsidRPr="008908D9" w:rsidRDefault="002E1EEE">
      <w:pPr>
        <w:keepNext/>
        <w:spacing w:line="240" w:lineRule="auto"/>
        <w:jc w:val="center"/>
        <w:rPr>
          <w:rFonts w:ascii="Aptos" w:hAnsi="Aptos"/>
        </w:rPr>
      </w:pPr>
      <w:r w:rsidRPr="008908D9">
        <w:rPr>
          <w:rFonts w:ascii="Aptos" w:hAnsi="Aptos"/>
          <w:sz w:val="28"/>
        </w:rPr>
        <w:t>Bilješka 113.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6E7D8ED" w14:textId="77777777">
        <w:trPr>
          <w:cantSplit/>
        </w:trPr>
        <w:tc>
          <w:tcPr>
            <w:tcW w:w="700" w:type="dxa"/>
            <w:shd w:val="clear" w:color="auto" w:fill="E7F0F9"/>
            <w:tcMar>
              <w:top w:w="0" w:type="dxa"/>
              <w:bottom w:w="0" w:type="dxa"/>
            </w:tcMar>
            <w:vAlign w:val="center"/>
          </w:tcPr>
          <w:p w14:paraId="2D9B183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1FD0EA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429307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B34CD0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43AA34D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73B94DB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F7F2614" w14:textId="77777777">
        <w:trPr>
          <w:cantSplit/>
          <w:trHeight w:val="560"/>
        </w:trPr>
        <w:tc>
          <w:tcPr>
            <w:tcW w:w="700" w:type="dxa"/>
            <w:tcMar>
              <w:top w:w="0" w:type="dxa"/>
              <w:bottom w:w="0" w:type="dxa"/>
            </w:tcMar>
            <w:vAlign w:val="center"/>
          </w:tcPr>
          <w:p w14:paraId="2779B56B" w14:textId="77777777" w:rsidR="006465C4" w:rsidRPr="008908D9" w:rsidRDefault="002E1EEE">
            <w:pPr>
              <w:keepNext/>
              <w:keepLines/>
              <w:spacing w:after="0" w:line="240" w:lineRule="auto"/>
              <w:rPr>
                <w:rFonts w:ascii="Aptos" w:hAnsi="Aptos"/>
              </w:rPr>
            </w:pPr>
            <w:r w:rsidRPr="008908D9">
              <w:rPr>
                <w:rFonts w:ascii="Aptos" w:hAnsi="Aptos"/>
                <w:sz w:val="18"/>
              </w:rPr>
              <w:t>5321</w:t>
            </w:r>
          </w:p>
        </w:tc>
        <w:tc>
          <w:tcPr>
            <w:tcW w:w="3180" w:type="dxa"/>
            <w:tcMar>
              <w:top w:w="0" w:type="dxa"/>
              <w:bottom w:w="0" w:type="dxa"/>
            </w:tcMar>
            <w:vAlign w:val="center"/>
          </w:tcPr>
          <w:p w14:paraId="0331A1FE" w14:textId="77777777" w:rsidR="006465C4" w:rsidRPr="008908D9" w:rsidRDefault="002E1EEE">
            <w:pPr>
              <w:keepNext/>
              <w:keepLines/>
              <w:spacing w:after="0" w:line="240" w:lineRule="auto"/>
              <w:rPr>
                <w:rFonts w:ascii="Aptos" w:hAnsi="Aptos"/>
              </w:rPr>
            </w:pPr>
            <w:r w:rsidRPr="008908D9">
              <w:rPr>
                <w:rFonts w:ascii="Aptos" w:hAnsi="Aptos"/>
                <w:sz w:val="18"/>
              </w:rPr>
              <w:t>Dionice i udjeli u glavnici trgovačkih društava u javnom sektoru</w:t>
            </w:r>
          </w:p>
        </w:tc>
        <w:tc>
          <w:tcPr>
            <w:tcW w:w="700" w:type="dxa"/>
            <w:tcMar>
              <w:top w:w="0" w:type="dxa"/>
              <w:bottom w:w="0" w:type="dxa"/>
            </w:tcMar>
            <w:vAlign w:val="center"/>
          </w:tcPr>
          <w:p w14:paraId="222031C4" w14:textId="77777777" w:rsidR="006465C4" w:rsidRPr="008908D9" w:rsidRDefault="002E1EEE">
            <w:pPr>
              <w:keepNext/>
              <w:keepLines/>
              <w:spacing w:after="0" w:line="240" w:lineRule="auto"/>
              <w:rPr>
                <w:rFonts w:ascii="Aptos" w:hAnsi="Aptos"/>
              </w:rPr>
            </w:pPr>
            <w:r w:rsidRPr="008908D9">
              <w:rPr>
                <w:rFonts w:ascii="Aptos" w:hAnsi="Aptos"/>
                <w:sz w:val="18"/>
              </w:rPr>
              <w:t>5321</w:t>
            </w:r>
          </w:p>
        </w:tc>
        <w:tc>
          <w:tcPr>
            <w:tcW w:w="1860" w:type="dxa"/>
            <w:tcMar>
              <w:top w:w="0" w:type="dxa"/>
              <w:bottom w:w="0" w:type="dxa"/>
            </w:tcMar>
            <w:vAlign w:val="center"/>
          </w:tcPr>
          <w:p w14:paraId="4821F14A" w14:textId="77777777" w:rsidR="006465C4" w:rsidRPr="008908D9" w:rsidRDefault="002E1EEE">
            <w:pPr>
              <w:keepNext/>
              <w:keepLines/>
              <w:spacing w:after="0" w:line="240" w:lineRule="auto"/>
              <w:jc w:val="right"/>
              <w:rPr>
                <w:rFonts w:ascii="Aptos" w:hAnsi="Aptos"/>
              </w:rPr>
            </w:pPr>
            <w:r w:rsidRPr="008908D9">
              <w:rPr>
                <w:rFonts w:ascii="Aptos" w:hAnsi="Aptos"/>
                <w:sz w:val="18"/>
              </w:rPr>
              <w:t>32.183.044,92</w:t>
            </w:r>
          </w:p>
        </w:tc>
        <w:tc>
          <w:tcPr>
            <w:tcW w:w="1860" w:type="dxa"/>
            <w:tcMar>
              <w:top w:w="0" w:type="dxa"/>
              <w:bottom w:w="0" w:type="dxa"/>
            </w:tcMar>
            <w:vAlign w:val="center"/>
          </w:tcPr>
          <w:p w14:paraId="5932807E" w14:textId="77777777" w:rsidR="006465C4" w:rsidRPr="008908D9" w:rsidRDefault="002E1EEE">
            <w:pPr>
              <w:keepNext/>
              <w:keepLines/>
              <w:spacing w:after="0" w:line="240" w:lineRule="auto"/>
              <w:jc w:val="right"/>
              <w:rPr>
                <w:rFonts w:ascii="Aptos" w:hAnsi="Aptos"/>
              </w:rPr>
            </w:pPr>
            <w:r w:rsidRPr="008908D9">
              <w:rPr>
                <w:rFonts w:ascii="Aptos" w:hAnsi="Aptos"/>
                <w:sz w:val="18"/>
              </w:rPr>
              <w:t>8.767.630,95</w:t>
            </w:r>
          </w:p>
        </w:tc>
        <w:tc>
          <w:tcPr>
            <w:tcW w:w="700" w:type="dxa"/>
            <w:tcMar>
              <w:top w:w="0" w:type="dxa"/>
              <w:bottom w:w="0" w:type="dxa"/>
            </w:tcMar>
            <w:vAlign w:val="center"/>
          </w:tcPr>
          <w:p w14:paraId="01784F19" w14:textId="77777777" w:rsidR="006465C4" w:rsidRPr="008908D9" w:rsidRDefault="002E1EEE">
            <w:pPr>
              <w:keepNext/>
              <w:keepLines/>
              <w:spacing w:after="0" w:line="240" w:lineRule="auto"/>
              <w:jc w:val="right"/>
              <w:rPr>
                <w:rFonts w:ascii="Aptos" w:hAnsi="Aptos"/>
              </w:rPr>
            </w:pPr>
            <w:r w:rsidRPr="008908D9">
              <w:rPr>
                <w:rFonts w:ascii="Aptos" w:hAnsi="Aptos"/>
                <w:sz w:val="18"/>
              </w:rPr>
              <w:t>27,2</w:t>
            </w:r>
          </w:p>
        </w:tc>
      </w:tr>
    </w:tbl>
    <w:p w14:paraId="4BE4CFB7" w14:textId="77777777" w:rsidR="006465C4" w:rsidRPr="008908D9" w:rsidRDefault="006465C4">
      <w:pPr>
        <w:spacing w:after="0"/>
        <w:rPr>
          <w:rFonts w:ascii="Aptos" w:hAnsi="Aptos"/>
        </w:rPr>
      </w:pPr>
    </w:p>
    <w:p w14:paraId="24018E00" w14:textId="77777777" w:rsidR="006465C4" w:rsidRPr="008908D9" w:rsidRDefault="002E1EEE">
      <w:pPr>
        <w:jc w:val="both"/>
        <w:rPr>
          <w:rFonts w:ascii="Aptos" w:hAnsi="Aptos"/>
        </w:rPr>
      </w:pPr>
      <w:r w:rsidRPr="008908D9">
        <w:rPr>
          <w:rFonts w:ascii="Aptos" w:hAnsi="Aptos"/>
        </w:rPr>
        <w:t>Dionice i udjeli u glavnici trgovačkih društava u javnom sektoru (šifra 5321) - iznose 8.767.630,95 EUR što je 73% manje u odnosu na isto razdoblje prethodne godine. Došlo je do povećanja temeljnog kapitala u Zagrebačkom holdingu d.o.o. u iznosu 0,95 EUR, trgovačkom društvu Morski lav d.o.o. u iznosu 210.630,00 EUR i Zagrebačkom električnom tramvaju u iznosu 8.557.000,00 EUR.</w:t>
      </w:r>
    </w:p>
    <w:p w14:paraId="6AB16CC4" w14:textId="77777777" w:rsidR="006465C4" w:rsidRPr="008908D9" w:rsidRDefault="006465C4">
      <w:pPr>
        <w:rPr>
          <w:rFonts w:ascii="Aptos" w:hAnsi="Aptos"/>
        </w:rPr>
      </w:pPr>
    </w:p>
    <w:p w14:paraId="33A68215" w14:textId="77777777" w:rsidR="006465C4" w:rsidRPr="008908D9" w:rsidRDefault="002E1EEE">
      <w:pPr>
        <w:keepNext/>
        <w:spacing w:line="240" w:lineRule="auto"/>
        <w:jc w:val="center"/>
        <w:rPr>
          <w:rFonts w:ascii="Aptos" w:hAnsi="Aptos"/>
        </w:rPr>
      </w:pPr>
      <w:r w:rsidRPr="008908D9">
        <w:rPr>
          <w:rFonts w:ascii="Aptos" w:hAnsi="Aptos"/>
          <w:sz w:val="28"/>
        </w:rPr>
        <w:t>Bilješka 114.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1DDB501" w14:textId="77777777">
        <w:trPr>
          <w:cantSplit/>
        </w:trPr>
        <w:tc>
          <w:tcPr>
            <w:tcW w:w="700" w:type="dxa"/>
            <w:shd w:val="clear" w:color="auto" w:fill="E7F0F9"/>
            <w:tcMar>
              <w:top w:w="0" w:type="dxa"/>
              <w:bottom w:w="0" w:type="dxa"/>
            </w:tcMar>
            <w:vAlign w:val="center"/>
          </w:tcPr>
          <w:p w14:paraId="15D9222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6008A7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DCDA01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483ABE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7A65DDE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30FF013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C1C2CDB" w14:textId="77777777">
        <w:trPr>
          <w:cantSplit/>
          <w:trHeight w:val="560"/>
        </w:trPr>
        <w:tc>
          <w:tcPr>
            <w:tcW w:w="700" w:type="dxa"/>
            <w:tcMar>
              <w:top w:w="0" w:type="dxa"/>
              <w:bottom w:w="0" w:type="dxa"/>
            </w:tcMar>
            <w:vAlign w:val="center"/>
          </w:tcPr>
          <w:p w14:paraId="7175B908" w14:textId="77777777" w:rsidR="006465C4" w:rsidRPr="008908D9" w:rsidRDefault="002E1EEE">
            <w:pPr>
              <w:keepNext/>
              <w:keepLines/>
              <w:spacing w:after="0" w:line="240" w:lineRule="auto"/>
              <w:rPr>
                <w:rFonts w:ascii="Aptos" w:hAnsi="Aptos"/>
              </w:rPr>
            </w:pPr>
            <w:r w:rsidRPr="008908D9">
              <w:rPr>
                <w:rFonts w:ascii="Aptos" w:hAnsi="Aptos"/>
                <w:sz w:val="18"/>
              </w:rPr>
              <w:t>5341</w:t>
            </w:r>
          </w:p>
        </w:tc>
        <w:tc>
          <w:tcPr>
            <w:tcW w:w="3180" w:type="dxa"/>
            <w:tcMar>
              <w:top w:w="0" w:type="dxa"/>
              <w:bottom w:w="0" w:type="dxa"/>
            </w:tcMar>
            <w:vAlign w:val="center"/>
          </w:tcPr>
          <w:p w14:paraId="4C4867A9" w14:textId="77777777" w:rsidR="006465C4" w:rsidRPr="008908D9" w:rsidRDefault="002E1EEE">
            <w:pPr>
              <w:keepNext/>
              <w:keepLines/>
              <w:spacing w:after="0" w:line="240" w:lineRule="auto"/>
              <w:rPr>
                <w:rFonts w:ascii="Aptos" w:hAnsi="Aptos"/>
              </w:rPr>
            </w:pPr>
            <w:r w:rsidRPr="008908D9">
              <w:rPr>
                <w:rFonts w:ascii="Aptos" w:hAnsi="Aptos"/>
                <w:sz w:val="18"/>
              </w:rPr>
              <w:t>Dionice i udjeli u glavnici tuzemnih trgovačkih društava izvan javnog sektora</w:t>
            </w:r>
          </w:p>
        </w:tc>
        <w:tc>
          <w:tcPr>
            <w:tcW w:w="700" w:type="dxa"/>
            <w:tcMar>
              <w:top w:w="0" w:type="dxa"/>
              <w:bottom w:w="0" w:type="dxa"/>
            </w:tcMar>
            <w:vAlign w:val="center"/>
          </w:tcPr>
          <w:p w14:paraId="10BD8CB3" w14:textId="77777777" w:rsidR="006465C4" w:rsidRPr="008908D9" w:rsidRDefault="002E1EEE">
            <w:pPr>
              <w:keepNext/>
              <w:keepLines/>
              <w:spacing w:after="0" w:line="240" w:lineRule="auto"/>
              <w:rPr>
                <w:rFonts w:ascii="Aptos" w:hAnsi="Aptos"/>
              </w:rPr>
            </w:pPr>
            <w:r w:rsidRPr="008908D9">
              <w:rPr>
                <w:rFonts w:ascii="Aptos" w:hAnsi="Aptos"/>
                <w:sz w:val="18"/>
              </w:rPr>
              <w:t>5341</w:t>
            </w:r>
          </w:p>
        </w:tc>
        <w:tc>
          <w:tcPr>
            <w:tcW w:w="1860" w:type="dxa"/>
            <w:tcMar>
              <w:top w:w="0" w:type="dxa"/>
              <w:bottom w:w="0" w:type="dxa"/>
            </w:tcMar>
            <w:vAlign w:val="center"/>
          </w:tcPr>
          <w:p w14:paraId="52CB5B62"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1860" w:type="dxa"/>
            <w:tcMar>
              <w:top w:w="0" w:type="dxa"/>
              <w:bottom w:w="0" w:type="dxa"/>
            </w:tcMar>
            <w:vAlign w:val="center"/>
          </w:tcPr>
          <w:p w14:paraId="5E7DACD2" w14:textId="77777777" w:rsidR="006465C4" w:rsidRPr="008908D9" w:rsidRDefault="002E1EEE">
            <w:pPr>
              <w:keepNext/>
              <w:keepLines/>
              <w:spacing w:after="0" w:line="240" w:lineRule="auto"/>
              <w:jc w:val="right"/>
              <w:rPr>
                <w:rFonts w:ascii="Aptos" w:hAnsi="Aptos"/>
              </w:rPr>
            </w:pPr>
            <w:r w:rsidRPr="008908D9">
              <w:rPr>
                <w:rFonts w:ascii="Aptos" w:hAnsi="Aptos"/>
                <w:sz w:val="18"/>
              </w:rPr>
              <w:t>39.102,00</w:t>
            </w:r>
          </w:p>
        </w:tc>
        <w:tc>
          <w:tcPr>
            <w:tcW w:w="700" w:type="dxa"/>
            <w:tcMar>
              <w:top w:w="0" w:type="dxa"/>
              <w:bottom w:w="0" w:type="dxa"/>
            </w:tcMar>
            <w:vAlign w:val="center"/>
          </w:tcPr>
          <w:p w14:paraId="165BD58D"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3FF1B4F6" w14:textId="77777777" w:rsidR="006465C4" w:rsidRPr="008908D9" w:rsidRDefault="006465C4">
      <w:pPr>
        <w:spacing w:after="0"/>
        <w:rPr>
          <w:rFonts w:ascii="Aptos" w:hAnsi="Aptos"/>
        </w:rPr>
      </w:pPr>
    </w:p>
    <w:p w14:paraId="36B80E52" w14:textId="77777777" w:rsidR="006465C4" w:rsidRPr="008908D9" w:rsidRDefault="002E1EEE" w:rsidP="006C0C39">
      <w:pPr>
        <w:jc w:val="both"/>
        <w:rPr>
          <w:rFonts w:ascii="Aptos" w:hAnsi="Aptos"/>
        </w:rPr>
      </w:pPr>
      <w:r w:rsidRPr="008908D9">
        <w:rPr>
          <w:rFonts w:ascii="Aptos" w:hAnsi="Aptos"/>
        </w:rPr>
        <w:t>Dionice i udjeli u glavnici tuzemnih trgovačkih društava izvan javnog sektora (5341) su 39.102,00 EUR i odnose se na naslijeđene dionice oznake VLKM-R-A,VELEKEM d.d. i dio su ostavinske imovine.</w:t>
      </w:r>
    </w:p>
    <w:p w14:paraId="4E0A282B" w14:textId="77777777" w:rsidR="006465C4" w:rsidRPr="008908D9" w:rsidRDefault="006465C4" w:rsidP="006C0C39">
      <w:pPr>
        <w:jc w:val="both"/>
        <w:rPr>
          <w:rFonts w:ascii="Aptos" w:hAnsi="Aptos"/>
        </w:rPr>
      </w:pPr>
    </w:p>
    <w:p w14:paraId="76B3E54A"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5258B28" w14:textId="77777777">
        <w:trPr>
          <w:cantSplit/>
        </w:trPr>
        <w:tc>
          <w:tcPr>
            <w:tcW w:w="700" w:type="dxa"/>
            <w:shd w:val="clear" w:color="auto" w:fill="E7F0F9"/>
            <w:tcMar>
              <w:top w:w="0" w:type="dxa"/>
              <w:bottom w:w="0" w:type="dxa"/>
            </w:tcMar>
            <w:vAlign w:val="center"/>
          </w:tcPr>
          <w:p w14:paraId="6E7048C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4A4248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8191D3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68385B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3EADFED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341783B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F51C0BC" w14:textId="77777777">
        <w:trPr>
          <w:cantSplit/>
          <w:trHeight w:val="560"/>
        </w:trPr>
        <w:tc>
          <w:tcPr>
            <w:tcW w:w="700" w:type="dxa"/>
            <w:tcMar>
              <w:top w:w="0" w:type="dxa"/>
              <w:bottom w:w="0" w:type="dxa"/>
            </w:tcMar>
            <w:vAlign w:val="center"/>
          </w:tcPr>
          <w:p w14:paraId="0C58386E" w14:textId="77777777" w:rsidR="006465C4" w:rsidRPr="008908D9" w:rsidRDefault="002E1EEE">
            <w:pPr>
              <w:keepNext/>
              <w:keepLines/>
              <w:spacing w:after="0" w:line="240" w:lineRule="auto"/>
              <w:rPr>
                <w:rFonts w:ascii="Aptos" w:hAnsi="Aptos"/>
              </w:rPr>
            </w:pPr>
            <w:r w:rsidRPr="008908D9">
              <w:rPr>
                <w:rFonts w:ascii="Aptos" w:hAnsi="Aptos"/>
                <w:sz w:val="18"/>
              </w:rPr>
              <w:t>5413</w:t>
            </w:r>
          </w:p>
        </w:tc>
        <w:tc>
          <w:tcPr>
            <w:tcW w:w="3180" w:type="dxa"/>
            <w:tcMar>
              <w:top w:w="0" w:type="dxa"/>
              <w:bottom w:w="0" w:type="dxa"/>
            </w:tcMar>
            <w:vAlign w:val="center"/>
          </w:tcPr>
          <w:p w14:paraId="2F797E99" w14:textId="77777777" w:rsidR="006465C4" w:rsidRPr="008908D9" w:rsidRDefault="002E1EEE">
            <w:pPr>
              <w:keepNext/>
              <w:keepLines/>
              <w:spacing w:after="0" w:line="240" w:lineRule="auto"/>
              <w:rPr>
                <w:rFonts w:ascii="Aptos" w:hAnsi="Aptos"/>
              </w:rPr>
            </w:pPr>
            <w:r w:rsidRPr="008908D9">
              <w:rPr>
                <w:rFonts w:ascii="Aptos" w:hAnsi="Aptos"/>
                <w:sz w:val="18"/>
              </w:rPr>
              <w:t>Otplata glavnice primljenih zajmova od međunarodnih organizacija</w:t>
            </w:r>
          </w:p>
        </w:tc>
        <w:tc>
          <w:tcPr>
            <w:tcW w:w="700" w:type="dxa"/>
            <w:tcMar>
              <w:top w:w="0" w:type="dxa"/>
              <w:bottom w:w="0" w:type="dxa"/>
            </w:tcMar>
            <w:vAlign w:val="center"/>
          </w:tcPr>
          <w:p w14:paraId="62FA749E" w14:textId="77777777" w:rsidR="006465C4" w:rsidRPr="008908D9" w:rsidRDefault="002E1EEE">
            <w:pPr>
              <w:keepNext/>
              <w:keepLines/>
              <w:spacing w:after="0" w:line="240" w:lineRule="auto"/>
              <w:rPr>
                <w:rFonts w:ascii="Aptos" w:hAnsi="Aptos"/>
              </w:rPr>
            </w:pPr>
            <w:r w:rsidRPr="008908D9">
              <w:rPr>
                <w:rFonts w:ascii="Aptos" w:hAnsi="Aptos"/>
                <w:sz w:val="18"/>
              </w:rPr>
              <w:t>5413</w:t>
            </w:r>
          </w:p>
        </w:tc>
        <w:tc>
          <w:tcPr>
            <w:tcW w:w="1860" w:type="dxa"/>
            <w:tcMar>
              <w:top w:w="0" w:type="dxa"/>
              <w:bottom w:w="0" w:type="dxa"/>
            </w:tcMar>
            <w:vAlign w:val="center"/>
          </w:tcPr>
          <w:p w14:paraId="3D58C4B7"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1860" w:type="dxa"/>
            <w:tcMar>
              <w:top w:w="0" w:type="dxa"/>
              <w:bottom w:w="0" w:type="dxa"/>
            </w:tcMar>
            <w:vAlign w:val="center"/>
          </w:tcPr>
          <w:p w14:paraId="117F68DD" w14:textId="77777777" w:rsidR="006465C4" w:rsidRPr="008908D9" w:rsidRDefault="002E1EEE">
            <w:pPr>
              <w:keepNext/>
              <w:keepLines/>
              <w:spacing w:after="0" w:line="240" w:lineRule="auto"/>
              <w:jc w:val="right"/>
              <w:rPr>
                <w:rFonts w:ascii="Aptos" w:hAnsi="Aptos"/>
              </w:rPr>
            </w:pPr>
            <w:r w:rsidRPr="008908D9">
              <w:rPr>
                <w:rFonts w:ascii="Aptos" w:hAnsi="Aptos"/>
                <w:sz w:val="18"/>
              </w:rPr>
              <w:t>2.105.263,16</w:t>
            </w:r>
          </w:p>
        </w:tc>
        <w:tc>
          <w:tcPr>
            <w:tcW w:w="700" w:type="dxa"/>
            <w:tcMar>
              <w:top w:w="0" w:type="dxa"/>
              <w:bottom w:w="0" w:type="dxa"/>
            </w:tcMar>
            <w:vAlign w:val="center"/>
          </w:tcPr>
          <w:p w14:paraId="5FE6AB98"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6E5BAFF4" w14:textId="77777777" w:rsidR="006465C4" w:rsidRPr="008908D9" w:rsidRDefault="006465C4">
      <w:pPr>
        <w:spacing w:after="0"/>
        <w:rPr>
          <w:rFonts w:ascii="Aptos" w:hAnsi="Aptos"/>
        </w:rPr>
      </w:pPr>
    </w:p>
    <w:p w14:paraId="4E7A24AB" w14:textId="77777777" w:rsidR="006465C4" w:rsidRPr="008908D9" w:rsidRDefault="002E1EEE">
      <w:pPr>
        <w:jc w:val="both"/>
        <w:rPr>
          <w:rFonts w:ascii="Aptos" w:hAnsi="Aptos"/>
        </w:rPr>
      </w:pPr>
      <w:r w:rsidRPr="008908D9">
        <w:rPr>
          <w:rFonts w:ascii="Aptos" w:hAnsi="Aptos"/>
        </w:rPr>
        <w:t>Otplata glavnice primljenih zajmova od međunarodnih organizacija (5413) - sredstva u iznosu od 2.105.263,16 EUR isplaćena su Europskoj investicijskoj banci prema Ugovoru o financiranju -  Okvirnom zajmu za održivu urbanu infrastrukturu Grada Zagreba između Europske investicijske banke i Grada Zagreba.</w:t>
      </w:r>
    </w:p>
    <w:p w14:paraId="3EDD85DE" w14:textId="77777777" w:rsidR="006465C4" w:rsidRPr="008908D9" w:rsidRDefault="006465C4">
      <w:pPr>
        <w:rPr>
          <w:rFonts w:ascii="Aptos" w:hAnsi="Aptos"/>
        </w:rPr>
      </w:pPr>
    </w:p>
    <w:p w14:paraId="53657601" w14:textId="77777777" w:rsidR="006465C4" w:rsidRPr="008908D9" w:rsidRDefault="002E1EEE">
      <w:pPr>
        <w:keepNext/>
        <w:spacing w:line="240" w:lineRule="auto"/>
        <w:jc w:val="center"/>
        <w:rPr>
          <w:rFonts w:ascii="Aptos" w:hAnsi="Aptos"/>
        </w:rPr>
      </w:pPr>
      <w:r w:rsidRPr="008908D9">
        <w:rPr>
          <w:rFonts w:ascii="Aptos" w:hAnsi="Aptos"/>
          <w:sz w:val="28"/>
        </w:rPr>
        <w:t>Bilješka 116.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47DA9F8" w14:textId="77777777">
        <w:trPr>
          <w:cantSplit/>
        </w:trPr>
        <w:tc>
          <w:tcPr>
            <w:tcW w:w="700" w:type="dxa"/>
            <w:shd w:val="clear" w:color="auto" w:fill="E7F0F9"/>
            <w:tcMar>
              <w:top w:w="0" w:type="dxa"/>
              <w:bottom w:w="0" w:type="dxa"/>
            </w:tcMar>
            <w:vAlign w:val="center"/>
          </w:tcPr>
          <w:p w14:paraId="766CF4D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CF95B8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53852A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CC8CFD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prethodne godine</w:t>
            </w:r>
          </w:p>
        </w:tc>
        <w:tc>
          <w:tcPr>
            <w:tcW w:w="1860" w:type="dxa"/>
            <w:shd w:val="clear" w:color="auto" w:fill="E7F0F9"/>
            <w:tcMar>
              <w:top w:w="0" w:type="dxa"/>
              <w:bottom w:w="0" w:type="dxa"/>
            </w:tcMar>
            <w:vAlign w:val="center"/>
          </w:tcPr>
          <w:p w14:paraId="2EDAB49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Ostvareno u izvještajnom razdoblju tekuće godine</w:t>
            </w:r>
          </w:p>
        </w:tc>
        <w:tc>
          <w:tcPr>
            <w:tcW w:w="700" w:type="dxa"/>
            <w:shd w:val="clear" w:color="auto" w:fill="E7F0F9"/>
            <w:tcMar>
              <w:top w:w="0" w:type="dxa"/>
              <w:bottom w:w="0" w:type="dxa"/>
            </w:tcMar>
            <w:vAlign w:val="center"/>
          </w:tcPr>
          <w:p w14:paraId="174EC8E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AD3CB33" w14:textId="77777777">
        <w:trPr>
          <w:cantSplit/>
          <w:trHeight w:val="560"/>
        </w:trPr>
        <w:tc>
          <w:tcPr>
            <w:tcW w:w="700" w:type="dxa"/>
            <w:tcMar>
              <w:top w:w="0" w:type="dxa"/>
              <w:bottom w:w="0" w:type="dxa"/>
            </w:tcMar>
            <w:vAlign w:val="center"/>
          </w:tcPr>
          <w:p w14:paraId="23EE7273" w14:textId="77777777" w:rsidR="006465C4" w:rsidRPr="008908D9" w:rsidRDefault="002E1EEE">
            <w:pPr>
              <w:keepNext/>
              <w:keepLines/>
              <w:spacing w:after="0" w:line="240" w:lineRule="auto"/>
              <w:rPr>
                <w:rFonts w:ascii="Aptos" w:hAnsi="Aptos"/>
              </w:rPr>
            </w:pPr>
            <w:r w:rsidRPr="008908D9">
              <w:rPr>
                <w:rFonts w:ascii="Aptos" w:hAnsi="Aptos"/>
                <w:sz w:val="18"/>
              </w:rPr>
              <w:t>5443</w:t>
            </w:r>
          </w:p>
        </w:tc>
        <w:tc>
          <w:tcPr>
            <w:tcW w:w="3180" w:type="dxa"/>
            <w:tcMar>
              <w:top w:w="0" w:type="dxa"/>
              <w:bottom w:w="0" w:type="dxa"/>
            </w:tcMar>
            <w:vAlign w:val="center"/>
          </w:tcPr>
          <w:p w14:paraId="0DA97A13" w14:textId="77777777" w:rsidR="006465C4" w:rsidRPr="008908D9" w:rsidRDefault="002E1EEE">
            <w:pPr>
              <w:keepNext/>
              <w:keepLines/>
              <w:spacing w:after="0" w:line="240" w:lineRule="auto"/>
              <w:rPr>
                <w:rFonts w:ascii="Aptos" w:hAnsi="Aptos"/>
              </w:rPr>
            </w:pPr>
            <w:r w:rsidRPr="008908D9">
              <w:rPr>
                <w:rFonts w:ascii="Aptos" w:hAnsi="Aptos"/>
                <w:sz w:val="18"/>
              </w:rPr>
              <w:t>Otplata glavnice primljenih kredita od tuzemnih kreditnih institucija izvan javnog sektora</w:t>
            </w:r>
          </w:p>
        </w:tc>
        <w:tc>
          <w:tcPr>
            <w:tcW w:w="700" w:type="dxa"/>
            <w:tcMar>
              <w:top w:w="0" w:type="dxa"/>
              <w:bottom w:w="0" w:type="dxa"/>
            </w:tcMar>
            <w:vAlign w:val="center"/>
          </w:tcPr>
          <w:p w14:paraId="39BCEBA4" w14:textId="77777777" w:rsidR="006465C4" w:rsidRPr="008908D9" w:rsidRDefault="002E1EEE">
            <w:pPr>
              <w:keepNext/>
              <w:keepLines/>
              <w:spacing w:after="0" w:line="240" w:lineRule="auto"/>
              <w:rPr>
                <w:rFonts w:ascii="Aptos" w:hAnsi="Aptos"/>
              </w:rPr>
            </w:pPr>
            <w:r w:rsidRPr="008908D9">
              <w:rPr>
                <w:rFonts w:ascii="Aptos" w:hAnsi="Aptos"/>
                <w:sz w:val="18"/>
              </w:rPr>
              <w:t>5443</w:t>
            </w:r>
          </w:p>
        </w:tc>
        <w:tc>
          <w:tcPr>
            <w:tcW w:w="1860" w:type="dxa"/>
            <w:tcMar>
              <w:top w:w="0" w:type="dxa"/>
              <w:bottom w:w="0" w:type="dxa"/>
            </w:tcMar>
            <w:vAlign w:val="center"/>
          </w:tcPr>
          <w:p w14:paraId="1FA8CA06" w14:textId="77777777" w:rsidR="006465C4" w:rsidRPr="008908D9" w:rsidRDefault="002E1EEE">
            <w:pPr>
              <w:keepNext/>
              <w:keepLines/>
              <w:spacing w:after="0" w:line="240" w:lineRule="auto"/>
              <w:jc w:val="right"/>
              <w:rPr>
                <w:rFonts w:ascii="Aptos" w:hAnsi="Aptos"/>
              </w:rPr>
            </w:pPr>
            <w:r w:rsidRPr="008908D9">
              <w:rPr>
                <w:rFonts w:ascii="Aptos" w:hAnsi="Aptos"/>
                <w:sz w:val="18"/>
              </w:rPr>
              <w:t>59.723.017,81</w:t>
            </w:r>
          </w:p>
        </w:tc>
        <w:tc>
          <w:tcPr>
            <w:tcW w:w="1860" w:type="dxa"/>
            <w:tcMar>
              <w:top w:w="0" w:type="dxa"/>
              <w:bottom w:w="0" w:type="dxa"/>
            </w:tcMar>
            <w:vAlign w:val="center"/>
          </w:tcPr>
          <w:p w14:paraId="295AFAAF" w14:textId="77777777" w:rsidR="006465C4" w:rsidRPr="008908D9" w:rsidRDefault="002E1EEE">
            <w:pPr>
              <w:keepNext/>
              <w:keepLines/>
              <w:spacing w:after="0" w:line="240" w:lineRule="auto"/>
              <w:jc w:val="right"/>
              <w:rPr>
                <w:rFonts w:ascii="Aptos" w:hAnsi="Aptos"/>
              </w:rPr>
            </w:pPr>
            <w:r w:rsidRPr="008908D9">
              <w:rPr>
                <w:rFonts w:ascii="Aptos" w:hAnsi="Aptos"/>
                <w:sz w:val="18"/>
              </w:rPr>
              <w:t>36.979.776,03</w:t>
            </w:r>
          </w:p>
        </w:tc>
        <w:tc>
          <w:tcPr>
            <w:tcW w:w="700" w:type="dxa"/>
            <w:tcMar>
              <w:top w:w="0" w:type="dxa"/>
              <w:bottom w:w="0" w:type="dxa"/>
            </w:tcMar>
            <w:vAlign w:val="center"/>
          </w:tcPr>
          <w:p w14:paraId="224FCF63" w14:textId="77777777" w:rsidR="006465C4" w:rsidRPr="008908D9" w:rsidRDefault="002E1EEE">
            <w:pPr>
              <w:keepNext/>
              <w:keepLines/>
              <w:spacing w:after="0" w:line="240" w:lineRule="auto"/>
              <w:jc w:val="right"/>
              <w:rPr>
                <w:rFonts w:ascii="Aptos" w:hAnsi="Aptos"/>
              </w:rPr>
            </w:pPr>
            <w:r w:rsidRPr="008908D9">
              <w:rPr>
                <w:rFonts w:ascii="Aptos" w:hAnsi="Aptos"/>
                <w:sz w:val="18"/>
              </w:rPr>
              <w:t>61,9</w:t>
            </w:r>
          </w:p>
        </w:tc>
      </w:tr>
    </w:tbl>
    <w:p w14:paraId="5A27533F" w14:textId="77777777" w:rsidR="006465C4" w:rsidRPr="008908D9" w:rsidRDefault="006465C4">
      <w:pPr>
        <w:spacing w:after="0"/>
        <w:rPr>
          <w:rFonts w:ascii="Aptos" w:hAnsi="Aptos"/>
        </w:rPr>
      </w:pPr>
    </w:p>
    <w:p w14:paraId="31B16B22" w14:textId="77777777" w:rsidR="006465C4" w:rsidRPr="008908D9" w:rsidRDefault="002E1EEE">
      <w:pPr>
        <w:jc w:val="both"/>
        <w:rPr>
          <w:rFonts w:ascii="Aptos" w:hAnsi="Aptos"/>
        </w:rPr>
      </w:pPr>
      <w:r w:rsidRPr="008908D9">
        <w:rPr>
          <w:rFonts w:ascii="Aptos" w:hAnsi="Aptos"/>
        </w:rPr>
        <w:t xml:space="preserve">Otplata glavnice primljenih kredita od tuzemnih kreditnih institucija izvan javnog sektora (šifra 5443) - iznosi 36.979.776,03 EUR što je 38% manje u odnosu na isto razdoblje prethodne godine i odnosi se na otplatu kredita za Dom za starije </w:t>
      </w:r>
      <w:proofErr w:type="spellStart"/>
      <w:r w:rsidRPr="008908D9">
        <w:rPr>
          <w:rFonts w:ascii="Aptos" w:hAnsi="Aptos"/>
        </w:rPr>
        <w:t>Lašćina</w:t>
      </w:r>
      <w:proofErr w:type="spellEnd"/>
      <w:r w:rsidRPr="008908D9">
        <w:rPr>
          <w:rFonts w:ascii="Aptos" w:hAnsi="Aptos"/>
        </w:rPr>
        <w:t xml:space="preserve"> 1.936.392,13 EUR, otplatu ESEU kredita prema HBOR-u 701.223,48 EUR, te na otplatu redovnih kreditnih partija 34.342.160,42 EUR.</w:t>
      </w:r>
    </w:p>
    <w:p w14:paraId="7E67C99F" w14:textId="3393BCFD" w:rsidR="006465C4" w:rsidRDefault="006465C4">
      <w:pPr>
        <w:rPr>
          <w:rFonts w:ascii="Aptos" w:hAnsi="Aptos"/>
        </w:rPr>
      </w:pPr>
    </w:p>
    <w:p w14:paraId="45C607CF" w14:textId="77777777" w:rsidR="00F25F35" w:rsidRPr="008908D9" w:rsidRDefault="00F25F35">
      <w:pPr>
        <w:rPr>
          <w:rFonts w:ascii="Aptos" w:hAnsi="Aptos"/>
        </w:rPr>
      </w:pPr>
    </w:p>
    <w:p w14:paraId="6EAEC388" w14:textId="77777777" w:rsidR="006465C4" w:rsidRPr="008908D9" w:rsidRDefault="002E1EEE">
      <w:pPr>
        <w:keepNext/>
        <w:spacing w:line="240" w:lineRule="auto"/>
        <w:jc w:val="center"/>
        <w:rPr>
          <w:rFonts w:ascii="Aptos" w:hAnsi="Aptos"/>
        </w:rPr>
      </w:pPr>
      <w:r w:rsidRPr="008908D9">
        <w:rPr>
          <w:rFonts w:ascii="Aptos" w:hAnsi="Aptos"/>
          <w:b/>
          <w:sz w:val="28"/>
        </w:rPr>
        <w:t>Bilanca</w:t>
      </w:r>
    </w:p>
    <w:p w14:paraId="41903277" w14:textId="77777777" w:rsidR="006465C4" w:rsidRPr="008908D9" w:rsidRDefault="002E1EEE">
      <w:pPr>
        <w:keepNext/>
        <w:spacing w:line="240" w:lineRule="auto"/>
        <w:jc w:val="center"/>
        <w:rPr>
          <w:rFonts w:ascii="Aptos" w:hAnsi="Aptos"/>
        </w:rPr>
      </w:pPr>
      <w:r w:rsidRPr="008908D9">
        <w:rPr>
          <w:rFonts w:ascii="Aptos" w:hAnsi="Aptos"/>
          <w:sz w:val="28"/>
        </w:rPr>
        <w:t>Bilješka 117.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64C52A9" w14:textId="77777777">
        <w:trPr>
          <w:cantSplit/>
        </w:trPr>
        <w:tc>
          <w:tcPr>
            <w:tcW w:w="700" w:type="dxa"/>
            <w:shd w:val="clear" w:color="auto" w:fill="E7F0F9"/>
            <w:tcMar>
              <w:top w:w="0" w:type="dxa"/>
              <w:bottom w:w="0" w:type="dxa"/>
            </w:tcMar>
            <w:vAlign w:val="center"/>
          </w:tcPr>
          <w:p w14:paraId="53ECD50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FB5203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2A0EFE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3209E0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655A567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55B405B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DABE61F" w14:textId="77777777">
        <w:trPr>
          <w:cantSplit/>
          <w:trHeight w:val="560"/>
        </w:trPr>
        <w:tc>
          <w:tcPr>
            <w:tcW w:w="700" w:type="dxa"/>
            <w:tcMar>
              <w:top w:w="0" w:type="dxa"/>
              <w:bottom w:w="0" w:type="dxa"/>
            </w:tcMar>
            <w:vAlign w:val="center"/>
          </w:tcPr>
          <w:p w14:paraId="690C1008"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0ECFFFD1" w14:textId="77777777" w:rsidR="006465C4" w:rsidRPr="008908D9" w:rsidRDefault="002E1EEE">
            <w:pPr>
              <w:keepNext/>
              <w:keepLines/>
              <w:spacing w:after="0" w:line="240" w:lineRule="auto"/>
              <w:rPr>
                <w:rFonts w:ascii="Aptos" w:hAnsi="Aptos"/>
              </w:rPr>
            </w:pPr>
            <w:r w:rsidRPr="008908D9">
              <w:rPr>
                <w:rFonts w:ascii="Aptos" w:hAnsi="Aptos"/>
                <w:sz w:val="18"/>
              </w:rPr>
              <w:t>IMOVINA (šifre B002+1)</w:t>
            </w:r>
          </w:p>
        </w:tc>
        <w:tc>
          <w:tcPr>
            <w:tcW w:w="700" w:type="dxa"/>
            <w:tcMar>
              <w:top w:w="0" w:type="dxa"/>
              <w:bottom w:w="0" w:type="dxa"/>
            </w:tcMar>
            <w:vAlign w:val="center"/>
          </w:tcPr>
          <w:p w14:paraId="5C95A088" w14:textId="77777777" w:rsidR="006465C4" w:rsidRPr="008908D9" w:rsidRDefault="002E1EEE">
            <w:pPr>
              <w:keepNext/>
              <w:keepLines/>
              <w:spacing w:after="0" w:line="240" w:lineRule="auto"/>
              <w:rPr>
                <w:rFonts w:ascii="Aptos" w:hAnsi="Aptos"/>
              </w:rPr>
            </w:pPr>
            <w:r w:rsidRPr="008908D9">
              <w:rPr>
                <w:rFonts w:ascii="Aptos" w:hAnsi="Aptos"/>
                <w:sz w:val="18"/>
              </w:rPr>
              <w:t>B001</w:t>
            </w:r>
          </w:p>
        </w:tc>
        <w:tc>
          <w:tcPr>
            <w:tcW w:w="1860" w:type="dxa"/>
            <w:tcMar>
              <w:top w:w="0" w:type="dxa"/>
              <w:bottom w:w="0" w:type="dxa"/>
            </w:tcMar>
            <w:vAlign w:val="center"/>
          </w:tcPr>
          <w:p w14:paraId="733C76AB" w14:textId="77777777" w:rsidR="006465C4" w:rsidRPr="008908D9" w:rsidRDefault="002E1EEE">
            <w:pPr>
              <w:keepNext/>
              <w:keepLines/>
              <w:spacing w:after="0" w:line="240" w:lineRule="auto"/>
              <w:jc w:val="right"/>
              <w:rPr>
                <w:rFonts w:ascii="Aptos" w:hAnsi="Aptos"/>
              </w:rPr>
            </w:pPr>
            <w:r w:rsidRPr="008908D9">
              <w:rPr>
                <w:rFonts w:ascii="Aptos" w:hAnsi="Aptos"/>
                <w:sz w:val="18"/>
              </w:rPr>
              <w:t>3.412.542.893,63</w:t>
            </w:r>
          </w:p>
        </w:tc>
        <w:tc>
          <w:tcPr>
            <w:tcW w:w="1860" w:type="dxa"/>
            <w:tcMar>
              <w:top w:w="0" w:type="dxa"/>
              <w:bottom w:w="0" w:type="dxa"/>
            </w:tcMar>
            <w:vAlign w:val="center"/>
          </w:tcPr>
          <w:p w14:paraId="71A16239" w14:textId="77777777" w:rsidR="006465C4" w:rsidRPr="008908D9" w:rsidRDefault="002E1EEE">
            <w:pPr>
              <w:keepNext/>
              <w:keepLines/>
              <w:spacing w:after="0" w:line="240" w:lineRule="auto"/>
              <w:jc w:val="right"/>
              <w:rPr>
                <w:rFonts w:ascii="Aptos" w:hAnsi="Aptos"/>
              </w:rPr>
            </w:pPr>
            <w:r w:rsidRPr="008908D9">
              <w:rPr>
                <w:rFonts w:ascii="Aptos" w:hAnsi="Aptos"/>
                <w:sz w:val="18"/>
              </w:rPr>
              <w:t>3.984.765.461,30</w:t>
            </w:r>
          </w:p>
        </w:tc>
        <w:tc>
          <w:tcPr>
            <w:tcW w:w="700" w:type="dxa"/>
            <w:tcMar>
              <w:top w:w="0" w:type="dxa"/>
              <w:bottom w:w="0" w:type="dxa"/>
            </w:tcMar>
            <w:vAlign w:val="center"/>
          </w:tcPr>
          <w:p w14:paraId="57421852" w14:textId="77777777" w:rsidR="006465C4" w:rsidRPr="008908D9" w:rsidRDefault="002E1EEE">
            <w:pPr>
              <w:keepNext/>
              <w:keepLines/>
              <w:spacing w:after="0" w:line="240" w:lineRule="auto"/>
              <w:jc w:val="right"/>
              <w:rPr>
                <w:rFonts w:ascii="Aptos" w:hAnsi="Aptos"/>
              </w:rPr>
            </w:pPr>
            <w:r w:rsidRPr="008908D9">
              <w:rPr>
                <w:rFonts w:ascii="Aptos" w:hAnsi="Aptos"/>
                <w:sz w:val="18"/>
              </w:rPr>
              <w:t>116,8</w:t>
            </w:r>
          </w:p>
        </w:tc>
      </w:tr>
    </w:tbl>
    <w:p w14:paraId="66A7EF0D" w14:textId="77777777" w:rsidR="006465C4" w:rsidRPr="008908D9" w:rsidRDefault="006465C4">
      <w:pPr>
        <w:spacing w:after="0"/>
        <w:rPr>
          <w:rFonts w:ascii="Aptos" w:hAnsi="Aptos"/>
        </w:rPr>
      </w:pPr>
    </w:p>
    <w:p w14:paraId="538AC3FA" w14:textId="77777777" w:rsidR="006465C4" w:rsidRPr="008908D9" w:rsidRDefault="002E1EEE" w:rsidP="006C0C39">
      <w:pPr>
        <w:jc w:val="both"/>
        <w:rPr>
          <w:rFonts w:ascii="Aptos" w:hAnsi="Aptos"/>
        </w:rPr>
      </w:pPr>
      <w:r w:rsidRPr="008908D9">
        <w:rPr>
          <w:rFonts w:ascii="Aptos" w:hAnsi="Aptos"/>
        </w:rPr>
        <w:t>Ukupna imovina Grada na dan 31.12.2025. iznosi 3.984.765.461,30 EUR i u odnosu na prethodnu godinu veća je za 572.222.567,67 EUR. Nefinancijska imovina čini 76% aktive, a ostalih 24% čini financijska imovina.</w:t>
      </w:r>
    </w:p>
    <w:p w14:paraId="0D8D2A23" w14:textId="77777777" w:rsidR="006465C4" w:rsidRPr="008908D9" w:rsidRDefault="002E1EEE">
      <w:pPr>
        <w:rPr>
          <w:rFonts w:ascii="Aptos" w:hAnsi="Aptos"/>
        </w:rPr>
      </w:pPr>
      <w:r w:rsidRPr="008908D9">
        <w:rPr>
          <w:rFonts w:ascii="Aptos" w:hAnsi="Aptos"/>
        </w:rPr>
        <w:t> </w:t>
      </w:r>
    </w:p>
    <w:p w14:paraId="6A0C60BD"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DE4A4B8" w14:textId="77777777">
        <w:trPr>
          <w:cantSplit/>
        </w:trPr>
        <w:tc>
          <w:tcPr>
            <w:tcW w:w="700" w:type="dxa"/>
            <w:shd w:val="clear" w:color="auto" w:fill="E7F0F9"/>
            <w:tcMar>
              <w:top w:w="0" w:type="dxa"/>
              <w:bottom w:w="0" w:type="dxa"/>
            </w:tcMar>
            <w:vAlign w:val="center"/>
          </w:tcPr>
          <w:p w14:paraId="77E8319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1C33C2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9E79D5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58B6E5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7114DCB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86536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06E5D90" w14:textId="77777777">
        <w:trPr>
          <w:cantSplit/>
          <w:trHeight w:val="560"/>
        </w:trPr>
        <w:tc>
          <w:tcPr>
            <w:tcW w:w="700" w:type="dxa"/>
            <w:tcMar>
              <w:top w:w="0" w:type="dxa"/>
              <w:bottom w:w="0" w:type="dxa"/>
            </w:tcMar>
            <w:vAlign w:val="center"/>
          </w:tcPr>
          <w:p w14:paraId="7790137D" w14:textId="77777777" w:rsidR="006465C4" w:rsidRPr="008908D9" w:rsidRDefault="002E1EEE">
            <w:pPr>
              <w:keepNext/>
              <w:keepLines/>
              <w:spacing w:after="0" w:line="240" w:lineRule="auto"/>
              <w:rPr>
                <w:rFonts w:ascii="Aptos" w:hAnsi="Aptos"/>
              </w:rPr>
            </w:pPr>
            <w:r w:rsidRPr="008908D9">
              <w:rPr>
                <w:rFonts w:ascii="Aptos" w:hAnsi="Aptos"/>
                <w:sz w:val="18"/>
              </w:rPr>
              <w:t>011</w:t>
            </w:r>
          </w:p>
        </w:tc>
        <w:tc>
          <w:tcPr>
            <w:tcW w:w="3180" w:type="dxa"/>
            <w:tcMar>
              <w:top w:w="0" w:type="dxa"/>
              <w:bottom w:w="0" w:type="dxa"/>
            </w:tcMar>
            <w:vAlign w:val="center"/>
          </w:tcPr>
          <w:p w14:paraId="6D488AEF" w14:textId="77777777" w:rsidR="006465C4" w:rsidRPr="008908D9" w:rsidRDefault="002E1EEE">
            <w:pPr>
              <w:keepNext/>
              <w:keepLines/>
              <w:spacing w:after="0" w:line="240" w:lineRule="auto"/>
              <w:rPr>
                <w:rFonts w:ascii="Aptos" w:hAnsi="Aptos"/>
              </w:rPr>
            </w:pPr>
            <w:r w:rsidRPr="008908D9">
              <w:rPr>
                <w:rFonts w:ascii="Aptos" w:hAnsi="Aptos"/>
                <w:sz w:val="18"/>
              </w:rPr>
              <w:t>Materijalna imovina - prirodna bogatstva</w:t>
            </w:r>
          </w:p>
        </w:tc>
        <w:tc>
          <w:tcPr>
            <w:tcW w:w="700" w:type="dxa"/>
            <w:tcMar>
              <w:top w:w="0" w:type="dxa"/>
              <w:bottom w:w="0" w:type="dxa"/>
            </w:tcMar>
            <w:vAlign w:val="center"/>
          </w:tcPr>
          <w:p w14:paraId="1306DBA7" w14:textId="77777777" w:rsidR="006465C4" w:rsidRPr="008908D9" w:rsidRDefault="002E1EEE">
            <w:pPr>
              <w:keepNext/>
              <w:keepLines/>
              <w:spacing w:after="0" w:line="240" w:lineRule="auto"/>
              <w:rPr>
                <w:rFonts w:ascii="Aptos" w:hAnsi="Aptos"/>
              </w:rPr>
            </w:pPr>
            <w:r w:rsidRPr="008908D9">
              <w:rPr>
                <w:rFonts w:ascii="Aptos" w:hAnsi="Aptos"/>
                <w:sz w:val="18"/>
              </w:rPr>
              <w:t>011</w:t>
            </w:r>
          </w:p>
        </w:tc>
        <w:tc>
          <w:tcPr>
            <w:tcW w:w="1860" w:type="dxa"/>
            <w:tcMar>
              <w:top w:w="0" w:type="dxa"/>
              <w:bottom w:w="0" w:type="dxa"/>
            </w:tcMar>
            <w:vAlign w:val="center"/>
          </w:tcPr>
          <w:p w14:paraId="09254DA5" w14:textId="77777777" w:rsidR="006465C4" w:rsidRPr="008908D9" w:rsidRDefault="002E1EEE">
            <w:pPr>
              <w:keepNext/>
              <w:keepLines/>
              <w:spacing w:after="0" w:line="240" w:lineRule="auto"/>
              <w:jc w:val="right"/>
              <w:rPr>
                <w:rFonts w:ascii="Aptos" w:hAnsi="Aptos"/>
              </w:rPr>
            </w:pPr>
            <w:r w:rsidRPr="008908D9">
              <w:rPr>
                <w:rFonts w:ascii="Aptos" w:hAnsi="Aptos"/>
                <w:sz w:val="18"/>
              </w:rPr>
              <w:t>228.858.271,64</w:t>
            </w:r>
          </w:p>
        </w:tc>
        <w:tc>
          <w:tcPr>
            <w:tcW w:w="1860" w:type="dxa"/>
            <w:tcMar>
              <w:top w:w="0" w:type="dxa"/>
              <w:bottom w:w="0" w:type="dxa"/>
            </w:tcMar>
            <w:vAlign w:val="center"/>
          </w:tcPr>
          <w:p w14:paraId="77205A5A" w14:textId="77777777" w:rsidR="006465C4" w:rsidRPr="008908D9" w:rsidRDefault="002E1EEE">
            <w:pPr>
              <w:keepNext/>
              <w:keepLines/>
              <w:spacing w:after="0" w:line="240" w:lineRule="auto"/>
              <w:jc w:val="right"/>
              <w:rPr>
                <w:rFonts w:ascii="Aptos" w:hAnsi="Aptos"/>
              </w:rPr>
            </w:pPr>
            <w:r w:rsidRPr="008908D9">
              <w:rPr>
                <w:rFonts w:ascii="Aptos" w:hAnsi="Aptos"/>
                <w:sz w:val="18"/>
              </w:rPr>
              <w:t>213.450.327,78</w:t>
            </w:r>
          </w:p>
        </w:tc>
        <w:tc>
          <w:tcPr>
            <w:tcW w:w="700" w:type="dxa"/>
            <w:tcMar>
              <w:top w:w="0" w:type="dxa"/>
              <w:bottom w:w="0" w:type="dxa"/>
            </w:tcMar>
            <w:vAlign w:val="center"/>
          </w:tcPr>
          <w:p w14:paraId="2F371D5E" w14:textId="77777777" w:rsidR="006465C4" w:rsidRPr="008908D9" w:rsidRDefault="002E1EEE">
            <w:pPr>
              <w:keepNext/>
              <w:keepLines/>
              <w:spacing w:after="0" w:line="240" w:lineRule="auto"/>
              <w:jc w:val="right"/>
              <w:rPr>
                <w:rFonts w:ascii="Aptos" w:hAnsi="Aptos"/>
              </w:rPr>
            </w:pPr>
            <w:r w:rsidRPr="008908D9">
              <w:rPr>
                <w:rFonts w:ascii="Aptos" w:hAnsi="Aptos"/>
                <w:sz w:val="18"/>
              </w:rPr>
              <w:t>93,3</w:t>
            </w:r>
          </w:p>
        </w:tc>
      </w:tr>
    </w:tbl>
    <w:p w14:paraId="550842EA" w14:textId="77777777" w:rsidR="006465C4" w:rsidRPr="008908D9" w:rsidRDefault="006465C4">
      <w:pPr>
        <w:spacing w:after="0"/>
        <w:rPr>
          <w:rFonts w:ascii="Aptos" w:hAnsi="Aptos"/>
        </w:rPr>
      </w:pPr>
    </w:p>
    <w:p w14:paraId="38FBF089" w14:textId="77777777" w:rsidR="006465C4" w:rsidRPr="008908D9" w:rsidRDefault="002E1EEE" w:rsidP="006C0C39">
      <w:pPr>
        <w:jc w:val="both"/>
        <w:rPr>
          <w:rFonts w:ascii="Aptos" w:hAnsi="Aptos"/>
        </w:rPr>
      </w:pPr>
      <w:r w:rsidRPr="008908D9">
        <w:rPr>
          <w:rFonts w:ascii="Aptos" w:hAnsi="Aptos"/>
        </w:rPr>
        <w:t xml:space="preserve">Materijalna imovina – prirodna bogatstva manja je za 7 %. Povećanje je rezultat revalorizacija vrijednosti naknadno uknjižene imovine i  kupovina zemljišta. Smanjenje je veće od povećanja zbog </w:t>
      </w:r>
      <w:proofErr w:type="spellStart"/>
      <w:r w:rsidRPr="008908D9">
        <w:rPr>
          <w:rFonts w:ascii="Aptos" w:hAnsi="Aptos"/>
        </w:rPr>
        <w:t>isknjiženja</w:t>
      </w:r>
      <w:proofErr w:type="spellEnd"/>
      <w:r w:rsidRPr="008908D9">
        <w:rPr>
          <w:rFonts w:ascii="Aptos" w:hAnsi="Aptos"/>
        </w:rPr>
        <w:t xml:space="preserve"> nekih čestica zemljišta, umanjenja vrijednosti zemljišta u Blatu prema parcelacijskom elaboratu za 6.486.806,24 EUR , zbog </w:t>
      </w:r>
      <w:proofErr w:type="spellStart"/>
      <w:r w:rsidRPr="008908D9">
        <w:rPr>
          <w:rFonts w:ascii="Aptos" w:hAnsi="Aptos"/>
        </w:rPr>
        <w:t>isknjiženja</w:t>
      </w:r>
      <w:proofErr w:type="spellEnd"/>
      <w:r w:rsidRPr="008908D9">
        <w:rPr>
          <w:rFonts w:ascii="Aptos" w:hAnsi="Aptos"/>
        </w:rPr>
        <w:t xml:space="preserve"> zemljišta u Blatu u iznosu 14.400.000,00 EUR temeljem sporazuma sa Republikom Hrvatskom te </w:t>
      </w:r>
      <w:proofErr w:type="spellStart"/>
      <w:r w:rsidRPr="008908D9">
        <w:rPr>
          <w:rFonts w:ascii="Aptos" w:hAnsi="Aptos"/>
        </w:rPr>
        <w:t>preknjiženja</w:t>
      </w:r>
      <w:proofErr w:type="spellEnd"/>
      <w:r w:rsidRPr="008908D9">
        <w:rPr>
          <w:rFonts w:ascii="Aptos" w:hAnsi="Aptos"/>
        </w:rPr>
        <w:t xml:space="preserve"> vrijednosti </w:t>
      </w:r>
      <w:proofErr w:type="spellStart"/>
      <w:r w:rsidRPr="008908D9">
        <w:rPr>
          <w:rFonts w:ascii="Aptos" w:hAnsi="Aptos"/>
        </w:rPr>
        <w:t>reciklažnih</w:t>
      </w:r>
      <w:proofErr w:type="spellEnd"/>
      <w:r w:rsidRPr="008908D9">
        <w:rPr>
          <w:rFonts w:ascii="Aptos" w:hAnsi="Aptos"/>
        </w:rPr>
        <w:t xml:space="preserve"> dvorišta u iznosu 1.622.895,94 EUR sa skupine 0111 – zemljišta na skupinu 02148 – odlagališta otpada. </w:t>
      </w:r>
    </w:p>
    <w:p w14:paraId="34479654" w14:textId="77777777" w:rsidR="006465C4" w:rsidRPr="008908D9" w:rsidRDefault="006465C4">
      <w:pPr>
        <w:rPr>
          <w:rFonts w:ascii="Aptos" w:hAnsi="Aptos"/>
        </w:rPr>
      </w:pPr>
    </w:p>
    <w:p w14:paraId="395EF732" w14:textId="77777777" w:rsidR="006465C4" w:rsidRPr="008908D9" w:rsidRDefault="002E1EEE">
      <w:pPr>
        <w:keepNext/>
        <w:spacing w:line="240" w:lineRule="auto"/>
        <w:jc w:val="center"/>
        <w:rPr>
          <w:rFonts w:ascii="Aptos" w:hAnsi="Aptos"/>
        </w:rPr>
      </w:pPr>
      <w:r w:rsidRPr="008908D9">
        <w:rPr>
          <w:rFonts w:ascii="Aptos" w:hAnsi="Aptos"/>
          <w:sz w:val="28"/>
        </w:rPr>
        <w:t>Bilješka 119.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40184CC" w14:textId="77777777">
        <w:trPr>
          <w:cantSplit/>
        </w:trPr>
        <w:tc>
          <w:tcPr>
            <w:tcW w:w="700" w:type="dxa"/>
            <w:shd w:val="clear" w:color="auto" w:fill="E7F0F9"/>
            <w:tcMar>
              <w:top w:w="0" w:type="dxa"/>
              <w:bottom w:w="0" w:type="dxa"/>
            </w:tcMar>
            <w:vAlign w:val="center"/>
          </w:tcPr>
          <w:p w14:paraId="0B3E1B7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8B0B06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D6CF34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7BEC98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D464A3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7C99D15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3534F47" w14:textId="77777777">
        <w:trPr>
          <w:cantSplit/>
          <w:trHeight w:val="560"/>
        </w:trPr>
        <w:tc>
          <w:tcPr>
            <w:tcW w:w="700" w:type="dxa"/>
            <w:tcMar>
              <w:top w:w="0" w:type="dxa"/>
              <w:bottom w:w="0" w:type="dxa"/>
            </w:tcMar>
            <w:vAlign w:val="center"/>
          </w:tcPr>
          <w:p w14:paraId="39505FF3" w14:textId="77777777" w:rsidR="006465C4" w:rsidRPr="008908D9" w:rsidRDefault="002E1EEE">
            <w:pPr>
              <w:keepNext/>
              <w:keepLines/>
              <w:spacing w:after="0" w:line="240" w:lineRule="auto"/>
              <w:rPr>
                <w:rFonts w:ascii="Aptos" w:hAnsi="Aptos"/>
              </w:rPr>
            </w:pPr>
            <w:r w:rsidRPr="008908D9">
              <w:rPr>
                <w:rFonts w:ascii="Aptos" w:hAnsi="Aptos"/>
                <w:sz w:val="18"/>
              </w:rPr>
              <w:t>012</w:t>
            </w:r>
          </w:p>
        </w:tc>
        <w:tc>
          <w:tcPr>
            <w:tcW w:w="3180" w:type="dxa"/>
            <w:tcMar>
              <w:top w:w="0" w:type="dxa"/>
              <w:bottom w:w="0" w:type="dxa"/>
            </w:tcMar>
            <w:vAlign w:val="center"/>
          </w:tcPr>
          <w:p w14:paraId="5B7DBEF3" w14:textId="77777777" w:rsidR="006465C4" w:rsidRPr="008908D9" w:rsidRDefault="002E1EEE">
            <w:pPr>
              <w:keepNext/>
              <w:keepLines/>
              <w:spacing w:after="0" w:line="240" w:lineRule="auto"/>
              <w:rPr>
                <w:rFonts w:ascii="Aptos" w:hAnsi="Aptos"/>
              </w:rPr>
            </w:pPr>
            <w:r w:rsidRPr="008908D9">
              <w:rPr>
                <w:rFonts w:ascii="Aptos" w:hAnsi="Aptos"/>
                <w:sz w:val="18"/>
              </w:rPr>
              <w:t>Nematerijalna imovina</w:t>
            </w:r>
          </w:p>
        </w:tc>
        <w:tc>
          <w:tcPr>
            <w:tcW w:w="700" w:type="dxa"/>
            <w:tcMar>
              <w:top w:w="0" w:type="dxa"/>
              <w:bottom w:w="0" w:type="dxa"/>
            </w:tcMar>
            <w:vAlign w:val="center"/>
          </w:tcPr>
          <w:p w14:paraId="021349AC" w14:textId="77777777" w:rsidR="006465C4" w:rsidRPr="008908D9" w:rsidRDefault="002E1EEE">
            <w:pPr>
              <w:keepNext/>
              <w:keepLines/>
              <w:spacing w:after="0" w:line="240" w:lineRule="auto"/>
              <w:rPr>
                <w:rFonts w:ascii="Aptos" w:hAnsi="Aptos"/>
              </w:rPr>
            </w:pPr>
            <w:r w:rsidRPr="008908D9">
              <w:rPr>
                <w:rFonts w:ascii="Aptos" w:hAnsi="Aptos"/>
                <w:sz w:val="18"/>
              </w:rPr>
              <w:t>012</w:t>
            </w:r>
          </w:p>
        </w:tc>
        <w:tc>
          <w:tcPr>
            <w:tcW w:w="1860" w:type="dxa"/>
            <w:tcMar>
              <w:top w:w="0" w:type="dxa"/>
              <w:bottom w:w="0" w:type="dxa"/>
            </w:tcMar>
            <w:vAlign w:val="center"/>
          </w:tcPr>
          <w:p w14:paraId="38FDF359" w14:textId="77777777" w:rsidR="006465C4" w:rsidRPr="008908D9" w:rsidRDefault="002E1EEE">
            <w:pPr>
              <w:keepNext/>
              <w:keepLines/>
              <w:spacing w:after="0" w:line="240" w:lineRule="auto"/>
              <w:jc w:val="right"/>
              <w:rPr>
                <w:rFonts w:ascii="Aptos" w:hAnsi="Aptos"/>
              </w:rPr>
            </w:pPr>
            <w:r w:rsidRPr="008908D9">
              <w:rPr>
                <w:rFonts w:ascii="Aptos" w:hAnsi="Aptos"/>
                <w:sz w:val="18"/>
              </w:rPr>
              <w:t>78.097.858,91</w:t>
            </w:r>
          </w:p>
        </w:tc>
        <w:tc>
          <w:tcPr>
            <w:tcW w:w="1860" w:type="dxa"/>
            <w:tcMar>
              <w:top w:w="0" w:type="dxa"/>
              <w:bottom w:w="0" w:type="dxa"/>
            </w:tcMar>
            <w:vAlign w:val="center"/>
          </w:tcPr>
          <w:p w14:paraId="016D6917" w14:textId="77777777" w:rsidR="006465C4" w:rsidRPr="008908D9" w:rsidRDefault="002E1EEE">
            <w:pPr>
              <w:keepNext/>
              <w:keepLines/>
              <w:spacing w:after="0" w:line="240" w:lineRule="auto"/>
              <w:jc w:val="right"/>
              <w:rPr>
                <w:rFonts w:ascii="Aptos" w:hAnsi="Aptos"/>
              </w:rPr>
            </w:pPr>
            <w:r w:rsidRPr="008908D9">
              <w:rPr>
                <w:rFonts w:ascii="Aptos" w:hAnsi="Aptos"/>
                <w:sz w:val="18"/>
              </w:rPr>
              <w:t>74.482.685,34</w:t>
            </w:r>
          </w:p>
        </w:tc>
        <w:tc>
          <w:tcPr>
            <w:tcW w:w="700" w:type="dxa"/>
            <w:tcMar>
              <w:top w:w="0" w:type="dxa"/>
              <w:bottom w:w="0" w:type="dxa"/>
            </w:tcMar>
            <w:vAlign w:val="center"/>
          </w:tcPr>
          <w:p w14:paraId="5D6553F9" w14:textId="77777777" w:rsidR="006465C4" w:rsidRPr="008908D9" w:rsidRDefault="002E1EEE">
            <w:pPr>
              <w:keepNext/>
              <w:keepLines/>
              <w:spacing w:after="0" w:line="240" w:lineRule="auto"/>
              <w:jc w:val="right"/>
              <w:rPr>
                <w:rFonts w:ascii="Aptos" w:hAnsi="Aptos"/>
              </w:rPr>
            </w:pPr>
            <w:r w:rsidRPr="008908D9">
              <w:rPr>
                <w:rFonts w:ascii="Aptos" w:hAnsi="Aptos"/>
                <w:sz w:val="18"/>
              </w:rPr>
              <w:t>95,4</w:t>
            </w:r>
          </w:p>
        </w:tc>
      </w:tr>
    </w:tbl>
    <w:p w14:paraId="7E15113C" w14:textId="77777777" w:rsidR="006465C4" w:rsidRPr="008908D9" w:rsidRDefault="006465C4">
      <w:pPr>
        <w:spacing w:after="0"/>
        <w:rPr>
          <w:rFonts w:ascii="Aptos" w:hAnsi="Aptos"/>
        </w:rPr>
      </w:pPr>
    </w:p>
    <w:p w14:paraId="09431EB7" w14:textId="77777777" w:rsidR="006465C4" w:rsidRPr="008908D9" w:rsidRDefault="002E1EEE">
      <w:pPr>
        <w:rPr>
          <w:rFonts w:ascii="Aptos" w:hAnsi="Aptos"/>
        </w:rPr>
      </w:pPr>
      <w:r w:rsidRPr="008908D9">
        <w:rPr>
          <w:rFonts w:ascii="Aptos" w:hAnsi="Aptos"/>
        </w:rPr>
        <w:t>Nematerijalna imovina povećana je za 679.777,61 EUR  što je rezultat nabave novih licenci. Smanjenje iznosi 4.243.189,06 EUR i odnosi se na prijenos ulaganja na Prvoj ekonomskoj školi na skupinu 02123 – zgrade obrazovnih institucija.</w:t>
      </w:r>
    </w:p>
    <w:p w14:paraId="6EFE05F4" w14:textId="77777777" w:rsidR="006465C4" w:rsidRPr="008908D9" w:rsidRDefault="006465C4">
      <w:pPr>
        <w:rPr>
          <w:rFonts w:ascii="Aptos" w:hAnsi="Aptos"/>
        </w:rPr>
      </w:pPr>
    </w:p>
    <w:p w14:paraId="223759AE" w14:textId="77777777" w:rsidR="006465C4" w:rsidRPr="008908D9" w:rsidRDefault="002E1EEE">
      <w:pPr>
        <w:keepNext/>
        <w:spacing w:line="240" w:lineRule="auto"/>
        <w:jc w:val="center"/>
        <w:rPr>
          <w:rFonts w:ascii="Aptos" w:hAnsi="Aptos"/>
        </w:rPr>
      </w:pPr>
      <w:r w:rsidRPr="008908D9">
        <w:rPr>
          <w:rFonts w:ascii="Aptos" w:hAnsi="Aptos"/>
          <w:sz w:val="28"/>
        </w:rPr>
        <w:t>Bilješka 120.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42C9BB0" w14:textId="77777777">
        <w:trPr>
          <w:cantSplit/>
        </w:trPr>
        <w:tc>
          <w:tcPr>
            <w:tcW w:w="700" w:type="dxa"/>
            <w:shd w:val="clear" w:color="auto" w:fill="E7F0F9"/>
            <w:tcMar>
              <w:top w:w="0" w:type="dxa"/>
              <w:bottom w:w="0" w:type="dxa"/>
            </w:tcMar>
            <w:vAlign w:val="center"/>
          </w:tcPr>
          <w:p w14:paraId="40781B6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ABF812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FC9927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306053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49035BE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20E9CB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E74733F" w14:textId="77777777">
        <w:trPr>
          <w:cantSplit/>
          <w:trHeight w:val="560"/>
        </w:trPr>
        <w:tc>
          <w:tcPr>
            <w:tcW w:w="700" w:type="dxa"/>
            <w:tcMar>
              <w:top w:w="0" w:type="dxa"/>
              <w:bottom w:w="0" w:type="dxa"/>
            </w:tcMar>
            <w:vAlign w:val="center"/>
          </w:tcPr>
          <w:p w14:paraId="7E5D790A" w14:textId="77777777" w:rsidR="006465C4" w:rsidRPr="008908D9" w:rsidRDefault="002E1EEE">
            <w:pPr>
              <w:keepNext/>
              <w:keepLines/>
              <w:spacing w:after="0" w:line="240" w:lineRule="auto"/>
              <w:rPr>
                <w:rFonts w:ascii="Aptos" w:hAnsi="Aptos"/>
              </w:rPr>
            </w:pPr>
            <w:r w:rsidRPr="008908D9">
              <w:rPr>
                <w:rFonts w:ascii="Aptos" w:hAnsi="Aptos"/>
                <w:sz w:val="18"/>
              </w:rPr>
              <w:t>019</w:t>
            </w:r>
          </w:p>
        </w:tc>
        <w:tc>
          <w:tcPr>
            <w:tcW w:w="3180" w:type="dxa"/>
            <w:tcMar>
              <w:top w:w="0" w:type="dxa"/>
              <w:bottom w:w="0" w:type="dxa"/>
            </w:tcMar>
            <w:vAlign w:val="center"/>
          </w:tcPr>
          <w:p w14:paraId="62F9671F" w14:textId="77777777" w:rsidR="006465C4" w:rsidRPr="008908D9" w:rsidRDefault="002E1EEE">
            <w:pPr>
              <w:keepNext/>
              <w:keepLines/>
              <w:spacing w:after="0" w:line="240" w:lineRule="auto"/>
              <w:rPr>
                <w:rFonts w:ascii="Aptos" w:hAnsi="Aptos"/>
              </w:rPr>
            </w:pPr>
            <w:r w:rsidRPr="008908D9">
              <w:rPr>
                <w:rFonts w:ascii="Aptos" w:hAnsi="Aptos"/>
                <w:sz w:val="18"/>
              </w:rPr>
              <w:t xml:space="preserve">Ispravak vrijednosti </w:t>
            </w:r>
            <w:proofErr w:type="spellStart"/>
            <w:r w:rsidRPr="008908D9">
              <w:rPr>
                <w:rFonts w:ascii="Aptos" w:hAnsi="Aptos"/>
                <w:sz w:val="18"/>
              </w:rPr>
              <w:t>neproizvedene</w:t>
            </w:r>
            <w:proofErr w:type="spellEnd"/>
            <w:r w:rsidRPr="008908D9">
              <w:rPr>
                <w:rFonts w:ascii="Aptos" w:hAnsi="Aptos"/>
                <w:sz w:val="18"/>
              </w:rPr>
              <w:t xml:space="preserve"> dugotrajne imovine</w:t>
            </w:r>
          </w:p>
        </w:tc>
        <w:tc>
          <w:tcPr>
            <w:tcW w:w="700" w:type="dxa"/>
            <w:tcMar>
              <w:top w:w="0" w:type="dxa"/>
              <w:bottom w:w="0" w:type="dxa"/>
            </w:tcMar>
            <w:vAlign w:val="center"/>
          </w:tcPr>
          <w:p w14:paraId="14F5FF15" w14:textId="77777777" w:rsidR="006465C4" w:rsidRPr="008908D9" w:rsidRDefault="002E1EEE">
            <w:pPr>
              <w:keepNext/>
              <w:keepLines/>
              <w:spacing w:after="0" w:line="240" w:lineRule="auto"/>
              <w:rPr>
                <w:rFonts w:ascii="Aptos" w:hAnsi="Aptos"/>
              </w:rPr>
            </w:pPr>
            <w:r w:rsidRPr="008908D9">
              <w:rPr>
                <w:rFonts w:ascii="Aptos" w:hAnsi="Aptos"/>
                <w:sz w:val="18"/>
              </w:rPr>
              <w:t>019</w:t>
            </w:r>
          </w:p>
        </w:tc>
        <w:tc>
          <w:tcPr>
            <w:tcW w:w="1860" w:type="dxa"/>
            <w:tcMar>
              <w:top w:w="0" w:type="dxa"/>
              <w:bottom w:w="0" w:type="dxa"/>
            </w:tcMar>
            <w:vAlign w:val="center"/>
          </w:tcPr>
          <w:p w14:paraId="3C4794E8" w14:textId="77777777" w:rsidR="006465C4" w:rsidRPr="008908D9" w:rsidRDefault="002E1EEE">
            <w:pPr>
              <w:keepNext/>
              <w:keepLines/>
              <w:spacing w:after="0" w:line="240" w:lineRule="auto"/>
              <w:jc w:val="right"/>
              <w:rPr>
                <w:rFonts w:ascii="Aptos" w:hAnsi="Aptos"/>
              </w:rPr>
            </w:pPr>
            <w:r w:rsidRPr="008908D9">
              <w:rPr>
                <w:rFonts w:ascii="Aptos" w:hAnsi="Aptos"/>
                <w:sz w:val="18"/>
              </w:rPr>
              <w:t>22.108.817,05</w:t>
            </w:r>
          </w:p>
        </w:tc>
        <w:tc>
          <w:tcPr>
            <w:tcW w:w="1860" w:type="dxa"/>
            <w:tcMar>
              <w:top w:w="0" w:type="dxa"/>
              <w:bottom w:w="0" w:type="dxa"/>
            </w:tcMar>
            <w:vAlign w:val="center"/>
          </w:tcPr>
          <w:p w14:paraId="21285EAD" w14:textId="77777777" w:rsidR="006465C4" w:rsidRPr="008908D9" w:rsidRDefault="002E1EEE">
            <w:pPr>
              <w:keepNext/>
              <w:keepLines/>
              <w:spacing w:after="0" w:line="240" w:lineRule="auto"/>
              <w:jc w:val="right"/>
              <w:rPr>
                <w:rFonts w:ascii="Aptos" w:hAnsi="Aptos"/>
              </w:rPr>
            </w:pPr>
            <w:r w:rsidRPr="008908D9">
              <w:rPr>
                <w:rFonts w:ascii="Aptos" w:hAnsi="Aptos"/>
                <w:sz w:val="18"/>
              </w:rPr>
              <w:t>23.671.020,17</w:t>
            </w:r>
          </w:p>
        </w:tc>
        <w:tc>
          <w:tcPr>
            <w:tcW w:w="700" w:type="dxa"/>
            <w:tcMar>
              <w:top w:w="0" w:type="dxa"/>
              <w:bottom w:w="0" w:type="dxa"/>
            </w:tcMar>
            <w:vAlign w:val="center"/>
          </w:tcPr>
          <w:p w14:paraId="24C4D6E2" w14:textId="77777777" w:rsidR="006465C4" w:rsidRPr="008908D9" w:rsidRDefault="002E1EEE">
            <w:pPr>
              <w:keepNext/>
              <w:keepLines/>
              <w:spacing w:after="0" w:line="240" w:lineRule="auto"/>
              <w:jc w:val="right"/>
              <w:rPr>
                <w:rFonts w:ascii="Aptos" w:hAnsi="Aptos"/>
              </w:rPr>
            </w:pPr>
            <w:r w:rsidRPr="008908D9">
              <w:rPr>
                <w:rFonts w:ascii="Aptos" w:hAnsi="Aptos"/>
                <w:sz w:val="18"/>
              </w:rPr>
              <w:t>107,1</w:t>
            </w:r>
          </w:p>
        </w:tc>
      </w:tr>
    </w:tbl>
    <w:p w14:paraId="4475F4E1" w14:textId="77777777" w:rsidR="006465C4" w:rsidRPr="008908D9" w:rsidRDefault="006465C4">
      <w:pPr>
        <w:spacing w:after="0"/>
        <w:rPr>
          <w:rFonts w:ascii="Aptos" w:hAnsi="Aptos"/>
        </w:rPr>
      </w:pPr>
    </w:p>
    <w:p w14:paraId="7C403007" w14:textId="77777777" w:rsidR="006465C4" w:rsidRPr="008908D9" w:rsidRDefault="002E1EEE" w:rsidP="006C0C39">
      <w:pPr>
        <w:jc w:val="both"/>
        <w:rPr>
          <w:rFonts w:ascii="Aptos" w:hAnsi="Aptos"/>
        </w:rPr>
      </w:pPr>
      <w:r w:rsidRPr="008908D9">
        <w:rPr>
          <w:rFonts w:ascii="Aptos" w:hAnsi="Aptos"/>
        </w:rPr>
        <w:t>Ispravak vrijednosti  nematerijalne imovine – licenca i prava korištenja tuđih sredstava proveden je prema stopi ispravka vrijednosti sukladno vijeku trajanja.</w:t>
      </w:r>
    </w:p>
    <w:p w14:paraId="457F8A02" w14:textId="77777777" w:rsidR="006465C4" w:rsidRPr="008908D9" w:rsidRDefault="006465C4">
      <w:pPr>
        <w:rPr>
          <w:rFonts w:ascii="Aptos" w:hAnsi="Aptos"/>
        </w:rPr>
      </w:pPr>
    </w:p>
    <w:p w14:paraId="48DE462B" w14:textId="77777777" w:rsidR="006465C4" w:rsidRPr="008908D9" w:rsidRDefault="002E1EEE">
      <w:pPr>
        <w:keepNext/>
        <w:spacing w:line="240" w:lineRule="auto"/>
        <w:jc w:val="center"/>
        <w:rPr>
          <w:rFonts w:ascii="Aptos" w:hAnsi="Aptos"/>
        </w:rPr>
      </w:pPr>
      <w:r w:rsidRPr="008908D9">
        <w:rPr>
          <w:rFonts w:ascii="Aptos" w:hAnsi="Aptos"/>
          <w:sz w:val="28"/>
        </w:rPr>
        <w:t>Bilješka 121.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C1B42C4" w14:textId="77777777">
        <w:trPr>
          <w:cantSplit/>
        </w:trPr>
        <w:tc>
          <w:tcPr>
            <w:tcW w:w="700" w:type="dxa"/>
            <w:shd w:val="clear" w:color="auto" w:fill="E7F0F9"/>
            <w:tcMar>
              <w:top w:w="0" w:type="dxa"/>
              <w:bottom w:w="0" w:type="dxa"/>
            </w:tcMar>
            <w:vAlign w:val="center"/>
          </w:tcPr>
          <w:p w14:paraId="1236B87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850573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D2EE7F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B84F84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735423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13AE97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6FA97A4" w14:textId="77777777">
        <w:trPr>
          <w:cantSplit/>
          <w:trHeight w:val="560"/>
        </w:trPr>
        <w:tc>
          <w:tcPr>
            <w:tcW w:w="700" w:type="dxa"/>
            <w:tcMar>
              <w:top w:w="0" w:type="dxa"/>
              <w:bottom w:w="0" w:type="dxa"/>
            </w:tcMar>
            <w:vAlign w:val="center"/>
          </w:tcPr>
          <w:p w14:paraId="0CDD0617" w14:textId="77777777" w:rsidR="006465C4" w:rsidRPr="008908D9" w:rsidRDefault="002E1EEE">
            <w:pPr>
              <w:keepNext/>
              <w:keepLines/>
              <w:spacing w:after="0" w:line="240" w:lineRule="auto"/>
              <w:rPr>
                <w:rFonts w:ascii="Aptos" w:hAnsi="Aptos"/>
              </w:rPr>
            </w:pPr>
            <w:r w:rsidRPr="008908D9">
              <w:rPr>
                <w:rFonts w:ascii="Aptos" w:hAnsi="Aptos"/>
                <w:sz w:val="18"/>
              </w:rPr>
              <w:t>0211</w:t>
            </w:r>
          </w:p>
        </w:tc>
        <w:tc>
          <w:tcPr>
            <w:tcW w:w="3180" w:type="dxa"/>
            <w:tcMar>
              <w:top w:w="0" w:type="dxa"/>
              <w:bottom w:w="0" w:type="dxa"/>
            </w:tcMar>
            <w:vAlign w:val="center"/>
          </w:tcPr>
          <w:p w14:paraId="163F4C44" w14:textId="77777777" w:rsidR="006465C4" w:rsidRPr="008908D9" w:rsidRDefault="002E1EEE">
            <w:pPr>
              <w:keepNext/>
              <w:keepLines/>
              <w:spacing w:after="0" w:line="240" w:lineRule="auto"/>
              <w:rPr>
                <w:rFonts w:ascii="Aptos" w:hAnsi="Aptos"/>
              </w:rPr>
            </w:pPr>
            <w:r w:rsidRPr="008908D9">
              <w:rPr>
                <w:rFonts w:ascii="Aptos" w:hAnsi="Aptos"/>
                <w:sz w:val="18"/>
              </w:rPr>
              <w:t>Stambeni objekti</w:t>
            </w:r>
          </w:p>
        </w:tc>
        <w:tc>
          <w:tcPr>
            <w:tcW w:w="700" w:type="dxa"/>
            <w:tcMar>
              <w:top w:w="0" w:type="dxa"/>
              <w:bottom w:w="0" w:type="dxa"/>
            </w:tcMar>
            <w:vAlign w:val="center"/>
          </w:tcPr>
          <w:p w14:paraId="155D911E" w14:textId="77777777" w:rsidR="006465C4" w:rsidRPr="008908D9" w:rsidRDefault="002E1EEE">
            <w:pPr>
              <w:keepNext/>
              <w:keepLines/>
              <w:spacing w:after="0" w:line="240" w:lineRule="auto"/>
              <w:rPr>
                <w:rFonts w:ascii="Aptos" w:hAnsi="Aptos"/>
              </w:rPr>
            </w:pPr>
            <w:r w:rsidRPr="008908D9">
              <w:rPr>
                <w:rFonts w:ascii="Aptos" w:hAnsi="Aptos"/>
                <w:sz w:val="18"/>
              </w:rPr>
              <w:t>0211</w:t>
            </w:r>
          </w:p>
        </w:tc>
        <w:tc>
          <w:tcPr>
            <w:tcW w:w="1860" w:type="dxa"/>
            <w:tcMar>
              <w:top w:w="0" w:type="dxa"/>
              <w:bottom w:w="0" w:type="dxa"/>
            </w:tcMar>
            <w:vAlign w:val="center"/>
          </w:tcPr>
          <w:p w14:paraId="4194D928" w14:textId="77777777" w:rsidR="006465C4" w:rsidRPr="008908D9" w:rsidRDefault="002E1EEE">
            <w:pPr>
              <w:keepNext/>
              <w:keepLines/>
              <w:spacing w:after="0" w:line="240" w:lineRule="auto"/>
              <w:jc w:val="right"/>
              <w:rPr>
                <w:rFonts w:ascii="Aptos" w:hAnsi="Aptos"/>
              </w:rPr>
            </w:pPr>
            <w:r w:rsidRPr="008908D9">
              <w:rPr>
                <w:rFonts w:ascii="Aptos" w:hAnsi="Aptos"/>
                <w:sz w:val="18"/>
              </w:rPr>
              <w:t>319.232.187,94</w:t>
            </w:r>
          </w:p>
        </w:tc>
        <w:tc>
          <w:tcPr>
            <w:tcW w:w="1860" w:type="dxa"/>
            <w:tcMar>
              <w:top w:w="0" w:type="dxa"/>
              <w:bottom w:w="0" w:type="dxa"/>
            </w:tcMar>
            <w:vAlign w:val="center"/>
          </w:tcPr>
          <w:p w14:paraId="065BA249" w14:textId="77777777" w:rsidR="006465C4" w:rsidRPr="008908D9" w:rsidRDefault="002E1EEE">
            <w:pPr>
              <w:keepNext/>
              <w:keepLines/>
              <w:spacing w:after="0" w:line="240" w:lineRule="auto"/>
              <w:jc w:val="right"/>
              <w:rPr>
                <w:rFonts w:ascii="Aptos" w:hAnsi="Aptos"/>
              </w:rPr>
            </w:pPr>
            <w:r w:rsidRPr="008908D9">
              <w:rPr>
                <w:rFonts w:ascii="Aptos" w:hAnsi="Aptos"/>
                <w:sz w:val="18"/>
              </w:rPr>
              <w:t>596.390.261,57</w:t>
            </w:r>
          </w:p>
        </w:tc>
        <w:tc>
          <w:tcPr>
            <w:tcW w:w="700" w:type="dxa"/>
            <w:tcMar>
              <w:top w:w="0" w:type="dxa"/>
              <w:bottom w:w="0" w:type="dxa"/>
            </w:tcMar>
            <w:vAlign w:val="center"/>
          </w:tcPr>
          <w:p w14:paraId="046D7A54" w14:textId="77777777" w:rsidR="006465C4" w:rsidRPr="008908D9" w:rsidRDefault="002E1EEE">
            <w:pPr>
              <w:keepNext/>
              <w:keepLines/>
              <w:spacing w:after="0" w:line="240" w:lineRule="auto"/>
              <w:jc w:val="right"/>
              <w:rPr>
                <w:rFonts w:ascii="Aptos" w:hAnsi="Aptos"/>
              </w:rPr>
            </w:pPr>
            <w:r w:rsidRPr="008908D9">
              <w:rPr>
                <w:rFonts w:ascii="Aptos" w:hAnsi="Aptos"/>
                <w:sz w:val="18"/>
              </w:rPr>
              <w:t>186,8</w:t>
            </w:r>
          </w:p>
        </w:tc>
      </w:tr>
    </w:tbl>
    <w:p w14:paraId="06987873" w14:textId="77777777" w:rsidR="006465C4" w:rsidRPr="008908D9" w:rsidRDefault="006465C4">
      <w:pPr>
        <w:spacing w:after="0"/>
        <w:rPr>
          <w:rFonts w:ascii="Aptos" w:hAnsi="Aptos"/>
        </w:rPr>
      </w:pPr>
    </w:p>
    <w:p w14:paraId="22518FA6" w14:textId="77777777" w:rsidR="006465C4" w:rsidRPr="008908D9" w:rsidRDefault="002E1EEE" w:rsidP="006C0C39">
      <w:pPr>
        <w:jc w:val="both"/>
        <w:rPr>
          <w:rFonts w:ascii="Aptos" w:hAnsi="Aptos"/>
        </w:rPr>
      </w:pPr>
      <w:r w:rsidRPr="008908D9">
        <w:rPr>
          <w:rFonts w:ascii="Aptos" w:hAnsi="Aptos"/>
        </w:rPr>
        <w:lastRenderedPageBreak/>
        <w:t xml:space="preserve">Razlog povećanja je revalorizacija vrijednosti stanova i naknadno uknjiženje i </w:t>
      </w:r>
      <w:proofErr w:type="spellStart"/>
      <w:r w:rsidRPr="008908D9">
        <w:rPr>
          <w:rFonts w:ascii="Aptos" w:hAnsi="Aptos"/>
        </w:rPr>
        <w:t>isknjiženje</w:t>
      </w:r>
      <w:proofErr w:type="spellEnd"/>
      <w:r w:rsidRPr="008908D9">
        <w:rPr>
          <w:rFonts w:ascii="Aptos" w:hAnsi="Aptos"/>
        </w:rPr>
        <w:t xml:space="preserve"> stanova u vlasništvu Grada. </w:t>
      </w:r>
    </w:p>
    <w:p w14:paraId="2E008BCD" w14:textId="77777777" w:rsidR="006465C4" w:rsidRPr="008908D9" w:rsidRDefault="002E1EEE" w:rsidP="006C0C39">
      <w:pPr>
        <w:jc w:val="both"/>
        <w:rPr>
          <w:rFonts w:ascii="Aptos" w:hAnsi="Aptos"/>
        </w:rPr>
      </w:pPr>
      <w:r w:rsidRPr="008908D9">
        <w:rPr>
          <w:rFonts w:ascii="Aptos" w:hAnsi="Aptos"/>
        </w:rPr>
        <w:t>Najveći utjecaj na povećanje ima revalorizacija vrijednosti 1.300 stanova u Novom Jelkovcu  u iznosu 278.417.684,62 EUR.</w:t>
      </w:r>
    </w:p>
    <w:p w14:paraId="66000FA9" w14:textId="77777777" w:rsidR="006465C4" w:rsidRPr="008908D9" w:rsidRDefault="006465C4" w:rsidP="006C0C39">
      <w:pPr>
        <w:jc w:val="both"/>
        <w:rPr>
          <w:rFonts w:ascii="Aptos" w:hAnsi="Aptos"/>
        </w:rPr>
      </w:pPr>
    </w:p>
    <w:p w14:paraId="2B65BE95" w14:textId="77777777" w:rsidR="006465C4" w:rsidRPr="008908D9" w:rsidRDefault="002E1EEE">
      <w:pPr>
        <w:keepNext/>
        <w:spacing w:line="240" w:lineRule="auto"/>
        <w:jc w:val="center"/>
        <w:rPr>
          <w:rFonts w:ascii="Aptos" w:hAnsi="Aptos"/>
        </w:rPr>
      </w:pPr>
      <w:r w:rsidRPr="008908D9">
        <w:rPr>
          <w:rFonts w:ascii="Aptos" w:hAnsi="Aptos"/>
          <w:sz w:val="28"/>
        </w:rPr>
        <w:t>Bilješka 122.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CC716EC" w14:textId="77777777">
        <w:trPr>
          <w:cantSplit/>
        </w:trPr>
        <w:tc>
          <w:tcPr>
            <w:tcW w:w="700" w:type="dxa"/>
            <w:shd w:val="clear" w:color="auto" w:fill="E7F0F9"/>
            <w:tcMar>
              <w:top w:w="0" w:type="dxa"/>
              <w:bottom w:w="0" w:type="dxa"/>
            </w:tcMar>
            <w:vAlign w:val="center"/>
          </w:tcPr>
          <w:p w14:paraId="794D1B1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E152DB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D871F0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3BEBBD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373A097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8890D1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43B010B" w14:textId="77777777">
        <w:trPr>
          <w:cantSplit/>
          <w:trHeight w:val="560"/>
        </w:trPr>
        <w:tc>
          <w:tcPr>
            <w:tcW w:w="700" w:type="dxa"/>
            <w:tcMar>
              <w:top w:w="0" w:type="dxa"/>
              <w:bottom w:w="0" w:type="dxa"/>
            </w:tcMar>
            <w:vAlign w:val="center"/>
          </w:tcPr>
          <w:p w14:paraId="0CC73C18" w14:textId="77777777" w:rsidR="006465C4" w:rsidRPr="008908D9" w:rsidRDefault="002E1EEE">
            <w:pPr>
              <w:keepNext/>
              <w:keepLines/>
              <w:spacing w:after="0" w:line="240" w:lineRule="auto"/>
              <w:rPr>
                <w:rFonts w:ascii="Aptos" w:hAnsi="Aptos"/>
              </w:rPr>
            </w:pPr>
            <w:r w:rsidRPr="008908D9">
              <w:rPr>
                <w:rFonts w:ascii="Aptos" w:hAnsi="Aptos"/>
                <w:sz w:val="18"/>
              </w:rPr>
              <w:t>0212</w:t>
            </w:r>
          </w:p>
        </w:tc>
        <w:tc>
          <w:tcPr>
            <w:tcW w:w="3180" w:type="dxa"/>
            <w:tcMar>
              <w:top w:w="0" w:type="dxa"/>
              <w:bottom w:w="0" w:type="dxa"/>
            </w:tcMar>
            <w:vAlign w:val="center"/>
          </w:tcPr>
          <w:p w14:paraId="52592ED2" w14:textId="77777777" w:rsidR="006465C4" w:rsidRPr="008908D9" w:rsidRDefault="002E1EEE">
            <w:pPr>
              <w:keepNext/>
              <w:keepLines/>
              <w:spacing w:after="0" w:line="240" w:lineRule="auto"/>
              <w:rPr>
                <w:rFonts w:ascii="Aptos" w:hAnsi="Aptos"/>
              </w:rPr>
            </w:pPr>
            <w:r w:rsidRPr="008908D9">
              <w:rPr>
                <w:rFonts w:ascii="Aptos" w:hAnsi="Aptos"/>
                <w:sz w:val="18"/>
              </w:rPr>
              <w:t>Poslovni objekti</w:t>
            </w:r>
          </w:p>
        </w:tc>
        <w:tc>
          <w:tcPr>
            <w:tcW w:w="700" w:type="dxa"/>
            <w:tcMar>
              <w:top w:w="0" w:type="dxa"/>
              <w:bottom w:w="0" w:type="dxa"/>
            </w:tcMar>
            <w:vAlign w:val="center"/>
          </w:tcPr>
          <w:p w14:paraId="426620C8" w14:textId="77777777" w:rsidR="006465C4" w:rsidRPr="008908D9" w:rsidRDefault="002E1EEE">
            <w:pPr>
              <w:keepNext/>
              <w:keepLines/>
              <w:spacing w:after="0" w:line="240" w:lineRule="auto"/>
              <w:rPr>
                <w:rFonts w:ascii="Aptos" w:hAnsi="Aptos"/>
              </w:rPr>
            </w:pPr>
            <w:r w:rsidRPr="008908D9">
              <w:rPr>
                <w:rFonts w:ascii="Aptos" w:hAnsi="Aptos"/>
                <w:sz w:val="18"/>
              </w:rPr>
              <w:t>0212</w:t>
            </w:r>
          </w:p>
        </w:tc>
        <w:tc>
          <w:tcPr>
            <w:tcW w:w="1860" w:type="dxa"/>
            <w:tcMar>
              <w:top w:w="0" w:type="dxa"/>
              <w:bottom w:w="0" w:type="dxa"/>
            </w:tcMar>
            <w:vAlign w:val="center"/>
          </w:tcPr>
          <w:p w14:paraId="6304611C" w14:textId="77777777" w:rsidR="006465C4" w:rsidRPr="008908D9" w:rsidRDefault="002E1EEE">
            <w:pPr>
              <w:keepNext/>
              <w:keepLines/>
              <w:spacing w:after="0" w:line="240" w:lineRule="auto"/>
              <w:jc w:val="right"/>
              <w:rPr>
                <w:rFonts w:ascii="Aptos" w:hAnsi="Aptos"/>
              </w:rPr>
            </w:pPr>
            <w:r w:rsidRPr="008908D9">
              <w:rPr>
                <w:rFonts w:ascii="Aptos" w:hAnsi="Aptos"/>
                <w:sz w:val="18"/>
              </w:rPr>
              <w:t>1.113.687.076,14</w:t>
            </w:r>
          </w:p>
        </w:tc>
        <w:tc>
          <w:tcPr>
            <w:tcW w:w="1860" w:type="dxa"/>
            <w:tcMar>
              <w:top w:w="0" w:type="dxa"/>
              <w:bottom w:w="0" w:type="dxa"/>
            </w:tcMar>
            <w:vAlign w:val="center"/>
          </w:tcPr>
          <w:p w14:paraId="3A0E61D0" w14:textId="77777777" w:rsidR="006465C4" w:rsidRPr="008908D9" w:rsidRDefault="002E1EEE">
            <w:pPr>
              <w:keepNext/>
              <w:keepLines/>
              <w:spacing w:after="0" w:line="240" w:lineRule="auto"/>
              <w:jc w:val="right"/>
              <w:rPr>
                <w:rFonts w:ascii="Aptos" w:hAnsi="Aptos"/>
              </w:rPr>
            </w:pPr>
            <w:r w:rsidRPr="008908D9">
              <w:rPr>
                <w:rFonts w:ascii="Aptos" w:hAnsi="Aptos"/>
                <w:sz w:val="18"/>
              </w:rPr>
              <w:t>1.247.923.184,48</w:t>
            </w:r>
          </w:p>
        </w:tc>
        <w:tc>
          <w:tcPr>
            <w:tcW w:w="700" w:type="dxa"/>
            <w:tcMar>
              <w:top w:w="0" w:type="dxa"/>
              <w:bottom w:w="0" w:type="dxa"/>
            </w:tcMar>
            <w:vAlign w:val="center"/>
          </w:tcPr>
          <w:p w14:paraId="54CB3EF4" w14:textId="77777777" w:rsidR="006465C4" w:rsidRPr="008908D9" w:rsidRDefault="002E1EEE">
            <w:pPr>
              <w:keepNext/>
              <w:keepLines/>
              <w:spacing w:after="0" w:line="240" w:lineRule="auto"/>
              <w:jc w:val="right"/>
              <w:rPr>
                <w:rFonts w:ascii="Aptos" w:hAnsi="Aptos"/>
              </w:rPr>
            </w:pPr>
            <w:r w:rsidRPr="008908D9">
              <w:rPr>
                <w:rFonts w:ascii="Aptos" w:hAnsi="Aptos"/>
                <w:sz w:val="18"/>
              </w:rPr>
              <w:t>112,1</w:t>
            </w:r>
          </w:p>
        </w:tc>
      </w:tr>
    </w:tbl>
    <w:p w14:paraId="36A3B3C6" w14:textId="77777777" w:rsidR="006465C4" w:rsidRPr="008908D9" w:rsidRDefault="006465C4">
      <w:pPr>
        <w:spacing w:after="0"/>
        <w:rPr>
          <w:rFonts w:ascii="Aptos" w:hAnsi="Aptos"/>
        </w:rPr>
      </w:pPr>
    </w:p>
    <w:p w14:paraId="41349649" w14:textId="77777777" w:rsidR="006465C4" w:rsidRPr="008908D9" w:rsidRDefault="002E1EEE" w:rsidP="006C0C39">
      <w:pPr>
        <w:jc w:val="both"/>
        <w:rPr>
          <w:rFonts w:ascii="Aptos" w:hAnsi="Aptos"/>
        </w:rPr>
      </w:pPr>
      <w:r w:rsidRPr="008908D9">
        <w:rPr>
          <w:rFonts w:ascii="Aptos" w:hAnsi="Aptos"/>
        </w:rPr>
        <w:t>Poslovni objekti povećani su za 12% u odnosu na prethodnu godinu. Vrijednost poslovnih objekata povećana je prvenstveno zbog prijenosa završenih investicija u izgradnju objekata i završenih dodatnih ulaganja u postojeće objekte izvještajne godine i prethodnih godina,  s računa pripreme na račun imovine u upotrebi. Osim navedenog povećanje je rezultat kupnje poslovnih objekata: prostor za DV Petar Pan u Ul. Baruna Filipovića,  prostor radi poboljšanja prometnog rješenja i povećanje broja parkirališnih mjesta oko stadiona u Kranjčevićevoj i kupnja poslovne zgrade u Dubravi radi rješavanja imovinsko – pravnih odnosa oko Kulturnog centra Dubrava. </w:t>
      </w:r>
    </w:p>
    <w:p w14:paraId="197642D1" w14:textId="77777777" w:rsidR="006465C4" w:rsidRPr="008908D9" w:rsidRDefault="002E1EEE" w:rsidP="006C0C39">
      <w:pPr>
        <w:jc w:val="both"/>
        <w:rPr>
          <w:rFonts w:ascii="Aptos" w:hAnsi="Aptos"/>
        </w:rPr>
      </w:pPr>
      <w:r w:rsidRPr="008908D9">
        <w:rPr>
          <w:rFonts w:ascii="Aptos" w:hAnsi="Aptos"/>
        </w:rPr>
        <w:t xml:space="preserve">Izvršeno je uknjiženje i </w:t>
      </w:r>
      <w:proofErr w:type="spellStart"/>
      <w:r w:rsidRPr="008908D9">
        <w:rPr>
          <w:rFonts w:ascii="Aptos" w:hAnsi="Aptos"/>
        </w:rPr>
        <w:t>isknjiženje</w:t>
      </w:r>
      <w:proofErr w:type="spellEnd"/>
      <w:r w:rsidRPr="008908D9">
        <w:rPr>
          <w:rFonts w:ascii="Aptos" w:hAnsi="Aptos"/>
        </w:rPr>
        <w:t xml:space="preserve"> skloništa, garaža i poslovnih prostora. Između ostalog uknjiženi su objekti: Domovi za starije Centar i Medveščak 3.732.231,51 EUR, objekti dječjih vrtića za koje je utvrđeno da su vlasništvo Grada, objekt OŠ Jelkovec temeljem Ugovora o Zakupu, objekti knjižnica A. Cesarec i </w:t>
      </w:r>
      <w:proofErr w:type="spellStart"/>
      <w:r w:rsidRPr="008908D9">
        <w:rPr>
          <w:rFonts w:ascii="Aptos" w:hAnsi="Aptos"/>
        </w:rPr>
        <w:t>Kajfešov</w:t>
      </w:r>
      <w:proofErr w:type="spellEnd"/>
      <w:r w:rsidRPr="008908D9">
        <w:rPr>
          <w:rFonts w:ascii="Aptos" w:hAnsi="Aptos"/>
        </w:rPr>
        <w:t xml:space="preserve"> brijeg. </w:t>
      </w:r>
    </w:p>
    <w:p w14:paraId="68EE0CA9" w14:textId="77777777" w:rsidR="006465C4" w:rsidRPr="008908D9" w:rsidRDefault="006465C4">
      <w:pPr>
        <w:rPr>
          <w:rFonts w:ascii="Aptos" w:hAnsi="Aptos"/>
        </w:rPr>
      </w:pPr>
    </w:p>
    <w:p w14:paraId="0F68AD34" w14:textId="77777777" w:rsidR="006465C4" w:rsidRPr="008908D9" w:rsidRDefault="002E1EEE">
      <w:pPr>
        <w:keepNext/>
        <w:spacing w:line="240" w:lineRule="auto"/>
        <w:jc w:val="center"/>
        <w:rPr>
          <w:rFonts w:ascii="Aptos" w:hAnsi="Aptos"/>
        </w:rPr>
      </w:pPr>
      <w:r w:rsidRPr="008908D9">
        <w:rPr>
          <w:rFonts w:ascii="Aptos" w:hAnsi="Aptos"/>
          <w:sz w:val="28"/>
        </w:rPr>
        <w:t>Bilješka 123.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7412E6B" w14:textId="77777777">
        <w:trPr>
          <w:cantSplit/>
        </w:trPr>
        <w:tc>
          <w:tcPr>
            <w:tcW w:w="700" w:type="dxa"/>
            <w:shd w:val="clear" w:color="auto" w:fill="E7F0F9"/>
            <w:tcMar>
              <w:top w:w="0" w:type="dxa"/>
              <w:bottom w:w="0" w:type="dxa"/>
            </w:tcMar>
            <w:vAlign w:val="center"/>
          </w:tcPr>
          <w:p w14:paraId="3DC956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004248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9F92B1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6F74DC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87084A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7F9D793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E11732B" w14:textId="77777777">
        <w:trPr>
          <w:cantSplit/>
          <w:trHeight w:val="560"/>
        </w:trPr>
        <w:tc>
          <w:tcPr>
            <w:tcW w:w="700" w:type="dxa"/>
            <w:tcMar>
              <w:top w:w="0" w:type="dxa"/>
              <w:bottom w:w="0" w:type="dxa"/>
            </w:tcMar>
            <w:vAlign w:val="center"/>
          </w:tcPr>
          <w:p w14:paraId="7A9E921D" w14:textId="77777777" w:rsidR="006465C4" w:rsidRPr="008908D9" w:rsidRDefault="002E1EEE">
            <w:pPr>
              <w:keepNext/>
              <w:keepLines/>
              <w:spacing w:after="0" w:line="240" w:lineRule="auto"/>
              <w:rPr>
                <w:rFonts w:ascii="Aptos" w:hAnsi="Aptos"/>
              </w:rPr>
            </w:pPr>
            <w:r w:rsidRPr="008908D9">
              <w:rPr>
                <w:rFonts w:ascii="Aptos" w:hAnsi="Aptos"/>
                <w:sz w:val="18"/>
              </w:rPr>
              <w:t>0213</w:t>
            </w:r>
          </w:p>
        </w:tc>
        <w:tc>
          <w:tcPr>
            <w:tcW w:w="3180" w:type="dxa"/>
            <w:tcMar>
              <w:top w:w="0" w:type="dxa"/>
              <w:bottom w:w="0" w:type="dxa"/>
            </w:tcMar>
            <w:vAlign w:val="center"/>
          </w:tcPr>
          <w:p w14:paraId="30585B2C" w14:textId="77777777" w:rsidR="006465C4" w:rsidRPr="008908D9" w:rsidRDefault="002E1EEE">
            <w:pPr>
              <w:keepNext/>
              <w:keepLines/>
              <w:spacing w:after="0" w:line="240" w:lineRule="auto"/>
              <w:rPr>
                <w:rFonts w:ascii="Aptos" w:hAnsi="Aptos"/>
              </w:rPr>
            </w:pPr>
            <w:r w:rsidRPr="008908D9">
              <w:rPr>
                <w:rFonts w:ascii="Aptos" w:hAnsi="Aptos"/>
                <w:sz w:val="18"/>
              </w:rPr>
              <w:t>Ceste, željeznice i ostali prometni objekti</w:t>
            </w:r>
          </w:p>
        </w:tc>
        <w:tc>
          <w:tcPr>
            <w:tcW w:w="700" w:type="dxa"/>
            <w:tcMar>
              <w:top w:w="0" w:type="dxa"/>
              <w:bottom w:w="0" w:type="dxa"/>
            </w:tcMar>
            <w:vAlign w:val="center"/>
          </w:tcPr>
          <w:p w14:paraId="48AE6B8B" w14:textId="77777777" w:rsidR="006465C4" w:rsidRPr="008908D9" w:rsidRDefault="002E1EEE">
            <w:pPr>
              <w:keepNext/>
              <w:keepLines/>
              <w:spacing w:after="0" w:line="240" w:lineRule="auto"/>
              <w:rPr>
                <w:rFonts w:ascii="Aptos" w:hAnsi="Aptos"/>
              </w:rPr>
            </w:pPr>
            <w:r w:rsidRPr="008908D9">
              <w:rPr>
                <w:rFonts w:ascii="Aptos" w:hAnsi="Aptos"/>
                <w:sz w:val="18"/>
              </w:rPr>
              <w:t>0213</w:t>
            </w:r>
          </w:p>
        </w:tc>
        <w:tc>
          <w:tcPr>
            <w:tcW w:w="1860" w:type="dxa"/>
            <w:tcMar>
              <w:top w:w="0" w:type="dxa"/>
              <w:bottom w:w="0" w:type="dxa"/>
            </w:tcMar>
            <w:vAlign w:val="center"/>
          </w:tcPr>
          <w:p w14:paraId="6660950D" w14:textId="77777777" w:rsidR="006465C4" w:rsidRPr="008908D9" w:rsidRDefault="002E1EEE">
            <w:pPr>
              <w:keepNext/>
              <w:keepLines/>
              <w:spacing w:after="0" w:line="240" w:lineRule="auto"/>
              <w:jc w:val="right"/>
              <w:rPr>
                <w:rFonts w:ascii="Aptos" w:hAnsi="Aptos"/>
              </w:rPr>
            </w:pPr>
            <w:r w:rsidRPr="008908D9">
              <w:rPr>
                <w:rFonts w:ascii="Aptos" w:hAnsi="Aptos"/>
                <w:sz w:val="18"/>
              </w:rPr>
              <w:t>258.121.756,19</w:t>
            </w:r>
          </w:p>
        </w:tc>
        <w:tc>
          <w:tcPr>
            <w:tcW w:w="1860" w:type="dxa"/>
            <w:tcMar>
              <w:top w:w="0" w:type="dxa"/>
              <w:bottom w:w="0" w:type="dxa"/>
            </w:tcMar>
            <w:vAlign w:val="center"/>
          </w:tcPr>
          <w:p w14:paraId="22430098" w14:textId="77777777" w:rsidR="006465C4" w:rsidRPr="008908D9" w:rsidRDefault="002E1EEE">
            <w:pPr>
              <w:keepNext/>
              <w:keepLines/>
              <w:spacing w:after="0" w:line="240" w:lineRule="auto"/>
              <w:jc w:val="right"/>
              <w:rPr>
                <w:rFonts w:ascii="Aptos" w:hAnsi="Aptos"/>
              </w:rPr>
            </w:pPr>
            <w:r w:rsidRPr="008908D9">
              <w:rPr>
                <w:rFonts w:ascii="Aptos" w:hAnsi="Aptos"/>
                <w:sz w:val="18"/>
              </w:rPr>
              <w:t>281.839.372,00</w:t>
            </w:r>
          </w:p>
        </w:tc>
        <w:tc>
          <w:tcPr>
            <w:tcW w:w="700" w:type="dxa"/>
            <w:tcMar>
              <w:top w:w="0" w:type="dxa"/>
              <w:bottom w:w="0" w:type="dxa"/>
            </w:tcMar>
            <w:vAlign w:val="center"/>
          </w:tcPr>
          <w:p w14:paraId="7F7A9E22" w14:textId="77777777" w:rsidR="006465C4" w:rsidRPr="008908D9" w:rsidRDefault="002E1EEE">
            <w:pPr>
              <w:keepNext/>
              <w:keepLines/>
              <w:spacing w:after="0" w:line="240" w:lineRule="auto"/>
              <w:jc w:val="right"/>
              <w:rPr>
                <w:rFonts w:ascii="Aptos" w:hAnsi="Aptos"/>
              </w:rPr>
            </w:pPr>
            <w:r w:rsidRPr="008908D9">
              <w:rPr>
                <w:rFonts w:ascii="Aptos" w:hAnsi="Aptos"/>
                <w:sz w:val="18"/>
              </w:rPr>
              <w:t>109,2</w:t>
            </w:r>
          </w:p>
        </w:tc>
      </w:tr>
    </w:tbl>
    <w:p w14:paraId="1E7BF2FE" w14:textId="77777777" w:rsidR="006465C4" w:rsidRPr="008908D9" w:rsidRDefault="006465C4">
      <w:pPr>
        <w:spacing w:after="0"/>
        <w:rPr>
          <w:rFonts w:ascii="Aptos" w:hAnsi="Aptos"/>
        </w:rPr>
      </w:pPr>
    </w:p>
    <w:p w14:paraId="1425C0DC" w14:textId="77777777" w:rsidR="006465C4" w:rsidRPr="008908D9" w:rsidRDefault="002E1EEE" w:rsidP="00E60B81">
      <w:pPr>
        <w:jc w:val="both"/>
        <w:rPr>
          <w:rFonts w:ascii="Aptos" w:hAnsi="Aptos"/>
        </w:rPr>
      </w:pPr>
      <w:r w:rsidRPr="008908D9">
        <w:rPr>
          <w:rFonts w:ascii="Aptos" w:hAnsi="Aptos"/>
        </w:rPr>
        <w:t>Vrijednost cesta, željeznica i ostalih prometnih objekata veća je za 9% u odnosu na prethodnu godinu. Povećanje je rezultat prijenosa imovine iz pripreme u upotrebu. </w:t>
      </w:r>
    </w:p>
    <w:p w14:paraId="07646F73" w14:textId="77777777" w:rsidR="006465C4" w:rsidRPr="008908D9" w:rsidRDefault="006465C4" w:rsidP="00E60B81">
      <w:pPr>
        <w:jc w:val="both"/>
        <w:rPr>
          <w:rFonts w:ascii="Aptos" w:hAnsi="Aptos"/>
        </w:rPr>
      </w:pPr>
    </w:p>
    <w:p w14:paraId="331432BE" w14:textId="77777777" w:rsidR="006465C4" w:rsidRPr="008908D9" w:rsidRDefault="002E1EEE">
      <w:pPr>
        <w:keepNext/>
        <w:spacing w:line="240" w:lineRule="auto"/>
        <w:jc w:val="center"/>
        <w:rPr>
          <w:rFonts w:ascii="Aptos" w:hAnsi="Aptos"/>
        </w:rPr>
      </w:pPr>
      <w:r w:rsidRPr="008908D9">
        <w:rPr>
          <w:rFonts w:ascii="Aptos" w:hAnsi="Aptos"/>
          <w:sz w:val="28"/>
        </w:rPr>
        <w:t>Bilješka 124.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62B28DC" w14:textId="77777777">
        <w:trPr>
          <w:cantSplit/>
        </w:trPr>
        <w:tc>
          <w:tcPr>
            <w:tcW w:w="700" w:type="dxa"/>
            <w:shd w:val="clear" w:color="auto" w:fill="E7F0F9"/>
            <w:tcMar>
              <w:top w:w="0" w:type="dxa"/>
              <w:bottom w:w="0" w:type="dxa"/>
            </w:tcMar>
            <w:vAlign w:val="center"/>
          </w:tcPr>
          <w:p w14:paraId="28EB840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E35EF8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63374E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F18677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0645CD6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3EE65A8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40FF566" w14:textId="77777777">
        <w:trPr>
          <w:cantSplit/>
          <w:trHeight w:val="560"/>
        </w:trPr>
        <w:tc>
          <w:tcPr>
            <w:tcW w:w="700" w:type="dxa"/>
            <w:tcMar>
              <w:top w:w="0" w:type="dxa"/>
              <w:bottom w:w="0" w:type="dxa"/>
            </w:tcMar>
            <w:vAlign w:val="center"/>
          </w:tcPr>
          <w:p w14:paraId="60CB4E85" w14:textId="77777777" w:rsidR="006465C4" w:rsidRPr="008908D9" w:rsidRDefault="002E1EEE">
            <w:pPr>
              <w:keepNext/>
              <w:keepLines/>
              <w:spacing w:after="0" w:line="240" w:lineRule="auto"/>
              <w:rPr>
                <w:rFonts w:ascii="Aptos" w:hAnsi="Aptos"/>
              </w:rPr>
            </w:pPr>
            <w:r w:rsidRPr="008908D9">
              <w:rPr>
                <w:rFonts w:ascii="Aptos" w:hAnsi="Aptos"/>
                <w:sz w:val="18"/>
              </w:rPr>
              <w:t>0214</w:t>
            </w:r>
          </w:p>
        </w:tc>
        <w:tc>
          <w:tcPr>
            <w:tcW w:w="3180" w:type="dxa"/>
            <w:tcMar>
              <w:top w:w="0" w:type="dxa"/>
              <w:bottom w:w="0" w:type="dxa"/>
            </w:tcMar>
            <w:vAlign w:val="center"/>
          </w:tcPr>
          <w:p w14:paraId="729032E8" w14:textId="77777777" w:rsidR="006465C4" w:rsidRPr="008908D9" w:rsidRDefault="002E1EEE">
            <w:pPr>
              <w:keepNext/>
              <w:keepLines/>
              <w:spacing w:after="0" w:line="240" w:lineRule="auto"/>
              <w:rPr>
                <w:rFonts w:ascii="Aptos" w:hAnsi="Aptos"/>
              </w:rPr>
            </w:pPr>
            <w:r w:rsidRPr="008908D9">
              <w:rPr>
                <w:rFonts w:ascii="Aptos" w:hAnsi="Aptos"/>
                <w:sz w:val="18"/>
              </w:rPr>
              <w:t>Ostali građevinski objekti</w:t>
            </w:r>
          </w:p>
        </w:tc>
        <w:tc>
          <w:tcPr>
            <w:tcW w:w="700" w:type="dxa"/>
            <w:tcMar>
              <w:top w:w="0" w:type="dxa"/>
              <w:bottom w:w="0" w:type="dxa"/>
            </w:tcMar>
            <w:vAlign w:val="center"/>
          </w:tcPr>
          <w:p w14:paraId="20FDF262" w14:textId="77777777" w:rsidR="006465C4" w:rsidRPr="008908D9" w:rsidRDefault="002E1EEE">
            <w:pPr>
              <w:keepNext/>
              <w:keepLines/>
              <w:spacing w:after="0" w:line="240" w:lineRule="auto"/>
              <w:rPr>
                <w:rFonts w:ascii="Aptos" w:hAnsi="Aptos"/>
              </w:rPr>
            </w:pPr>
            <w:r w:rsidRPr="008908D9">
              <w:rPr>
                <w:rFonts w:ascii="Aptos" w:hAnsi="Aptos"/>
                <w:sz w:val="18"/>
              </w:rPr>
              <w:t>0214</w:t>
            </w:r>
          </w:p>
        </w:tc>
        <w:tc>
          <w:tcPr>
            <w:tcW w:w="1860" w:type="dxa"/>
            <w:tcMar>
              <w:top w:w="0" w:type="dxa"/>
              <w:bottom w:w="0" w:type="dxa"/>
            </w:tcMar>
            <w:vAlign w:val="center"/>
          </w:tcPr>
          <w:p w14:paraId="49485612" w14:textId="77777777" w:rsidR="006465C4" w:rsidRPr="008908D9" w:rsidRDefault="002E1EEE">
            <w:pPr>
              <w:keepNext/>
              <w:keepLines/>
              <w:spacing w:after="0" w:line="240" w:lineRule="auto"/>
              <w:jc w:val="right"/>
              <w:rPr>
                <w:rFonts w:ascii="Aptos" w:hAnsi="Aptos"/>
              </w:rPr>
            </w:pPr>
            <w:r w:rsidRPr="008908D9">
              <w:rPr>
                <w:rFonts w:ascii="Aptos" w:hAnsi="Aptos"/>
                <w:sz w:val="18"/>
              </w:rPr>
              <w:t>76.591.499,55</w:t>
            </w:r>
          </w:p>
        </w:tc>
        <w:tc>
          <w:tcPr>
            <w:tcW w:w="1860" w:type="dxa"/>
            <w:tcMar>
              <w:top w:w="0" w:type="dxa"/>
              <w:bottom w:w="0" w:type="dxa"/>
            </w:tcMar>
            <w:vAlign w:val="center"/>
          </w:tcPr>
          <w:p w14:paraId="771ABA6A" w14:textId="77777777" w:rsidR="006465C4" w:rsidRPr="008908D9" w:rsidRDefault="002E1EEE">
            <w:pPr>
              <w:keepNext/>
              <w:keepLines/>
              <w:spacing w:after="0" w:line="240" w:lineRule="auto"/>
              <w:jc w:val="right"/>
              <w:rPr>
                <w:rFonts w:ascii="Aptos" w:hAnsi="Aptos"/>
              </w:rPr>
            </w:pPr>
            <w:r w:rsidRPr="008908D9">
              <w:rPr>
                <w:rFonts w:ascii="Aptos" w:hAnsi="Aptos"/>
                <w:sz w:val="18"/>
              </w:rPr>
              <w:t>83.762.865,87</w:t>
            </w:r>
          </w:p>
        </w:tc>
        <w:tc>
          <w:tcPr>
            <w:tcW w:w="700" w:type="dxa"/>
            <w:tcMar>
              <w:top w:w="0" w:type="dxa"/>
              <w:bottom w:w="0" w:type="dxa"/>
            </w:tcMar>
            <w:vAlign w:val="center"/>
          </w:tcPr>
          <w:p w14:paraId="576E7875" w14:textId="77777777" w:rsidR="006465C4" w:rsidRPr="008908D9" w:rsidRDefault="002E1EEE">
            <w:pPr>
              <w:keepNext/>
              <w:keepLines/>
              <w:spacing w:after="0" w:line="240" w:lineRule="auto"/>
              <w:jc w:val="right"/>
              <w:rPr>
                <w:rFonts w:ascii="Aptos" w:hAnsi="Aptos"/>
              </w:rPr>
            </w:pPr>
            <w:r w:rsidRPr="008908D9">
              <w:rPr>
                <w:rFonts w:ascii="Aptos" w:hAnsi="Aptos"/>
                <w:sz w:val="18"/>
              </w:rPr>
              <w:t>109,4</w:t>
            </w:r>
          </w:p>
        </w:tc>
      </w:tr>
    </w:tbl>
    <w:p w14:paraId="33461C2D" w14:textId="77777777" w:rsidR="006465C4" w:rsidRPr="008908D9" w:rsidRDefault="006465C4">
      <w:pPr>
        <w:spacing w:after="0"/>
        <w:rPr>
          <w:rFonts w:ascii="Aptos" w:hAnsi="Aptos"/>
        </w:rPr>
      </w:pPr>
    </w:p>
    <w:p w14:paraId="23B3C730" w14:textId="77777777" w:rsidR="006465C4" w:rsidRPr="008908D9" w:rsidRDefault="002E1EEE" w:rsidP="006C0C39">
      <w:pPr>
        <w:jc w:val="both"/>
        <w:rPr>
          <w:rFonts w:ascii="Aptos" w:hAnsi="Aptos"/>
        </w:rPr>
      </w:pPr>
      <w:r w:rsidRPr="008908D9">
        <w:rPr>
          <w:rFonts w:ascii="Aptos" w:hAnsi="Aptos"/>
        </w:rPr>
        <w:lastRenderedPageBreak/>
        <w:t xml:space="preserve">Zbog prijenosa završenih investicija (sportski objekti, javna rasvjeta, podzemni i </w:t>
      </w:r>
      <w:proofErr w:type="spellStart"/>
      <w:r w:rsidRPr="008908D9">
        <w:rPr>
          <w:rFonts w:ascii="Aptos" w:hAnsi="Aptos"/>
        </w:rPr>
        <w:t>polupodzemni</w:t>
      </w:r>
      <w:proofErr w:type="spellEnd"/>
      <w:r w:rsidRPr="008908D9">
        <w:rPr>
          <w:rFonts w:ascii="Aptos" w:hAnsi="Aptos"/>
        </w:rPr>
        <w:t xml:space="preserve"> spremnici otpada)  iz prethodnih godina u upotrebu došlo je do povećanja vrijednosti ostalih građevinskih objekata. </w:t>
      </w:r>
    </w:p>
    <w:p w14:paraId="42ED31F0" w14:textId="77777777" w:rsidR="006465C4" w:rsidRPr="008908D9" w:rsidRDefault="006465C4">
      <w:pPr>
        <w:rPr>
          <w:rFonts w:ascii="Aptos" w:hAnsi="Aptos"/>
        </w:rPr>
      </w:pPr>
    </w:p>
    <w:p w14:paraId="20A19231" w14:textId="77777777" w:rsidR="006465C4" w:rsidRPr="008908D9" w:rsidRDefault="002E1EEE">
      <w:pPr>
        <w:keepNext/>
        <w:spacing w:line="240" w:lineRule="auto"/>
        <w:jc w:val="center"/>
        <w:rPr>
          <w:rFonts w:ascii="Aptos" w:hAnsi="Aptos"/>
        </w:rPr>
      </w:pPr>
      <w:r w:rsidRPr="008908D9">
        <w:rPr>
          <w:rFonts w:ascii="Aptos" w:hAnsi="Aptos"/>
          <w:sz w:val="28"/>
        </w:rPr>
        <w:t>Bilješka 125.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C6A6A80" w14:textId="77777777">
        <w:trPr>
          <w:cantSplit/>
        </w:trPr>
        <w:tc>
          <w:tcPr>
            <w:tcW w:w="700" w:type="dxa"/>
            <w:shd w:val="clear" w:color="auto" w:fill="E7F0F9"/>
            <w:tcMar>
              <w:top w:w="0" w:type="dxa"/>
              <w:bottom w:w="0" w:type="dxa"/>
            </w:tcMar>
            <w:vAlign w:val="center"/>
          </w:tcPr>
          <w:p w14:paraId="717218A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12870A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77649C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FF916F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31F3842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6621DEB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CAB60A4" w14:textId="77777777">
        <w:trPr>
          <w:cantSplit/>
          <w:trHeight w:val="560"/>
        </w:trPr>
        <w:tc>
          <w:tcPr>
            <w:tcW w:w="700" w:type="dxa"/>
            <w:tcMar>
              <w:top w:w="0" w:type="dxa"/>
              <w:bottom w:w="0" w:type="dxa"/>
            </w:tcMar>
            <w:vAlign w:val="center"/>
          </w:tcPr>
          <w:p w14:paraId="59847DAD" w14:textId="77777777" w:rsidR="006465C4" w:rsidRPr="008908D9" w:rsidRDefault="002E1EEE">
            <w:pPr>
              <w:keepNext/>
              <w:keepLines/>
              <w:spacing w:after="0" w:line="240" w:lineRule="auto"/>
              <w:rPr>
                <w:rFonts w:ascii="Aptos" w:hAnsi="Aptos"/>
              </w:rPr>
            </w:pPr>
            <w:r w:rsidRPr="008908D9">
              <w:rPr>
                <w:rFonts w:ascii="Aptos" w:hAnsi="Aptos"/>
                <w:sz w:val="18"/>
              </w:rPr>
              <w:t>02921</w:t>
            </w:r>
          </w:p>
        </w:tc>
        <w:tc>
          <w:tcPr>
            <w:tcW w:w="3180" w:type="dxa"/>
            <w:tcMar>
              <w:top w:w="0" w:type="dxa"/>
              <w:bottom w:w="0" w:type="dxa"/>
            </w:tcMar>
            <w:vAlign w:val="center"/>
          </w:tcPr>
          <w:p w14:paraId="4AD63322" w14:textId="77777777" w:rsidR="006465C4" w:rsidRPr="008908D9" w:rsidRDefault="002E1EEE">
            <w:pPr>
              <w:keepNext/>
              <w:keepLines/>
              <w:spacing w:after="0" w:line="240" w:lineRule="auto"/>
              <w:rPr>
                <w:rFonts w:ascii="Aptos" w:hAnsi="Aptos"/>
              </w:rPr>
            </w:pPr>
            <w:r w:rsidRPr="008908D9">
              <w:rPr>
                <w:rFonts w:ascii="Aptos" w:hAnsi="Aptos"/>
                <w:sz w:val="18"/>
              </w:rPr>
              <w:t>Ispravak vrijednosti građevinskih objekata</w:t>
            </w:r>
          </w:p>
        </w:tc>
        <w:tc>
          <w:tcPr>
            <w:tcW w:w="700" w:type="dxa"/>
            <w:tcMar>
              <w:top w:w="0" w:type="dxa"/>
              <w:bottom w:w="0" w:type="dxa"/>
            </w:tcMar>
            <w:vAlign w:val="center"/>
          </w:tcPr>
          <w:p w14:paraId="16747EAA" w14:textId="77777777" w:rsidR="006465C4" w:rsidRPr="008908D9" w:rsidRDefault="002E1EEE">
            <w:pPr>
              <w:keepNext/>
              <w:keepLines/>
              <w:spacing w:after="0" w:line="240" w:lineRule="auto"/>
              <w:rPr>
                <w:rFonts w:ascii="Aptos" w:hAnsi="Aptos"/>
              </w:rPr>
            </w:pPr>
            <w:r w:rsidRPr="008908D9">
              <w:rPr>
                <w:rFonts w:ascii="Aptos" w:hAnsi="Aptos"/>
                <w:sz w:val="18"/>
              </w:rPr>
              <w:t>02921</w:t>
            </w:r>
          </w:p>
        </w:tc>
        <w:tc>
          <w:tcPr>
            <w:tcW w:w="1860" w:type="dxa"/>
            <w:tcMar>
              <w:top w:w="0" w:type="dxa"/>
              <w:bottom w:w="0" w:type="dxa"/>
            </w:tcMar>
            <w:vAlign w:val="center"/>
          </w:tcPr>
          <w:p w14:paraId="0E2BF509" w14:textId="77777777" w:rsidR="006465C4" w:rsidRPr="008908D9" w:rsidRDefault="002E1EEE">
            <w:pPr>
              <w:keepNext/>
              <w:keepLines/>
              <w:spacing w:after="0" w:line="240" w:lineRule="auto"/>
              <w:jc w:val="right"/>
              <w:rPr>
                <w:rFonts w:ascii="Aptos" w:hAnsi="Aptos"/>
              </w:rPr>
            </w:pPr>
            <w:r w:rsidRPr="008908D9">
              <w:rPr>
                <w:rFonts w:ascii="Aptos" w:hAnsi="Aptos"/>
                <w:sz w:val="18"/>
              </w:rPr>
              <w:t>359.377.750,91</w:t>
            </w:r>
          </w:p>
        </w:tc>
        <w:tc>
          <w:tcPr>
            <w:tcW w:w="1860" w:type="dxa"/>
            <w:tcMar>
              <w:top w:w="0" w:type="dxa"/>
              <w:bottom w:w="0" w:type="dxa"/>
            </w:tcMar>
            <w:vAlign w:val="center"/>
          </w:tcPr>
          <w:p w14:paraId="4764135D" w14:textId="77777777" w:rsidR="006465C4" w:rsidRPr="008908D9" w:rsidRDefault="002E1EEE">
            <w:pPr>
              <w:keepNext/>
              <w:keepLines/>
              <w:spacing w:after="0" w:line="240" w:lineRule="auto"/>
              <w:jc w:val="right"/>
              <w:rPr>
                <w:rFonts w:ascii="Aptos" w:hAnsi="Aptos"/>
              </w:rPr>
            </w:pPr>
            <w:r w:rsidRPr="008908D9">
              <w:rPr>
                <w:rFonts w:ascii="Aptos" w:hAnsi="Aptos"/>
                <w:sz w:val="18"/>
              </w:rPr>
              <w:t>396.717.919,42</w:t>
            </w:r>
          </w:p>
        </w:tc>
        <w:tc>
          <w:tcPr>
            <w:tcW w:w="700" w:type="dxa"/>
            <w:tcMar>
              <w:top w:w="0" w:type="dxa"/>
              <w:bottom w:w="0" w:type="dxa"/>
            </w:tcMar>
            <w:vAlign w:val="center"/>
          </w:tcPr>
          <w:p w14:paraId="6547C05B" w14:textId="77777777" w:rsidR="006465C4" w:rsidRPr="008908D9" w:rsidRDefault="002E1EEE">
            <w:pPr>
              <w:keepNext/>
              <w:keepLines/>
              <w:spacing w:after="0" w:line="240" w:lineRule="auto"/>
              <w:jc w:val="right"/>
              <w:rPr>
                <w:rFonts w:ascii="Aptos" w:hAnsi="Aptos"/>
              </w:rPr>
            </w:pPr>
            <w:r w:rsidRPr="008908D9">
              <w:rPr>
                <w:rFonts w:ascii="Aptos" w:hAnsi="Aptos"/>
                <w:sz w:val="18"/>
              </w:rPr>
              <w:t>110,4</w:t>
            </w:r>
          </w:p>
        </w:tc>
      </w:tr>
    </w:tbl>
    <w:p w14:paraId="25A7378A" w14:textId="77777777" w:rsidR="006465C4" w:rsidRPr="008908D9" w:rsidRDefault="006465C4">
      <w:pPr>
        <w:spacing w:after="0"/>
        <w:rPr>
          <w:rFonts w:ascii="Aptos" w:hAnsi="Aptos"/>
        </w:rPr>
      </w:pPr>
    </w:p>
    <w:p w14:paraId="1B0A794F" w14:textId="77777777" w:rsidR="006465C4" w:rsidRPr="008908D9" w:rsidRDefault="002E1EEE" w:rsidP="006C0C39">
      <w:pPr>
        <w:jc w:val="both"/>
        <w:rPr>
          <w:rFonts w:ascii="Aptos" w:hAnsi="Aptos"/>
        </w:rPr>
      </w:pPr>
      <w:r w:rsidRPr="008908D9">
        <w:rPr>
          <w:rFonts w:ascii="Aptos" w:hAnsi="Aptos"/>
        </w:rPr>
        <w:t>U poslovnim knjigama Grada obračunat je i evidentiran ispravak vrijednosti za sve analitički evidentirane građevinske objekte sukladno stopama ispravka vrijednosti prema Pravilniku o proračunskom računovodstvu i računskom planu. </w:t>
      </w:r>
    </w:p>
    <w:p w14:paraId="7BDC8CCF" w14:textId="77777777" w:rsidR="006465C4" w:rsidRPr="008908D9" w:rsidRDefault="006465C4">
      <w:pPr>
        <w:rPr>
          <w:rFonts w:ascii="Aptos" w:hAnsi="Aptos"/>
        </w:rPr>
      </w:pPr>
    </w:p>
    <w:p w14:paraId="5712DB7B" w14:textId="77777777" w:rsidR="006465C4" w:rsidRPr="008908D9" w:rsidRDefault="002E1EEE">
      <w:pPr>
        <w:keepNext/>
        <w:spacing w:line="240" w:lineRule="auto"/>
        <w:jc w:val="center"/>
        <w:rPr>
          <w:rFonts w:ascii="Aptos" w:hAnsi="Aptos"/>
        </w:rPr>
      </w:pPr>
      <w:r w:rsidRPr="008908D9">
        <w:rPr>
          <w:rFonts w:ascii="Aptos" w:hAnsi="Aptos"/>
          <w:sz w:val="28"/>
        </w:rPr>
        <w:t>Bilješka 126.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AB516EE" w14:textId="77777777">
        <w:trPr>
          <w:cantSplit/>
        </w:trPr>
        <w:tc>
          <w:tcPr>
            <w:tcW w:w="700" w:type="dxa"/>
            <w:shd w:val="clear" w:color="auto" w:fill="E7F0F9"/>
            <w:tcMar>
              <w:top w:w="0" w:type="dxa"/>
              <w:bottom w:w="0" w:type="dxa"/>
            </w:tcMar>
            <w:vAlign w:val="center"/>
          </w:tcPr>
          <w:p w14:paraId="097AE84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B2EE46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0FC5A9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C2C4EA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5AD19FC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36EA6F1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3CCE96D" w14:textId="77777777">
        <w:trPr>
          <w:cantSplit/>
          <w:trHeight w:val="560"/>
        </w:trPr>
        <w:tc>
          <w:tcPr>
            <w:tcW w:w="700" w:type="dxa"/>
            <w:tcMar>
              <w:top w:w="0" w:type="dxa"/>
              <w:bottom w:w="0" w:type="dxa"/>
            </w:tcMar>
            <w:vAlign w:val="center"/>
          </w:tcPr>
          <w:p w14:paraId="703D842C" w14:textId="77777777" w:rsidR="006465C4" w:rsidRPr="008908D9" w:rsidRDefault="002E1EEE">
            <w:pPr>
              <w:keepNext/>
              <w:keepLines/>
              <w:spacing w:after="0" w:line="240" w:lineRule="auto"/>
              <w:rPr>
                <w:rFonts w:ascii="Aptos" w:hAnsi="Aptos"/>
              </w:rPr>
            </w:pPr>
            <w:r w:rsidRPr="008908D9">
              <w:rPr>
                <w:rFonts w:ascii="Aptos" w:hAnsi="Aptos"/>
                <w:sz w:val="18"/>
              </w:rPr>
              <w:t>0221</w:t>
            </w:r>
          </w:p>
        </w:tc>
        <w:tc>
          <w:tcPr>
            <w:tcW w:w="3180" w:type="dxa"/>
            <w:tcMar>
              <w:top w:w="0" w:type="dxa"/>
              <w:bottom w:w="0" w:type="dxa"/>
            </w:tcMar>
            <w:vAlign w:val="center"/>
          </w:tcPr>
          <w:p w14:paraId="0304726A" w14:textId="77777777" w:rsidR="006465C4" w:rsidRPr="008908D9" w:rsidRDefault="002E1EEE">
            <w:pPr>
              <w:keepNext/>
              <w:keepLines/>
              <w:spacing w:after="0" w:line="240" w:lineRule="auto"/>
              <w:rPr>
                <w:rFonts w:ascii="Aptos" w:hAnsi="Aptos"/>
              </w:rPr>
            </w:pPr>
            <w:r w:rsidRPr="008908D9">
              <w:rPr>
                <w:rFonts w:ascii="Aptos" w:hAnsi="Aptos"/>
                <w:sz w:val="18"/>
              </w:rPr>
              <w:t>Uredska oprema i namještaj</w:t>
            </w:r>
          </w:p>
        </w:tc>
        <w:tc>
          <w:tcPr>
            <w:tcW w:w="700" w:type="dxa"/>
            <w:tcMar>
              <w:top w:w="0" w:type="dxa"/>
              <w:bottom w:w="0" w:type="dxa"/>
            </w:tcMar>
            <w:vAlign w:val="center"/>
          </w:tcPr>
          <w:p w14:paraId="5CA60BAC" w14:textId="77777777" w:rsidR="006465C4" w:rsidRPr="008908D9" w:rsidRDefault="002E1EEE">
            <w:pPr>
              <w:keepNext/>
              <w:keepLines/>
              <w:spacing w:after="0" w:line="240" w:lineRule="auto"/>
              <w:rPr>
                <w:rFonts w:ascii="Aptos" w:hAnsi="Aptos"/>
              </w:rPr>
            </w:pPr>
            <w:r w:rsidRPr="008908D9">
              <w:rPr>
                <w:rFonts w:ascii="Aptos" w:hAnsi="Aptos"/>
                <w:sz w:val="18"/>
              </w:rPr>
              <w:t>0221</w:t>
            </w:r>
          </w:p>
        </w:tc>
        <w:tc>
          <w:tcPr>
            <w:tcW w:w="1860" w:type="dxa"/>
            <w:tcMar>
              <w:top w:w="0" w:type="dxa"/>
              <w:bottom w:w="0" w:type="dxa"/>
            </w:tcMar>
            <w:vAlign w:val="center"/>
          </w:tcPr>
          <w:p w14:paraId="691AA40B" w14:textId="77777777" w:rsidR="006465C4" w:rsidRPr="008908D9" w:rsidRDefault="002E1EEE">
            <w:pPr>
              <w:keepNext/>
              <w:keepLines/>
              <w:spacing w:after="0" w:line="240" w:lineRule="auto"/>
              <w:jc w:val="right"/>
              <w:rPr>
                <w:rFonts w:ascii="Aptos" w:hAnsi="Aptos"/>
              </w:rPr>
            </w:pPr>
            <w:r w:rsidRPr="008908D9">
              <w:rPr>
                <w:rFonts w:ascii="Aptos" w:hAnsi="Aptos"/>
                <w:sz w:val="18"/>
              </w:rPr>
              <w:t>33.741.618,74</w:t>
            </w:r>
          </w:p>
        </w:tc>
        <w:tc>
          <w:tcPr>
            <w:tcW w:w="1860" w:type="dxa"/>
            <w:tcMar>
              <w:top w:w="0" w:type="dxa"/>
              <w:bottom w:w="0" w:type="dxa"/>
            </w:tcMar>
            <w:vAlign w:val="center"/>
          </w:tcPr>
          <w:p w14:paraId="3E1433AE" w14:textId="77777777" w:rsidR="006465C4" w:rsidRPr="008908D9" w:rsidRDefault="002E1EEE">
            <w:pPr>
              <w:keepNext/>
              <w:keepLines/>
              <w:spacing w:after="0" w:line="240" w:lineRule="auto"/>
              <w:jc w:val="right"/>
              <w:rPr>
                <w:rFonts w:ascii="Aptos" w:hAnsi="Aptos"/>
              </w:rPr>
            </w:pPr>
            <w:r w:rsidRPr="008908D9">
              <w:rPr>
                <w:rFonts w:ascii="Aptos" w:hAnsi="Aptos"/>
                <w:sz w:val="18"/>
              </w:rPr>
              <w:t>37.649.326,73</w:t>
            </w:r>
          </w:p>
        </w:tc>
        <w:tc>
          <w:tcPr>
            <w:tcW w:w="700" w:type="dxa"/>
            <w:tcMar>
              <w:top w:w="0" w:type="dxa"/>
              <w:bottom w:w="0" w:type="dxa"/>
            </w:tcMar>
            <w:vAlign w:val="center"/>
          </w:tcPr>
          <w:p w14:paraId="280F7374" w14:textId="77777777" w:rsidR="006465C4" w:rsidRPr="008908D9" w:rsidRDefault="002E1EEE">
            <w:pPr>
              <w:keepNext/>
              <w:keepLines/>
              <w:spacing w:after="0" w:line="240" w:lineRule="auto"/>
              <w:jc w:val="right"/>
              <w:rPr>
                <w:rFonts w:ascii="Aptos" w:hAnsi="Aptos"/>
              </w:rPr>
            </w:pPr>
            <w:r w:rsidRPr="008908D9">
              <w:rPr>
                <w:rFonts w:ascii="Aptos" w:hAnsi="Aptos"/>
                <w:sz w:val="18"/>
              </w:rPr>
              <w:t>111,6</w:t>
            </w:r>
          </w:p>
        </w:tc>
      </w:tr>
    </w:tbl>
    <w:p w14:paraId="1723F4F5" w14:textId="77777777" w:rsidR="006465C4" w:rsidRPr="008908D9" w:rsidRDefault="006465C4">
      <w:pPr>
        <w:spacing w:after="0"/>
        <w:rPr>
          <w:rFonts w:ascii="Aptos" w:hAnsi="Aptos"/>
        </w:rPr>
      </w:pPr>
    </w:p>
    <w:p w14:paraId="5979264E" w14:textId="77777777" w:rsidR="006465C4" w:rsidRPr="008908D9" w:rsidRDefault="002E1EEE" w:rsidP="00E60B81">
      <w:pPr>
        <w:jc w:val="both"/>
        <w:rPr>
          <w:rFonts w:ascii="Aptos" w:hAnsi="Aptos"/>
        </w:rPr>
      </w:pPr>
      <w:r w:rsidRPr="008908D9">
        <w:rPr>
          <w:rFonts w:ascii="Aptos" w:hAnsi="Aptos"/>
        </w:rPr>
        <w:t>Vrijednost uredske opreme i namještaja veća je za 12% najvećim djelom zbog nabave računala i računalne opreme.</w:t>
      </w:r>
    </w:p>
    <w:p w14:paraId="17BF6D3C" w14:textId="77777777" w:rsidR="006465C4" w:rsidRPr="008908D9" w:rsidRDefault="006465C4">
      <w:pPr>
        <w:rPr>
          <w:rFonts w:ascii="Aptos" w:hAnsi="Aptos"/>
        </w:rPr>
      </w:pPr>
    </w:p>
    <w:p w14:paraId="25CE43AE" w14:textId="77777777" w:rsidR="006465C4" w:rsidRPr="008908D9" w:rsidRDefault="002E1EEE">
      <w:pPr>
        <w:keepNext/>
        <w:spacing w:line="240" w:lineRule="auto"/>
        <w:jc w:val="center"/>
        <w:rPr>
          <w:rFonts w:ascii="Aptos" w:hAnsi="Aptos"/>
        </w:rPr>
      </w:pPr>
      <w:r w:rsidRPr="008908D9">
        <w:rPr>
          <w:rFonts w:ascii="Aptos" w:hAnsi="Aptos"/>
          <w:sz w:val="28"/>
        </w:rPr>
        <w:t>Bilješka 127.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F054549" w14:textId="77777777">
        <w:trPr>
          <w:cantSplit/>
        </w:trPr>
        <w:tc>
          <w:tcPr>
            <w:tcW w:w="700" w:type="dxa"/>
            <w:shd w:val="clear" w:color="auto" w:fill="E7F0F9"/>
            <w:tcMar>
              <w:top w:w="0" w:type="dxa"/>
              <w:bottom w:w="0" w:type="dxa"/>
            </w:tcMar>
            <w:vAlign w:val="center"/>
          </w:tcPr>
          <w:p w14:paraId="75073C7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1A8257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AB1CD3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219F33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89589E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0BD96BB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B80B26C" w14:textId="77777777">
        <w:trPr>
          <w:cantSplit/>
          <w:trHeight w:val="560"/>
        </w:trPr>
        <w:tc>
          <w:tcPr>
            <w:tcW w:w="700" w:type="dxa"/>
            <w:tcMar>
              <w:top w:w="0" w:type="dxa"/>
              <w:bottom w:w="0" w:type="dxa"/>
            </w:tcMar>
            <w:vAlign w:val="center"/>
          </w:tcPr>
          <w:p w14:paraId="783FCF24" w14:textId="77777777" w:rsidR="006465C4" w:rsidRPr="008908D9" w:rsidRDefault="002E1EEE">
            <w:pPr>
              <w:keepNext/>
              <w:keepLines/>
              <w:spacing w:after="0" w:line="240" w:lineRule="auto"/>
              <w:rPr>
                <w:rFonts w:ascii="Aptos" w:hAnsi="Aptos"/>
              </w:rPr>
            </w:pPr>
            <w:r w:rsidRPr="008908D9">
              <w:rPr>
                <w:rFonts w:ascii="Aptos" w:hAnsi="Aptos"/>
                <w:sz w:val="18"/>
              </w:rPr>
              <w:t>0222</w:t>
            </w:r>
          </w:p>
        </w:tc>
        <w:tc>
          <w:tcPr>
            <w:tcW w:w="3180" w:type="dxa"/>
            <w:tcMar>
              <w:top w:w="0" w:type="dxa"/>
              <w:bottom w:w="0" w:type="dxa"/>
            </w:tcMar>
            <w:vAlign w:val="center"/>
          </w:tcPr>
          <w:p w14:paraId="42FA9F2D" w14:textId="77777777" w:rsidR="006465C4" w:rsidRPr="008908D9" w:rsidRDefault="002E1EEE">
            <w:pPr>
              <w:keepNext/>
              <w:keepLines/>
              <w:spacing w:after="0" w:line="240" w:lineRule="auto"/>
              <w:rPr>
                <w:rFonts w:ascii="Aptos" w:hAnsi="Aptos"/>
              </w:rPr>
            </w:pPr>
            <w:r w:rsidRPr="008908D9">
              <w:rPr>
                <w:rFonts w:ascii="Aptos" w:hAnsi="Aptos"/>
                <w:sz w:val="18"/>
              </w:rPr>
              <w:t>Komunikacijska oprema</w:t>
            </w:r>
          </w:p>
        </w:tc>
        <w:tc>
          <w:tcPr>
            <w:tcW w:w="700" w:type="dxa"/>
            <w:tcMar>
              <w:top w:w="0" w:type="dxa"/>
              <w:bottom w:w="0" w:type="dxa"/>
            </w:tcMar>
            <w:vAlign w:val="center"/>
          </w:tcPr>
          <w:p w14:paraId="23B94802" w14:textId="77777777" w:rsidR="006465C4" w:rsidRPr="008908D9" w:rsidRDefault="002E1EEE">
            <w:pPr>
              <w:keepNext/>
              <w:keepLines/>
              <w:spacing w:after="0" w:line="240" w:lineRule="auto"/>
              <w:rPr>
                <w:rFonts w:ascii="Aptos" w:hAnsi="Aptos"/>
              </w:rPr>
            </w:pPr>
            <w:r w:rsidRPr="008908D9">
              <w:rPr>
                <w:rFonts w:ascii="Aptos" w:hAnsi="Aptos"/>
                <w:sz w:val="18"/>
              </w:rPr>
              <w:t>0222</w:t>
            </w:r>
          </w:p>
        </w:tc>
        <w:tc>
          <w:tcPr>
            <w:tcW w:w="1860" w:type="dxa"/>
            <w:tcMar>
              <w:top w:w="0" w:type="dxa"/>
              <w:bottom w:w="0" w:type="dxa"/>
            </w:tcMar>
            <w:vAlign w:val="center"/>
          </w:tcPr>
          <w:p w14:paraId="160C3338" w14:textId="77777777" w:rsidR="006465C4" w:rsidRPr="008908D9" w:rsidRDefault="002E1EEE">
            <w:pPr>
              <w:keepNext/>
              <w:keepLines/>
              <w:spacing w:after="0" w:line="240" w:lineRule="auto"/>
              <w:jc w:val="right"/>
              <w:rPr>
                <w:rFonts w:ascii="Aptos" w:hAnsi="Aptos"/>
              </w:rPr>
            </w:pPr>
            <w:r w:rsidRPr="008908D9">
              <w:rPr>
                <w:rFonts w:ascii="Aptos" w:hAnsi="Aptos"/>
                <w:sz w:val="18"/>
              </w:rPr>
              <w:t>6.478.529,48</w:t>
            </w:r>
          </w:p>
        </w:tc>
        <w:tc>
          <w:tcPr>
            <w:tcW w:w="1860" w:type="dxa"/>
            <w:tcMar>
              <w:top w:w="0" w:type="dxa"/>
              <w:bottom w:w="0" w:type="dxa"/>
            </w:tcMar>
            <w:vAlign w:val="center"/>
          </w:tcPr>
          <w:p w14:paraId="6D15B18D" w14:textId="77777777" w:rsidR="006465C4" w:rsidRPr="008908D9" w:rsidRDefault="002E1EEE">
            <w:pPr>
              <w:keepNext/>
              <w:keepLines/>
              <w:spacing w:after="0" w:line="240" w:lineRule="auto"/>
              <w:jc w:val="right"/>
              <w:rPr>
                <w:rFonts w:ascii="Aptos" w:hAnsi="Aptos"/>
              </w:rPr>
            </w:pPr>
            <w:r w:rsidRPr="008908D9">
              <w:rPr>
                <w:rFonts w:ascii="Aptos" w:hAnsi="Aptos"/>
                <w:sz w:val="18"/>
              </w:rPr>
              <w:t>8.450.444,77</w:t>
            </w:r>
          </w:p>
        </w:tc>
        <w:tc>
          <w:tcPr>
            <w:tcW w:w="700" w:type="dxa"/>
            <w:tcMar>
              <w:top w:w="0" w:type="dxa"/>
              <w:bottom w:w="0" w:type="dxa"/>
            </w:tcMar>
            <w:vAlign w:val="center"/>
          </w:tcPr>
          <w:p w14:paraId="74494FA0" w14:textId="77777777" w:rsidR="006465C4" w:rsidRPr="008908D9" w:rsidRDefault="002E1EEE">
            <w:pPr>
              <w:keepNext/>
              <w:keepLines/>
              <w:spacing w:after="0" w:line="240" w:lineRule="auto"/>
              <w:jc w:val="right"/>
              <w:rPr>
                <w:rFonts w:ascii="Aptos" w:hAnsi="Aptos"/>
              </w:rPr>
            </w:pPr>
            <w:r w:rsidRPr="008908D9">
              <w:rPr>
                <w:rFonts w:ascii="Aptos" w:hAnsi="Aptos"/>
                <w:sz w:val="18"/>
              </w:rPr>
              <w:t>130,4</w:t>
            </w:r>
          </w:p>
        </w:tc>
      </w:tr>
    </w:tbl>
    <w:p w14:paraId="5349B878" w14:textId="77777777" w:rsidR="006465C4" w:rsidRPr="008908D9" w:rsidRDefault="006465C4" w:rsidP="00E60B81">
      <w:pPr>
        <w:spacing w:after="0"/>
        <w:jc w:val="both"/>
        <w:rPr>
          <w:rFonts w:ascii="Aptos" w:hAnsi="Aptos"/>
        </w:rPr>
      </w:pPr>
    </w:p>
    <w:p w14:paraId="4E36A843" w14:textId="77777777" w:rsidR="006465C4" w:rsidRPr="008908D9" w:rsidRDefault="002E1EEE" w:rsidP="00E60B81">
      <w:pPr>
        <w:jc w:val="both"/>
        <w:rPr>
          <w:rFonts w:ascii="Aptos" w:hAnsi="Aptos"/>
        </w:rPr>
      </w:pPr>
      <w:r w:rsidRPr="008908D9">
        <w:rPr>
          <w:rFonts w:ascii="Aptos" w:hAnsi="Aptos"/>
        </w:rPr>
        <w:t>Najveći utjecaj na povećanje ima nabava opreme za LORAWAN mrežu, oprema za nadzor prometa i za Centar za upravljanje prometom te nabava ručnih radio stanica za potrebe Civilne zaštite.</w:t>
      </w:r>
    </w:p>
    <w:p w14:paraId="74A42191" w14:textId="54F8070A" w:rsidR="006465C4" w:rsidRPr="008908D9" w:rsidRDefault="002E1EEE">
      <w:pPr>
        <w:keepNext/>
        <w:spacing w:line="240" w:lineRule="auto"/>
        <w:jc w:val="center"/>
        <w:rPr>
          <w:rFonts w:ascii="Aptos" w:hAnsi="Aptos"/>
        </w:rPr>
      </w:pPr>
      <w:r w:rsidRPr="008908D9">
        <w:rPr>
          <w:rFonts w:ascii="Aptos" w:hAnsi="Aptos"/>
          <w:sz w:val="28"/>
        </w:rPr>
        <w:t>Bilješka 128.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6D71C47" w14:textId="77777777">
        <w:trPr>
          <w:cantSplit/>
        </w:trPr>
        <w:tc>
          <w:tcPr>
            <w:tcW w:w="700" w:type="dxa"/>
            <w:shd w:val="clear" w:color="auto" w:fill="E7F0F9"/>
            <w:tcMar>
              <w:top w:w="0" w:type="dxa"/>
              <w:bottom w:w="0" w:type="dxa"/>
            </w:tcMar>
            <w:vAlign w:val="center"/>
          </w:tcPr>
          <w:p w14:paraId="57A8B8C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EC582E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A3CE01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C6DC77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6A8A1CD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F811A3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CA0BC0E" w14:textId="77777777">
        <w:trPr>
          <w:cantSplit/>
          <w:trHeight w:val="560"/>
        </w:trPr>
        <w:tc>
          <w:tcPr>
            <w:tcW w:w="700" w:type="dxa"/>
            <w:tcMar>
              <w:top w:w="0" w:type="dxa"/>
              <w:bottom w:w="0" w:type="dxa"/>
            </w:tcMar>
            <w:vAlign w:val="center"/>
          </w:tcPr>
          <w:p w14:paraId="25648C0A" w14:textId="77777777" w:rsidR="006465C4" w:rsidRPr="008908D9" w:rsidRDefault="002E1EEE">
            <w:pPr>
              <w:keepNext/>
              <w:keepLines/>
              <w:spacing w:after="0" w:line="240" w:lineRule="auto"/>
              <w:rPr>
                <w:rFonts w:ascii="Aptos" w:hAnsi="Aptos"/>
              </w:rPr>
            </w:pPr>
            <w:r w:rsidRPr="008908D9">
              <w:rPr>
                <w:rFonts w:ascii="Aptos" w:hAnsi="Aptos"/>
                <w:sz w:val="18"/>
              </w:rPr>
              <w:t>0225</w:t>
            </w:r>
          </w:p>
        </w:tc>
        <w:tc>
          <w:tcPr>
            <w:tcW w:w="3180" w:type="dxa"/>
            <w:tcMar>
              <w:top w:w="0" w:type="dxa"/>
              <w:bottom w:w="0" w:type="dxa"/>
            </w:tcMar>
            <w:vAlign w:val="center"/>
          </w:tcPr>
          <w:p w14:paraId="1D5D109C" w14:textId="77777777" w:rsidR="006465C4" w:rsidRPr="008908D9" w:rsidRDefault="002E1EEE">
            <w:pPr>
              <w:keepNext/>
              <w:keepLines/>
              <w:spacing w:after="0" w:line="240" w:lineRule="auto"/>
              <w:rPr>
                <w:rFonts w:ascii="Aptos" w:hAnsi="Aptos"/>
              </w:rPr>
            </w:pPr>
            <w:r w:rsidRPr="008908D9">
              <w:rPr>
                <w:rFonts w:ascii="Aptos" w:hAnsi="Aptos"/>
                <w:sz w:val="18"/>
              </w:rPr>
              <w:t>Instrumenti i uređaji</w:t>
            </w:r>
          </w:p>
        </w:tc>
        <w:tc>
          <w:tcPr>
            <w:tcW w:w="700" w:type="dxa"/>
            <w:tcMar>
              <w:top w:w="0" w:type="dxa"/>
              <w:bottom w:w="0" w:type="dxa"/>
            </w:tcMar>
            <w:vAlign w:val="center"/>
          </w:tcPr>
          <w:p w14:paraId="1652F443" w14:textId="77777777" w:rsidR="006465C4" w:rsidRPr="008908D9" w:rsidRDefault="002E1EEE">
            <w:pPr>
              <w:keepNext/>
              <w:keepLines/>
              <w:spacing w:after="0" w:line="240" w:lineRule="auto"/>
              <w:rPr>
                <w:rFonts w:ascii="Aptos" w:hAnsi="Aptos"/>
              </w:rPr>
            </w:pPr>
            <w:r w:rsidRPr="008908D9">
              <w:rPr>
                <w:rFonts w:ascii="Aptos" w:hAnsi="Aptos"/>
                <w:sz w:val="18"/>
              </w:rPr>
              <w:t>0225</w:t>
            </w:r>
          </w:p>
        </w:tc>
        <w:tc>
          <w:tcPr>
            <w:tcW w:w="1860" w:type="dxa"/>
            <w:tcMar>
              <w:top w:w="0" w:type="dxa"/>
              <w:bottom w:w="0" w:type="dxa"/>
            </w:tcMar>
            <w:vAlign w:val="center"/>
          </w:tcPr>
          <w:p w14:paraId="07715BAD" w14:textId="77777777" w:rsidR="006465C4" w:rsidRPr="008908D9" w:rsidRDefault="002E1EEE">
            <w:pPr>
              <w:keepNext/>
              <w:keepLines/>
              <w:spacing w:after="0" w:line="240" w:lineRule="auto"/>
              <w:jc w:val="right"/>
              <w:rPr>
                <w:rFonts w:ascii="Aptos" w:hAnsi="Aptos"/>
              </w:rPr>
            </w:pPr>
            <w:r w:rsidRPr="008908D9">
              <w:rPr>
                <w:rFonts w:ascii="Aptos" w:hAnsi="Aptos"/>
                <w:sz w:val="18"/>
              </w:rPr>
              <w:t>768.269,87</w:t>
            </w:r>
          </w:p>
        </w:tc>
        <w:tc>
          <w:tcPr>
            <w:tcW w:w="1860" w:type="dxa"/>
            <w:tcMar>
              <w:top w:w="0" w:type="dxa"/>
              <w:bottom w:w="0" w:type="dxa"/>
            </w:tcMar>
            <w:vAlign w:val="center"/>
          </w:tcPr>
          <w:p w14:paraId="22D6AB34" w14:textId="77777777" w:rsidR="006465C4" w:rsidRPr="008908D9" w:rsidRDefault="002E1EEE">
            <w:pPr>
              <w:keepNext/>
              <w:keepLines/>
              <w:spacing w:after="0" w:line="240" w:lineRule="auto"/>
              <w:jc w:val="right"/>
              <w:rPr>
                <w:rFonts w:ascii="Aptos" w:hAnsi="Aptos"/>
              </w:rPr>
            </w:pPr>
            <w:r w:rsidRPr="008908D9">
              <w:rPr>
                <w:rFonts w:ascii="Aptos" w:hAnsi="Aptos"/>
                <w:sz w:val="18"/>
              </w:rPr>
              <w:t>802.936,57</w:t>
            </w:r>
          </w:p>
        </w:tc>
        <w:tc>
          <w:tcPr>
            <w:tcW w:w="700" w:type="dxa"/>
            <w:tcMar>
              <w:top w:w="0" w:type="dxa"/>
              <w:bottom w:w="0" w:type="dxa"/>
            </w:tcMar>
            <w:vAlign w:val="center"/>
          </w:tcPr>
          <w:p w14:paraId="2072BBF0" w14:textId="77777777" w:rsidR="006465C4" w:rsidRPr="008908D9" w:rsidRDefault="002E1EEE">
            <w:pPr>
              <w:keepNext/>
              <w:keepLines/>
              <w:spacing w:after="0" w:line="240" w:lineRule="auto"/>
              <w:jc w:val="right"/>
              <w:rPr>
                <w:rFonts w:ascii="Aptos" w:hAnsi="Aptos"/>
              </w:rPr>
            </w:pPr>
            <w:r w:rsidRPr="008908D9">
              <w:rPr>
                <w:rFonts w:ascii="Aptos" w:hAnsi="Aptos"/>
                <w:sz w:val="18"/>
              </w:rPr>
              <w:t>104,5</w:t>
            </w:r>
          </w:p>
        </w:tc>
      </w:tr>
    </w:tbl>
    <w:p w14:paraId="4D3DBFE8" w14:textId="77777777" w:rsidR="00384D3C" w:rsidRDefault="00384D3C" w:rsidP="00E60B81">
      <w:pPr>
        <w:jc w:val="both"/>
        <w:rPr>
          <w:rFonts w:ascii="Aptos" w:hAnsi="Aptos"/>
        </w:rPr>
      </w:pPr>
    </w:p>
    <w:p w14:paraId="6175913D" w14:textId="4A26CAC5" w:rsidR="006465C4" w:rsidRPr="008908D9" w:rsidRDefault="002E1EEE" w:rsidP="00E60B81">
      <w:pPr>
        <w:jc w:val="both"/>
        <w:rPr>
          <w:rFonts w:ascii="Aptos" w:hAnsi="Aptos"/>
        </w:rPr>
      </w:pPr>
      <w:r w:rsidRPr="008908D9">
        <w:rPr>
          <w:rFonts w:ascii="Aptos" w:hAnsi="Aptos"/>
        </w:rPr>
        <w:lastRenderedPageBreak/>
        <w:t xml:space="preserve">Stanje na dan 1.1.2025. manje je za 2.578,85 EUR zbog stupanja na snagu novog Pravilnika o proračunskom računovodstvu i računskom planu te otvaranja novih skupina računa u računskom planu. Zbog brisanja računa 02253 – strojevi za obradu zemljišta ovaj iznos je sa danom 1.1.2025. </w:t>
      </w:r>
      <w:proofErr w:type="spellStart"/>
      <w:r w:rsidRPr="008908D9">
        <w:rPr>
          <w:rFonts w:ascii="Aptos" w:hAnsi="Aptos"/>
        </w:rPr>
        <w:t>preknjižen</w:t>
      </w:r>
      <w:proofErr w:type="spellEnd"/>
      <w:r w:rsidRPr="008908D9">
        <w:rPr>
          <w:rFonts w:ascii="Aptos" w:hAnsi="Aptos"/>
        </w:rPr>
        <w:t xml:space="preserve"> na novi račun 02272 – strojevi.</w:t>
      </w:r>
    </w:p>
    <w:p w14:paraId="7651B8EF" w14:textId="77777777" w:rsidR="006465C4" w:rsidRPr="008908D9" w:rsidRDefault="006465C4">
      <w:pPr>
        <w:rPr>
          <w:rFonts w:ascii="Aptos" w:hAnsi="Aptos"/>
        </w:rPr>
      </w:pPr>
    </w:p>
    <w:p w14:paraId="3830989E" w14:textId="77777777" w:rsidR="006465C4" w:rsidRPr="008908D9" w:rsidRDefault="002E1EEE">
      <w:pPr>
        <w:keepNext/>
        <w:spacing w:line="240" w:lineRule="auto"/>
        <w:jc w:val="center"/>
        <w:rPr>
          <w:rFonts w:ascii="Aptos" w:hAnsi="Aptos"/>
        </w:rPr>
      </w:pPr>
      <w:r w:rsidRPr="008908D9">
        <w:rPr>
          <w:rFonts w:ascii="Aptos" w:hAnsi="Aptos"/>
          <w:sz w:val="28"/>
        </w:rPr>
        <w:t>Bilješka 129.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62E45D2" w14:textId="77777777">
        <w:trPr>
          <w:cantSplit/>
        </w:trPr>
        <w:tc>
          <w:tcPr>
            <w:tcW w:w="700" w:type="dxa"/>
            <w:shd w:val="clear" w:color="auto" w:fill="E7F0F9"/>
            <w:tcMar>
              <w:top w:w="0" w:type="dxa"/>
              <w:bottom w:w="0" w:type="dxa"/>
            </w:tcMar>
            <w:vAlign w:val="center"/>
          </w:tcPr>
          <w:p w14:paraId="3B5BBF8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9CFD85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5AA645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4D7E09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58D057F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BCBD81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B0A52C6" w14:textId="77777777">
        <w:trPr>
          <w:cantSplit/>
          <w:trHeight w:val="560"/>
        </w:trPr>
        <w:tc>
          <w:tcPr>
            <w:tcW w:w="700" w:type="dxa"/>
            <w:tcMar>
              <w:top w:w="0" w:type="dxa"/>
              <w:bottom w:w="0" w:type="dxa"/>
            </w:tcMar>
            <w:vAlign w:val="center"/>
          </w:tcPr>
          <w:p w14:paraId="1839641B" w14:textId="77777777" w:rsidR="006465C4" w:rsidRPr="008908D9" w:rsidRDefault="002E1EEE">
            <w:pPr>
              <w:keepNext/>
              <w:keepLines/>
              <w:spacing w:after="0" w:line="240" w:lineRule="auto"/>
              <w:rPr>
                <w:rFonts w:ascii="Aptos" w:hAnsi="Aptos"/>
              </w:rPr>
            </w:pPr>
            <w:r w:rsidRPr="008908D9">
              <w:rPr>
                <w:rFonts w:ascii="Aptos" w:hAnsi="Aptos"/>
                <w:sz w:val="18"/>
              </w:rPr>
              <w:t>0227</w:t>
            </w:r>
          </w:p>
        </w:tc>
        <w:tc>
          <w:tcPr>
            <w:tcW w:w="3180" w:type="dxa"/>
            <w:tcMar>
              <w:top w:w="0" w:type="dxa"/>
              <w:bottom w:w="0" w:type="dxa"/>
            </w:tcMar>
            <w:vAlign w:val="center"/>
          </w:tcPr>
          <w:p w14:paraId="6CC218FA" w14:textId="77777777" w:rsidR="006465C4" w:rsidRPr="008908D9" w:rsidRDefault="002E1EEE">
            <w:pPr>
              <w:keepNext/>
              <w:keepLines/>
              <w:spacing w:after="0" w:line="240" w:lineRule="auto"/>
              <w:rPr>
                <w:rFonts w:ascii="Aptos" w:hAnsi="Aptos"/>
              </w:rPr>
            </w:pPr>
            <w:r w:rsidRPr="008908D9">
              <w:rPr>
                <w:rFonts w:ascii="Aptos" w:hAnsi="Aptos"/>
                <w:sz w:val="18"/>
              </w:rPr>
              <w:t>Uređaji, strojevi i oprema za ostale namjene</w:t>
            </w:r>
          </w:p>
        </w:tc>
        <w:tc>
          <w:tcPr>
            <w:tcW w:w="700" w:type="dxa"/>
            <w:tcMar>
              <w:top w:w="0" w:type="dxa"/>
              <w:bottom w:w="0" w:type="dxa"/>
            </w:tcMar>
            <w:vAlign w:val="center"/>
          </w:tcPr>
          <w:p w14:paraId="6D451F5C" w14:textId="77777777" w:rsidR="006465C4" w:rsidRPr="008908D9" w:rsidRDefault="002E1EEE">
            <w:pPr>
              <w:keepNext/>
              <w:keepLines/>
              <w:spacing w:after="0" w:line="240" w:lineRule="auto"/>
              <w:rPr>
                <w:rFonts w:ascii="Aptos" w:hAnsi="Aptos"/>
              </w:rPr>
            </w:pPr>
            <w:r w:rsidRPr="008908D9">
              <w:rPr>
                <w:rFonts w:ascii="Aptos" w:hAnsi="Aptos"/>
                <w:sz w:val="18"/>
              </w:rPr>
              <w:t>0227</w:t>
            </w:r>
          </w:p>
        </w:tc>
        <w:tc>
          <w:tcPr>
            <w:tcW w:w="1860" w:type="dxa"/>
            <w:tcMar>
              <w:top w:w="0" w:type="dxa"/>
              <w:bottom w:w="0" w:type="dxa"/>
            </w:tcMar>
            <w:vAlign w:val="center"/>
          </w:tcPr>
          <w:p w14:paraId="0FD10609" w14:textId="77777777" w:rsidR="006465C4" w:rsidRPr="008908D9" w:rsidRDefault="002E1EEE">
            <w:pPr>
              <w:keepNext/>
              <w:keepLines/>
              <w:spacing w:after="0" w:line="240" w:lineRule="auto"/>
              <w:jc w:val="right"/>
              <w:rPr>
                <w:rFonts w:ascii="Aptos" w:hAnsi="Aptos"/>
              </w:rPr>
            </w:pPr>
            <w:r w:rsidRPr="008908D9">
              <w:rPr>
                <w:rFonts w:ascii="Aptos" w:hAnsi="Aptos"/>
                <w:sz w:val="18"/>
              </w:rPr>
              <w:t>8.544.106,63</w:t>
            </w:r>
          </w:p>
        </w:tc>
        <w:tc>
          <w:tcPr>
            <w:tcW w:w="1860" w:type="dxa"/>
            <w:tcMar>
              <w:top w:w="0" w:type="dxa"/>
              <w:bottom w:w="0" w:type="dxa"/>
            </w:tcMar>
            <w:vAlign w:val="center"/>
          </w:tcPr>
          <w:p w14:paraId="60E13340" w14:textId="77777777" w:rsidR="006465C4" w:rsidRPr="008908D9" w:rsidRDefault="002E1EEE">
            <w:pPr>
              <w:keepNext/>
              <w:keepLines/>
              <w:spacing w:after="0" w:line="240" w:lineRule="auto"/>
              <w:jc w:val="right"/>
              <w:rPr>
                <w:rFonts w:ascii="Aptos" w:hAnsi="Aptos"/>
              </w:rPr>
            </w:pPr>
            <w:r w:rsidRPr="008908D9">
              <w:rPr>
                <w:rFonts w:ascii="Aptos" w:hAnsi="Aptos"/>
                <w:sz w:val="18"/>
              </w:rPr>
              <w:t>8.287.427,71</w:t>
            </w:r>
          </w:p>
        </w:tc>
        <w:tc>
          <w:tcPr>
            <w:tcW w:w="700" w:type="dxa"/>
            <w:tcMar>
              <w:top w:w="0" w:type="dxa"/>
              <w:bottom w:w="0" w:type="dxa"/>
            </w:tcMar>
            <w:vAlign w:val="center"/>
          </w:tcPr>
          <w:p w14:paraId="3A780FFE" w14:textId="77777777" w:rsidR="006465C4" w:rsidRPr="008908D9" w:rsidRDefault="002E1EEE">
            <w:pPr>
              <w:keepNext/>
              <w:keepLines/>
              <w:spacing w:after="0" w:line="240" w:lineRule="auto"/>
              <w:jc w:val="right"/>
              <w:rPr>
                <w:rFonts w:ascii="Aptos" w:hAnsi="Aptos"/>
              </w:rPr>
            </w:pPr>
            <w:r w:rsidRPr="008908D9">
              <w:rPr>
                <w:rFonts w:ascii="Aptos" w:hAnsi="Aptos"/>
                <w:sz w:val="18"/>
              </w:rPr>
              <w:t>97,0</w:t>
            </w:r>
          </w:p>
        </w:tc>
      </w:tr>
    </w:tbl>
    <w:p w14:paraId="4616450E" w14:textId="77777777" w:rsidR="006465C4" w:rsidRPr="008908D9" w:rsidRDefault="006465C4">
      <w:pPr>
        <w:spacing w:after="0"/>
        <w:rPr>
          <w:rFonts w:ascii="Aptos" w:hAnsi="Aptos"/>
        </w:rPr>
      </w:pPr>
    </w:p>
    <w:p w14:paraId="5F63FCBB" w14:textId="77777777" w:rsidR="006465C4" w:rsidRPr="008908D9" w:rsidRDefault="002E1EEE" w:rsidP="00E60B81">
      <w:pPr>
        <w:jc w:val="both"/>
        <w:rPr>
          <w:rFonts w:ascii="Aptos" w:hAnsi="Aptos"/>
        </w:rPr>
      </w:pPr>
      <w:r w:rsidRPr="008908D9">
        <w:rPr>
          <w:rFonts w:ascii="Aptos" w:hAnsi="Aptos"/>
        </w:rPr>
        <w:t xml:space="preserve">Razlog  smanjenja je </w:t>
      </w:r>
      <w:proofErr w:type="spellStart"/>
      <w:r w:rsidRPr="008908D9">
        <w:rPr>
          <w:rFonts w:ascii="Aptos" w:hAnsi="Aptos"/>
        </w:rPr>
        <w:t>isknjiženje</w:t>
      </w:r>
      <w:proofErr w:type="spellEnd"/>
      <w:r w:rsidRPr="008908D9">
        <w:rPr>
          <w:rFonts w:ascii="Aptos" w:hAnsi="Aptos"/>
        </w:rPr>
        <w:t xml:space="preserve"> 4.758 kom. kontejnera za plastiku u iznosu 309.742,04 EUR</w:t>
      </w:r>
    </w:p>
    <w:p w14:paraId="19E37930" w14:textId="77777777" w:rsidR="006465C4" w:rsidRPr="008908D9" w:rsidRDefault="006465C4" w:rsidP="00E60B81">
      <w:pPr>
        <w:jc w:val="both"/>
        <w:rPr>
          <w:rFonts w:ascii="Aptos" w:hAnsi="Aptos"/>
        </w:rPr>
      </w:pPr>
    </w:p>
    <w:p w14:paraId="46ACE574" w14:textId="77777777" w:rsidR="006465C4" w:rsidRPr="008908D9" w:rsidRDefault="002E1EEE">
      <w:pPr>
        <w:keepNext/>
        <w:spacing w:line="240" w:lineRule="auto"/>
        <w:jc w:val="center"/>
        <w:rPr>
          <w:rFonts w:ascii="Aptos" w:hAnsi="Aptos"/>
        </w:rPr>
      </w:pPr>
      <w:r w:rsidRPr="008908D9">
        <w:rPr>
          <w:rFonts w:ascii="Aptos" w:hAnsi="Aptos"/>
          <w:sz w:val="28"/>
        </w:rPr>
        <w:t>Bilješka 130.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DBE3113" w14:textId="77777777">
        <w:trPr>
          <w:cantSplit/>
        </w:trPr>
        <w:tc>
          <w:tcPr>
            <w:tcW w:w="700" w:type="dxa"/>
            <w:shd w:val="clear" w:color="auto" w:fill="E7F0F9"/>
            <w:tcMar>
              <w:top w:w="0" w:type="dxa"/>
              <w:bottom w:w="0" w:type="dxa"/>
            </w:tcMar>
            <w:vAlign w:val="center"/>
          </w:tcPr>
          <w:p w14:paraId="71EB63C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E5F1AC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1928C7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E23CB8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3E4313F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2E62C22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4AF0BE2" w14:textId="77777777">
        <w:trPr>
          <w:cantSplit/>
          <w:trHeight w:val="560"/>
        </w:trPr>
        <w:tc>
          <w:tcPr>
            <w:tcW w:w="700" w:type="dxa"/>
            <w:tcMar>
              <w:top w:w="0" w:type="dxa"/>
              <w:bottom w:w="0" w:type="dxa"/>
            </w:tcMar>
            <w:vAlign w:val="center"/>
          </w:tcPr>
          <w:p w14:paraId="246D6B83" w14:textId="77777777" w:rsidR="006465C4" w:rsidRPr="008908D9" w:rsidRDefault="002E1EEE">
            <w:pPr>
              <w:keepNext/>
              <w:keepLines/>
              <w:spacing w:after="0" w:line="240" w:lineRule="auto"/>
              <w:rPr>
                <w:rFonts w:ascii="Aptos" w:hAnsi="Aptos"/>
              </w:rPr>
            </w:pPr>
            <w:r w:rsidRPr="008908D9">
              <w:rPr>
                <w:rFonts w:ascii="Aptos" w:hAnsi="Aptos"/>
                <w:sz w:val="18"/>
              </w:rPr>
              <w:t>0231</w:t>
            </w:r>
          </w:p>
        </w:tc>
        <w:tc>
          <w:tcPr>
            <w:tcW w:w="3180" w:type="dxa"/>
            <w:tcMar>
              <w:top w:w="0" w:type="dxa"/>
              <w:bottom w:w="0" w:type="dxa"/>
            </w:tcMar>
            <w:vAlign w:val="center"/>
          </w:tcPr>
          <w:p w14:paraId="14C2509E" w14:textId="77777777" w:rsidR="006465C4" w:rsidRPr="008908D9" w:rsidRDefault="002E1EEE">
            <w:pPr>
              <w:keepNext/>
              <w:keepLines/>
              <w:spacing w:after="0" w:line="240" w:lineRule="auto"/>
              <w:rPr>
                <w:rFonts w:ascii="Aptos" w:hAnsi="Aptos"/>
              </w:rPr>
            </w:pPr>
            <w:r w:rsidRPr="008908D9">
              <w:rPr>
                <w:rFonts w:ascii="Aptos" w:hAnsi="Aptos"/>
                <w:sz w:val="18"/>
              </w:rPr>
              <w:t>Prijevozna sredstva u cestovnom prometu</w:t>
            </w:r>
          </w:p>
        </w:tc>
        <w:tc>
          <w:tcPr>
            <w:tcW w:w="700" w:type="dxa"/>
            <w:tcMar>
              <w:top w:w="0" w:type="dxa"/>
              <w:bottom w:w="0" w:type="dxa"/>
            </w:tcMar>
            <w:vAlign w:val="center"/>
          </w:tcPr>
          <w:p w14:paraId="7D9B7092" w14:textId="77777777" w:rsidR="006465C4" w:rsidRPr="008908D9" w:rsidRDefault="002E1EEE">
            <w:pPr>
              <w:keepNext/>
              <w:keepLines/>
              <w:spacing w:after="0" w:line="240" w:lineRule="auto"/>
              <w:rPr>
                <w:rFonts w:ascii="Aptos" w:hAnsi="Aptos"/>
              </w:rPr>
            </w:pPr>
            <w:r w:rsidRPr="008908D9">
              <w:rPr>
                <w:rFonts w:ascii="Aptos" w:hAnsi="Aptos"/>
                <w:sz w:val="18"/>
              </w:rPr>
              <w:t>0231</w:t>
            </w:r>
          </w:p>
        </w:tc>
        <w:tc>
          <w:tcPr>
            <w:tcW w:w="1860" w:type="dxa"/>
            <w:tcMar>
              <w:top w:w="0" w:type="dxa"/>
              <w:bottom w:w="0" w:type="dxa"/>
            </w:tcMar>
            <w:vAlign w:val="center"/>
          </w:tcPr>
          <w:p w14:paraId="4F3A9390" w14:textId="77777777" w:rsidR="006465C4" w:rsidRPr="008908D9" w:rsidRDefault="002E1EEE">
            <w:pPr>
              <w:keepNext/>
              <w:keepLines/>
              <w:spacing w:after="0" w:line="240" w:lineRule="auto"/>
              <w:jc w:val="right"/>
              <w:rPr>
                <w:rFonts w:ascii="Aptos" w:hAnsi="Aptos"/>
              </w:rPr>
            </w:pPr>
            <w:r w:rsidRPr="008908D9">
              <w:rPr>
                <w:rFonts w:ascii="Aptos" w:hAnsi="Aptos"/>
                <w:sz w:val="18"/>
              </w:rPr>
              <w:t>14.888.332,50</w:t>
            </w:r>
          </w:p>
        </w:tc>
        <w:tc>
          <w:tcPr>
            <w:tcW w:w="1860" w:type="dxa"/>
            <w:tcMar>
              <w:top w:w="0" w:type="dxa"/>
              <w:bottom w:w="0" w:type="dxa"/>
            </w:tcMar>
            <w:vAlign w:val="center"/>
          </w:tcPr>
          <w:p w14:paraId="153BE557" w14:textId="77777777" w:rsidR="006465C4" w:rsidRPr="008908D9" w:rsidRDefault="002E1EEE">
            <w:pPr>
              <w:keepNext/>
              <w:keepLines/>
              <w:spacing w:after="0" w:line="240" w:lineRule="auto"/>
              <w:jc w:val="right"/>
              <w:rPr>
                <w:rFonts w:ascii="Aptos" w:hAnsi="Aptos"/>
              </w:rPr>
            </w:pPr>
            <w:r w:rsidRPr="008908D9">
              <w:rPr>
                <w:rFonts w:ascii="Aptos" w:hAnsi="Aptos"/>
                <w:sz w:val="18"/>
              </w:rPr>
              <w:t>827.772,52</w:t>
            </w:r>
          </w:p>
        </w:tc>
        <w:tc>
          <w:tcPr>
            <w:tcW w:w="700" w:type="dxa"/>
            <w:tcMar>
              <w:top w:w="0" w:type="dxa"/>
              <w:bottom w:w="0" w:type="dxa"/>
            </w:tcMar>
            <w:vAlign w:val="center"/>
          </w:tcPr>
          <w:p w14:paraId="35D9EEE8" w14:textId="77777777" w:rsidR="006465C4" w:rsidRPr="008908D9" w:rsidRDefault="002E1EEE">
            <w:pPr>
              <w:keepNext/>
              <w:keepLines/>
              <w:spacing w:after="0" w:line="240" w:lineRule="auto"/>
              <w:jc w:val="right"/>
              <w:rPr>
                <w:rFonts w:ascii="Aptos" w:hAnsi="Aptos"/>
              </w:rPr>
            </w:pPr>
            <w:r w:rsidRPr="008908D9">
              <w:rPr>
                <w:rFonts w:ascii="Aptos" w:hAnsi="Aptos"/>
                <w:sz w:val="18"/>
              </w:rPr>
              <w:t>5,6</w:t>
            </w:r>
          </w:p>
        </w:tc>
      </w:tr>
    </w:tbl>
    <w:p w14:paraId="4A678929" w14:textId="77777777" w:rsidR="006465C4" w:rsidRPr="008908D9" w:rsidRDefault="006465C4">
      <w:pPr>
        <w:spacing w:after="0"/>
        <w:rPr>
          <w:rFonts w:ascii="Aptos" w:hAnsi="Aptos"/>
        </w:rPr>
      </w:pPr>
    </w:p>
    <w:p w14:paraId="0105BC3F" w14:textId="77777777" w:rsidR="006465C4" w:rsidRPr="008908D9" w:rsidRDefault="002E1EEE" w:rsidP="00E60B81">
      <w:pPr>
        <w:jc w:val="both"/>
        <w:rPr>
          <w:rFonts w:ascii="Aptos" w:hAnsi="Aptos"/>
        </w:rPr>
      </w:pPr>
      <w:r w:rsidRPr="008908D9">
        <w:rPr>
          <w:rFonts w:ascii="Aptos" w:hAnsi="Aptos"/>
        </w:rPr>
        <w:t>Nabavljena je oprema za osobne automobile 5.079,04 EUR, temeljem rješenja o nasljeđivanju Grad je dobio osobna vozila procijenjene vrijednosti 24.960,00 EUR i motocikl procijenjene vrijednosti 300,00 EUR. Nabavljeno je vozilo za sklonište za mačke 31.762,50 EUR, stroj i traktor za ozelenjivanje u vrijednosti 232.312,50 EUR te bicikli za potrebe Gradske uprave u vrijednosti 24.187,50 EUR. </w:t>
      </w:r>
    </w:p>
    <w:p w14:paraId="541361E7" w14:textId="77777777" w:rsidR="006465C4" w:rsidRPr="008908D9" w:rsidRDefault="002E1EEE" w:rsidP="00E60B81">
      <w:pPr>
        <w:jc w:val="both"/>
        <w:rPr>
          <w:rFonts w:ascii="Aptos" w:hAnsi="Aptos"/>
        </w:rPr>
      </w:pPr>
      <w:r w:rsidRPr="008908D9">
        <w:rPr>
          <w:rFonts w:ascii="Aptos" w:hAnsi="Aptos"/>
        </w:rPr>
        <w:t xml:space="preserve">Do smanjenja imovine došlo je zbog prijenosa vozila Ustanovi ZOO vrt vrijednosti 72.312,78 EUR te JVP vrijednosti 14.249.882,46 EUR. Oba vozila imaju 100% ispravak vrijednosti tako da nije prikazano smanjenje u </w:t>
      </w:r>
      <w:proofErr w:type="spellStart"/>
      <w:r w:rsidRPr="008908D9">
        <w:rPr>
          <w:rFonts w:ascii="Aptos" w:hAnsi="Aptos"/>
        </w:rPr>
        <w:t>obrazcu</w:t>
      </w:r>
      <w:proofErr w:type="spellEnd"/>
      <w:r w:rsidRPr="008908D9">
        <w:rPr>
          <w:rFonts w:ascii="Aptos" w:hAnsi="Aptos"/>
        </w:rPr>
        <w:t xml:space="preserve"> P-VRIO.</w:t>
      </w:r>
    </w:p>
    <w:p w14:paraId="069FAA6C" w14:textId="77777777" w:rsidR="006465C4" w:rsidRPr="008908D9" w:rsidRDefault="002E1EEE" w:rsidP="00E60B81">
      <w:pPr>
        <w:jc w:val="both"/>
        <w:rPr>
          <w:rFonts w:ascii="Aptos" w:hAnsi="Aptos"/>
        </w:rPr>
      </w:pPr>
      <w:r w:rsidRPr="008908D9">
        <w:rPr>
          <w:rFonts w:ascii="Aptos" w:hAnsi="Aptos"/>
        </w:rPr>
        <w:t xml:space="preserve">Vozilo za prijevoz životinja darovano je Skloništu za mačke po Zaključku gradonačelnika te je iznos prikazan u </w:t>
      </w:r>
      <w:proofErr w:type="spellStart"/>
      <w:r w:rsidRPr="008908D9">
        <w:rPr>
          <w:rFonts w:ascii="Aptos" w:hAnsi="Aptos"/>
        </w:rPr>
        <w:t>obrazcu</w:t>
      </w:r>
      <w:proofErr w:type="spellEnd"/>
      <w:r w:rsidRPr="008908D9">
        <w:rPr>
          <w:rFonts w:ascii="Aptos" w:hAnsi="Aptos"/>
        </w:rPr>
        <w:t xml:space="preserve"> P VRIO na strani smanjenja.</w:t>
      </w:r>
    </w:p>
    <w:p w14:paraId="3659A576" w14:textId="77777777" w:rsidR="006465C4" w:rsidRPr="008908D9" w:rsidRDefault="006465C4">
      <w:pPr>
        <w:rPr>
          <w:rFonts w:ascii="Aptos" w:hAnsi="Aptos"/>
        </w:rPr>
      </w:pPr>
    </w:p>
    <w:p w14:paraId="282D6A7F" w14:textId="77777777" w:rsidR="006465C4" w:rsidRPr="008908D9" w:rsidRDefault="002E1EEE">
      <w:pPr>
        <w:keepNext/>
        <w:spacing w:line="240" w:lineRule="auto"/>
        <w:jc w:val="center"/>
        <w:rPr>
          <w:rFonts w:ascii="Aptos" w:hAnsi="Aptos"/>
        </w:rPr>
      </w:pPr>
      <w:r w:rsidRPr="008908D9">
        <w:rPr>
          <w:rFonts w:ascii="Aptos" w:hAnsi="Aptos"/>
          <w:sz w:val="28"/>
        </w:rPr>
        <w:t>Bilješka 131.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D8D9F1B" w14:textId="77777777">
        <w:trPr>
          <w:cantSplit/>
        </w:trPr>
        <w:tc>
          <w:tcPr>
            <w:tcW w:w="700" w:type="dxa"/>
            <w:shd w:val="clear" w:color="auto" w:fill="E7F0F9"/>
            <w:tcMar>
              <w:top w:w="0" w:type="dxa"/>
              <w:bottom w:w="0" w:type="dxa"/>
            </w:tcMar>
            <w:vAlign w:val="center"/>
          </w:tcPr>
          <w:p w14:paraId="715B60A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998C52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4D16B1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107764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1652535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6F543BF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CBA2E6A" w14:textId="77777777">
        <w:trPr>
          <w:cantSplit/>
          <w:trHeight w:val="560"/>
        </w:trPr>
        <w:tc>
          <w:tcPr>
            <w:tcW w:w="700" w:type="dxa"/>
            <w:tcMar>
              <w:top w:w="0" w:type="dxa"/>
              <w:bottom w:w="0" w:type="dxa"/>
            </w:tcMar>
            <w:vAlign w:val="center"/>
          </w:tcPr>
          <w:p w14:paraId="0D1D9060" w14:textId="77777777" w:rsidR="006465C4" w:rsidRPr="008908D9" w:rsidRDefault="002E1EEE">
            <w:pPr>
              <w:keepNext/>
              <w:keepLines/>
              <w:spacing w:after="0" w:line="240" w:lineRule="auto"/>
              <w:rPr>
                <w:rFonts w:ascii="Aptos" w:hAnsi="Aptos"/>
              </w:rPr>
            </w:pPr>
            <w:r w:rsidRPr="008908D9">
              <w:rPr>
                <w:rFonts w:ascii="Aptos" w:hAnsi="Aptos"/>
                <w:sz w:val="18"/>
              </w:rPr>
              <w:t>02923</w:t>
            </w:r>
          </w:p>
        </w:tc>
        <w:tc>
          <w:tcPr>
            <w:tcW w:w="3180" w:type="dxa"/>
            <w:tcMar>
              <w:top w:w="0" w:type="dxa"/>
              <w:bottom w:w="0" w:type="dxa"/>
            </w:tcMar>
            <w:vAlign w:val="center"/>
          </w:tcPr>
          <w:p w14:paraId="423863E1" w14:textId="77777777" w:rsidR="006465C4" w:rsidRPr="008908D9" w:rsidRDefault="002E1EEE">
            <w:pPr>
              <w:keepNext/>
              <w:keepLines/>
              <w:spacing w:after="0" w:line="240" w:lineRule="auto"/>
              <w:rPr>
                <w:rFonts w:ascii="Aptos" w:hAnsi="Aptos"/>
              </w:rPr>
            </w:pPr>
            <w:r w:rsidRPr="008908D9">
              <w:rPr>
                <w:rFonts w:ascii="Aptos" w:hAnsi="Aptos"/>
                <w:sz w:val="18"/>
              </w:rPr>
              <w:t>Ispravak vrijednosti prijevoznih sredstava</w:t>
            </w:r>
          </w:p>
        </w:tc>
        <w:tc>
          <w:tcPr>
            <w:tcW w:w="700" w:type="dxa"/>
            <w:tcMar>
              <w:top w:w="0" w:type="dxa"/>
              <w:bottom w:w="0" w:type="dxa"/>
            </w:tcMar>
            <w:vAlign w:val="center"/>
          </w:tcPr>
          <w:p w14:paraId="085C80A3" w14:textId="77777777" w:rsidR="006465C4" w:rsidRPr="008908D9" w:rsidRDefault="002E1EEE">
            <w:pPr>
              <w:keepNext/>
              <w:keepLines/>
              <w:spacing w:after="0" w:line="240" w:lineRule="auto"/>
              <w:rPr>
                <w:rFonts w:ascii="Aptos" w:hAnsi="Aptos"/>
              </w:rPr>
            </w:pPr>
            <w:r w:rsidRPr="008908D9">
              <w:rPr>
                <w:rFonts w:ascii="Aptos" w:hAnsi="Aptos"/>
                <w:sz w:val="18"/>
              </w:rPr>
              <w:t>02923</w:t>
            </w:r>
          </w:p>
        </w:tc>
        <w:tc>
          <w:tcPr>
            <w:tcW w:w="1860" w:type="dxa"/>
            <w:tcMar>
              <w:top w:w="0" w:type="dxa"/>
              <w:bottom w:w="0" w:type="dxa"/>
            </w:tcMar>
            <w:vAlign w:val="center"/>
          </w:tcPr>
          <w:p w14:paraId="5FBFB525" w14:textId="77777777" w:rsidR="006465C4" w:rsidRPr="008908D9" w:rsidRDefault="002E1EEE">
            <w:pPr>
              <w:keepNext/>
              <w:keepLines/>
              <w:spacing w:after="0" w:line="240" w:lineRule="auto"/>
              <w:jc w:val="right"/>
              <w:rPr>
                <w:rFonts w:ascii="Aptos" w:hAnsi="Aptos"/>
              </w:rPr>
            </w:pPr>
            <w:r w:rsidRPr="008908D9">
              <w:rPr>
                <w:rFonts w:ascii="Aptos" w:hAnsi="Aptos"/>
                <w:sz w:val="18"/>
              </w:rPr>
              <w:t>14.150.438,45</w:t>
            </w:r>
          </w:p>
        </w:tc>
        <w:tc>
          <w:tcPr>
            <w:tcW w:w="1860" w:type="dxa"/>
            <w:tcMar>
              <w:top w:w="0" w:type="dxa"/>
              <w:bottom w:w="0" w:type="dxa"/>
            </w:tcMar>
            <w:vAlign w:val="center"/>
          </w:tcPr>
          <w:p w14:paraId="589534AA" w14:textId="77777777" w:rsidR="006465C4" w:rsidRPr="008908D9" w:rsidRDefault="002E1EEE">
            <w:pPr>
              <w:keepNext/>
              <w:keepLines/>
              <w:spacing w:after="0" w:line="240" w:lineRule="auto"/>
              <w:jc w:val="right"/>
              <w:rPr>
                <w:rFonts w:ascii="Aptos" w:hAnsi="Aptos"/>
              </w:rPr>
            </w:pPr>
            <w:r w:rsidRPr="008908D9">
              <w:rPr>
                <w:rFonts w:ascii="Aptos" w:hAnsi="Aptos"/>
                <w:sz w:val="18"/>
              </w:rPr>
              <w:t>340.198,33</w:t>
            </w:r>
          </w:p>
        </w:tc>
        <w:tc>
          <w:tcPr>
            <w:tcW w:w="700" w:type="dxa"/>
            <w:tcMar>
              <w:top w:w="0" w:type="dxa"/>
              <w:bottom w:w="0" w:type="dxa"/>
            </w:tcMar>
            <w:vAlign w:val="center"/>
          </w:tcPr>
          <w:p w14:paraId="6F1250FF" w14:textId="77777777" w:rsidR="006465C4" w:rsidRPr="008908D9" w:rsidRDefault="002E1EEE">
            <w:pPr>
              <w:keepNext/>
              <w:keepLines/>
              <w:spacing w:after="0" w:line="240" w:lineRule="auto"/>
              <w:jc w:val="right"/>
              <w:rPr>
                <w:rFonts w:ascii="Aptos" w:hAnsi="Aptos"/>
              </w:rPr>
            </w:pPr>
            <w:r w:rsidRPr="008908D9">
              <w:rPr>
                <w:rFonts w:ascii="Aptos" w:hAnsi="Aptos"/>
                <w:sz w:val="18"/>
              </w:rPr>
              <w:t>2,4</w:t>
            </w:r>
          </w:p>
        </w:tc>
      </w:tr>
    </w:tbl>
    <w:p w14:paraId="7D936202" w14:textId="77777777" w:rsidR="006465C4" w:rsidRPr="008908D9" w:rsidRDefault="006465C4">
      <w:pPr>
        <w:spacing w:after="0"/>
        <w:rPr>
          <w:rFonts w:ascii="Aptos" w:hAnsi="Aptos"/>
        </w:rPr>
      </w:pPr>
    </w:p>
    <w:p w14:paraId="1A23EE33" w14:textId="77777777" w:rsidR="006465C4" w:rsidRPr="008908D9" w:rsidRDefault="002E1EEE" w:rsidP="00E60B81">
      <w:pPr>
        <w:jc w:val="both"/>
        <w:rPr>
          <w:rFonts w:ascii="Aptos" w:hAnsi="Aptos"/>
        </w:rPr>
      </w:pPr>
      <w:r w:rsidRPr="008908D9">
        <w:rPr>
          <w:rFonts w:ascii="Aptos" w:hAnsi="Aptos"/>
        </w:rPr>
        <w:t xml:space="preserve">Iznos ispravka vrijednost se smanjio zbog </w:t>
      </w:r>
      <w:proofErr w:type="spellStart"/>
      <w:r w:rsidRPr="008908D9">
        <w:rPr>
          <w:rFonts w:ascii="Aptos" w:hAnsi="Aptos"/>
        </w:rPr>
        <w:t>isknjiženja</w:t>
      </w:r>
      <w:proofErr w:type="spellEnd"/>
      <w:r w:rsidRPr="008908D9">
        <w:rPr>
          <w:rFonts w:ascii="Aptos" w:hAnsi="Aptos"/>
        </w:rPr>
        <w:t xml:space="preserve"> i prijenosa vozila u poslovne knjige proračunskih korisnika. Osim nabavne vrijednosti vozila isknjižen i prenesen je obračunati ispravak vrijednosti u iznosu 14.322.195,24 EUR.</w:t>
      </w:r>
    </w:p>
    <w:p w14:paraId="6F75DD96" w14:textId="77777777" w:rsidR="006465C4" w:rsidRPr="008908D9" w:rsidRDefault="006465C4">
      <w:pPr>
        <w:rPr>
          <w:rFonts w:ascii="Aptos" w:hAnsi="Aptos"/>
        </w:rPr>
      </w:pPr>
    </w:p>
    <w:p w14:paraId="17C2B323" w14:textId="77777777" w:rsidR="006465C4" w:rsidRPr="008908D9" w:rsidRDefault="002E1EEE">
      <w:pPr>
        <w:keepNext/>
        <w:spacing w:line="240" w:lineRule="auto"/>
        <w:jc w:val="center"/>
        <w:rPr>
          <w:rFonts w:ascii="Aptos" w:hAnsi="Aptos"/>
        </w:rPr>
      </w:pPr>
      <w:r w:rsidRPr="008908D9">
        <w:rPr>
          <w:rFonts w:ascii="Aptos" w:hAnsi="Aptos"/>
          <w:sz w:val="28"/>
        </w:rPr>
        <w:t>Bilješka 132.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BEF614F" w14:textId="77777777">
        <w:trPr>
          <w:cantSplit/>
        </w:trPr>
        <w:tc>
          <w:tcPr>
            <w:tcW w:w="700" w:type="dxa"/>
            <w:shd w:val="clear" w:color="auto" w:fill="E7F0F9"/>
            <w:tcMar>
              <w:top w:w="0" w:type="dxa"/>
              <w:bottom w:w="0" w:type="dxa"/>
            </w:tcMar>
            <w:vAlign w:val="center"/>
          </w:tcPr>
          <w:p w14:paraId="235F121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144F38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D3FB50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01164E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657C53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1035684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B64E10C" w14:textId="77777777">
        <w:trPr>
          <w:cantSplit/>
          <w:trHeight w:val="560"/>
        </w:trPr>
        <w:tc>
          <w:tcPr>
            <w:tcW w:w="700" w:type="dxa"/>
            <w:tcMar>
              <w:top w:w="0" w:type="dxa"/>
              <w:bottom w:w="0" w:type="dxa"/>
            </w:tcMar>
            <w:vAlign w:val="center"/>
          </w:tcPr>
          <w:p w14:paraId="5974FFE5" w14:textId="77777777" w:rsidR="006465C4" w:rsidRPr="008908D9" w:rsidRDefault="002E1EEE">
            <w:pPr>
              <w:keepNext/>
              <w:keepLines/>
              <w:spacing w:after="0" w:line="240" w:lineRule="auto"/>
              <w:rPr>
                <w:rFonts w:ascii="Aptos" w:hAnsi="Aptos"/>
              </w:rPr>
            </w:pPr>
            <w:r w:rsidRPr="008908D9">
              <w:rPr>
                <w:rFonts w:ascii="Aptos" w:hAnsi="Aptos"/>
                <w:sz w:val="18"/>
              </w:rPr>
              <w:t>0251</w:t>
            </w:r>
          </w:p>
        </w:tc>
        <w:tc>
          <w:tcPr>
            <w:tcW w:w="3180" w:type="dxa"/>
            <w:tcMar>
              <w:top w:w="0" w:type="dxa"/>
              <w:bottom w:w="0" w:type="dxa"/>
            </w:tcMar>
            <w:vAlign w:val="center"/>
          </w:tcPr>
          <w:p w14:paraId="7889D91E" w14:textId="77777777" w:rsidR="006465C4" w:rsidRPr="008908D9" w:rsidRDefault="002E1EEE">
            <w:pPr>
              <w:keepNext/>
              <w:keepLines/>
              <w:spacing w:after="0" w:line="240" w:lineRule="auto"/>
              <w:rPr>
                <w:rFonts w:ascii="Aptos" w:hAnsi="Aptos"/>
              </w:rPr>
            </w:pPr>
            <w:r w:rsidRPr="008908D9">
              <w:rPr>
                <w:rFonts w:ascii="Aptos" w:hAnsi="Aptos"/>
                <w:sz w:val="18"/>
              </w:rPr>
              <w:t>Višegodišnji nasadi</w:t>
            </w:r>
          </w:p>
        </w:tc>
        <w:tc>
          <w:tcPr>
            <w:tcW w:w="700" w:type="dxa"/>
            <w:tcMar>
              <w:top w:w="0" w:type="dxa"/>
              <w:bottom w:w="0" w:type="dxa"/>
            </w:tcMar>
            <w:vAlign w:val="center"/>
          </w:tcPr>
          <w:p w14:paraId="5B5B4770" w14:textId="77777777" w:rsidR="006465C4" w:rsidRPr="008908D9" w:rsidRDefault="002E1EEE">
            <w:pPr>
              <w:keepNext/>
              <w:keepLines/>
              <w:spacing w:after="0" w:line="240" w:lineRule="auto"/>
              <w:rPr>
                <w:rFonts w:ascii="Aptos" w:hAnsi="Aptos"/>
              </w:rPr>
            </w:pPr>
            <w:r w:rsidRPr="008908D9">
              <w:rPr>
                <w:rFonts w:ascii="Aptos" w:hAnsi="Aptos"/>
                <w:sz w:val="18"/>
              </w:rPr>
              <w:t>0251</w:t>
            </w:r>
          </w:p>
        </w:tc>
        <w:tc>
          <w:tcPr>
            <w:tcW w:w="1860" w:type="dxa"/>
            <w:tcMar>
              <w:top w:w="0" w:type="dxa"/>
              <w:bottom w:w="0" w:type="dxa"/>
            </w:tcMar>
            <w:vAlign w:val="center"/>
          </w:tcPr>
          <w:p w14:paraId="57D0711F" w14:textId="77777777" w:rsidR="006465C4" w:rsidRPr="008908D9" w:rsidRDefault="002E1EEE">
            <w:pPr>
              <w:keepNext/>
              <w:keepLines/>
              <w:spacing w:after="0" w:line="240" w:lineRule="auto"/>
              <w:jc w:val="right"/>
              <w:rPr>
                <w:rFonts w:ascii="Aptos" w:hAnsi="Aptos"/>
              </w:rPr>
            </w:pPr>
            <w:r w:rsidRPr="008908D9">
              <w:rPr>
                <w:rFonts w:ascii="Aptos" w:hAnsi="Aptos"/>
                <w:sz w:val="18"/>
              </w:rPr>
              <w:t>4.474.084,66</w:t>
            </w:r>
          </w:p>
        </w:tc>
        <w:tc>
          <w:tcPr>
            <w:tcW w:w="1860" w:type="dxa"/>
            <w:tcMar>
              <w:top w:w="0" w:type="dxa"/>
              <w:bottom w:w="0" w:type="dxa"/>
            </w:tcMar>
            <w:vAlign w:val="center"/>
          </w:tcPr>
          <w:p w14:paraId="72909F81" w14:textId="77777777" w:rsidR="006465C4" w:rsidRPr="008908D9" w:rsidRDefault="002E1EEE">
            <w:pPr>
              <w:keepNext/>
              <w:keepLines/>
              <w:spacing w:after="0" w:line="240" w:lineRule="auto"/>
              <w:jc w:val="right"/>
              <w:rPr>
                <w:rFonts w:ascii="Aptos" w:hAnsi="Aptos"/>
              </w:rPr>
            </w:pPr>
            <w:r w:rsidRPr="008908D9">
              <w:rPr>
                <w:rFonts w:ascii="Aptos" w:hAnsi="Aptos"/>
                <w:sz w:val="18"/>
              </w:rPr>
              <w:t>7.383.799,51</w:t>
            </w:r>
          </w:p>
        </w:tc>
        <w:tc>
          <w:tcPr>
            <w:tcW w:w="700" w:type="dxa"/>
            <w:tcMar>
              <w:top w:w="0" w:type="dxa"/>
              <w:bottom w:w="0" w:type="dxa"/>
            </w:tcMar>
            <w:vAlign w:val="center"/>
          </w:tcPr>
          <w:p w14:paraId="3144119F" w14:textId="77777777" w:rsidR="006465C4" w:rsidRPr="008908D9" w:rsidRDefault="002E1EEE">
            <w:pPr>
              <w:keepNext/>
              <w:keepLines/>
              <w:spacing w:after="0" w:line="240" w:lineRule="auto"/>
              <w:jc w:val="right"/>
              <w:rPr>
                <w:rFonts w:ascii="Aptos" w:hAnsi="Aptos"/>
              </w:rPr>
            </w:pPr>
            <w:r w:rsidRPr="008908D9">
              <w:rPr>
                <w:rFonts w:ascii="Aptos" w:hAnsi="Aptos"/>
                <w:sz w:val="18"/>
              </w:rPr>
              <w:t>165,0</w:t>
            </w:r>
          </w:p>
        </w:tc>
      </w:tr>
    </w:tbl>
    <w:p w14:paraId="081A4C80" w14:textId="77777777" w:rsidR="006465C4" w:rsidRPr="008908D9" w:rsidRDefault="006465C4">
      <w:pPr>
        <w:spacing w:after="0"/>
        <w:rPr>
          <w:rFonts w:ascii="Aptos" w:hAnsi="Aptos"/>
        </w:rPr>
      </w:pPr>
    </w:p>
    <w:p w14:paraId="73F57462" w14:textId="77777777" w:rsidR="006465C4" w:rsidRPr="008908D9" w:rsidRDefault="002E1EEE" w:rsidP="00E60B81">
      <w:pPr>
        <w:jc w:val="both"/>
        <w:rPr>
          <w:rFonts w:ascii="Aptos" w:hAnsi="Aptos"/>
        </w:rPr>
      </w:pPr>
      <w:r w:rsidRPr="008908D9">
        <w:rPr>
          <w:rFonts w:ascii="Aptos" w:hAnsi="Aptos"/>
        </w:rPr>
        <w:t>U sklopu projekta Ozelenjivanje Grada Zagreba u gradu su posađena stabala vrijednosti 2.168.001,30 EUR. </w:t>
      </w:r>
    </w:p>
    <w:p w14:paraId="2A7EC20C" w14:textId="77777777" w:rsidR="006465C4" w:rsidRPr="008908D9" w:rsidRDefault="002E1EEE" w:rsidP="00E60B81">
      <w:pPr>
        <w:jc w:val="both"/>
        <w:rPr>
          <w:rFonts w:ascii="Aptos" w:hAnsi="Aptos"/>
        </w:rPr>
      </w:pPr>
      <w:r w:rsidRPr="008908D9">
        <w:rPr>
          <w:rFonts w:ascii="Aptos" w:hAnsi="Aptos"/>
        </w:rPr>
        <w:t>Programom prilagodbe klimatskim površinama u DV i OŠ posađeno je 1.583 komada stabala vrijednosti 741.713,55 EUR.</w:t>
      </w:r>
    </w:p>
    <w:p w14:paraId="20EDE6CD" w14:textId="77777777" w:rsidR="00F25F35" w:rsidRDefault="00F25F35" w:rsidP="00F25F35">
      <w:pPr>
        <w:keepNext/>
        <w:spacing w:line="240" w:lineRule="auto"/>
        <w:ind w:left="2124" w:firstLine="708"/>
        <w:rPr>
          <w:rFonts w:ascii="Aptos" w:hAnsi="Aptos"/>
          <w:sz w:val="28"/>
        </w:rPr>
      </w:pPr>
    </w:p>
    <w:p w14:paraId="4B4FA745" w14:textId="0E2674CC" w:rsidR="006465C4" w:rsidRPr="008908D9" w:rsidRDefault="00F25F35" w:rsidP="00F25F35">
      <w:pPr>
        <w:keepNext/>
        <w:spacing w:line="240" w:lineRule="auto"/>
        <w:ind w:left="2124" w:firstLine="708"/>
        <w:rPr>
          <w:rFonts w:ascii="Aptos" w:hAnsi="Aptos"/>
        </w:rPr>
      </w:pPr>
      <w:r>
        <w:rPr>
          <w:rFonts w:ascii="Aptos" w:hAnsi="Aptos"/>
          <w:sz w:val="28"/>
        </w:rPr>
        <w:t xml:space="preserve">            B</w:t>
      </w:r>
      <w:r w:rsidR="002E1EEE" w:rsidRPr="008908D9">
        <w:rPr>
          <w:rFonts w:ascii="Aptos" w:hAnsi="Aptos"/>
          <w:sz w:val="28"/>
        </w:rPr>
        <w:t>ilješka 133.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FB1DF64" w14:textId="77777777">
        <w:trPr>
          <w:cantSplit/>
        </w:trPr>
        <w:tc>
          <w:tcPr>
            <w:tcW w:w="700" w:type="dxa"/>
            <w:shd w:val="clear" w:color="auto" w:fill="E7F0F9"/>
            <w:tcMar>
              <w:top w:w="0" w:type="dxa"/>
              <w:bottom w:w="0" w:type="dxa"/>
            </w:tcMar>
            <w:vAlign w:val="center"/>
          </w:tcPr>
          <w:p w14:paraId="49D0E25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D8859D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2EB10A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EE9B8A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575D68B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3586CEA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01EF5D8" w14:textId="77777777">
        <w:trPr>
          <w:cantSplit/>
          <w:trHeight w:val="560"/>
        </w:trPr>
        <w:tc>
          <w:tcPr>
            <w:tcW w:w="700" w:type="dxa"/>
            <w:tcMar>
              <w:top w:w="0" w:type="dxa"/>
              <w:bottom w:w="0" w:type="dxa"/>
            </w:tcMar>
            <w:vAlign w:val="center"/>
          </w:tcPr>
          <w:p w14:paraId="35D3BE32" w14:textId="77777777" w:rsidR="006465C4" w:rsidRPr="008908D9" w:rsidRDefault="002E1EEE">
            <w:pPr>
              <w:keepNext/>
              <w:keepLines/>
              <w:spacing w:after="0" w:line="240" w:lineRule="auto"/>
              <w:rPr>
                <w:rFonts w:ascii="Aptos" w:hAnsi="Aptos"/>
              </w:rPr>
            </w:pPr>
            <w:r w:rsidRPr="008908D9">
              <w:rPr>
                <w:rFonts w:ascii="Aptos" w:hAnsi="Aptos"/>
                <w:sz w:val="18"/>
              </w:rPr>
              <w:t>051</w:t>
            </w:r>
          </w:p>
        </w:tc>
        <w:tc>
          <w:tcPr>
            <w:tcW w:w="3180" w:type="dxa"/>
            <w:tcMar>
              <w:top w:w="0" w:type="dxa"/>
              <w:bottom w:w="0" w:type="dxa"/>
            </w:tcMar>
            <w:vAlign w:val="center"/>
          </w:tcPr>
          <w:p w14:paraId="173446DA" w14:textId="77777777" w:rsidR="006465C4" w:rsidRPr="008908D9" w:rsidRDefault="002E1EEE">
            <w:pPr>
              <w:keepNext/>
              <w:keepLines/>
              <w:spacing w:after="0" w:line="240" w:lineRule="auto"/>
              <w:rPr>
                <w:rFonts w:ascii="Aptos" w:hAnsi="Aptos"/>
              </w:rPr>
            </w:pPr>
            <w:r w:rsidRPr="008908D9">
              <w:rPr>
                <w:rFonts w:ascii="Aptos" w:hAnsi="Aptos"/>
                <w:sz w:val="18"/>
              </w:rPr>
              <w:t>Građevinski objekti u pripremi</w:t>
            </w:r>
          </w:p>
        </w:tc>
        <w:tc>
          <w:tcPr>
            <w:tcW w:w="700" w:type="dxa"/>
            <w:tcMar>
              <w:top w:w="0" w:type="dxa"/>
              <w:bottom w:w="0" w:type="dxa"/>
            </w:tcMar>
            <w:vAlign w:val="center"/>
          </w:tcPr>
          <w:p w14:paraId="4B8EE5FF" w14:textId="77777777" w:rsidR="006465C4" w:rsidRPr="008908D9" w:rsidRDefault="002E1EEE">
            <w:pPr>
              <w:keepNext/>
              <w:keepLines/>
              <w:spacing w:after="0" w:line="240" w:lineRule="auto"/>
              <w:rPr>
                <w:rFonts w:ascii="Aptos" w:hAnsi="Aptos"/>
              </w:rPr>
            </w:pPr>
            <w:r w:rsidRPr="008908D9">
              <w:rPr>
                <w:rFonts w:ascii="Aptos" w:hAnsi="Aptos"/>
                <w:sz w:val="18"/>
              </w:rPr>
              <w:t>051</w:t>
            </w:r>
          </w:p>
        </w:tc>
        <w:tc>
          <w:tcPr>
            <w:tcW w:w="1860" w:type="dxa"/>
            <w:tcMar>
              <w:top w:w="0" w:type="dxa"/>
              <w:bottom w:w="0" w:type="dxa"/>
            </w:tcMar>
            <w:vAlign w:val="center"/>
          </w:tcPr>
          <w:p w14:paraId="441A4872" w14:textId="77777777" w:rsidR="006465C4" w:rsidRPr="008908D9" w:rsidRDefault="002E1EEE">
            <w:pPr>
              <w:keepNext/>
              <w:keepLines/>
              <w:spacing w:after="0" w:line="240" w:lineRule="auto"/>
              <w:jc w:val="right"/>
              <w:rPr>
                <w:rFonts w:ascii="Aptos" w:hAnsi="Aptos"/>
              </w:rPr>
            </w:pPr>
            <w:r w:rsidRPr="008908D9">
              <w:rPr>
                <w:rFonts w:ascii="Aptos" w:hAnsi="Aptos"/>
                <w:sz w:val="18"/>
              </w:rPr>
              <w:t>802.784.035,53</w:t>
            </w:r>
          </w:p>
        </w:tc>
        <w:tc>
          <w:tcPr>
            <w:tcW w:w="1860" w:type="dxa"/>
            <w:tcMar>
              <w:top w:w="0" w:type="dxa"/>
              <w:bottom w:w="0" w:type="dxa"/>
            </w:tcMar>
            <w:vAlign w:val="center"/>
          </w:tcPr>
          <w:p w14:paraId="3F5A0AF7" w14:textId="77777777" w:rsidR="006465C4" w:rsidRPr="008908D9" w:rsidRDefault="002E1EEE">
            <w:pPr>
              <w:keepNext/>
              <w:keepLines/>
              <w:spacing w:after="0" w:line="240" w:lineRule="auto"/>
              <w:jc w:val="right"/>
              <w:rPr>
                <w:rFonts w:ascii="Aptos" w:hAnsi="Aptos"/>
              </w:rPr>
            </w:pPr>
            <w:r w:rsidRPr="008908D9">
              <w:rPr>
                <w:rFonts w:ascii="Aptos" w:hAnsi="Aptos"/>
                <w:sz w:val="18"/>
              </w:rPr>
              <w:t>927.560.374,82</w:t>
            </w:r>
          </w:p>
        </w:tc>
        <w:tc>
          <w:tcPr>
            <w:tcW w:w="700" w:type="dxa"/>
            <w:tcMar>
              <w:top w:w="0" w:type="dxa"/>
              <w:bottom w:w="0" w:type="dxa"/>
            </w:tcMar>
            <w:vAlign w:val="center"/>
          </w:tcPr>
          <w:p w14:paraId="7C637F7E" w14:textId="77777777" w:rsidR="006465C4" w:rsidRPr="008908D9" w:rsidRDefault="002E1EEE">
            <w:pPr>
              <w:keepNext/>
              <w:keepLines/>
              <w:spacing w:after="0" w:line="240" w:lineRule="auto"/>
              <w:jc w:val="right"/>
              <w:rPr>
                <w:rFonts w:ascii="Aptos" w:hAnsi="Aptos"/>
              </w:rPr>
            </w:pPr>
            <w:r w:rsidRPr="008908D9">
              <w:rPr>
                <w:rFonts w:ascii="Aptos" w:hAnsi="Aptos"/>
                <w:sz w:val="18"/>
              </w:rPr>
              <w:t>115,5</w:t>
            </w:r>
          </w:p>
        </w:tc>
      </w:tr>
    </w:tbl>
    <w:p w14:paraId="0ECA16B2" w14:textId="77777777" w:rsidR="006465C4" w:rsidRPr="008908D9" w:rsidRDefault="006465C4">
      <w:pPr>
        <w:spacing w:after="0"/>
        <w:rPr>
          <w:rFonts w:ascii="Aptos" w:hAnsi="Aptos"/>
        </w:rPr>
      </w:pPr>
    </w:p>
    <w:p w14:paraId="79D5591E" w14:textId="77777777" w:rsidR="006465C4" w:rsidRPr="008908D9" w:rsidRDefault="002E1EEE" w:rsidP="00E60B81">
      <w:pPr>
        <w:jc w:val="both"/>
        <w:rPr>
          <w:rFonts w:ascii="Aptos" w:hAnsi="Aptos"/>
        </w:rPr>
      </w:pPr>
      <w:r w:rsidRPr="008908D9">
        <w:rPr>
          <w:rFonts w:ascii="Aptos" w:hAnsi="Aptos"/>
        </w:rPr>
        <w:t>Do povećanja vrijednosti građevinskih objekata u pripremi došlo je zbog velikog broja novih investicija u tijeku. Najznačajnije su izgradnja knjižnice Paromlin, izgradnja novih dječjih vrtića, osnovnih škola te energetska obnova javnih objekata.</w:t>
      </w:r>
    </w:p>
    <w:p w14:paraId="08C8C56B" w14:textId="77777777" w:rsidR="006465C4" w:rsidRPr="008908D9" w:rsidRDefault="006465C4">
      <w:pPr>
        <w:rPr>
          <w:rFonts w:ascii="Aptos" w:hAnsi="Aptos"/>
        </w:rPr>
      </w:pPr>
    </w:p>
    <w:p w14:paraId="194A548B" w14:textId="77777777" w:rsidR="006465C4" w:rsidRPr="008908D9" w:rsidRDefault="002E1EEE">
      <w:pPr>
        <w:keepNext/>
        <w:spacing w:line="240" w:lineRule="auto"/>
        <w:jc w:val="center"/>
        <w:rPr>
          <w:rFonts w:ascii="Aptos" w:hAnsi="Aptos"/>
        </w:rPr>
      </w:pPr>
      <w:r w:rsidRPr="008908D9">
        <w:rPr>
          <w:rFonts w:ascii="Aptos" w:hAnsi="Aptos"/>
          <w:sz w:val="28"/>
        </w:rPr>
        <w:t>Bilješka 134.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E47D552" w14:textId="77777777">
        <w:trPr>
          <w:cantSplit/>
        </w:trPr>
        <w:tc>
          <w:tcPr>
            <w:tcW w:w="700" w:type="dxa"/>
            <w:shd w:val="clear" w:color="auto" w:fill="E7F0F9"/>
            <w:tcMar>
              <w:top w:w="0" w:type="dxa"/>
              <w:bottom w:w="0" w:type="dxa"/>
            </w:tcMar>
            <w:vAlign w:val="center"/>
          </w:tcPr>
          <w:p w14:paraId="539A149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914B24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A0759C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70D06C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9CA036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5F1F4C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4158074" w14:textId="77777777">
        <w:trPr>
          <w:cantSplit/>
          <w:trHeight w:val="560"/>
        </w:trPr>
        <w:tc>
          <w:tcPr>
            <w:tcW w:w="700" w:type="dxa"/>
            <w:tcMar>
              <w:top w:w="0" w:type="dxa"/>
              <w:bottom w:w="0" w:type="dxa"/>
            </w:tcMar>
            <w:vAlign w:val="center"/>
          </w:tcPr>
          <w:p w14:paraId="54CFADFD" w14:textId="77777777" w:rsidR="006465C4" w:rsidRPr="008908D9" w:rsidRDefault="002E1EEE">
            <w:pPr>
              <w:keepNext/>
              <w:keepLines/>
              <w:spacing w:after="0" w:line="240" w:lineRule="auto"/>
              <w:rPr>
                <w:rFonts w:ascii="Aptos" w:hAnsi="Aptos"/>
              </w:rPr>
            </w:pPr>
            <w:r w:rsidRPr="008908D9">
              <w:rPr>
                <w:rFonts w:ascii="Aptos" w:hAnsi="Aptos"/>
                <w:sz w:val="18"/>
              </w:rPr>
              <w:t>052</w:t>
            </w:r>
          </w:p>
        </w:tc>
        <w:tc>
          <w:tcPr>
            <w:tcW w:w="3180" w:type="dxa"/>
            <w:tcMar>
              <w:top w:w="0" w:type="dxa"/>
              <w:bottom w:w="0" w:type="dxa"/>
            </w:tcMar>
            <w:vAlign w:val="center"/>
          </w:tcPr>
          <w:p w14:paraId="3E529ED9" w14:textId="77777777" w:rsidR="006465C4" w:rsidRPr="008908D9" w:rsidRDefault="002E1EEE">
            <w:pPr>
              <w:keepNext/>
              <w:keepLines/>
              <w:spacing w:after="0" w:line="240" w:lineRule="auto"/>
              <w:rPr>
                <w:rFonts w:ascii="Aptos" w:hAnsi="Aptos"/>
              </w:rPr>
            </w:pPr>
            <w:r w:rsidRPr="008908D9">
              <w:rPr>
                <w:rFonts w:ascii="Aptos" w:hAnsi="Aptos"/>
                <w:sz w:val="18"/>
              </w:rPr>
              <w:t>Postrojenja i oprema u pripremi</w:t>
            </w:r>
          </w:p>
        </w:tc>
        <w:tc>
          <w:tcPr>
            <w:tcW w:w="700" w:type="dxa"/>
            <w:tcMar>
              <w:top w:w="0" w:type="dxa"/>
              <w:bottom w:w="0" w:type="dxa"/>
            </w:tcMar>
            <w:vAlign w:val="center"/>
          </w:tcPr>
          <w:p w14:paraId="02A4BFCE" w14:textId="77777777" w:rsidR="006465C4" w:rsidRPr="008908D9" w:rsidRDefault="002E1EEE">
            <w:pPr>
              <w:keepNext/>
              <w:keepLines/>
              <w:spacing w:after="0" w:line="240" w:lineRule="auto"/>
              <w:rPr>
                <w:rFonts w:ascii="Aptos" w:hAnsi="Aptos"/>
              </w:rPr>
            </w:pPr>
            <w:r w:rsidRPr="008908D9">
              <w:rPr>
                <w:rFonts w:ascii="Aptos" w:hAnsi="Aptos"/>
                <w:sz w:val="18"/>
              </w:rPr>
              <w:t>052</w:t>
            </w:r>
          </w:p>
        </w:tc>
        <w:tc>
          <w:tcPr>
            <w:tcW w:w="1860" w:type="dxa"/>
            <w:tcMar>
              <w:top w:w="0" w:type="dxa"/>
              <w:bottom w:w="0" w:type="dxa"/>
            </w:tcMar>
            <w:vAlign w:val="center"/>
          </w:tcPr>
          <w:p w14:paraId="055EF491" w14:textId="77777777" w:rsidR="006465C4" w:rsidRPr="008908D9" w:rsidRDefault="002E1EEE">
            <w:pPr>
              <w:keepNext/>
              <w:keepLines/>
              <w:spacing w:after="0" w:line="240" w:lineRule="auto"/>
              <w:jc w:val="right"/>
              <w:rPr>
                <w:rFonts w:ascii="Aptos" w:hAnsi="Aptos"/>
              </w:rPr>
            </w:pPr>
            <w:r w:rsidRPr="008908D9">
              <w:rPr>
                <w:rFonts w:ascii="Aptos" w:hAnsi="Aptos"/>
                <w:sz w:val="18"/>
              </w:rPr>
              <w:t>1.217.606,29</w:t>
            </w:r>
          </w:p>
        </w:tc>
        <w:tc>
          <w:tcPr>
            <w:tcW w:w="1860" w:type="dxa"/>
            <w:tcMar>
              <w:top w:w="0" w:type="dxa"/>
              <w:bottom w:w="0" w:type="dxa"/>
            </w:tcMar>
            <w:vAlign w:val="center"/>
          </w:tcPr>
          <w:p w14:paraId="26D91108" w14:textId="77777777" w:rsidR="006465C4" w:rsidRPr="008908D9" w:rsidRDefault="002E1EEE">
            <w:pPr>
              <w:keepNext/>
              <w:keepLines/>
              <w:spacing w:after="0" w:line="240" w:lineRule="auto"/>
              <w:jc w:val="right"/>
              <w:rPr>
                <w:rFonts w:ascii="Aptos" w:hAnsi="Aptos"/>
              </w:rPr>
            </w:pPr>
            <w:r w:rsidRPr="008908D9">
              <w:rPr>
                <w:rFonts w:ascii="Aptos" w:hAnsi="Aptos"/>
                <w:sz w:val="18"/>
              </w:rPr>
              <w:t>2.659.791,54</w:t>
            </w:r>
          </w:p>
        </w:tc>
        <w:tc>
          <w:tcPr>
            <w:tcW w:w="700" w:type="dxa"/>
            <w:tcMar>
              <w:top w:w="0" w:type="dxa"/>
              <w:bottom w:w="0" w:type="dxa"/>
            </w:tcMar>
            <w:vAlign w:val="center"/>
          </w:tcPr>
          <w:p w14:paraId="706F2CC5" w14:textId="77777777" w:rsidR="006465C4" w:rsidRPr="008908D9" w:rsidRDefault="002E1EEE">
            <w:pPr>
              <w:keepNext/>
              <w:keepLines/>
              <w:spacing w:after="0" w:line="240" w:lineRule="auto"/>
              <w:jc w:val="right"/>
              <w:rPr>
                <w:rFonts w:ascii="Aptos" w:hAnsi="Aptos"/>
              </w:rPr>
            </w:pPr>
            <w:r w:rsidRPr="008908D9">
              <w:rPr>
                <w:rFonts w:ascii="Aptos" w:hAnsi="Aptos"/>
                <w:sz w:val="18"/>
              </w:rPr>
              <w:t>218,4</w:t>
            </w:r>
          </w:p>
        </w:tc>
      </w:tr>
    </w:tbl>
    <w:p w14:paraId="77EDE689" w14:textId="77777777" w:rsidR="006465C4" w:rsidRPr="008908D9" w:rsidRDefault="006465C4">
      <w:pPr>
        <w:spacing w:after="0"/>
        <w:rPr>
          <w:rFonts w:ascii="Aptos" w:hAnsi="Aptos"/>
        </w:rPr>
      </w:pPr>
    </w:p>
    <w:p w14:paraId="7CB21478" w14:textId="77777777" w:rsidR="006465C4" w:rsidRPr="008908D9" w:rsidRDefault="002E1EEE" w:rsidP="00E60B81">
      <w:pPr>
        <w:jc w:val="both"/>
        <w:rPr>
          <w:rFonts w:ascii="Aptos" w:hAnsi="Aptos"/>
        </w:rPr>
      </w:pPr>
      <w:r w:rsidRPr="008908D9">
        <w:rPr>
          <w:rFonts w:ascii="Aptos" w:hAnsi="Aptos"/>
        </w:rPr>
        <w:t>Povećanje postrojenja i opreme u pripremi odnosi se na ulaganja u rekonstrukciju komunikacijske mreže u objektu Gradske uprave.</w:t>
      </w:r>
    </w:p>
    <w:p w14:paraId="56C845CA" w14:textId="77777777" w:rsidR="006465C4" w:rsidRPr="008908D9" w:rsidRDefault="006465C4">
      <w:pPr>
        <w:rPr>
          <w:rFonts w:ascii="Aptos" w:hAnsi="Aptos"/>
        </w:rPr>
      </w:pPr>
    </w:p>
    <w:p w14:paraId="5C2A3C82" w14:textId="77777777" w:rsidR="006465C4" w:rsidRPr="008908D9" w:rsidRDefault="002E1EEE">
      <w:pPr>
        <w:keepNext/>
        <w:spacing w:line="240" w:lineRule="auto"/>
        <w:jc w:val="center"/>
        <w:rPr>
          <w:rFonts w:ascii="Aptos" w:hAnsi="Aptos"/>
        </w:rPr>
      </w:pPr>
      <w:r w:rsidRPr="008908D9">
        <w:rPr>
          <w:rFonts w:ascii="Aptos" w:hAnsi="Aptos"/>
          <w:sz w:val="28"/>
        </w:rPr>
        <w:t>Bilješka 135.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1D28079" w14:textId="77777777">
        <w:trPr>
          <w:cantSplit/>
        </w:trPr>
        <w:tc>
          <w:tcPr>
            <w:tcW w:w="700" w:type="dxa"/>
            <w:shd w:val="clear" w:color="auto" w:fill="E7F0F9"/>
            <w:tcMar>
              <w:top w:w="0" w:type="dxa"/>
              <w:bottom w:w="0" w:type="dxa"/>
            </w:tcMar>
            <w:vAlign w:val="center"/>
          </w:tcPr>
          <w:p w14:paraId="5B60372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53154B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08B15F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2D694C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4D15526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608272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8D0B48A" w14:textId="77777777">
        <w:trPr>
          <w:cantSplit/>
          <w:trHeight w:val="560"/>
        </w:trPr>
        <w:tc>
          <w:tcPr>
            <w:tcW w:w="700" w:type="dxa"/>
            <w:tcMar>
              <w:top w:w="0" w:type="dxa"/>
              <w:bottom w:w="0" w:type="dxa"/>
            </w:tcMar>
            <w:vAlign w:val="center"/>
          </w:tcPr>
          <w:p w14:paraId="4397671E" w14:textId="77777777" w:rsidR="006465C4" w:rsidRPr="008908D9" w:rsidRDefault="002E1EEE">
            <w:pPr>
              <w:keepNext/>
              <w:keepLines/>
              <w:spacing w:after="0" w:line="240" w:lineRule="auto"/>
              <w:rPr>
                <w:rFonts w:ascii="Aptos" w:hAnsi="Aptos"/>
              </w:rPr>
            </w:pPr>
            <w:r w:rsidRPr="008908D9">
              <w:rPr>
                <w:rFonts w:ascii="Aptos" w:hAnsi="Aptos"/>
                <w:sz w:val="18"/>
              </w:rPr>
              <w:t>061</w:t>
            </w:r>
          </w:p>
        </w:tc>
        <w:tc>
          <w:tcPr>
            <w:tcW w:w="3180" w:type="dxa"/>
            <w:tcMar>
              <w:top w:w="0" w:type="dxa"/>
              <w:bottom w:w="0" w:type="dxa"/>
            </w:tcMar>
            <w:vAlign w:val="center"/>
          </w:tcPr>
          <w:p w14:paraId="225BB67A" w14:textId="77777777" w:rsidR="006465C4" w:rsidRPr="008908D9" w:rsidRDefault="002E1EEE">
            <w:pPr>
              <w:keepNext/>
              <w:keepLines/>
              <w:spacing w:after="0" w:line="240" w:lineRule="auto"/>
              <w:rPr>
                <w:rFonts w:ascii="Aptos" w:hAnsi="Aptos"/>
              </w:rPr>
            </w:pPr>
            <w:r w:rsidRPr="008908D9">
              <w:rPr>
                <w:rFonts w:ascii="Aptos" w:hAnsi="Aptos"/>
                <w:sz w:val="18"/>
              </w:rPr>
              <w:t>Zalihe za obavljanje djelatnosti</w:t>
            </w:r>
          </w:p>
        </w:tc>
        <w:tc>
          <w:tcPr>
            <w:tcW w:w="700" w:type="dxa"/>
            <w:tcMar>
              <w:top w:w="0" w:type="dxa"/>
              <w:bottom w:w="0" w:type="dxa"/>
            </w:tcMar>
            <w:vAlign w:val="center"/>
          </w:tcPr>
          <w:p w14:paraId="33743239" w14:textId="77777777" w:rsidR="006465C4" w:rsidRPr="008908D9" w:rsidRDefault="002E1EEE">
            <w:pPr>
              <w:keepNext/>
              <w:keepLines/>
              <w:spacing w:after="0" w:line="240" w:lineRule="auto"/>
              <w:rPr>
                <w:rFonts w:ascii="Aptos" w:hAnsi="Aptos"/>
              </w:rPr>
            </w:pPr>
            <w:r w:rsidRPr="008908D9">
              <w:rPr>
                <w:rFonts w:ascii="Aptos" w:hAnsi="Aptos"/>
                <w:sz w:val="18"/>
              </w:rPr>
              <w:t>061</w:t>
            </w:r>
          </w:p>
        </w:tc>
        <w:tc>
          <w:tcPr>
            <w:tcW w:w="1860" w:type="dxa"/>
            <w:tcMar>
              <w:top w:w="0" w:type="dxa"/>
              <w:bottom w:w="0" w:type="dxa"/>
            </w:tcMar>
            <w:vAlign w:val="center"/>
          </w:tcPr>
          <w:p w14:paraId="0BB78EA0" w14:textId="77777777" w:rsidR="006465C4" w:rsidRPr="008908D9" w:rsidRDefault="002E1EEE">
            <w:pPr>
              <w:keepNext/>
              <w:keepLines/>
              <w:spacing w:after="0" w:line="240" w:lineRule="auto"/>
              <w:jc w:val="right"/>
              <w:rPr>
                <w:rFonts w:ascii="Aptos" w:hAnsi="Aptos"/>
              </w:rPr>
            </w:pPr>
            <w:r w:rsidRPr="008908D9">
              <w:rPr>
                <w:rFonts w:ascii="Aptos" w:hAnsi="Aptos"/>
                <w:sz w:val="18"/>
              </w:rPr>
              <w:t>438.851,74</w:t>
            </w:r>
          </w:p>
        </w:tc>
        <w:tc>
          <w:tcPr>
            <w:tcW w:w="1860" w:type="dxa"/>
            <w:tcMar>
              <w:top w:w="0" w:type="dxa"/>
              <w:bottom w:w="0" w:type="dxa"/>
            </w:tcMar>
            <w:vAlign w:val="center"/>
          </w:tcPr>
          <w:p w14:paraId="1BE74268" w14:textId="77777777" w:rsidR="006465C4" w:rsidRPr="008908D9" w:rsidRDefault="002E1EEE">
            <w:pPr>
              <w:keepNext/>
              <w:keepLines/>
              <w:spacing w:after="0" w:line="240" w:lineRule="auto"/>
              <w:jc w:val="right"/>
              <w:rPr>
                <w:rFonts w:ascii="Aptos" w:hAnsi="Aptos"/>
              </w:rPr>
            </w:pPr>
            <w:r w:rsidRPr="008908D9">
              <w:rPr>
                <w:rFonts w:ascii="Aptos" w:hAnsi="Aptos"/>
                <w:sz w:val="18"/>
              </w:rPr>
              <w:t>642.711,46</w:t>
            </w:r>
          </w:p>
        </w:tc>
        <w:tc>
          <w:tcPr>
            <w:tcW w:w="700" w:type="dxa"/>
            <w:tcMar>
              <w:top w:w="0" w:type="dxa"/>
              <w:bottom w:w="0" w:type="dxa"/>
            </w:tcMar>
            <w:vAlign w:val="center"/>
          </w:tcPr>
          <w:p w14:paraId="11EB3EB1" w14:textId="77777777" w:rsidR="006465C4" w:rsidRPr="008908D9" w:rsidRDefault="002E1EEE">
            <w:pPr>
              <w:keepNext/>
              <w:keepLines/>
              <w:spacing w:after="0" w:line="240" w:lineRule="auto"/>
              <w:jc w:val="right"/>
              <w:rPr>
                <w:rFonts w:ascii="Aptos" w:hAnsi="Aptos"/>
              </w:rPr>
            </w:pPr>
            <w:r w:rsidRPr="008908D9">
              <w:rPr>
                <w:rFonts w:ascii="Aptos" w:hAnsi="Aptos"/>
                <w:sz w:val="18"/>
              </w:rPr>
              <w:t>146,5</w:t>
            </w:r>
          </w:p>
        </w:tc>
      </w:tr>
    </w:tbl>
    <w:p w14:paraId="49AADA5D" w14:textId="77777777" w:rsidR="006465C4" w:rsidRPr="008908D9" w:rsidRDefault="006465C4">
      <w:pPr>
        <w:spacing w:after="0"/>
        <w:rPr>
          <w:rFonts w:ascii="Aptos" w:hAnsi="Aptos"/>
        </w:rPr>
      </w:pPr>
    </w:p>
    <w:p w14:paraId="3A87FF85" w14:textId="77777777" w:rsidR="006465C4" w:rsidRPr="008908D9" w:rsidRDefault="002E1EEE" w:rsidP="00E60B81">
      <w:pPr>
        <w:jc w:val="both"/>
        <w:rPr>
          <w:rFonts w:ascii="Aptos" w:hAnsi="Aptos"/>
        </w:rPr>
      </w:pPr>
      <w:r w:rsidRPr="008908D9">
        <w:rPr>
          <w:rFonts w:ascii="Aptos" w:hAnsi="Aptos"/>
        </w:rPr>
        <w:lastRenderedPageBreak/>
        <w:t>Na ovom računu evidentirana je nabava opreme, knjiga i namještaja koji su samo djelomično Zaključcima gradonačelnika preneseni u poslovne knjige proračunskih korisnika. Ostatak opreme biti će prenesen tijekom 2026. godine. </w:t>
      </w:r>
    </w:p>
    <w:p w14:paraId="0E627413" w14:textId="77777777" w:rsidR="006465C4" w:rsidRPr="008908D9" w:rsidRDefault="006465C4">
      <w:pPr>
        <w:rPr>
          <w:rFonts w:ascii="Aptos" w:hAnsi="Aptos"/>
        </w:rPr>
      </w:pPr>
    </w:p>
    <w:p w14:paraId="720BBFD0" w14:textId="77777777" w:rsidR="006465C4" w:rsidRPr="008908D9" w:rsidRDefault="002E1EEE">
      <w:pPr>
        <w:keepNext/>
        <w:spacing w:line="240" w:lineRule="auto"/>
        <w:jc w:val="center"/>
        <w:rPr>
          <w:rFonts w:ascii="Aptos" w:hAnsi="Aptos"/>
        </w:rPr>
      </w:pPr>
      <w:r w:rsidRPr="008908D9">
        <w:rPr>
          <w:rFonts w:ascii="Aptos" w:hAnsi="Aptos"/>
          <w:sz w:val="28"/>
        </w:rPr>
        <w:t>Bilješka 136.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070BA85" w14:textId="77777777">
        <w:trPr>
          <w:cantSplit/>
        </w:trPr>
        <w:tc>
          <w:tcPr>
            <w:tcW w:w="700" w:type="dxa"/>
            <w:shd w:val="clear" w:color="auto" w:fill="E7F0F9"/>
            <w:tcMar>
              <w:top w:w="0" w:type="dxa"/>
              <w:bottom w:w="0" w:type="dxa"/>
            </w:tcMar>
            <w:vAlign w:val="center"/>
          </w:tcPr>
          <w:p w14:paraId="47CA704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C41DB8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58EFF4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9E3A2E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4CED518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75DB18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A334DF6" w14:textId="77777777">
        <w:trPr>
          <w:cantSplit/>
          <w:trHeight w:val="560"/>
        </w:trPr>
        <w:tc>
          <w:tcPr>
            <w:tcW w:w="700" w:type="dxa"/>
            <w:tcMar>
              <w:top w:w="0" w:type="dxa"/>
              <w:bottom w:w="0" w:type="dxa"/>
            </w:tcMar>
            <w:vAlign w:val="center"/>
          </w:tcPr>
          <w:p w14:paraId="2FB073C8" w14:textId="77777777" w:rsidR="006465C4" w:rsidRPr="008908D9" w:rsidRDefault="002E1EEE">
            <w:pPr>
              <w:keepNext/>
              <w:keepLines/>
              <w:spacing w:after="0" w:line="240" w:lineRule="auto"/>
              <w:rPr>
                <w:rFonts w:ascii="Aptos" w:hAnsi="Aptos"/>
              </w:rPr>
            </w:pPr>
            <w:r w:rsidRPr="008908D9">
              <w:rPr>
                <w:rFonts w:ascii="Aptos" w:hAnsi="Aptos"/>
                <w:sz w:val="18"/>
              </w:rPr>
              <w:t>129</w:t>
            </w:r>
          </w:p>
        </w:tc>
        <w:tc>
          <w:tcPr>
            <w:tcW w:w="3180" w:type="dxa"/>
            <w:tcMar>
              <w:top w:w="0" w:type="dxa"/>
              <w:bottom w:w="0" w:type="dxa"/>
            </w:tcMar>
            <w:vAlign w:val="center"/>
          </w:tcPr>
          <w:p w14:paraId="1F56960D" w14:textId="77777777" w:rsidR="006465C4" w:rsidRPr="008908D9" w:rsidRDefault="002E1EEE">
            <w:pPr>
              <w:keepNext/>
              <w:keepLines/>
              <w:spacing w:after="0" w:line="240" w:lineRule="auto"/>
              <w:rPr>
                <w:rFonts w:ascii="Aptos" w:hAnsi="Aptos"/>
              </w:rPr>
            </w:pPr>
            <w:r w:rsidRPr="008908D9">
              <w:rPr>
                <w:rFonts w:ascii="Aptos" w:hAnsi="Aptos"/>
                <w:sz w:val="18"/>
              </w:rPr>
              <w:t>Ostala potraživanja</w:t>
            </w:r>
          </w:p>
        </w:tc>
        <w:tc>
          <w:tcPr>
            <w:tcW w:w="700" w:type="dxa"/>
            <w:tcMar>
              <w:top w:w="0" w:type="dxa"/>
              <w:bottom w:w="0" w:type="dxa"/>
            </w:tcMar>
            <w:vAlign w:val="center"/>
          </w:tcPr>
          <w:p w14:paraId="57C734C2" w14:textId="77777777" w:rsidR="006465C4" w:rsidRPr="008908D9" w:rsidRDefault="002E1EEE">
            <w:pPr>
              <w:keepNext/>
              <w:keepLines/>
              <w:spacing w:after="0" w:line="240" w:lineRule="auto"/>
              <w:rPr>
                <w:rFonts w:ascii="Aptos" w:hAnsi="Aptos"/>
              </w:rPr>
            </w:pPr>
            <w:r w:rsidRPr="008908D9">
              <w:rPr>
                <w:rFonts w:ascii="Aptos" w:hAnsi="Aptos"/>
                <w:sz w:val="18"/>
              </w:rPr>
              <w:t>129</w:t>
            </w:r>
          </w:p>
        </w:tc>
        <w:tc>
          <w:tcPr>
            <w:tcW w:w="1860" w:type="dxa"/>
            <w:tcMar>
              <w:top w:w="0" w:type="dxa"/>
              <w:bottom w:w="0" w:type="dxa"/>
            </w:tcMar>
            <w:vAlign w:val="center"/>
          </w:tcPr>
          <w:p w14:paraId="103FCD9F" w14:textId="77777777" w:rsidR="006465C4" w:rsidRPr="008908D9" w:rsidRDefault="002E1EEE">
            <w:pPr>
              <w:keepNext/>
              <w:keepLines/>
              <w:spacing w:after="0" w:line="240" w:lineRule="auto"/>
              <w:jc w:val="right"/>
              <w:rPr>
                <w:rFonts w:ascii="Aptos" w:hAnsi="Aptos"/>
              </w:rPr>
            </w:pPr>
            <w:r w:rsidRPr="008908D9">
              <w:rPr>
                <w:rFonts w:ascii="Aptos" w:hAnsi="Aptos"/>
                <w:sz w:val="18"/>
              </w:rPr>
              <w:t>7.732.144,56</w:t>
            </w:r>
          </w:p>
        </w:tc>
        <w:tc>
          <w:tcPr>
            <w:tcW w:w="1860" w:type="dxa"/>
            <w:tcMar>
              <w:top w:w="0" w:type="dxa"/>
              <w:bottom w:w="0" w:type="dxa"/>
            </w:tcMar>
            <w:vAlign w:val="center"/>
          </w:tcPr>
          <w:p w14:paraId="7AC009C0" w14:textId="77777777" w:rsidR="006465C4" w:rsidRPr="008908D9" w:rsidRDefault="002E1EEE">
            <w:pPr>
              <w:keepNext/>
              <w:keepLines/>
              <w:spacing w:after="0" w:line="240" w:lineRule="auto"/>
              <w:jc w:val="right"/>
              <w:rPr>
                <w:rFonts w:ascii="Aptos" w:hAnsi="Aptos"/>
              </w:rPr>
            </w:pPr>
            <w:r w:rsidRPr="008908D9">
              <w:rPr>
                <w:rFonts w:ascii="Aptos" w:hAnsi="Aptos"/>
                <w:sz w:val="18"/>
              </w:rPr>
              <w:t>15.879.143,60</w:t>
            </w:r>
          </w:p>
        </w:tc>
        <w:tc>
          <w:tcPr>
            <w:tcW w:w="700" w:type="dxa"/>
            <w:tcMar>
              <w:top w:w="0" w:type="dxa"/>
              <w:bottom w:w="0" w:type="dxa"/>
            </w:tcMar>
            <w:vAlign w:val="center"/>
          </w:tcPr>
          <w:p w14:paraId="34430569" w14:textId="77777777" w:rsidR="006465C4" w:rsidRPr="008908D9" w:rsidRDefault="002E1EEE">
            <w:pPr>
              <w:keepNext/>
              <w:keepLines/>
              <w:spacing w:after="0" w:line="240" w:lineRule="auto"/>
              <w:jc w:val="right"/>
              <w:rPr>
                <w:rFonts w:ascii="Aptos" w:hAnsi="Aptos"/>
              </w:rPr>
            </w:pPr>
            <w:r w:rsidRPr="008908D9">
              <w:rPr>
                <w:rFonts w:ascii="Aptos" w:hAnsi="Aptos"/>
                <w:sz w:val="18"/>
              </w:rPr>
              <w:t>205,4</w:t>
            </w:r>
          </w:p>
        </w:tc>
      </w:tr>
    </w:tbl>
    <w:p w14:paraId="6D428E69" w14:textId="77777777" w:rsidR="006465C4" w:rsidRPr="008908D9" w:rsidRDefault="006465C4">
      <w:pPr>
        <w:spacing w:after="0"/>
        <w:rPr>
          <w:rFonts w:ascii="Aptos" w:hAnsi="Aptos"/>
        </w:rPr>
      </w:pPr>
    </w:p>
    <w:p w14:paraId="2D5E4D41" w14:textId="77777777" w:rsidR="006465C4" w:rsidRPr="008908D9" w:rsidRDefault="002E1EEE" w:rsidP="00E60B81">
      <w:pPr>
        <w:jc w:val="both"/>
        <w:rPr>
          <w:rFonts w:ascii="Aptos" w:hAnsi="Aptos"/>
        </w:rPr>
      </w:pPr>
      <w:r w:rsidRPr="008908D9">
        <w:rPr>
          <w:rFonts w:ascii="Aptos" w:hAnsi="Aptos"/>
        </w:rPr>
        <w:t>Stanje ostalih potraživanja odnosi se na naknade koje se refundiraju u iznosu 337.980,04 EUR, predujmove u iznosu 602.184,58 EUR, ostala potraživanja 50.311,89 EUR i potraživanja od proračunskih korisnika za povrat u proračun u iznosu 14.888.667,09 EUR. </w:t>
      </w:r>
    </w:p>
    <w:p w14:paraId="15C67AE0" w14:textId="77777777" w:rsidR="006465C4" w:rsidRPr="008908D9" w:rsidRDefault="006465C4">
      <w:pPr>
        <w:rPr>
          <w:rFonts w:ascii="Aptos" w:hAnsi="Aptos"/>
        </w:rPr>
      </w:pPr>
    </w:p>
    <w:p w14:paraId="7A64A90E" w14:textId="77777777" w:rsidR="006465C4" w:rsidRPr="008908D9" w:rsidRDefault="002E1EEE">
      <w:pPr>
        <w:keepNext/>
        <w:spacing w:line="240" w:lineRule="auto"/>
        <w:jc w:val="center"/>
        <w:rPr>
          <w:rFonts w:ascii="Aptos" w:hAnsi="Aptos"/>
        </w:rPr>
      </w:pPr>
      <w:r w:rsidRPr="008908D9">
        <w:rPr>
          <w:rFonts w:ascii="Aptos" w:hAnsi="Aptos"/>
          <w:sz w:val="28"/>
        </w:rPr>
        <w:t>Bilješka 137.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F191C6A" w14:textId="77777777">
        <w:trPr>
          <w:cantSplit/>
        </w:trPr>
        <w:tc>
          <w:tcPr>
            <w:tcW w:w="700" w:type="dxa"/>
            <w:shd w:val="clear" w:color="auto" w:fill="E7F0F9"/>
            <w:tcMar>
              <w:top w:w="0" w:type="dxa"/>
              <w:bottom w:w="0" w:type="dxa"/>
            </w:tcMar>
            <w:vAlign w:val="center"/>
          </w:tcPr>
          <w:p w14:paraId="02B67B7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DAA738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F1F7F0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6581C3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D3FFFB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0B42DCB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20E1447" w14:textId="77777777">
        <w:trPr>
          <w:cantSplit/>
          <w:trHeight w:val="560"/>
        </w:trPr>
        <w:tc>
          <w:tcPr>
            <w:tcW w:w="700" w:type="dxa"/>
            <w:tcMar>
              <w:top w:w="0" w:type="dxa"/>
              <w:bottom w:w="0" w:type="dxa"/>
            </w:tcMar>
            <w:vAlign w:val="center"/>
          </w:tcPr>
          <w:p w14:paraId="2163C522" w14:textId="77777777" w:rsidR="006465C4" w:rsidRPr="008908D9" w:rsidRDefault="002E1EEE">
            <w:pPr>
              <w:keepNext/>
              <w:keepLines/>
              <w:spacing w:after="0" w:line="240" w:lineRule="auto"/>
              <w:rPr>
                <w:rFonts w:ascii="Aptos" w:hAnsi="Aptos"/>
              </w:rPr>
            </w:pPr>
            <w:r w:rsidRPr="008908D9">
              <w:rPr>
                <w:rFonts w:ascii="Aptos" w:hAnsi="Aptos"/>
                <w:sz w:val="18"/>
              </w:rPr>
              <w:t>1341</w:t>
            </w:r>
          </w:p>
        </w:tc>
        <w:tc>
          <w:tcPr>
            <w:tcW w:w="3180" w:type="dxa"/>
            <w:tcMar>
              <w:top w:w="0" w:type="dxa"/>
              <w:bottom w:w="0" w:type="dxa"/>
            </w:tcMar>
            <w:vAlign w:val="center"/>
          </w:tcPr>
          <w:p w14:paraId="0B8E6CCA" w14:textId="77777777" w:rsidR="006465C4" w:rsidRPr="008908D9" w:rsidRDefault="002E1EEE">
            <w:pPr>
              <w:keepNext/>
              <w:keepLines/>
              <w:spacing w:after="0" w:line="240" w:lineRule="auto"/>
              <w:rPr>
                <w:rFonts w:ascii="Aptos" w:hAnsi="Aptos"/>
              </w:rPr>
            </w:pPr>
            <w:r w:rsidRPr="008908D9">
              <w:rPr>
                <w:rFonts w:ascii="Aptos" w:hAnsi="Aptos"/>
                <w:sz w:val="18"/>
              </w:rPr>
              <w:t>Zajmovi trgovačkim društvima u javnom sektoru</w:t>
            </w:r>
          </w:p>
        </w:tc>
        <w:tc>
          <w:tcPr>
            <w:tcW w:w="700" w:type="dxa"/>
            <w:tcMar>
              <w:top w:w="0" w:type="dxa"/>
              <w:bottom w:w="0" w:type="dxa"/>
            </w:tcMar>
            <w:vAlign w:val="center"/>
          </w:tcPr>
          <w:p w14:paraId="71F04723" w14:textId="77777777" w:rsidR="006465C4" w:rsidRPr="008908D9" w:rsidRDefault="002E1EEE">
            <w:pPr>
              <w:keepNext/>
              <w:keepLines/>
              <w:spacing w:after="0" w:line="240" w:lineRule="auto"/>
              <w:rPr>
                <w:rFonts w:ascii="Aptos" w:hAnsi="Aptos"/>
              </w:rPr>
            </w:pPr>
            <w:r w:rsidRPr="008908D9">
              <w:rPr>
                <w:rFonts w:ascii="Aptos" w:hAnsi="Aptos"/>
                <w:sz w:val="18"/>
              </w:rPr>
              <w:t>1341</w:t>
            </w:r>
          </w:p>
        </w:tc>
        <w:tc>
          <w:tcPr>
            <w:tcW w:w="1860" w:type="dxa"/>
            <w:tcMar>
              <w:top w:w="0" w:type="dxa"/>
              <w:bottom w:w="0" w:type="dxa"/>
            </w:tcMar>
            <w:vAlign w:val="center"/>
          </w:tcPr>
          <w:p w14:paraId="29E60E0A" w14:textId="77777777" w:rsidR="006465C4" w:rsidRPr="008908D9" w:rsidRDefault="002E1EEE">
            <w:pPr>
              <w:keepNext/>
              <w:keepLines/>
              <w:spacing w:after="0" w:line="240" w:lineRule="auto"/>
              <w:jc w:val="right"/>
              <w:rPr>
                <w:rFonts w:ascii="Aptos" w:hAnsi="Aptos"/>
              </w:rPr>
            </w:pPr>
            <w:r w:rsidRPr="008908D9">
              <w:rPr>
                <w:rFonts w:ascii="Aptos" w:hAnsi="Aptos"/>
                <w:sz w:val="18"/>
              </w:rPr>
              <w:t>41.582,06</w:t>
            </w:r>
          </w:p>
        </w:tc>
        <w:tc>
          <w:tcPr>
            <w:tcW w:w="1860" w:type="dxa"/>
            <w:tcMar>
              <w:top w:w="0" w:type="dxa"/>
              <w:bottom w:w="0" w:type="dxa"/>
            </w:tcMar>
            <w:vAlign w:val="center"/>
          </w:tcPr>
          <w:p w14:paraId="79B56714" w14:textId="77777777" w:rsidR="006465C4" w:rsidRPr="008908D9" w:rsidRDefault="002E1EEE">
            <w:pPr>
              <w:keepNext/>
              <w:keepLines/>
              <w:spacing w:after="0" w:line="240" w:lineRule="auto"/>
              <w:jc w:val="right"/>
              <w:rPr>
                <w:rFonts w:ascii="Aptos" w:hAnsi="Aptos"/>
              </w:rPr>
            </w:pPr>
            <w:r w:rsidRPr="008908D9">
              <w:rPr>
                <w:rFonts w:ascii="Aptos" w:hAnsi="Aptos"/>
                <w:sz w:val="18"/>
              </w:rPr>
              <w:t>18.541.582,06</w:t>
            </w:r>
          </w:p>
        </w:tc>
        <w:tc>
          <w:tcPr>
            <w:tcW w:w="700" w:type="dxa"/>
            <w:tcMar>
              <w:top w:w="0" w:type="dxa"/>
              <w:bottom w:w="0" w:type="dxa"/>
            </w:tcMar>
            <w:vAlign w:val="center"/>
          </w:tcPr>
          <w:p w14:paraId="3F40551D" w14:textId="77777777" w:rsidR="006465C4" w:rsidRPr="008908D9" w:rsidRDefault="002E1EEE">
            <w:pPr>
              <w:keepNext/>
              <w:keepLines/>
              <w:spacing w:after="0" w:line="240" w:lineRule="auto"/>
              <w:jc w:val="right"/>
              <w:rPr>
                <w:rFonts w:ascii="Aptos" w:hAnsi="Aptos"/>
              </w:rPr>
            </w:pPr>
            <w:r w:rsidRPr="008908D9">
              <w:rPr>
                <w:rFonts w:ascii="Aptos" w:hAnsi="Aptos"/>
                <w:sz w:val="18"/>
              </w:rPr>
              <w:t>&gt;&gt;100</w:t>
            </w:r>
          </w:p>
        </w:tc>
      </w:tr>
    </w:tbl>
    <w:p w14:paraId="112C9A00" w14:textId="77777777" w:rsidR="006465C4" w:rsidRPr="008908D9" w:rsidRDefault="006465C4">
      <w:pPr>
        <w:spacing w:after="0"/>
        <w:rPr>
          <w:rFonts w:ascii="Aptos" w:hAnsi="Aptos"/>
        </w:rPr>
      </w:pPr>
    </w:p>
    <w:p w14:paraId="771C99EF" w14:textId="77777777" w:rsidR="006465C4" w:rsidRPr="008908D9" w:rsidRDefault="002E1EEE" w:rsidP="00E60B81">
      <w:pPr>
        <w:jc w:val="both"/>
        <w:rPr>
          <w:rFonts w:ascii="Aptos" w:hAnsi="Aptos"/>
        </w:rPr>
      </w:pPr>
      <w:r w:rsidRPr="008908D9">
        <w:rPr>
          <w:rFonts w:ascii="Aptos" w:hAnsi="Aptos"/>
        </w:rPr>
        <w:t>Povećanje od 500.000,00 EUR odnosi se na pozajmicu danu Zagrebačkom inovacijskom centru, a 18.000.000,00 EUR na kratkoročnu pozajmicu ZET-u za nabavu tramvaja.</w:t>
      </w:r>
    </w:p>
    <w:p w14:paraId="1F4A5EE9" w14:textId="77777777" w:rsidR="006465C4" w:rsidRPr="008908D9" w:rsidRDefault="006465C4">
      <w:pPr>
        <w:rPr>
          <w:rFonts w:ascii="Aptos" w:hAnsi="Aptos"/>
        </w:rPr>
      </w:pPr>
    </w:p>
    <w:p w14:paraId="0327D881" w14:textId="77777777" w:rsidR="006465C4" w:rsidRPr="008908D9" w:rsidRDefault="002E1EEE">
      <w:pPr>
        <w:keepNext/>
        <w:spacing w:line="240" w:lineRule="auto"/>
        <w:jc w:val="center"/>
        <w:rPr>
          <w:rFonts w:ascii="Aptos" w:hAnsi="Aptos"/>
        </w:rPr>
      </w:pPr>
      <w:r w:rsidRPr="008908D9">
        <w:rPr>
          <w:rFonts w:ascii="Aptos" w:hAnsi="Aptos"/>
          <w:sz w:val="28"/>
        </w:rPr>
        <w:t>Bilješka 138.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BC2D651" w14:textId="77777777">
        <w:trPr>
          <w:cantSplit/>
        </w:trPr>
        <w:tc>
          <w:tcPr>
            <w:tcW w:w="700" w:type="dxa"/>
            <w:shd w:val="clear" w:color="auto" w:fill="E7F0F9"/>
            <w:tcMar>
              <w:top w:w="0" w:type="dxa"/>
              <w:bottom w:w="0" w:type="dxa"/>
            </w:tcMar>
            <w:vAlign w:val="center"/>
          </w:tcPr>
          <w:p w14:paraId="2AA987C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4C9EE7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1CE965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D6B31A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545D5CB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1CB9B78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BDBACBC" w14:textId="77777777">
        <w:trPr>
          <w:cantSplit/>
          <w:trHeight w:val="560"/>
        </w:trPr>
        <w:tc>
          <w:tcPr>
            <w:tcW w:w="700" w:type="dxa"/>
            <w:tcMar>
              <w:top w:w="0" w:type="dxa"/>
              <w:bottom w:w="0" w:type="dxa"/>
            </w:tcMar>
            <w:vAlign w:val="center"/>
          </w:tcPr>
          <w:p w14:paraId="1CA4A936" w14:textId="77777777" w:rsidR="006465C4" w:rsidRPr="008908D9" w:rsidRDefault="002E1EEE">
            <w:pPr>
              <w:keepNext/>
              <w:keepLines/>
              <w:spacing w:after="0" w:line="240" w:lineRule="auto"/>
              <w:rPr>
                <w:rFonts w:ascii="Aptos" w:hAnsi="Aptos"/>
              </w:rPr>
            </w:pPr>
            <w:r w:rsidRPr="008908D9">
              <w:rPr>
                <w:rFonts w:ascii="Aptos" w:hAnsi="Aptos"/>
                <w:sz w:val="18"/>
              </w:rPr>
              <w:t>14</w:t>
            </w:r>
          </w:p>
        </w:tc>
        <w:tc>
          <w:tcPr>
            <w:tcW w:w="3180" w:type="dxa"/>
            <w:tcMar>
              <w:top w:w="0" w:type="dxa"/>
              <w:bottom w:w="0" w:type="dxa"/>
            </w:tcMar>
            <w:vAlign w:val="center"/>
          </w:tcPr>
          <w:p w14:paraId="73FC308A" w14:textId="77777777" w:rsidR="006465C4" w:rsidRPr="008908D9" w:rsidRDefault="002E1EEE">
            <w:pPr>
              <w:keepNext/>
              <w:keepLines/>
              <w:spacing w:after="0" w:line="240" w:lineRule="auto"/>
              <w:rPr>
                <w:rFonts w:ascii="Aptos" w:hAnsi="Aptos"/>
              </w:rPr>
            </w:pPr>
            <w:r w:rsidRPr="008908D9">
              <w:rPr>
                <w:rFonts w:ascii="Aptos" w:hAnsi="Aptos"/>
                <w:sz w:val="18"/>
              </w:rPr>
              <w:t>Financijski instrumenti - vrijednosni papiri (šifre 14X1+14X2-149)</w:t>
            </w:r>
          </w:p>
        </w:tc>
        <w:tc>
          <w:tcPr>
            <w:tcW w:w="700" w:type="dxa"/>
            <w:tcMar>
              <w:top w:w="0" w:type="dxa"/>
              <w:bottom w:w="0" w:type="dxa"/>
            </w:tcMar>
            <w:vAlign w:val="center"/>
          </w:tcPr>
          <w:p w14:paraId="2CDF199E" w14:textId="77777777" w:rsidR="006465C4" w:rsidRPr="008908D9" w:rsidRDefault="002E1EEE">
            <w:pPr>
              <w:keepNext/>
              <w:keepLines/>
              <w:spacing w:after="0" w:line="240" w:lineRule="auto"/>
              <w:rPr>
                <w:rFonts w:ascii="Aptos" w:hAnsi="Aptos"/>
              </w:rPr>
            </w:pPr>
            <w:r w:rsidRPr="008908D9">
              <w:rPr>
                <w:rFonts w:ascii="Aptos" w:hAnsi="Aptos"/>
                <w:sz w:val="18"/>
              </w:rPr>
              <w:t>14</w:t>
            </w:r>
          </w:p>
        </w:tc>
        <w:tc>
          <w:tcPr>
            <w:tcW w:w="1860" w:type="dxa"/>
            <w:tcMar>
              <w:top w:w="0" w:type="dxa"/>
              <w:bottom w:w="0" w:type="dxa"/>
            </w:tcMar>
            <w:vAlign w:val="center"/>
          </w:tcPr>
          <w:p w14:paraId="05E68311" w14:textId="77777777" w:rsidR="006465C4" w:rsidRPr="008908D9" w:rsidRDefault="002E1EEE">
            <w:pPr>
              <w:keepNext/>
              <w:keepLines/>
              <w:spacing w:after="0" w:line="240" w:lineRule="auto"/>
              <w:jc w:val="right"/>
              <w:rPr>
                <w:rFonts w:ascii="Aptos" w:hAnsi="Aptos"/>
              </w:rPr>
            </w:pPr>
            <w:r w:rsidRPr="008908D9">
              <w:rPr>
                <w:rFonts w:ascii="Aptos" w:hAnsi="Aptos"/>
                <w:sz w:val="18"/>
              </w:rPr>
              <w:t>828.137,48</w:t>
            </w:r>
          </w:p>
        </w:tc>
        <w:tc>
          <w:tcPr>
            <w:tcW w:w="1860" w:type="dxa"/>
            <w:tcMar>
              <w:top w:w="0" w:type="dxa"/>
              <w:bottom w:w="0" w:type="dxa"/>
            </w:tcMar>
            <w:vAlign w:val="center"/>
          </w:tcPr>
          <w:p w14:paraId="773ECD48" w14:textId="77777777" w:rsidR="006465C4" w:rsidRPr="008908D9" w:rsidRDefault="002E1EEE">
            <w:pPr>
              <w:keepNext/>
              <w:keepLines/>
              <w:spacing w:after="0" w:line="240" w:lineRule="auto"/>
              <w:jc w:val="right"/>
              <w:rPr>
                <w:rFonts w:ascii="Aptos" w:hAnsi="Aptos"/>
              </w:rPr>
            </w:pPr>
            <w:r w:rsidRPr="008908D9">
              <w:rPr>
                <w:rFonts w:ascii="Aptos" w:hAnsi="Aptos"/>
                <w:sz w:val="18"/>
              </w:rPr>
              <w:t>799.810,01</w:t>
            </w:r>
          </w:p>
        </w:tc>
        <w:tc>
          <w:tcPr>
            <w:tcW w:w="700" w:type="dxa"/>
            <w:tcMar>
              <w:top w:w="0" w:type="dxa"/>
              <w:bottom w:w="0" w:type="dxa"/>
            </w:tcMar>
            <w:vAlign w:val="center"/>
          </w:tcPr>
          <w:p w14:paraId="3F564682" w14:textId="77777777" w:rsidR="006465C4" w:rsidRPr="008908D9" w:rsidRDefault="002E1EEE">
            <w:pPr>
              <w:keepNext/>
              <w:keepLines/>
              <w:spacing w:after="0" w:line="240" w:lineRule="auto"/>
              <w:jc w:val="right"/>
              <w:rPr>
                <w:rFonts w:ascii="Aptos" w:hAnsi="Aptos"/>
              </w:rPr>
            </w:pPr>
            <w:r w:rsidRPr="008908D9">
              <w:rPr>
                <w:rFonts w:ascii="Aptos" w:hAnsi="Aptos"/>
                <w:sz w:val="18"/>
              </w:rPr>
              <w:t>96,6</w:t>
            </w:r>
          </w:p>
        </w:tc>
      </w:tr>
    </w:tbl>
    <w:p w14:paraId="657E9B63" w14:textId="77777777" w:rsidR="006465C4" w:rsidRPr="008908D9" w:rsidRDefault="006465C4">
      <w:pPr>
        <w:spacing w:after="0"/>
        <w:rPr>
          <w:rFonts w:ascii="Aptos" w:hAnsi="Aptos"/>
        </w:rPr>
      </w:pPr>
    </w:p>
    <w:p w14:paraId="451BFECE" w14:textId="77777777" w:rsidR="006465C4" w:rsidRPr="008908D9" w:rsidRDefault="002E1EEE" w:rsidP="00E60B81">
      <w:pPr>
        <w:jc w:val="both"/>
        <w:rPr>
          <w:rFonts w:ascii="Aptos" w:hAnsi="Aptos"/>
        </w:rPr>
      </w:pPr>
      <w:r w:rsidRPr="008908D9">
        <w:rPr>
          <w:rFonts w:ascii="Aptos" w:hAnsi="Aptos"/>
        </w:rPr>
        <w:t xml:space="preserve">S obzirom na čl. 4. st. 2 Pravilnika o proračunskom računovodstvu i računskom planu te upute objavljene u Okružnici  Ministarstva financija od 16.1.2026. u poslovnim knjigama proveden je ispravak knjiženja u vrijednosti 351,57 EUR kojim je vrijednost obveznica svedena na nabavnu vrijednost. Promjene u vrijednosti obveznica iskazana je i u </w:t>
      </w:r>
      <w:proofErr w:type="spellStart"/>
      <w:r w:rsidRPr="008908D9">
        <w:rPr>
          <w:rFonts w:ascii="Aptos" w:hAnsi="Aptos"/>
        </w:rPr>
        <w:t>obrazcu</w:t>
      </w:r>
      <w:proofErr w:type="spellEnd"/>
      <w:r w:rsidRPr="008908D9">
        <w:rPr>
          <w:rFonts w:ascii="Aptos" w:hAnsi="Aptos"/>
        </w:rPr>
        <w:t xml:space="preserve"> P-VRIO.</w:t>
      </w:r>
    </w:p>
    <w:p w14:paraId="5E0AF682" w14:textId="77777777" w:rsidR="006465C4" w:rsidRPr="008908D9" w:rsidRDefault="002E1EEE" w:rsidP="00E60B81">
      <w:pPr>
        <w:jc w:val="both"/>
        <w:rPr>
          <w:rFonts w:ascii="Aptos" w:hAnsi="Aptos"/>
        </w:rPr>
      </w:pPr>
      <w:r w:rsidRPr="008908D9">
        <w:rPr>
          <w:rFonts w:ascii="Aptos" w:hAnsi="Aptos"/>
        </w:rPr>
        <w:t>Za obveznice tvrtke Lanište naplaćena je glavnica u iznosu 28.679,04 EUR.</w:t>
      </w:r>
    </w:p>
    <w:p w14:paraId="659FB29D" w14:textId="77777777" w:rsidR="006465C4" w:rsidRPr="008908D9" w:rsidRDefault="006465C4">
      <w:pPr>
        <w:rPr>
          <w:rFonts w:ascii="Aptos" w:hAnsi="Aptos"/>
        </w:rPr>
      </w:pPr>
    </w:p>
    <w:p w14:paraId="3A9425A0"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44C5754" w14:textId="77777777">
        <w:trPr>
          <w:cantSplit/>
        </w:trPr>
        <w:tc>
          <w:tcPr>
            <w:tcW w:w="700" w:type="dxa"/>
            <w:shd w:val="clear" w:color="auto" w:fill="E7F0F9"/>
            <w:tcMar>
              <w:top w:w="0" w:type="dxa"/>
              <w:bottom w:w="0" w:type="dxa"/>
            </w:tcMar>
            <w:vAlign w:val="center"/>
          </w:tcPr>
          <w:p w14:paraId="607436E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56A21B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39C4A5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DDDA64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0B41D3F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776E0F4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94EA02E" w14:textId="77777777">
        <w:trPr>
          <w:cantSplit/>
          <w:trHeight w:val="560"/>
        </w:trPr>
        <w:tc>
          <w:tcPr>
            <w:tcW w:w="700" w:type="dxa"/>
            <w:tcMar>
              <w:top w:w="0" w:type="dxa"/>
              <w:bottom w:w="0" w:type="dxa"/>
            </w:tcMar>
            <w:vAlign w:val="center"/>
          </w:tcPr>
          <w:p w14:paraId="0FBF1134" w14:textId="77777777" w:rsidR="006465C4" w:rsidRPr="008908D9" w:rsidRDefault="002E1EEE">
            <w:pPr>
              <w:keepNext/>
              <w:keepLines/>
              <w:spacing w:after="0" w:line="240" w:lineRule="auto"/>
              <w:rPr>
                <w:rFonts w:ascii="Aptos" w:hAnsi="Aptos"/>
              </w:rPr>
            </w:pPr>
            <w:r w:rsidRPr="008908D9">
              <w:rPr>
                <w:rFonts w:ascii="Aptos" w:hAnsi="Aptos"/>
                <w:sz w:val="18"/>
              </w:rPr>
              <w:t>15</w:t>
            </w:r>
          </w:p>
        </w:tc>
        <w:tc>
          <w:tcPr>
            <w:tcW w:w="3180" w:type="dxa"/>
            <w:tcMar>
              <w:top w:w="0" w:type="dxa"/>
              <w:bottom w:w="0" w:type="dxa"/>
            </w:tcMar>
            <w:vAlign w:val="center"/>
          </w:tcPr>
          <w:p w14:paraId="3003A9A5" w14:textId="77777777" w:rsidR="006465C4" w:rsidRPr="008908D9" w:rsidRDefault="002E1EEE">
            <w:pPr>
              <w:keepNext/>
              <w:keepLines/>
              <w:spacing w:after="0" w:line="240" w:lineRule="auto"/>
              <w:rPr>
                <w:rFonts w:ascii="Aptos" w:hAnsi="Aptos"/>
              </w:rPr>
            </w:pPr>
            <w:r w:rsidRPr="008908D9">
              <w:rPr>
                <w:rFonts w:ascii="Aptos" w:hAnsi="Aptos"/>
                <w:sz w:val="18"/>
              </w:rPr>
              <w:t>Financijski instrumenti - dionice i udjeli u glavnici (šifre 15X1+15X2-159)</w:t>
            </w:r>
          </w:p>
        </w:tc>
        <w:tc>
          <w:tcPr>
            <w:tcW w:w="700" w:type="dxa"/>
            <w:tcMar>
              <w:top w:w="0" w:type="dxa"/>
              <w:bottom w:w="0" w:type="dxa"/>
            </w:tcMar>
            <w:vAlign w:val="center"/>
          </w:tcPr>
          <w:p w14:paraId="178FE9CC" w14:textId="77777777" w:rsidR="006465C4" w:rsidRPr="008908D9" w:rsidRDefault="002E1EEE">
            <w:pPr>
              <w:keepNext/>
              <w:keepLines/>
              <w:spacing w:after="0" w:line="240" w:lineRule="auto"/>
              <w:rPr>
                <w:rFonts w:ascii="Aptos" w:hAnsi="Aptos"/>
              </w:rPr>
            </w:pPr>
            <w:r w:rsidRPr="008908D9">
              <w:rPr>
                <w:rFonts w:ascii="Aptos" w:hAnsi="Aptos"/>
                <w:sz w:val="18"/>
              </w:rPr>
              <w:t>15</w:t>
            </w:r>
          </w:p>
        </w:tc>
        <w:tc>
          <w:tcPr>
            <w:tcW w:w="1860" w:type="dxa"/>
            <w:tcMar>
              <w:top w:w="0" w:type="dxa"/>
              <w:bottom w:w="0" w:type="dxa"/>
            </w:tcMar>
            <w:vAlign w:val="center"/>
          </w:tcPr>
          <w:p w14:paraId="0708FC32" w14:textId="77777777" w:rsidR="006465C4" w:rsidRPr="008908D9" w:rsidRDefault="002E1EEE">
            <w:pPr>
              <w:keepNext/>
              <w:keepLines/>
              <w:spacing w:after="0" w:line="240" w:lineRule="auto"/>
              <w:jc w:val="right"/>
              <w:rPr>
                <w:rFonts w:ascii="Aptos" w:hAnsi="Aptos"/>
              </w:rPr>
            </w:pPr>
            <w:r w:rsidRPr="008908D9">
              <w:rPr>
                <w:rFonts w:ascii="Aptos" w:hAnsi="Aptos"/>
                <w:sz w:val="18"/>
              </w:rPr>
              <w:t>600.807.886,02</w:t>
            </w:r>
          </w:p>
        </w:tc>
        <w:tc>
          <w:tcPr>
            <w:tcW w:w="1860" w:type="dxa"/>
            <w:tcMar>
              <w:top w:w="0" w:type="dxa"/>
              <w:bottom w:w="0" w:type="dxa"/>
            </w:tcMar>
            <w:vAlign w:val="center"/>
          </w:tcPr>
          <w:p w14:paraId="7EBFCFC5" w14:textId="77777777" w:rsidR="006465C4" w:rsidRPr="008908D9" w:rsidRDefault="002E1EEE">
            <w:pPr>
              <w:keepNext/>
              <w:keepLines/>
              <w:spacing w:after="0" w:line="240" w:lineRule="auto"/>
              <w:jc w:val="right"/>
              <w:rPr>
                <w:rFonts w:ascii="Aptos" w:hAnsi="Aptos"/>
              </w:rPr>
            </w:pPr>
            <w:r w:rsidRPr="008908D9">
              <w:rPr>
                <w:rFonts w:ascii="Aptos" w:hAnsi="Aptos"/>
                <w:sz w:val="18"/>
              </w:rPr>
              <w:t>604.125.404,28</w:t>
            </w:r>
          </w:p>
        </w:tc>
        <w:tc>
          <w:tcPr>
            <w:tcW w:w="700" w:type="dxa"/>
            <w:tcMar>
              <w:top w:w="0" w:type="dxa"/>
              <w:bottom w:w="0" w:type="dxa"/>
            </w:tcMar>
            <w:vAlign w:val="center"/>
          </w:tcPr>
          <w:p w14:paraId="1F92AEF5" w14:textId="77777777" w:rsidR="006465C4" w:rsidRPr="008908D9" w:rsidRDefault="002E1EEE">
            <w:pPr>
              <w:keepNext/>
              <w:keepLines/>
              <w:spacing w:after="0" w:line="240" w:lineRule="auto"/>
              <w:jc w:val="right"/>
              <w:rPr>
                <w:rFonts w:ascii="Aptos" w:hAnsi="Aptos"/>
              </w:rPr>
            </w:pPr>
            <w:r w:rsidRPr="008908D9">
              <w:rPr>
                <w:rFonts w:ascii="Aptos" w:hAnsi="Aptos"/>
                <w:sz w:val="18"/>
              </w:rPr>
              <w:t>100,6</w:t>
            </w:r>
          </w:p>
        </w:tc>
      </w:tr>
    </w:tbl>
    <w:p w14:paraId="3863E0E0" w14:textId="77777777" w:rsidR="006465C4" w:rsidRPr="008908D9" w:rsidRDefault="006465C4">
      <w:pPr>
        <w:spacing w:after="0"/>
        <w:rPr>
          <w:rFonts w:ascii="Aptos" w:hAnsi="Aptos"/>
        </w:rPr>
      </w:pPr>
    </w:p>
    <w:p w14:paraId="6AB6B4E2" w14:textId="77777777" w:rsidR="006465C4" w:rsidRPr="008908D9" w:rsidRDefault="002E1EEE" w:rsidP="00E60B81">
      <w:pPr>
        <w:jc w:val="both"/>
        <w:rPr>
          <w:rFonts w:ascii="Aptos" w:hAnsi="Aptos"/>
        </w:rPr>
      </w:pPr>
      <w:r w:rsidRPr="008908D9">
        <w:rPr>
          <w:rFonts w:ascii="Aptos" w:hAnsi="Aptos"/>
        </w:rPr>
        <w:t xml:space="preserve">S obzirom na čl. 4. st. 2 Pravilnika o proračunskom računovodstvu i računskom planu te upute objavljene u Okružnici  Ministarstva financija od 16.1.2026. u poslovnim knjigama proveden je ispravak knjiženja u vrijednosti 5.489.214,00 EUR kojim je vrijednost dionica svedena na nabavnu vrijednost. Promjene u vrijednosti dionica iskazana je i u </w:t>
      </w:r>
      <w:proofErr w:type="spellStart"/>
      <w:r w:rsidRPr="008908D9">
        <w:rPr>
          <w:rFonts w:ascii="Aptos" w:hAnsi="Aptos"/>
        </w:rPr>
        <w:t>obrazcu</w:t>
      </w:r>
      <w:proofErr w:type="spellEnd"/>
      <w:r w:rsidRPr="008908D9">
        <w:rPr>
          <w:rFonts w:ascii="Aptos" w:hAnsi="Aptos"/>
        </w:rPr>
        <w:t xml:space="preserve"> P-VRIO.</w:t>
      </w:r>
    </w:p>
    <w:p w14:paraId="7E463530" w14:textId="77777777" w:rsidR="006465C4" w:rsidRPr="008908D9" w:rsidRDefault="002E1EEE" w:rsidP="00E60B81">
      <w:pPr>
        <w:jc w:val="both"/>
        <w:rPr>
          <w:rFonts w:ascii="Aptos" w:hAnsi="Aptos"/>
        </w:rPr>
      </w:pPr>
      <w:r w:rsidRPr="008908D9">
        <w:rPr>
          <w:rFonts w:ascii="Aptos" w:hAnsi="Aptos"/>
        </w:rPr>
        <w:t>U 2025. godini došlo je do povećanja temeljnog kapitala u društvu ZET za 8.557.000,00 EUR, i Morski lav za 210.630,00 EUR.</w:t>
      </w:r>
    </w:p>
    <w:tbl>
      <w:tblPr>
        <w:tblStyle w:val="TableGrid"/>
        <w:tblW w:w="4790" w:type="pct"/>
        <w:tblLook w:val="04A0" w:firstRow="1" w:lastRow="0" w:firstColumn="1" w:lastColumn="0" w:noHBand="0" w:noVBand="1"/>
      </w:tblPr>
      <w:tblGrid>
        <w:gridCol w:w="2413"/>
        <w:gridCol w:w="2118"/>
        <w:gridCol w:w="2212"/>
        <w:gridCol w:w="1938"/>
      </w:tblGrid>
      <w:tr w:rsidR="006465C4" w:rsidRPr="008908D9" w14:paraId="4186F288" w14:textId="77777777" w:rsidTr="008908D9">
        <w:trPr>
          <w:trHeight w:val="878"/>
        </w:trPr>
        <w:tc>
          <w:tcPr>
            <w:tcW w:w="1389" w:type="pct"/>
            <w:vAlign w:val="center"/>
          </w:tcPr>
          <w:p w14:paraId="667372A3" w14:textId="77777777" w:rsidR="006465C4" w:rsidRPr="008908D9" w:rsidRDefault="002E1EEE">
            <w:pPr>
              <w:rPr>
                <w:rFonts w:ascii="Aptos" w:hAnsi="Aptos"/>
              </w:rPr>
            </w:pPr>
            <w:r w:rsidRPr="008908D9">
              <w:rPr>
                <w:rFonts w:ascii="Aptos" w:hAnsi="Aptos"/>
                <w:b/>
              </w:rPr>
              <w:t>Dionice i udjeli Grada u TD</w:t>
            </w:r>
          </w:p>
        </w:tc>
        <w:tc>
          <w:tcPr>
            <w:tcW w:w="1220" w:type="pct"/>
            <w:vAlign w:val="center"/>
          </w:tcPr>
          <w:p w14:paraId="7601CF52" w14:textId="77777777" w:rsidR="006465C4" w:rsidRPr="008908D9" w:rsidRDefault="002E1EEE">
            <w:pPr>
              <w:rPr>
                <w:rFonts w:ascii="Aptos" w:hAnsi="Aptos"/>
              </w:rPr>
            </w:pPr>
            <w:r w:rsidRPr="008908D9">
              <w:rPr>
                <w:rFonts w:ascii="Aptos" w:hAnsi="Aptos"/>
                <w:b/>
              </w:rPr>
              <w:t>Stanje 1.1.2025.</w:t>
            </w:r>
          </w:p>
        </w:tc>
        <w:tc>
          <w:tcPr>
            <w:tcW w:w="1274" w:type="pct"/>
            <w:vAlign w:val="center"/>
          </w:tcPr>
          <w:p w14:paraId="3E7B8383" w14:textId="77777777" w:rsidR="006465C4" w:rsidRPr="008908D9" w:rsidRDefault="002E1EEE">
            <w:pPr>
              <w:rPr>
                <w:rFonts w:ascii="Aptos" w:hAnsi="Aptos"/>
              </w:rPr>
            </w:pPr>
            <w:r w:rsidRPr="008908D9">
              <w:rPr>
                <w:rFonts w:ascii="Aptos" w:hAnsi="Aptos"/>
                <w:b/>
              </w:rPr>
              <w:t>Stanje 31.12.2025</w:t>
            </w:r>
            <w:r w:rsidRPr="008908D9">
              <w:rPr>
                <w:rFonts w:ascii="Aptos" w:hAnsi="Aptos"/>
              </w:rPr>
              <w:t>.</w:t>
            </w:r>
          </w:p>
        </w:tc>
        <w:tc>
          <w:tcPr>
            <w:tcW w:w="1116" w:type="pct"/>
            <w:vAlign w:val="center"/>
          </w:tcPr>
          <w:p w14:paraId="237102D9" w14:textId="24FF393A" w:rsidR="006465C4" w:rsidRPr="008908D9" w:rsidRDefault="002E1EEE">
            <w:pPr>
              <w:rPr>
                <w:rFonts w:ascii="Aptos" w:hAnsi="Aptos"/>
              </w:rPr>
            </w:pPr>
            <w:r w:rsidRPr="008908D9">
              <w:rPr>
                <w:rFonts w:ascii="Aptos" w:hAnsi="Aptos"/>
                <w:b/>
              </w:rPr>
              <w:t>Po</w:t>
            </w:r>
            <w:r w:rsidR="00384D3C">
              <w:rPr>
                <w:rFonts w:ascii="Aptos" w:hAnsi="Aptos"/>
                <w:b/>
              </w:rPr>
              <w:t>već</w:t>
            </w:r>
            <w:r w:rsidRPr="008908D9">
              <w:rPr>
                <w:rFonts w:ascii="Aptos" w:hAnsi="Aptos"/>
                <w:b/>
              </w:rPr>
              <w:t>anje / Smanjenje</w:t>
            </w:r>
          </w:p>
        </w:tc>
      </w:tr>
      <w:tr w:rsidR="006465C4" w:rsidRPr="008908D9" w14:paraId="3B2114DD" w14:textId="77777777" w:rsidTr="008908D9">
        <w:trPr>
          <w:trHeight w:val="542"/>
        </w:trPr>
        <w:tc>
          <w:tcPr>
            <w:tcW w:w="1389" w:type="pct"/>
            <w:vAlign w:val="center"/>
          </w:tcPr>
          <w:p w14:paraId="711331FB" w14:textId="77777777" w:rsidR="006465C4" w:rsidRPr="008908D9" w:rsidRDefault="002E1EEE">
            <w:pPr>
              <w:rPr>
                <w:rFonts w:ascii="Aptos" w:hAnsi="Aptos"/>
              </w:rPr>
            </w:pPr>
            <w:r w:rsidRPr="008908D9">
              <w:rPr>
                <w:rFonts w:ascii="Aptos" w:hAnsi="Aptos"/>
              </w:rPr>
              <w:t>Sunčani krovovi d.o.o.</w:t>
            </w:r>
          </w:p>
        </w:tc>
        <w:tc>
          <w:tcPr>
            <w:tcW w:w="1220" w:type="pct"/>
            <w:vAlign w:val="center"/>
          </w:tcPr>
          <w:p w14:paraId="08715D94" w14:textId="77777777" w:rsidR="006465C4" w:rsidRPr="008908D9" w:rsidRDefault="002E1EEE">
            <w:pPr>
              <w:keepNext/>
              <w:jc w:val="right"/>
              <w:rPr>
                <w:rFonts w:ascii="Aptos" w:hAnsi="Aptos"/>
              </w:rPr>
            </w:pPr>
            <w:r w:rsidRPr="008908D9">
              <w:rPr>
                <w:rFonts w:ascii="Aptos" w:hAnsi="Aptos"/>
              </w:rPr>
              <w:t>3.502.654,46</w:t>
            </w:r>
          </w:p>
        </w:tc>
        <w:tc>
          <w:tcPr>
            <w:tcW w:w="1274" w:type="pct"/>
            <w:vAlign w:val="center"/>
          </w:tcPr>
          <w:p w14:paraId="001F9FC1" w14:textId="77777777" w:rsidR="006465C4" w:rsidRPr="008908D9" w:rsidRDefault="002E1EEE">
            <w:pPr>
              <w:keepNext/>
              <w:jc w:val="right"/>
              <w:rPr>
                <w:rFonts w:ascii="Aptos" w:hAnsi="Aptos"/>
              </w:rPr>
            </w:pPr>
            <w:r w:rsidRPr="008908D9">
              <w:rPr>
                <w:rFonts w:ascii="Aptos" w:hAnsi="Aptos"/>
              </w:rPr>
              <w:t>3.502.654,46</w:t>
            </w:r>
          </w:p>
        </w:tc>
        <w:tc>
          <w:tcPr>
            <w:tcW w:w="1116" w:type="pct"/>
            <w:vAlign w:val="center"/>
          </w:tcPr>
          <w:p w14:paraId="5840704D" w14:textId="77777777" w:rsidR="006465C4" w:rsidRPr="008908D9" w:rsidRDefault="002E1EEE">
            <w:pPr>
              <w:keepNext/>
              <w:jc w:val="right"/>
              <w:rPr>
                <w:rFonts w:ascii="Aptos" w:hAnsi="Aptos"/>
              </w:rPr>
            </w:pPr>
            <w:r w:rsidRPr="008908D9">
              <w:rPr>
                <w:rFonts w:ascii="Aptos" w:hAnsi="Aptos"/>
              </w:rPr>
              <w:t>0,00</w:t>
            </w:r>
          </w:p>
        </w:tc>
      </w:tr>
      <w:tr w:rsidR="006465C4" w:rsidRPr="008908D9" w14:paraId="0967A600" w14:textId="77777777" w:rsidTr="008908D9">
        <w:trPr>
          <w:trHeight w:val="542"/>
        </w:trPr>
        <w:tc>
          <w:tcPr>
            <w:tcW w:w="1389" w:type="pct"/>
            <w:vAlign w:val="center"/>
          </w:tcPr>
          <w:p w14:paraId="7F2A30CE" w14:textId="77777777" w:rsidR="006465C4" w:rsidRPr="008908D9" w:rsidRDefault="002E1EEE">
            <w:pPr>
              <w:rPr>
                <w:rFonts w:ascii="Aptos" w:hAnsi="Aptos"/>
              </w:rPr>
            </w:pPr>
            <w:r w:rsidRPr="008908D9">
              <w:rPr>
                <w:rFonts w:ascii="Aptos" w:hAnsi="Aptos"/>
              </w:rPr>
              <w:t>Croatia osiguranje</w:t>
            </w:r>
          </w:p>
        </w:tc>
        <w:tc>
          <w:tcPr>
            <w:tcW w:w="1220" w:type="pct"/>
            <w:vAlign w:val="center"/>
          </w:tcPr>
          <w:p w14:paraId="109F5CD4" w14:textId="77777777" w:rsidR="006465C4" w:rsidRPr="008908D9" w:rsidRDefault="002E1EEE">
            <w:pPr>
              <w:keepNext/>
              <w:jc w:val="right"/>
              <w:rPr>
                <w:rFonts w:ascii="Aptos" w:hAnsi="Aptos"/>
              </w:rPr>
            </w:pPr>
            <w:r w:rsidRPr="008908D9">
              <w:rPr>
                <w:rFonts w:ascii="Aptos" w:hAnsi="Aptos"/>
              </w:rPr>
              <w:t>8.150,00</w:t>
            </w:r>
          </w:p>
        </w:tc>
        <w:tc>
          <w:tcPr>
            <w:tcW w:w="1274" w:type="pct"/>
            <w:vAlign w:val="center"/>
          </w:tcPr>
          <w:p w14:paraId="4CB8EC95" w14:textId="77777777" w:rsidR="006465C4" w:rsidRPr="008908D9" w:rsidRDefault="002E1EEE">
            <w:pPr>
              <w:keepNext/>
              <w:jc w:val="right"/>
              <w:rPr>
                <w:rFonts w:ascii="Aptos" w:hAnsi="Aptos"/>
              </w:rPr>
            </w:pPr>
            <w:r w:rsidRPr="008908D9">
              <w:rPr>
                <w:rFonts w:ascii="Aptos" w:hAnsi="Aptos"/>
              </w:rPr>
              <w:t>877,88</w:t>
            </w:r>
          </w:p>
        </w:tc>
        <w:tc>
          <w:tcPr>
            <w:tcW w:w="1116" w:type="pct"/>
            <w:vAlign w:val="center"/>
          </w:tcPr>
          <w:p w14:paraId="6D58F97A" w14:textId="77777777" w:rsidR="006465C4" w:rsidRPr="008908D9" w:rsidRDefault="002E1EEE">
            <w:pPr>
              <w:keepNext/>
              <w:jc w:val="right"/>
              <w:rPr>
                <w:rFonts w:ascii="Aptos" w:hAnsi="Aptos"/>
              </w:rPr>
            </w:pPr>
            <w:r w:rsidRPr="008908D9">
              <w:rPr>
                <w:rFonts w:ascii="Aptos" w:hAnsi="Aptos"/>
              </w:rPr>
              <w:t>-7.272,12</w:t>
            </w:r>
          </w:p>
        </w:tc>
      </w:tr>
      <w:tr w:rsidR="006465C4" w:rsidRPr="008908D9" w14:paraId="51DB98F4" w14:textId="77777777" w:rsidTr="008908D9">
        <w:trPr>
          <w:trHeight w:val="542"/>
        </w:trPr>
        <w:tc>
          <w:tcPr>
            <w:tcW w:w="1389" w:type="pct"/>
            <w:vAlign w:val="center"/>
          </w:tcPr>
          <w:p w14:paraId="6857F808" w14:textId="77777777" w:rsidR="006465C4" w:rsidRPr="008908D9" w:rsidRDefault="002E1EEE">
            <w:pPr>
              <w:rPr>
                <w:rFonts w:ascii="Aptos" w:hAnsi="Aptos"/>
              </w:rPr>
            </w:pPr>
            <w:proofErr w:type="spellStart"/>
            <w:r w:rsidRPr="008908D9">
              <w:rPr>
                <w:rFonts w:ascii="Aptos" w:hAnsi="Aptos"/>
              </w:rPr>
              <w:t>Bicro</w:t>
            </w:r>
            <w:proofErr w:type="spellEnd"/>
            <w:r w:rsidRPr="008908D9">
              <w:rPr>
                <w:rFonts w:ascii="Aptos" w:hAnsi="Aptos"/>
              </w:rPr>
              <w:t xml:space="preserve"> </w:t>
            </w:r>
            <w:proofErr w:type="spellStart"/>
            <w:r w:rsidRPr="008908D9">
              <w:rPr>
                <w:rFonts w:ascii="Aptos" w:hAnsi="Aptos"/>
              </w:rPr>
              <w:t>Biocentar</w:t>
            </w:r>
            <w:proofErr w:type="spellEnd"/>
          </w:p>
        </w:tc>
        <w:tc>
          <w:tcPr>
            <w:tcW w:w="1220" w:type="pct"/>
            <w:vAlign w:val="center"/>
          </w:tcPr>
          <w:p w14:paraId="11D3474A" w14:textId="77777777" w:rsidR="006465C4" w:rsidRPr="008908D9" w:rsidRDefault="002E1EEE">
            <w:pPr>
              <w:keepNext/>
              <w:jc w:val="right"/>
              <w:rPr>
                <w:rFonts w:ascii="Aptos" w:hAnsi="Aptos"/>
              </w:rPr>
            </w:pPr>
            <w:r w:rsidRPr="008908D9">
              <w:rPr>
                <w:rFonts w:ascii="Aptos" w:hAnsi="Aptos"/>
              </w:rPr>
              <w:t>390,00</w:t>
            </w:r>
          </w:p>
        </w:tc>
        <w:tc>
          <w:tcPr>
            <w:tcW w:w="1274" w:type="pct"/>
            <w:vAlign w:val="center"/>
          </w:tcPr>
          <w:p w14:paraId="7162A970" w14:textId="77777777" w:rsidR="006465C4" w:rsidRPr="008908D9" w:rsidRDefault="002E1EEE">
            <w:pPr>
              <w:keepNext/>
              <w:jc w:val="right"/>
              <w:rPr>
                <w:rFonts w:ascii="Aptos" w:hAnsi="Aptos"/>
              </w:rPr>
            </w:pPr>
            <w:r w:rsidRPr="008908D9">
              <w:rPr>
                <w:rFonts w:ascii="Aptos" w:hAnsi="Aptos"/>
              </w:rPr>
              <w:t>390,0</w:t>
            </w:r>
          </w:p>
        </w:tc>
        <w:tc>
          <w:tcPr>
            <w:tcW w:w="1116" w:type="pct"/>
            <w:vAlign w:val="center"/>
          </w:tcPr>
          <w:p w14:paraId="710B196F" w14:textId="77777777" w:rsidR="006465C4" w:rsidRPr="008908D9" w:rsidRDefault="002E1EEE">
            <w:pPr>
              <w:keepNext/>
              <w:jc w:val="right"/>
              <w:rPr>
                <w:rFonts w:ascii="Aptos" w:hAnsi="Aptos"/>
              </w:rPr>
            </w:pPr>
            <w:r w:rsidRPr="008908D9">
              <w:rPr>
                <w:rFonts w:ascii="Aptos" w:hAnsi="Aptos"/>
              </w:rPr>
              <w:t>0,00</w:t>
            </w:r>
          </w:p>
        </w:tc>
      </w:tr>
      <w:tr w:rsidR="006465C4" w:rsidRPr="008908D9" w14:paraId="05810A50" w14:textId="77777777" w:rsidTr="008908D9">
        <w:trPr>
          <w:trHeight w:val="878"/>
        </w:trPr>
        <w:tc>
          <w:tcPr>
            <w:tcW w:w="1389" w:type="pct"/>
            <w:vAlign w:val="center"/>
          </w:tcPr>
          <w:p w14:paraId="7087BC8D" w14:textId="77777777" w:rsidR="006465C4" w:rsidRPr="008908D9" w:rsidRDefault="002E1EEE">
            <w:pPr>
              <w:rPr>
                <w:rFonts w:ascii="Aptos" w:hAnsi="Aptos"/>
              </w:rPr>
            </w:pPr>
            <w:r w:rsidRPr="008908D9">
              <w:rPr>
                <w:rFonts w:ascii="Aptos" w:hAnsi="Aptos"/>
              </w:rPr>
              <w:t>ZG centar za gospodarenje otpadom</w:t>
            </w:r>
          </w:p>
        </w:tc>
        <w:tc>
          <w:tcPr>
            <w:tcW w:w="1220" w:type="pct"/>
            <w:vAlign w:val="center"/>
          </w:tcPr>
          <w:p w14:paraId="22596D5A" w14:textId="77777777" w:rsidR="006465C4" w:rsidRPr="008908D9" w:rsidRDefault="002E1EEE">
            <w:pPr>
              <w:keepNext/>
              <w:jc w:val="right"/>
              <w:rPr>
                <w:rFonts w:ascii="Aptos" w:hAnsi="Aptos"/>
              </w:rPr>
            </w:pPr>
            <w:r w:rsidRPr="008908D9">
              <w:rPr>
                <w:rFonts w:ascii="Aptos" w:hAnsi="Aptos"/>
              </w:rPr>
              <w:t>2.654,46</w:t>
            </w:r>
          </w:p>
        </w:tc>
        <w:tc>
          <w:tcPr>
            <w:tcW w:w="1274" w:type="pct"/>
            <w:vAlign w:val="center"/>
          </w:tcPr>
          <w:p w14:paraId="5BC4E08C" w14:textId="77777777" w:rsidR="006465C4" w:rsidRPr="008908D9" w:rsidRDefault="002E1EEE">
            <w:pPr>
              <w:keepNext/>
              <w:jc w:val="right"/>
              <w:rPr>
                <w:rFonts w:ascii="Aptos" w:hAnsi="Aptos"/>
              </w:rPr>
            </w:pPr>
            <w:r w:rsidRPr="008908D9">
              <w:rPr>
                <w:rFonts w:ascii="Aptos" w:hAnsi="Aptos"/>
              </w:rPr>
              <w:t>2.654,46</w:t>
            </w:r>
          </w:p>
        </w:tc>
        <w:tc>
          <w:tcPr>
            <w:tcW w:w="1116" w:type="pct"/>
            <w:vAlign w:val="center"/>
          </w:tcPr>
          <w:p w14:paraId="2AE7464F" w14:textId="77777777" w:rsidR="006465C4" w:rsidRPr="008908D9" w:rsidRDefault="002E1EEE">
            <w:pPr>
              <w:keepNext/>
              <w:jc w:val="right"/>
              <w:rPr>
                <w:rFonts w:ascii="Aptos" w:hAnsi="Aptos"/>
              </w:rPr>
            </w:pPr>
            <w:r w:rsidRPr="008908D9">
              <w:rPr>
                <w:rFonts w:ascii="Aptos" w:hAnsi="Aptos"/>
              </w:rPr>
              <w:t>0,00</w:t>
            </w:r>
          </w:p>
        </w:tc>
      </w:tr>
      <w:tr w:rsidR="006465C4" w:rsidRPr="008908D9" w14:paraId="38440219" w14:textId="77777777" w:rsidTr="008908D9">
        <w:trPr>
          <w:trHeight w:val="542"/>
        </w:trPr>
        <w:tc>
          <w:tcPr>
            <w:tcW w:w="1389" w:type="pct"/>
            <w:vAlign w:val="center"/>
          </w:tcPr>
          <w:p w14:paraId="427548B9" w14:textId="77777777" w:rsidR="006465C4" w:rsidRPr="008908D9" w:rsidRDefault="002E1EEE">
            <w:pPr>
              <w:rPr>
                <w:rFonts w:ascii="Aptos" w:hAnsi="Aptos"/>
              </w:rPr>
            </w:pPr>
            <w:r w:rsidRPr="008908D9">
              <w:rPr>
                <w:rFonts w:ascii="Aptos" w:hAnsi="Aptos"/>
              </w:rPr>
              <w:t>HT</w:t>
            </w:r>
          </w:p>
        </w:tc>
        <w:tc>
          <w:tcPr>
            <w:tcW w:w="1220" w:type="pct"/>
            <w:vAlign w:val="center"/>
          </w:tcPr>
          <w:p w14:paraId="2873BAC0" w14:textId="77777777" w:rsidR="006465C4" w:rsidRPr="008908D9" w:rsidRDefault="002E1EEE">
            <w:pPr>
              <w:keepNext/>
              <w:jc w:val="right"/>
              <w:rPr>
                <w:rFonts w:ascii="Aptos" w:hAnsi="Aptos"/>
              </w:rPr>
            </w:pPr>
            <w:r w:rsidRPr="008908D9">
              <w:rPr>
                <w:rFonts w:ascii="Aptos" w:hAnsi="Aptos"/>
              </w:rPr>
              <w:t>5.547,60</w:t>
            </w:r>
          </w:p>
        </w:tc>
        <w:tc>
          <w:tcPr>
            <w:tcW w:w="1274" w:type="pct"/>
            <w:vAlign w:val="center"/>
          </w:tcPr>
          <w:p w14:paraId="7AD00D8C" w14:textId="77777777" w:rsidR="006465C4" w:rsidRPr="008908D9" w:rsidRDefault="002E1EEE">
            <w:pPr>
              <w:keepNext/>
              <w:jc w:val="right"/>
              <w:rPr>
                <w:rFonts w:ascii="Aptos" w:hAnsi="Aptos"/>
              </w:rPr>
            </w:pPr>
            <w:r w:rsidRPr="008908D9">
              <w:rPr>
                <w:rFonts w:ascii="Aptos" w:hAnsi="Aptos"/>
              </w:rPr>
              <w:t>1.831,57</w:t>
            </w:r>
          </w:p>
        </w:tc>
        <w:tc>
          <w:tcPr>
            <w:tcW w:w="1116" w:type="pct"/>
            <w:vAlign w:val="center"/>
          </w:tcPr>
          <w:p w14:paraId="1AA49DBC" w14:textId="77777777" w:rsidR="006465C4" w:rsidRPr="008908D9" w:rsidRDefault="002E1EEE">
            <w:pPr>
              <w:keepNext/>
              <w:jc w:val="right"/>
              <w:rPr>
                <w:rFonts w:ascii="Aptos" w:hAnsi="Aptos"/>
              </w:rPr>
            </w:pPr>
            <w:r w:rsidRPr="008908D9">
              <w:rPr>
                <w:rFonts w:ascii="Aptos" w:hAnsi="Aptos"/>
              </w:rPr>
              <w:t>-3.716,03</w:t>
            </w:r>
          </w:p>
        </w:tc>
      </w:tr>
      <w:tr w:rsidR="006465C4" w:rsidRPr="008908D9" w14:paraId="66C432C2" w14:textId="77777777" w:rsidTr="008908D9">
        <w:trPr>
          <w:trHeight w:val="878"/>
        </w:trPr>
        <w:tc>
          <w:tcPr>
            <w:tcW w:w="1389" w:type="pct"/>
            <w:vAlign w:val="center"/>
          </w:tcPr>
          <w:p w14:paraId="241159E4" w14:textId="77777777" w:rsidR="006465C4" w:rsidRPr="008908D9" w:rsidRDefault="002E1EEE">
            <w:pPr>
              <w:rPr>
                <w:rFonts w:ascii="Aptos" w:hAnsi="Aptos"/>
              </w:rPr>
            </w:pPr>
            <w:r w:rsidRPr="008908D9">
              <w:rPr>
                <w:rFonts w:ascii="Aptos" w:hAnsi="Aptos"/>
              </w:rPr>
              <w:t>Integrirani promet ZG područja</w:t>
            </w:r>
          </w:p>
        </w:tc>
        <w:tc>
          <w:tcPr>
            <w:tcW w:w="1220" w:type="pct"/>
            <w:vAlign w:val="center"/>
          </w:tcPr>
          <w:p w14:paraId="48B24D61" w14:textId="77777777" w:rsidR="006465C4" w:rsidRPr="008908D9" w:rsidRDefault="002E1EEE">
            <w:pPr>
              <w:keepNext/>
              <w:jc w:val="right"/>
              <w:rPr>
                <w:rFonts w:ascii="Aptos" w:hAnsi="Aptos"/>
              </w:rPr>
            </w:pPr>
            <w:r w:rsidRPr="008908D9">
              <w:rPr>
                <w:rFonts w:ascii="Aptos" w:hAnsi="Aptos"/>
              </w:rPr>
              <w:t>1.592,67</w:t>
            </w:r>
          </w:p>
        </w:tc>
        <w:tc>
          <w:tcPr>
            <w:tcW w:w="1274" w:type="pct"/>
            <w:vAlign w:val="center"/>
          </w:tcPr>
          <w:p w14:paraId="7B4F5C00" w14:textId="77777777" w:rsidR="006465C4" w:rsidRPr="008908D9" w:rsidRDefault="002E1EEE">
            <w:pPr>
              <w:keepNext/>
              <w:jc w:val="right"/>
              <w:rPr>
                <w:rFonts w:ascii="Aptos" w:hAnsi="Aptos"/>
              </w:rPr>
            </w:pPr>
            <w:r w:rsidRPr="008908D9">
              <w:rPr>
                <w:rFonts w:ascii="Aptos" w:hAnsi="Aptos"/>
              </w:rPr>
              <w:t>1.592,67</w:t>
            </w:r>
          </w:p>
        </w:tc>
        <w:tc>
          <w:tcPr>
            <w:tcW w:w="1116" w:type="pct"/>
            <w:vAlign w:val="center"/>
          </w:tcPr>
          <w:p w14:paraId="2E895D11" w14:textId="77777777" w:rsidR="006465C4" w:rsidRPr="008908D9" w:rsidRDefault="002E1EEE">
            <w:pPr>
              <w:keepNext/>
              <w:jc w:val="right"/>
              <w:rPr>
                <w:rFonts w:ascii="Aptos" w:hAnsi="Aptos"/>
              </w:rPr>
            </w:pPr>
            <w:r w:rsidRPr="008908D9">
              <w:rPr>
                <w:rFonts w:ascii="Aptos" w:hAnsi="Aptos"/>
              </w:rPr>
              <w:t>0,00</w:t>
            </w:r>
          </w:p>
        </w:tc>
      </w:tr>
      <w:tr w:rsidR="006465C4" w:rsidRPr="008908D9" w14:paraId="30337D08" w14:textId="77777777" w:rsidTr="008908D9">
        <w:trPr>
          <w:trHeight w:val="542"/>
        </w:trPr>
        <w:tc>
          <w:tcPr>
            <w:tcW w:w="1389" w:type="pct"/>
            <w:vAlign w:val="center"/>
          </w:tcPr>
          <w:p w14:paraId="0FDC37A9" w14:textId="77777777" w:rsidR="006465C4" w:rsidRPr="008908D9" w:rsidRDefault="002E1EEE">
            <w:pPr>
              <w:rPr>
                <w:rFonts w:ascii="Aptos" w:hAnsi="Aptos"/>
              </w:rPr>
            </w:pPr>
            <w:r w:rsidRPr="008908D9">
              <w:rPr>
                <w:rFonts w:ascii="Aptos" w:hAnsi="Aptos"/>
              </w:rPr>
              <w:t>Vodoprivreda Zagreb</w:t>
            </w:r>
          </w:p>
        </w:tc>
        <w:tc>
          <w:tcPr>
            <w:tcW w:w="1220" w:type="pct"/>
            <w:vAlign w:val="center"/>
          </w:tcPr>
          <w:p w14:paraId="0E50198D" w14:textId="77777777" w:rsidR="006465C4" w:rsidRPr="008908D9" w:rsidRDefault="002E1EEE">
            <w:pPr>
              <w:keepNext/>
              <w:jc w:val="right"/>
              <w:rPr>
                <w:rFonts w:ascii="Aptos" w:hAnsi="Aptos"/>
              </w:rPr>
            </w:pPr>
            <w:r w:rsidRPr="008908D9">
              <w:rPr>
                <w:rFonts w:ascii="Aptos" w:hAnsi="Aptos"/>
              </w:rPr>
              <w:t>7.456.700,00</w:t>
            </w:r>
          </w:p>
        </w:tc>
        <w:tc>
          <w:tcPr>
            <w:tcW w:w="1274" w:type="pct"/>
            <w:vAlign w:val="center"/>
          </w:tcPr>
          <w:p w14:paraId="31F0F0D1" w14:textId="77777777" w:rsidR="006465C4" w:rsidRPr="008908D9" w:rsidRDefault="002E1EEE">
            <w:pPr>
              <w:keepNext/>
              <w:jc w:val="right"/>
              <w:rPr>
                <w:rFonts w:ascii="Aptos" w:hAnsi="Aptos"/>
              </w:rPr>
            </w:pPr>
            <w:r w:rsidRPr="008908D9">
              <w:rPr>
                <w:rFonts w:ascii="Aptos" w:hAnsi="Aptos"/>
              </w:rPr>
              <w:t>1.979.348,33</w:t>
            </w:r>
          </w:p>
        </w:tc>
        <w:tc>
          <w:tcPr>
            <w:tcW w:w="1116" w:type="pct"/>
            <w:vAlign w:val="center"/>
          </w:tcPr>
          <w:p w14:paraId="03535D6B" w14:textId="77777777" w:rsidR="006465C4" w:rsidRPr="008908D9" w:rsidRDefault="002E1EEE">
            <w:pPr>
              <w:keepNext/>
              <w:jc w:val="right"/>
              <w:rPr>
                <w:rFonts w:ascii="Aptos" w:hAnsi="Aptos"/>
              </w:rPr>
            </w:pPr>
            <w:r w:rsidRPr="008908D9">
              <w:rPr>
                <w:rFonts w:ascii="Aptos" w:hAnsi="Aptos"/>
              </w:rPr>
              <w:t>-5.477.351,67</w:t>
            </w:r>
          </w:p>
        </w:tc>
      </w:tr>
      <w:tr w:rsidR="006465C4" w:rsidRPr="008908D9" w14:paraId="1EA6F009" w14:textId="77777777" w:rsidTr="008908D9">
        <w:trPr>
          <w:trHeight w:val="542"/>
        </w:trPr>
        <w:tc>
          <w:tcPr>
            <w:tcW w:w="1389" w:type="pct"/>
            <w:vAlign w:val="center"/>
          </w:tcPr>
          <w:p w14:paraId="4250675D" w14:textId="77777777" w:rsidR="006465C4" w:rsidRPr="008908D9" w:rsidRDefault="002E1EEE">
            <w:pPr>
              <w:rPr>
                <w:rFonts w:ascii="Aptos" w:hAnsi="Aptos"/>
              </w:rPr>
            </w:pPr>
            <w:r w:rsidRPr="008908D9">
              <w:rPr>
                <w:rFonts w:ascii="Aptos" w:hAnsi="Aptos"/>
              </w:rPr>
              <w:t>Sportski objekti</w:t>
            </w:r>
          </w:p>
        </w:tc>
        <w:tc>
          <w:tcPr>
            <w:tcW w:w="1220" w:type="pct"/>
            <w:vAlign w:val="center"/>
          </w:tcPr>
          <w:p w14:paraId="219A21E5" w14:textId="77777777" w:rsidR="006465C4" w:rsidRPr="008908D9" w:rsidRDefault="002E1EEE">
            <w:pPr>
              <w:keepNext/>
              <w:jc w:val="right"/>
              <w:rPr>
                <w:rFonts w:ascii="Aptos" w:hAnsi="Aptos"/>
              </w:rPr>
            </w:pPr>
            <w:r w:rsidRPr="008908D9">
              <w:rPr>
                <w:rFonts w:ascii="Aptos" w:hAnsi="Aptos"/>
              </w:rPr>
              <w:t>2.654,46</w:t>
            </w:r>
          </w:p>
        </w:tc>
        <w:tc>
          <w:tcPr>
            <w:tcW w:w="1274" w:type="pct"/>
            <w:vAlign w:val="center"/>
          </w:tcPr>
          <w:p w14:paraId="31131021" w14:textId="77777777" w:rsidR="006465C4" w:rsidRPr="008908D9" w:rsidRDefault="002E1EEE">
            <w:pPr>
              <w:keepNext/>
              <w:jc w:val="right"/>
              <w:rPr>
                <w:rFonts w:ascii="Aptos" w:hAnsi="Aptos"/>
              </w:rPr>
            </w:pPr>
            <w:r w:rsidRPr="008908D9">
              <w:rPr>
                <w:rFonts w:ascii="Aptos" w:hAnsi="Aptos"/>
              </w:rPr>
              <w:t>2.654,46</w:t>
            </w:r>
          </w:p>
        </w:tc>
        <w:tc>
          <w:tcPr>
            <w:tcW w:w="1116" w:type="pct"/>
            <w:vAlign w:val="center"/>
          </w:tcPr>
          <w:p w14:paraId="435E95D5" w14:textId="77777777" w:rsidR="006465C4" w:rsidRPr="008908D9" w:rsidRDefault="002E1EEE">
            <w:pPr>
              <w:keepNext/>
              <w:jc w:val="right"/>
              <w:rPr>
                <w:rFonts w:ascii="Aptos" w:hAnsi="Aptos"/>
              </w:rPr>
            </w:pPr>
            <w:r w:rsidRPr="008908D9">
              <w:rPr>
                <w:rFonts w:ascii="Aptos" w:hAnsi="Aptos"/>
              </w:rPr>
              <w:t>0,00</w:t>
            </w:r>
          </w:p>
        </w:tc>
      </w:tr>
      <w:tr w:rsidR="006465C4" w:rsidRPr="008908D9" w14:paraId="0D547398" w14:textId="77777777" w:rsidTr="008908D9">
        <w:trPr>
          <w:trHeight w:val="542"/>
        </w:trPr>
        <w:tc>
          <w:tcPr>
            <w:tcW w:w="1389" w:type="pct"/>
            <w:vAlign w:val="center"/>
          </w:tcPr>
          <w:p w14:paraId="05535314" w14:textId="77777777" w:rsidR="006465C4" w:rsidRPr="008908D9" w:rsidRDefault="002E1EEE">
            <w:pPr>
              <w:rPr>
                <w:rFonts w:ascii="Aptos" w:hAnsi="Aptos"/>
              </w:rPr>
            </w:pPr>
            <w:r w:rsidRPr="008908D9">
              <w:rPr>
                <w:rFonts w:ascii="Aptos" w:hAnsi="Aptos"/>
              </w:rPr>
              <w:t>Zagrebački inovacijski centar</w:t>
            </w:r>
          </w:p>
        </w:tc>
        <w:tc>
          <w:tcPr>
            <w:tcW w:w="1220" w:type="pct"/>
            <w:vAlign w:val="center"/>
          </w:tcPr>
          <w:p w14:paraId="68A6D684" w14:textId="77777777" w:rsidR="006465C4" w:rsidRPr="008908D9" w:rsidRDefault="002E1EEE">
            <w:pPr>
              <w:keepNext/>
              <w:jc w:val="right"/>
              <w:rPr>
                <w:rFonts w:ascii="Aptos" w:hAnsi="Aptos"/>
              </w:rPr>
            </w:pPr>
            <w:r w:rsidRPr="008908D9">
              <w:rPr>
                <w:rFonts w:ascii="Aptos" w:hAnsi="Aptos"/>
              </w:rPr>
              <w:t>2.654,46</w:t>
            </w:r>
          </w:p>
        </w:tc>
        <w:tc>
          <w:tcPr>
            <w:tcW w:w="1274" w:type="pct"/>
            <w:vAlign w:val="center"/>
          </w:tcPr>
          <w:p w14:paraId="63808541" w14:textId="77777777" w:rsidR="006465C4" w:rsidRPr="008908D9" w:rsidRDefault="002E1EEE">
            <w:pPr>
              <w:keepNext/>
              <w:jc w:val="right"/>
              <w:rPr>
                <w:rFonts w:ascii="Aptos" w:hAnsi="Aptos"/>
              </w:rPr>
            </w:pPr>
            <w:r w:rsidRPr="008908D9">
              <w:rPr>
                <w:rFonts w:ascii="Aptos" w:hAnsi="Aptos"/>
              </w:rPr>
              <w:t>2.654,46</w:t>
            </w:r>
          </w:p>
        </w:tc>
        <w:tc>
          <w:tcPr>
            <w:tcW w:w="1116" w:type="pct"/>
            <w:vAlign w:val="center"/>
          </w:tcPr>
          <w:p w14:paraId="5484FFC1" w14:textId="77777777" w:rsidR="006465C4" w:rsidRPr="008908D9" w:rsidRDefault="002E1EEE">
            <w:pPr>
              <w:keepNext/>
              <w:jc w:val="right"/>
              <w:rPr>
                <w:rFonts w:ascii="Aptos" w:hAnsi="Aptos"/>
              </w:rPr>
            </w:pPr>
            <w:r w:rsidRPr="008908D9">
              <w:rPr>
                <w:rFonts w:ascii="Aptos" w:hAnsi="Aptos"/>
              </w:rPr>
              <w:t>0,00</w:t>
            </w:r>
          </w:p>
        </w:tc>
      </w:tr>
      <w:tr w:rsidR="006465C4" w:rsidRPr="008908D9" w14:paraId="126BD581" w14:textId="77777777" w:rsidTr="008908D9">
        <w:trPr>
          <w:trHeight w:val="542"/>
        </w:trPr>
        <w:tc>
          <w:tcPr>
            <w:tcW w:w="1389" w:type="pct"/>
            <w:vAlign w:val="center"/>
          </w:tcPr>
          <w:p w14:paraId="7BE357F2" w14:textId="77777777" w:rsidR="006465C4" w:rsidRPr="008908D9" w:rsidRDefault="002E1EEE">
            <w:pPr>
              <w:rPr>
                <w:rFonts w:ascii="Aptos" w:hAnsi="Aptos"/>
              </w:rPr>
            </w:pPr>
            <w:r w:rsidRPr="008908D9">
              <w:rPr>
                <w:rFonts w:ascii="Aptos" w:hAnsi="Aptos"/>
              </w:rPr>
              <w:t>Zagrebački holding</w:t>
            </w:r>
          </w:p>
        </w:tc>
        <w:tc>
          <w:tcPr>
            <w:tcW w:w="1220" w:type="pct"/>
            <w:vAlign w:val="center"/>
          </w:tcPr>
          <w:p w14:paraId="5BB1D4ED" w14:textId="77777777" w:rsidR="006465C4" w:rsidRPr="008908D9" w:rsidRDefault="002E1EEE">
            <w:pPr>
              <w:keepNext/>
              <w:jc w:val="right"/>
              <w:rPr>
                <w:rFonts w:ascii="Aptos" w:hAnsi="Aptos"/>
              </w:rPr>
            </w:pPr>
            <w:r w:rsidRPr="008908D9">
              <w:rPr>
                <w:rFonts w:ascii="Aptos" w:hAnsi="Aptos"/>
              </w:rPr>
              <w:t>437.166.149,97</w:t>
            </w:r>
          </w:p>
        </w:tc>
        <w:tc>
          <w:tcPr>
            <w:tcW w:w="1274" w:type="pct"/>
            <w:vAlign w:val="center"/>
          </w:tcPr>
          <w:p w14:paraId="5042653C" w14:textId="77777777" w:rsidR="006465C4" w:rsidRPr="008908D9" w:rsidRDefault="002E1EEE">
            <w:pPr>
              <w:keepNext/>
              <w:jc w:val="right"/>
              <w:rPr>
                <w:rFonts w:ascii="Aptos" w:hAnsi="Aptos"/>
              </w:rPr>
            </w:pPr>
            <w:r w:rsidRPr="008908D9">
              <w:rPr>
                <w:rFonts w:ascii="Aptos" w:hAnsi="Aptos"/>
              </w:rPr>
              <w:t>437.166.149,97</w:t>
            </w:r>
          </w:p>
        </w:tc>
        <w:tc>
          <w:tcPr>
            <w:tcW w:w="1116" w:type="pct"/>
            <w:vAlign w:val="center"/>
          </w:tcPr>
          <w:p w14:paraId="1E32802C" w14:textId="77777777" w:rsidR="006465C4" w:rsidRPr="008908D9" w:rsidRDefault="002E1EEE">
            <w:pPr>
              <w:keepNext/>
              <w:jc w:val="right"/>
              <w:rPr>
                <w:rFonts w:ascii="Aptos" w:hAnsi="Aptos"/>
              </w:rPr>
            </w:pPr>
            <w:r w:rsidRPr="008908D9">
              <w:rPr>
                <w:rFonts w:ascii="Aptos" w:hAnsi="Aptos"/>
              </w:rPr>
              <w:t>0,00</w:t>
            </w:r>
          </w:p>
        </w:tc>
      </w:tr>
      <w:tr w:rsidR="006465C4" w:rsidRPr="008908D9" w14:paraId="3A4CFEB6" w14:textId="77777777" w:rsidTr="008908D9">
        <w:trPr>
          <w:trHeight w:val="542"/>
        </w:trPr>
        <w:tc>
          <w:tcPr>
            <w:tcW w:w="1389" w:type="pct"/>
            <w:vAlign w:val="center"/>
          </w:tcPr>
          <w:p w14:paraId="4DEA6E35" w14:textId="77777777" w:rsidR="006465C4" w:rsidRPr="008908D9" w:rsidRDefault="002E1EEE">
            <w:pPr>
              <w:rPr>
                <w:rFonts w:ascii="Aptos" w:hAnsi="Aptos"/>
              </w:rPr>
            </w:pPr>
            <w:r w:rsidRPr="008908D9">
              <w:rPr>
                <w:rFonts w:ascii="Aptos" w:hAnsi="Aptos"/>
              </w:rPr>
              <w:t>Zračna luka</w:t>
            </w:r>
          </w:p>
        </w:tc>
        <w:tc>
          <w:tcPr>
            <w:tcW w:w="1220" w:type="pct"/>
            <w:vAlign w:val="center"/>
          </w:tcPr>
          <w:p w14:paraId="3592D7DF" w14:textId="77777777" w:rsidR="006465C4" w:rsidRPr="008908D9" w:rsidRDefault="002E1EEE">
            <w:pPr>
              <w:keepNext/>
              <w:jc w:val="right"/>
              <w:rPr>
                <w:rFonts w:ascii="Aptos" w:hAnsi="Aptos"/>
              </w:rPr>
            </w:pPr>
            <w:r w:rsidRPr="008908D9">
              <w:rPr>
                <w:rFonts w:ascii="Aptos" w:hAnsi="Aptos"/>
              </w:rPr>
              <w:t>37.368.146,53</w:t>
            </w:r>
          </w:p>
        </w:tc>
        <w:tc>
          <w:tcPr>
            <w:tcW w:w="1274" w:type="pct"/>
            <w:vAlign w:val="center"/>
          </w:tcPr>
          <w:p w14:paraId="5D706013" w14:textId="77777777" w:rsidR="006465C4" w:rsidRPr="008908D9" w:rsidRDefault="002E1EEE">
            <w:pPr>
              <w:keepNext/>
              <w:jc w:val="right"/>
              <w:rPr>
                <w:rFonts w:ascii="Aptos" w:hAnsi="Aptos"/>
              </w:rPr>
            </w:pPr>
            <w:r w:rsidRPr="008908D9">
              <w:rPr>
                <w:rFonts w:ascii="Aptos" w:hAnsi="Aptos"/>
              </w:rPr>
              <w:t>37.368.146,53</w:t>
            </w:r>
          </w:p>
        </w:tc>
        <w:tc>
          <w:tcPr>
            <w:tcW w:w="1116" w:type="pct"/>
            <w:vAlign w:val="center"/>
          </w:tcPr>
          <w:p w14:paraId="3B229F7B" w14:textId="77777777" w:rsidR="006465C4" w:rsidRPr="008908D9" w:rsidRDefault="002E1EEE">
            <w:pPr>
              <w:keepNext/>
              <w:jc w:val="right"/>
              <w:rPr>
                <w:rFonts w:ascii="Aptos" w:hAnsi="Aptos"/>
              </w:rPr>
            </w:pPr>
            <w:r w:rsidRPr="008908D9">
              <w:rPr>
                <w:rFonts w:ascii="Aptos" w:hAnsi="Aptos"/>
              </w:rPr>
              <w:t>0,00</w:t>
            </w:r>
          </w:p>
        </w:tc>
      </w:tr>
      <w:tr w:rsidR="006465C4" w:rsidRPr="008908D9" w14:paraId="69EB570E" w14:textId="77777777" w:rsidTr="008908D9">
        <w:trPr>
          <w:trHeight w:val="542"/>
        </w:trPr>
        <w:tc>
          <w:tcPr>
            <w:tcW w:w="1389" w:type="pct"/>
            <w:vAlign w:val="center"/>
          </w:tcPr>
          <w:p w14:paraId="36D45B78" w14:textId="77777777" w:rsidR="006465C4" w:rsidRPr="008908D9" w:rsidRDefault="002E1EEE">
            <w:pPr>
              <w:rPr>
                <w:rFonts w:ascii="Aptos" w:hAnsi="Aptos"/>
              </w:rPr>
            </w:pPr>
            <w:r w:rsidRPr="008908D9">
              <w:rPr>
                <w:rFonts w:ascii="Aptos" w:hAnsi="Aptos"/>
              </w:rPr>
              <w:t>Zagrebački velesajam</w:t>
            </w:r>
          </w:p>
        </w:tc>
        <w:tc>
          <w:tcPr>
            <w:tcW w:w="1220" w:type="pct"/>
            <w:vAlign w:val="center"/>
          </w:tcPr>
          <w:p w14:paraId="0BC5CBC9" w14:textId="77777777" w:rsidR="006465C4" w:rsidRPr="008908D9" w:rsidRDefault="002E1EEE">
            <w:pPr>
              <w:keepNext/>
              <w:jc w:val="right"/>
              <w:rPr>
                <w:rFonts w:ascii="Aptos" w:hAnsi="Aptos"/>
              </w:rPr>
            </w:pPr>
            <w:r w:rsidRPr="008908D9">
              <w:rPr>
                <w:rFonts w:ascii="Aptos" w:hAnsi="Aptos"/>
              </w:rPr>
              <w:t>78.856.838,54</w:t>
            </w:r>
          </w:p>
        </w:tc>
        <w:tc>
          <w:tcPr>
            <w:tcW w:w="1274" w:type="pct"/>
            <w:vAlign w:val="center"/>
          </w:tcPr>
          <w:p w14:paraId="3E27928B" w14:textId="77777777" w:rsidR="006465C4" w:rsidRPr="008908D9" w:rsidRDefault="002E1EEE">
            <w:pPr>
              <w:keepNext/>
              <w:jc w:val="right"/>
              <w:rPr>
                <w:rFonts w:ascii="Aptos" w:hAnsi="Aptos"/>
              </w:rPr>
            </w:pPr>
            <w:r w:rsidRPr="008908D9">
              <w:rPr>
                <w:rFonts w:ascii="Aptos" w:hAnsi="Aptos"/>
              </w:rPr>
              <w:t>78.856.838,54</w:t>
            </w:r>
          </w:p>
        </w:tc>
        <w:tc>
          <w:tcPr>
            <w:tcW w:w="1116" w:type="pct"/>
            <w:vAlign w:val="center"/>
          </w:tcPr>
          <w:p w14:paraId="0F2DC500" w14:textId="77777777" w:rsidR="006465C4" w:rsidRPr="008908D9" w:rsidRDefault="002E1EEE">
            <w:pPr>
              <w:keepNext/>
              <w:jc w:val="right"/>
              <w:rPr>
                <w:rFonts w:ascii="Aptos" w:hAnsi="Aptos"/>
              </w:rPr>
            </w:pPr>
            <w:r w:rsidRPr="008908D9">
              <w:rPr>
                <w:rFonts w:ascii="Aptos" w:hAnsi="Aptos"/>
              </w:rPr>
              <w:t>0,00</w:t>
            </w:r>
          </w:p>
        </w:tc>
      </w:tr>
      <w:tr w:rsidR="006465C4" w:rsidRPr="008908D9" w14:paraId="5A70C2BF" w14:textId="77777777" w:rsidTr="008908D9">
        <w:trPr>
          <w:trHeight w:val="542"/>
        </w:trPr>
        <w:tc>
          <w:tcPr>
            <w:tcW w:w="1389" w:type="pct"/>
            <w:vAlign w:val="center"/>
          </w:tcPr>
          <w:p w14:paraId="0477ADEC" w14:textId="77777777" w:rsidR="006465C4" w:rsidRPr="008908D9" w:rsidRDefault="002E1EEE">
            <w:pPr>
              <w:rPr>
                <w:rFonts w:ascii="Aptos" w:hAnsi="Aptos"/>
              </w:rPr>
            </w:pPr>
            <w:r w:rsidRPr="008908D9">
              <w:rPr>
                <w:rFonts w:ascii="Aptos" w:hAnsi="Aptos"/>
              </w:rPr>
              <w:t>ZET</w:t>
            </w:r>
          </w:p>
        </w:tc>
        <w:tc>
          <w:tcPr>
            <w:tcW w:w="1220" w:type="pct"/>
            <w:vAlign w:val="center"/>
          </w:tcPr>
          <w:p w14:paraId="7E57F78B" w14:textId="77777777" w:rsidR="006465C4" w:rsidRPr="008908D9" w:rsidRDefault="002E1EEE">
            <w:pPr>
              <w:keepNext/>
              <w:jc w:val="right"/>
              <w:rPr>
                <w:rFonts w:ascii="Aptos" w:hAnsi="Aptos"/>
              </w:rPr>
            </w:pPr>
            <w:r w:rsidRPr="008908D9">
              <w:rPr>
                <w:rFonts w:ascii="Aptos" w:hAnsi="Aptos"/>
              </w:rPr>
              <w:t>36.417.880,00</w:t>
            </w:r>
          </w:p>
        </w:tc>
        <w:tc>
          <w:tcPr>
            <w:tcW w:w="1274" w:type="pct"/>
            <w:vAlign w:val="center"/>
          </w:tcPr>
          <w:p w14:paraId="0FC09446" w14:textId="77777777" w:rsidR="006465C4" w:rsidRPr="008908D9" w:rsidRDefault="002E1EEE">
            <w:pPr>
              <w:keepNext/>
              <w:jc w:val="right"/>
              <w:rPr>
                <w:rFonts w:ascii="Aptos" w:hAnsi="Aptos"/>
              </w:rPr>
            </w:pPr>
            <w:r w:rsidRPr="008908D9">
              <w:rPr>
                <w:rFonts w:ascii="Aptos" w:hAnsi="Aptos"/>
              </w:rPr>
              <w:t>44.974.880,00</w:t>
            </w:r>
          </w:p>
        </w:tc>
        <w:tc>
          <w:tcPr>
            <w:tcW w:w="1116" w:type="pct"/>
            <w:vAlign w:val="center"/>
          </w:tcPr>
          <w:p w14:paraId="6A04EFCF" w14:textId="77777777" w:rsidR="006465C4" w:rsidRPr="008908D9" w:rsidRDefault="002E1EEE">
            <w:pPr>
              <w:keepNext/>
              <w:jc w:val="right"/>
              <w:rPr>
                <w:rFonts w:ascii="Aptos" w:hAnsi="Aptos"/>
              </w:rPr>
            </w:pPr>
            <w:r w:rsidRPr="008908D9">
              <w:rPr>
                <w:rFonts w:ascii="Aptos" w:hAnsi="Aptos"/>
              </w:rPr>
              <w:t>8.557.000,00</w:t>
            </w:r>
          </w:p>
        </w:tc>
      </w:tr>
      <w:tr w:rsidR="006465C4" w:rsidRPr="008908D9" w14:paraId="78506865" w14:textId="77777777" w:rsidTr="008908D9">
        <w:trPr>
          <w:trHeight w:val="542"/>
        </w:trPr>
        <w:tc>
          <w:tcPr>
            <w:tcW w:w="1389" w:type="pct"/>
            <w:vAlign w:val="center"/>
          </w:tcPr>
          <w:p w14:paraId="32EBFE77" w14:textId="77777777" w:rsidR="006465C4" w:rsidRPr="008908D9" w:rsidRDefault="002E1EEE">
            <w:pPr>
              <w:rPr>
                <w:rFonts w:ascii="Aptos" w:hAnsi="Aptos"/>
              </w:rPr>
            </w:pPr>
            <w:r w:rsidRPr="008908D9">
              <w:rPr>
                <w:rFonts w:ascii="Aptos" w:hAnsi="Aptos"/>
              </w:rPr>
              <w:t>Samoborska banka</w:t>
            </w:r>
          </w:p>
        </w:tc>
        <w:tc>
          <w:tcPr>
            <w:tcW w:w="1220" w:type="pct"/>
            <w:vAlign w:val="center"/>
          </w:tcPr>
          <w:p w14:paraId="228DF658" w14:textId="77777777" w:rsidR="006465C4" w:rsidRPr="008908D9" w:rsidRDefault="002E1EEE">
            <w:pPr>
              <w:keepNext/>
              <w:jc w:val="right"/>
              <w:rPr>
                <w:rFonts w:ascii="Aptos" w:hAnsi="Aptos"/>
              </w:rPr>
            </w:pPr>
            <w:r w:rsidRPr="008908D9">
              <w:rPr>
                <w:rFonts w:ascii="Aptos" w:hAnsi="Aptos"/>
              </w:rPr>
              <w:t>8.600,00</w:t>
            </w:r>
          </w:p>
        </w:tc>
        <w:tc>
          <w:tcPr>
            <w:tcW w:w="1274" w:type="pct"/>
            <w:vAlign w:val="center"/>
          </w:tcPr>
          <w:p w14:paraId="3B306303" w14:textId="77777777" w:rsidR="006465C4" w:rsidRPr="008908D9" w:rsidRDefault="002E1EEE">
            <w:pPr>
              <w:keepNext/>
              <w:jc w:val="right"/>
              <w:rPr>
                <w:rFonts w:ascii="Aptos" w:hAnsi="Aptos"/>
              </w:rPr>
            </w:pPr>
            <w:r w:rsidRPr="008908D9">
              <w:rPr>
                <w:rFonts w:ascii="Aptos" w:hAnsi="Aptos"/>
              </w:rPr>
              <w:t>7.989,91</w:t>
            </w:r>
          </w:p>
        </w:tc>
        <w:tc>
          <w:tcPr>
            <w:tcW w:w="1116" w:type="pct"/>
            <w:vAlign w:val="center"/>
          </w:tcPr>
          <w:p w14:paraId="4A534A26" w14:textId="77777777" w:rsidR="006465C4" w:rsidRPr="008908D9" w:rsidRDefault="002E1EEE">
            <w:pPr>
              <w:keepNext/>
              <w:jc w:val="right"/>
              <w:rPr>
                <w:rFonts w:ascii="Aptos" w:hAnsi="Aptos"/>
              </w:rPr>
            </w:pPr>
            <w:r w:rsidRPr="008908D9">
              <w:rPr>
                <w:rFonts w:ascii="Aptos" w:hAnsi="Aptos"/>
              </w:rPr>
              <w:t>-610,09</w:t>
            </w:r>
          </w:p>
        </w:tc>
      </w:tr>
      <w:tr w:rsidR="006465C4" w:rsidRPr="008908D9" w14:paraId="6F86574E" w14:textId="77777777" w:rsidTr="008908D9">
        <w:trPr>
          <w:trHeight w:val="542"/>
        </w:trPr>
        <w:tc>
          <w:tcPr>
            <w:tcW w:w="1389" w:type="pct"/>
            <w:vAlign w:val="center"/>
          </w:tcPr>
          <w:p w14:paraId="3FC1EDAB" w14:textId="77777777" w:rsidR="006465C4" w:rsidRPr="008908D9" w:rsidRDefault="002E1EEE">
            <w:pPr>
              <w:rPr>
                <w:rFonts w:ascii="Aptos" w:hAnsi="Aptos"/>
              </w:rPr>
            </w:pPr>
            <w:r w:rsidRPr="008908D9">
              <w:rPr>
                <w:rFonts w:ascii="Aptos" w:hAnsi="Aptos"/>
              </w:rPr>
              <w:lastRenderedPageBreak/>
              <w:t>Industrogradnja</w:t>
            </w:r>
          </w:p>
        </w:tc>
        <w:tc>
          <w:tcPr>
            <w:tcW w:w="1220" w:type="pct"/>
            <w:vAlign w:val="center"/>
          </w:tcPr>
          <w:p w14:paraId="0DC78015" w14:textId="77777777" w:rsidR="006465C4" w:rsidRPr="008908D9" w:rsidRDefault="002E1EEE">
            <w:pPr>
              <w:keepNext/>
              <w:jc w:val="right"/>
              <w:rPr>
                <w:rFonts w:ascii="Aptos" w:hAnsi="Aptos"/>
              </w:rPr>
            </w:pPr>
            <w:r w:rsidRPr="008908D9">
              <w:rPr>
                <w:rFonts w:ascii="Aptos" w:hAnsi="Aptos"/>
              </w:rPr>
              <w:t>3.346.605,61</w:t>
            </w:r>
          </w:p>
        </w:tc>
        <w:tc>
          <w:tcPr>
            <w:tcW w:w="1274" w:type="pct"/>
            <w:vAlign w:val="center"/>
          </w:tcPr>
          <w:p w14:paraId="398959A1" w14:textId="77777777" w:rsidR="006465C4" w:rsidRPr="008908D9" w:rsidRDefault="002E1EEE">
            <w:pPr>
              <w:keepNext/>
              <w:jc w:val="right"/>
              <w:rPr>
                <w:rFonts w:ascii="Aptos" w:hAnsi="Aptos"/>
              </w:rPr>
            </w:pPr>
            <w:r w:rsidRPr="008908D9">
              <w:rPr>
                <w:rFonts w:ascii="Aptos" w:hAnsi="Aptos"/>
              </w:rPr>
              <w:t>3.346.605,61</w:t>
            </w:r>
          </w:p>
        </w:tc>
        <w:tc>
          <w:tcPr>
            <w:tcW w:w="1116" w:type="pct"/>
            <w:vAlign w:val="center"/>
          </w:tcPr>
          <w:p w14:paraId="65405193" w14:textId="77777777" w:rsidR="006465C4" w:rsidRPr="008908D9" w:rsidRDefault="002E1EEE">
            <w:pPr>
              <w:keepNext/>
              <w:jc w:val="right"/>
              <w:rPr>
                <w:rFonts w:ascii="Aptos" w:hAnsi="Aptos"/>
              </w:rPr>
            </w:pPr>
            <w:r w:rsidRPr="008908D9">
              <w:rPr>
                <w:rFonts w:ascii="Aptos" w:hAnsi="Aptos"/>
              </w:rPr>
              <w:t>0,00</w:t>
            </w:r>
          </w:p>
        </w:tc>
      </w:tr>
      <w:tr w:rsidR="006465C4" w:rsidRPr="008908D9" w14:paraId="65EDDC48" w14:textId="77777777" w:rsidTr="008908D9">
        <w:trPr>
          <w:trHeight w:val="542"/>
        </w:trPr>
        <w:tc>
          <w:tcPr>
            <w:tcW w:w="1389" w:type="pct"/>
            <w:vAlign w:val="center"/>
          </w:tcPr>
          <w:p w14:paraId="0FD0428D" w14:textId="77777777" w:rsidR="006465C4" w:rsidRPr="008908D9" w:rsidRDefault="002E1EEE">
            <w:pPr>
              <w:rPr>
                <w:rFonts w:ascii="Aptos" w:hAnsi="Aptos"/>
              </w:rPr>
            </w:pPr>
            <w:r w:rsidRPr="008908D9">
              <w:rPr>
                <w:rFonts w:ascii="Aptos" w:hAnsi="Aptos"/>
              </w:rPr>
              <w:t>Magma</w:t>
            </w:r>
          </w:p>
        </w:tc>
        <w:tc>
          <w:tcPr>
            <w:tcW w:w="1220" w:type="pct"/>
            <w:vAlign w:val="center"/>
          </w:tcPr>
          <w:p w14:paraId="4395CE66" w14:textId="77777777" w:rsidR="006465C4" w:rsidRPr="008908D9" w:rsidRDefault="002E1EEE">
            <w:pPr>
              <w:keepNext/>
              <w:jc w:val="right"/>
              <w:rPr>
                <w:rFonts w:ascii="Aptos" w:hAnsi="Aptos"/>
              </w:rPr>
            </w:pPr>
            <w:r w:rsidRPr="008908D9">
              <w:rPr>
                <w:rFonts w:ascii="Aptos" w:hAnsi="Aptos"/>
              </w:rPr>
              <w:t>805.789,37</w:t>
            </w:r>
          </w:p>
        </w:tc>
        <w:tc>
          <w:tcPr>
            <w:tcW w:w="1274" w:type="pct"/>
            <w:vAlign w:val="center"/>
          </w:tcPr>
          <w:p w14:paraId="651BFB37" w14:textId="77777777" w:rsidR="006465C4" w:rsidRPr="008908D9" w:rsidRDefault="002E1EEE">
            <w:pPr>
              <w:keepNext/>
              <w:jc w:val="right"/>
              <w:rPr>
                <w:rFonts w:ascii="Aptos" w:hAnsi="Aptos"/>
              </w:rPr>
            </w:pPr>
            <w:r w:rsidRPr="008908D9">
              <w:rPr>
                <w:rFonts w:ascii="Aptos" w:hAnsi="Aptos"/>
              </w:rPr>
              <w:t>805.789,37</w:t>
            </w:r>
          </w:p>
        </w:tc>
        <w:tc>
          <w:tcPr>
            <w:tcW w:w="1116" w:type="pct"/>
            <w:vAlign w:val="center"/>
          </w:tcPr>
          <w:p w14:paraId="7D8156DA" w14:textId="77777777" w:rsidR="006465C4" w:rsidRPr="008908D9" w:rsidRDefault="002E1EEE">
            <w:pPr>
              <w:keepNext/>
              <w:jc w:val="right"/>
              <w:rPr>
                <w:rFonts w:ascii="Aptos" w:hAnsi="Aptos"/>
              </w:rPr>
            </w:pPr>
            <w:r w:rsidRPr="008908D9">
              <w:rPr>
                <w:rFonts w:ascii="Aptos" w:hAnsi="Aptos"/>
              </w:rPr>
              <w:t>0,00</w:t>
            </w:r>
          </w:p>
        </w:tc>
      </w:tr>
      <w:tr w:rsidR="006465C4" w:rsidRPr="008908D9" w14:paraId="59FD0796" w14:textId="77777777" w:rsidTr="008908D9">
        <w:trPr>
          <w:trHeight w:val="542"/>
        </w:trPr>
        <w:tc>
          <w:tcPr>
            <w:tcW w:w="1389" w:type="pct"/>
            <w:vAlign w:val="center"/>
          </w:tcPr>
          <w:p w14:paraId="7128B65B" w14:textId="77777777" w:rsidR="006465C4" w:rsidRPr="008908D9" w:rsidRDefault="002E1EEE">
            <w:pPr>
              <w:rPr>
                <w:rFonts w:ascii="Aptos" w:hAnsi="Aptos"/>
              </w:rPr>
            </w:pPr>
            <w:r w:rsidRPr="008908D9">
              <w:rPr>
                <w:rFonts w:ascii="Aptos" w:hAnsi="Aptos"/>
              </w:rPr>
              <w:t>Morski lav</w:t>
            </w:r>
          </w:p>
        </w:tc>
        <w:tc>
          <w:tcPr>
            <w:tcW w:w="1220" w:type="pct"/>
            <w:vAlign w:val="center"/>
          </w:tcPr>
          <w:p w14:paraId="41E8B918" w14:textId="77777777" w:rsidR="006465C4" w:rsidRPr="008908D9" w:rsidRDefault="002E1EEE">
            <w:pPr>
              <w:keepNext/>
              <w:jc w:val="right"/>
              <w:rPr>
                <w:rFonts w:ascii="Aptos" w:hAnsi="Aptos"/>
              </w:rPr>
            </w:pPr>
            <w:r w:rsidRPr="008908D9">
              <w:rPr>
                <w:rFonts w:ascii="Aptos" w:hAnsi="Aptos"/>
              </w:rPr>
              <w:t>1.353,77</w:t>
            </w:r>
          </w:p>
        </w:tc>
        <w:tc>
          <w:tcPr>
            <w:tcW w:w="1274" w:type="pct"/>
            <w:vAlign w:val="center"/>
          </w:tcPr>
          <w:p w14:paraId="1811A743" w14:textId="77777777" w:rsidR="006465C4" w:rsidRPr="008908D9" w:rsidRDefault="002E1EEE">
            <w:pPr>
              <w:keepNext/>
              <w:jc w:val="right"/>
              <w:rPr>
                <w:rFonts w:ascii="Aptos" w:hAnsi="Aptos"/>
              </w:rPr>
            </w:pPr>
            <w:r w:rsidRPr="008908D9">
              <w:rPr>
                <w:rFonts w:ascii="Aptos" w:hAnsi="Aptos"/>
              </w:rPr>
              <w:t>211.983,77</w:t>
            </w:r>
          </w:p>
        </w:tc>
        <w:tc>
          <w:tcPr>
            <w:tcW w:w="1116" w:type="pct"/>
            <w:vAlign w:val="center"/>
          </w:tcPr>
          <w:p w14:paraId="784A6B23" w14:textId="77777777" w:rsidR="006465C4" w:rsidRPr="008908D9" w:rsidRDefault="002E1EEE">
            <w:pPr>
              <w:keepNext/>
              <w:jc w:val="right"/>
              <w:rPr>
                <w:rFonts w:ascii="Aptos" w:hAnsi="Aptos"/>
              </w:rPr>
            </w:pPr>
            <w:r w:rsidRPr="008908D9">
              <w:rPr>
                <w:rFonts w:ascii="Aptos" w:hAnsi="Aptos"/>
              </w:rPr>
              <w:t>210.630,00</w:t>
            </w:r>
          </w:p>
        </w:tc>
      </w:tr>
      <w:tr w:rsidR="006465C4" w:rsidRPr="008908D9" w14:paraId="4EFA30D0" w14:textId="77777777" w:rsidTr="008908D9">
        <w:trPr>
          <w:trHeight w:val="542"/>
        </w:trPr>
        <w:tc>
          <w:tcPr>
            <w:tcW w:w="1389" w:type="pct"/>
            <w:vAlign w:val="center"/>
          </w:tcPr>
          <w:p w14:paraId="5B18F8A8" w14:textId="77777777" w:rsidR="006465C4" w:rsidRPr="008908D9" w:rsidRDefault="002E1EEE">
            <w:pPr>
              <w:rPr>
                <w:rFonts w:ascii="Aptos" w:hAnsi="Aptos"/>
              </w:rPr>
            </w:pPr>
            <w:r w:rsidRPr="008908D9">
              <w:rPr>
                <w:rFonts w:ascii="Aptos" w:hAnsi="Aptos"/>
              </w:rPr>
              <w:t>Imperial Vodice</w:t>
            </w:r>
          </w:p>
        </w:tc>
        <w:tc>
          <w:tcPr>
            <w:tcW w:w="1220" w:type="pct"/>
            <w:vAlign w:val="center"/>
          </w:tcPr>
          <w:p w14:paraId="680825D6" w14:textId="77777777" w:rsidR="006465C4" w:rsidRPr="008908D9" w:rsidRDefault="002E1EEE">
            <w:pPr>
              <w:keepNext/>
              <w:jc w:val="right"/>
              <w:rPr>
                <w:rFonts w:ascii="Aptos" w:hAnsi="Aptos"/>
              </w:rPr>
            </w:pPr>
            <w:r w:rsidRPr="008908D9">
              <w:rPr>
                <w:rFonts w:ascii="Aptos" w:hAnsi="Aptos"/>
              </w:rPr>
              <w:t>606,64</w:t>
            </w:r>
          </w:p>
        </w:tc>
        <w:tc>
          <w:tcPr>
            <w:tcW w:w="1274" w:type="pct"/>
            <w:vAlign w:val="center"/>
          </w:tcPr>
          <w:p w14:paraId="1BA076A9" w14:textId="77777777" w:rsidR="006465C4" w:rsidRPr="008908D9" w:rsidRDefault="002E1EEE">
            <w:pPr>
              <w:keepNext/>
              <w:jc w:val="right"/>
              <w:rPr>
                <w:rFonts w:ascii="Aptos" w:hAnsi="Aptos"/>
              </w:rPr>
            </w:pPr>
            <w:r w:rsidRPr="008908D9">
              <w:rPr>
                <w:rFonts w:ascii="Aptos" w:hAnsi="Aptos"/>
              </w:rPr>
              <w:t>606,64</w:t>
            </w:r>
          </w:p>
        </w:tc>
        <w:tc>
          <w:tcPr>
            <w:tcW w:w="1116" w:type="pct"/>
            <w:vAlign w:val="center"/>
          </w:tcPr>
          <w:p w14:paraId="75F4E4CB" w14:textId="77777777" w:rsidR="006465C4" w:rsidRPr="008908D9" w:rsidRDefault="002E1EEE">
            <w:pPr>
              <w:keepNext/>
              <w:jc w:val="right"/>
              <w:rPr>
                <w:rFonts w:ascii="Aptos" w:hAnsi="Aptos"/>
              </w:rPr>
            </w:pPr>
            <w:r w:rsidRPr="008908D9">
              <w:rPr>
                <w:rFonts w:ascii="Aptos" w:hAnsi="Aptos"/>
              </w:rPr>
              <w:t>0,00</w:t>
            </w:r>
          </w:p>
        </w:tc>
      </w:tr>
      <w:tr w:rsidR="006465C4" w:rsidRPr="008908D9" w14:paraId="5219A93D" w14:textId="77777777" w:rsidTr="008908D9">
        <w:trPr>
          <w:trHeight w:val="542"/>
        </w:trPr>
        <w:tc>
          <w:tcPr>
            <w:tcW w:w="1389" w:type="pct"/>
            <w:vAlign w:val="center"/>
          </w:tcPr>
          <w:p w14:paraId="6F2F7925" w14:textId="77777777" w:rsidR="006465C4" w:rsidRPr="008908D9" w:rsidRDefault="002E1EEE">
            <w:pPr>
              <w:rPr>
                <w:rFonts w:ascii="Aptos" w:hAnsi="Aptos"/>
              </w:rPr>
            </w:pPr>
            <w:r w:rsidRPr="008908D9">
              <w:rPr>
                <w:rFonts w:ascii="Aptos" w:hAnsi="Aptos"/>
              </w:rPr>
              <w:t>Miran Pirovac</w:t>
            </w:r>
          </w:p>
        </w:tc>
        <w:tc>
          <w:tcPr>
            <w:tcW w:w="1220" w:type="pct"/>
            <w:vAlign w:val="center"/>
          </w:tcPr>
          <w:p w14:paraId="0B477BA1" w14:textId="77777777" w:rsidR="006465C4" w:rsidRPr="008908D9" w:rsidRDefault="002E1EEE">
            <w:pPr>
              <w:keepNext/>
              <w:jc w:val="right"/>
              <w:rPr>
                <w:rFonts w:ascii="Aptos" w:hAnsi="Aptos"/>
              </w:rPr>
            </w:pPr>
            <w:r w:rsidRPr="008908D9">
              <w:rPr>
                <w:rFonts w:ascii="Aptos" w:hAnsi="Aptos"/>
              </w:rPr>
              <w:t>633,75</w:t>
            </w:r>
          </w:p>
        </w:tc>
        <w:tc>
          <w:tcPr>
            <w:tcW w:w="1274" w:type="pct"/>
            <w:vAlign w:val="center"/>
          </w:tcPr>
          <w:p w14:paraId="505E7447" w14:textId="77777777" w:rsidR="006465C4" w:rsidRPr="008908D9" w:rsidRDefault="002E1EEE">
            <w:pPr>
              <w:keepNext/>
              <w:jc w:val="right"/>
              <w:rPr>
                <w:rFonts w:ascii="Aptos" w:hAnsi="Aptos"/>
              </w:rPr>
            </w:pPr>
            <w:r w:rsidRPr="008908D9">
              <w:rPr>
                <w:rFonts w:ascii="Aptos" w:hAnsi="Aptos"/>
              </w:rPr>
              <w:t>633,75</w:t>
            </w:r>
          </w:p>
        </w:tc>
        <w:tc>
          <w:tcPr>
            <w:tcW w:w="1116" w:type="pct"/>
            <w:vAlign w:val="center"/>
          </w:tcPr>
          <w:p w14:paraId="529FA8C0" w14:textId="77777777" w:rsidR="006465C4" w:rsidRPr="008908D9" w:rsidRDefault="002E1EEE">
            <w:pPr>
              <w:keepNext/>
              <w:jc w:val="right"/>
              <w:rPr>
                <w:rFonts w:ascii="Aptos" w:hAnsi="Aptos"/>
              </w:rPr>
            </w:pPr>
            <w:r w:rsidRPr="008908D9">
              <w:rPr>
                <w:rFonts w:ascii="Aptos" w:hAnsi="Aptos"/>
              </w:rPr>
              <w:t>0,00</w:t>
            </w:r>
          </w:p>
        </w:tc>
      </w:tr>
      <w:tr w:rsidR="006465C4" w:rsidRPr="008908D9" w14:paraId="2E9ABFD1" w14:textId="77777777" w:rsidTr="008908D9">
        <w:trPr>
          <w:trHeight w:val="542"/>
        </w:trPr>
        <w:tc>
          <w:tcPr>
            <w:tcW w:w="1389" w:type="pct"/>
            <w:vAlign w:val="center"/>
          </w:tcPr>
          <w:p w14:paraId="3D7E5AAF" w14:textId="77777777" w:rsidR="006465C4" w:rsidRPr="008908D9" w:rsidRDefault="002E1EEE">
            <w:pPr>
              <w:rPr>
                <w:rFonts w:ascii="Aptos" w:hAnsi="Aptos"/>
              </w:rPr>
            </w:pPr>
            <w:proofErr w:type="spellStart"/>
            <w:r w:rsidRPr="008908D9">
              <w:rPr>
                <w:rFonts w:ascii="Aptos" w:hAnsi="Aptos"/>
              </w:rPr>
              <w:t>Mais</w:t>
            </w:r>
            <w:proofErr w:type="spellEnd"/>
            <w:r w:rsidRPr="008908D9">
              <w:rPr>
                <w:rFonts w:ascii="Aptos" w:hAnsi="Aptos"/>
              </w:rPr>
              <w:t xml:space="preserve"> i Maistra</w:t>
            </w:r>
          </w:p>
        </w:tc>
        <w:tc>
          <w:tcPr>
            <w:tcW w:w="1220" w:type="pct"/>
            <w:vAlign w:val="center"/>
          </w:tcPr>
          <w:p w14:paraId="3369B707" w14:textId="77777777" w:rsidR="006465C4" w:rsidRPr="008908D9" w:rsidRDefault="002E1EEE">
            <w:pPr>
              <w:keepNext/>
              <w:jc w:val="right"/>
              <w:rPr>
                <w:rFonts w:ascii="Aptos" w:hAnsi="Aptos"/>
              </w:rPr>
            </w:pPr>
            <w:r w:rsidRPr="008908D9">
              <w:rPr>
                <w:rFonts w:ascii="Aptos" w:hAnsi="Aptos"/>
              </w:rPr>
              <w:t>88,40</w:t>
            </w:r>
          </w:p>
        </w:tc>
        <w:tc>
          <w:tcPr>
            <w:tcW w:w="1274" w:type="pct"/>
            <w:vAlign w:val="center"/>
          </w:tcPr>
          <w:p w14:paraId="799F5E02" w14:textId="77777777" w:rsidR="006465C4" w:rsidRPr="008908D9" w:rsidRDefault="002E1EEE">
            <w:pPr>
              <w:keepNext/>
              <w:jc w:val="right"/>
              <w:rPr>
                <w:rFonts w:ascii="Aptos" w:hAnsi="Aptos"/>
              </w:rPr>
            </w:pPr>
            <w:r w:rsidRPr="008908D9">
              <w:rPr>
                <w:rFonts w:ascii="Aptos" w:hAnsi="Aptos"/>
              </w:rPr>
              <w:t>30,95</w:t>
            </w:r>
          </w:p>
        </w:tc>
        <w:tc>
          <w:tcPr>
            <w:tcW w:w="1116" w:type="pct"/>
            <w:vAlign w:val="center"/>
          </w:tcPr>
          <w:p w14:paraId="71E66417" w14:textId="77777777" w:rsidR="006465C4" w:rsidRPr="008908D9" w:rsidRDefault="002E1EEE">
            <w:pPr>
              <w:keepNext/>
              <w:jc w:val="right"/>
              <w:rPr>
                <w:rFonts w:ascii="Aptos" w:hAnsi="Aptos"/>
              </w:rPr>
            </w:pPr>
            <w:r w:rsidRPr="008908D9">
              <w:rPr>
                <w:rFonts w:ascii="Aptos" w:hAnsi="Aptos"/>
              </w:rPr>
              <w:t>-57,40</w:t>
            </w:r>
          </w:p>
        </w:tc>
      </w:tr>
      <w:tr w:rsidR="006465C4" w:rsidRPr="008908D9" w14:paraId="06C8957B" w14:textId="77777777" w:rsidTr="008908D9">
        <w:trPr>
          <w:trHeight w:val="542"/>
        </w:trPr>
        <w:tc>
          <w:tcPr>
            <w:tcW w:w="1389" w:type="pct"/>
            <w:vAlign w:val="center"/>
          </w:tcPr>
          <w:p w14:paraId="01BD7957" w14:textId="77777777" w:rsidR="006465C4" w:rsidRPr="008908D9" w:rsidRDefault="002E1EEE">
            <w:pPr>
              <w:rPr>
                <w:rFonts w:ascii="Aptos" w:hAnsi="Aptos"/>
              </w:rPr>
            </w:pPr>
            <w:r w:rsidRPr="008908D9">
              <w:rPr>
                <w:rFonts w:ascii="Aptos" w:hAnsi="Aptos"/>
              </w:rPr>
              <w:t>Valamar Rivijera</w:t>
            </w:r>
          </w:p>
        </w:tc>
        <w:tc>
          <w:tcPr>
            <w:tcW w:w="1220" w:type="pct"/>
            <w:vAlign w:val="center"/>
          </w:tcPr>
          <w:p w14:paraId="5CE4ABDC" w14:textId="77777777" w:rsidR="006465C4" w:rsidRPr="008908D9" w:rsidRDefault="002E1EEE">
            <w:pPr>
              <w:keepNext/>
              <w:jc w:val="right"/>
              <w:rPr>
                <w:rFonts w:ascii="Aptos" w:hAnsi="Aptos"/>
              </w:rPr>
            </w:pPr>
            <w:r w:rsidRPr="008908D9">
              <w:rPr>
                <w:rFonts w:ascii="Aptos" w:hAnsi="Aptos"/>
              </w:rPr>
              <w:t>273,76</w:t>
            </w:r>
          </w:p>
        </w:tc>
        <w:tc>
          <w:tcPr>
            <w:tcW w:w="1274" w:type="pct"/>
            <w:vAlign w:val="center"/>
          </w:tcPr>
          <w:p w14:paraId="4BA20C09" w14:textId="77777777" w:rsidR="006465C4" w:rsidRPr="008908D9" w:rsidRDefault="002E1EEE">
            <w:pPr>
              <w:keepNext/>
              <w:jc w:val="right"/>
              <w:rPr>
                <w:rFonts w:ascii="Aptos" w:hAnsi="Aptos"/>
              </w:rPr>
            </w:pPr>
            <w:r w:rsidRPr="008908D9">
              <w:rPr>
                <w:rFonts w:ascii="Aptos" w:hAnsi="Aptos"/>
              </w:rPr>
              <w:t>102,13</w:t>
            </w:r>
          </w:p>
        </w:tc>
        <w:tc>
          <w:tcPr>
            <w:tcW w:w="1116" w:type="pct"/>
            <w:vAlign w:val="center"/>
          </w:tcPr>
          <w:p w14:paraId="22B4A271" w14:textId="77777777" w:rsidR="006465C4" w:rsidRPr="008908D9" w:rsidRDefault="002E1EEE">
            <w:pPr>
              <w:keepNext/>
              <w:jc w:val="right"/>
              <w:rPr>
                <w:rFonts w:ascii="Aptos" w:hAnsi="Aptos"/>
              </w:rPr>
            </w:pPr>
            <w:r w:rsidRPr="008908D9">
              <w:rPr>
                <w:rFonts w:ascii="Aptos" w:hAnsi="Aptos"/>
              </w:rPr>
              <w:t>-201,79</w:t>
            </w:r>
          </w:p>
        </w:tc>
      </w:tr>
      <w:tr w:rsidR="006465C4" w:rsidRPr="008908D9" w14:paraId="783169D4" w14:textId="77777777" w:rsidTr="008908D9">
        <w:trPr>
          <w:trHeight w:val="542"/>
        </w:trPr>
        <w:tc>
          <w:tcPr>
            <w:tcW w:w="1389" w:type="pct"/>
            <w:vAlign w:val="center"/>
          </w:tcPr>
          <w:p w14:paraId="581B4DA6" w14:textId="77777777" w:rsidR="006465C4" w:rsidRPr="008908D9" w:rsidRDefault="002E1EEE">
            <w:pPr>
              <w:rPr>
                <w:rFonts w:ascii="Aptos" w:hAnsi="Aptos"/>
              </w:rPr>
            </w:pPr>
            <w:r w:rsidRPr="008908D9">
              <w:rPr>
                <w:rFonts w:ascii="Aptos" w:hAnsi="Aptos"/>
              </w:rPr>
              <w:t>Rivijera u stečaju</w:t>
            </w:r>
          </w:p>
        </w:tc>
        <w:tc>
          <w:tcPr>
            <w:tcW w:w="1220" w:type="pct"/>
            <w:vAlign w:val="center"/>
          </w:tcPr>
          <w:p w14:paraId="2A7EBB76" w14:textId="77777777" w:rsidR="006465C4" w:rsidRPr="008908D9" w:rsidRDefault="002E1EEE">
            <w:pPr>
              <w:keepNext/>
              <w:jc w:val="right"/>
              <w:rPr>
                <w:rFonts w:ascii="Aptos" w:hAnsi="Aptos"/>
              </w:rPr>
            </w:pPr>
            <w:r w:rsidRPr="008908D9">
              <w:rPr>
                <w:rFonts w:ascii="Aptos" w:hAnsi="Aptos"/>
              </w:rPr>
              <w:t>273,51</w:t>
            </w:r>
          </w:p>
        </w:tc>
        <w:tc>
          <w:tcPr>
            <w:tcW w:w="1274" w:type="pct"/>
            <w:vAlign w:val="center"/>
          </w:tcPr>
          <w:p w14:paraId="5AEA75C2" w14:textId="77777777" w:rsidR="006465C4" w:rsidRPr="008908D9" w:rsidRDefault="002E1EEE">
            <w:pPr>
              <w:keepNext/>
              <w:jc w:val="right"/>
              <w:rPr>
                <w:rFonts w:ascii="Aptos" w:hAnsi="Aptos"/>
              </w:rPr>
            </w:pPr>
            <w:r w:rsidRPr="008908D9">
              <w:rPr>
                <w:rFonts w:ascii="Aptos" w:hAnsi="Aptos"/>
              </w:rPr>
              <w:t>273,51</w:t>
            </w:r>
          </w:p>
        </w:tc>
        <w:tc>
          <w:tcPr>
            <w:tcW w:w="1116" w:type="pct"/>
            <w:vAlign w:val="center"/>
          </w:tcPr>
          <w:p w14:paraId="6FB46FC9" w14:textId="77777777" w:rsidR="006465C4" w:rsidRPr="008908D9" w:rsidRDefault="002E1EEE">
            <w:pPr>
              <w:keepNext/>
              <w:jc w:val="right"/>
              <w:rPr>
                <w:rFonts w:ascii="Aptos" w:hAnsi="Aptos"/>
              </w:rPr>
            </w:pPr>
            <w:r w:rsidRPr="008908D9">
              <w:rPr>
                <w:rFonts w:ascii="Aptos" w:hAnsi="Aptos"/>
              </w:rPr>
              <w:t>0,00</w:t>
            </w:r>
          </w:p>
        </w:tc>
      </w:tr>
      <w:tr w:rsidR="006465C4" w:rsidRPr="008908D9" w14:paraId="6BF271D2" w14:textId="77777777" w:rsidTr="008908D9">
        <w:trPr>
          <w:trHeight w:val="542"/>
        </w:trPr>
        <w:tc>
          <w:tcPr>
            <w:tcW w:w="1389" w:type="pct"/>
            <w:vAlign w:val="center"/>
          </w:tcPr>
          <w:p w14:paraId="1AB5D4F1" w14:textId="77777777" w:rsidR="006465C4" w:rsidRPr="008908D9" w:rsidRDefault="002E1EEE">
            <w:pPr>
              <w:rPr>
                <w:rFonts w:ascii="Aptos" w:hAnsi="Aptos"/>
              </w:rPr>
            </w:pPr>
            <w:proofErr w:type="spellStart"/>
            <w:r w:rsidRPr="008908D9">
              <w:rPr>
                <w:rFonts w:ascii="Aptos" w:hAnsi="Aptos"/>
              </w:rPr>
              <w:t>Supetrus</w:t>
            </w:r>
            <w:proofErr w:type="spellEnd"/>
            <w:r w:rsidRPr="008908D9">
              <w:rPr>
                <w:rFonts w:ascii="Aptos" w:hAnsi="Aptos"/>
              </w:rPr>
              <w:t xml:space="preserve"> hoteli</w:t>
            </w:r>
          </w:p>
        </w:tc>
        <w:tc>
          <w:tcPr>
            <w:tcW w:w="1220" w:type="pct"/>
            <w:vAlign w:val="center"/>
          </w:tcPr>
          <w:p w14:paraId="4CB6DCD2" w14:textId="77777777" w:rsidR="006465C4" w:rsidRPr="008908D9" w:rsidRDefault="002E1EEE">
            <w:pPr>
              <w:keepNext/>
              <w:jc w:val="right"/>
              <w:rPr>
                <w:rFonts w:ascii="Aptos" w:hAnsi="Aptos"/>
              </w:rPr>
            </w:pPr>
            <w:r w:rsidRPr="008908D9">
              <w:rPr>
                <w:rFonts w:ascii="Aptos" w:hAnsi="Aptos"/>
              </w:rPr>
              <w:t>4.008,23</w:t>
            </w:r>
          </w:p>
        </w:tc>
        <w:tc>
          <w:tcPr>
            <w:tcW w:w="1274" w:type="pct"/>
            <w:vAlign w:val="center"/>
          </w:tcPr>
          <w:p w14:paraId="1E4231C4" w14:textId="77777777" w:rsidR="006465C4" w:rsidRPr="008908D9" w:rsidRDefault="002E1EEE">
            <w:pPr>
              <w:keepNext/>
              <w:jc w:val="right"/>
              <w:rPr>
                <w:rFonts w:ascii="Aptos" w:hAnsi="Aptos"/>
              </w:rPr>
            </w:pPr>
            <w:r w:rsidRPr="008908D9">
              <w:rPr>
                <w:rFonts w:ascii="Aptos" w:hAnsi="Aptos"/>
              </w:rPr>
              <w:t>4.008,23</w:t>
            </w:r>
          </w:p>
        </w:tc>
        <w:tc>
          <w:tcPr>
            <w:tcW w:w="1116" w:type="pct"/>
            <w:vAlign w:val="center"/>
          </w:tcPr>
          <w:p w14:paraId="6C7BFEFF" w14:textId="77777777" w:rsidR="006465C4" w:rsidRPr="008908D9" w:rsidRDefault="002E1EEE">
            <w:pPr>
              <w:keepNext/>
              <w:jc w:val="right"/>
              <w:rPr>
                <w:rFonts w:ascii="Aptos" w:hAnsi="Aptos"/>
              </w:rPr>
            </w:pPr>
            <w:r w:rsidRPr="008908D9">
              <w:rPr>
                <w:rFonts w:ascii="Aptos" w:hAnsi="Aptos"/>
              </w:rPr>
              <w:t>0,00</w:t>
            </w:r>
          </w:p>
        </w:tc>
      </w:tr>
      <w:tr w:rsidR="006465C4" w:rsidRPr="008908D9" w14:paraId="423D5114" w14:textId="77777777" w:rsidTr="008908D9">
        <w:trPr>
          <w:trHeight w:val="542"/>
        </w:trPr>
        <w:tc>
          <w:tcPr>
            <w:tcW w:w="1389" w:type="pct"/>
            <w:vAlign w:val="center"/>
          </w:tcPr>
          <w:p w14:paraId="4F0588CA" w14:textId="77777777" w:rsidR="006465C4" w:rsidRPr="008908D9" w:rsidRDefault="002E1EEE">
            <w:pPr>
              <w:rPr>
                <w:rFonts w:ascii="Aptos" w:hAnsi="Aptos"/>
              </w:rPr>
            </w:pPr>
            <w:proofErr w:type="spellStart"/>
            <w:r w:rsidRPr="008908D9">
              <w:rPr>
                <w:rFonts w:ascii="Aptos" w:hAnsi="Aptos"/>
              </w:rPr>
              <w:t>Velkom</w:t>
            </w:r>
            <w:proofErr w:type="spellEnd"/>
          </w:p>
        </w:tc>
        <w:tc>
          <w:tcPr>
            <w:tcW w:w="1220" w:type="pct"/>
            <w:vAlign w:val="center"/>
          </w:tcPr>
          <w:p w14:paraId="225D7ED5" w14:textId="77777777" w:rsidR="006465C4" w:rsidRPr="008908D9" w:rsidRDefault="002E1EEE">
            <w:pPr>
              <w:keepNext/>
              <w:jc w:val="right"/>
              <w:rPr>
                <w:rFonts w:ascii="Aptos" w:hAnsi="Aptos"/>
              </w:rPr>
            </w:pPr>
            <w:r w:rsidRPr="008908D9">
              <w:rPr>
                <w:rFonts w:ascii="Aptos" w:hAnsi="Aptos"/>
              </w:rPr>
              <w:t>0,00</w:t>
            </w:r>
          </w:p>
        </w:tc>
        <w:tc>
          <w:tcPr>
            <w:tcW w:w="1274" w:type="pct"/>
            <w:vAlign w:val="center"/>
          </w:tcPr>
          <w:p w14:paraId="77D775DC" w14:textId="77777777" w:rsidR="006465C4" w:rsidRPr="008908D9" w:rsidRDefault="002E1EEE">
            <w:pPr>
              <w:keepNext/>
              <w:jc w:val="right"/>
              <w:rPr>
                <w:rFonts w:ascii="Aptos" w:hAnsi="Aptos"/>
              </w:rPr>
            </w:pPr>
            <w:r w:rsidRPr="008908D9">
              <w:rPr>
                <w:rFonts w:ascii="Aptos" w:hAnsi="Aptos"/>
              </w:rPr>
              <w:t>39.102,00</w:t>
            </w:r>
          </w:p>
        </w:tc>
        <w:tc>
          <w:tcPr>
            <w:tcW w:w="1116" w:type="pct"/>
            <w:vAlign w:val="center"/>
          </w:tcPr>
          <w:p w14:paraId="1FD179E0" w14:textId="77777777" w:rsidR="006465C4" w:rsidRPr="008908D9" w:rsidRDefault="002E1EEE">
            <w:pPr>
              <w:keepNext/>
              <w:jc w:val="right"/>
              <w:rPr>
                <w:rFonts w:ascii="Aptos" w:hAnsi="Aptos"/>
              </w:rPr>
            </w:pPr>
            <w:r w:rsidRPr="008908D9">
              <w:rPr>
                <w:rFonts w:ascii="Aptos" w:hAnsi="Aptos"/>
              </w:rPr>
              <w:t>39.102,00</w:t>
            </w:r>
          </w:p>
        </w:tc>
      </w:tr>
      <w:tr w:rsidR="006465C4" w:rsidRPr="008908D9" w14:paraId="7E87AC48" w14:textId="77777777" w:rsidTr="008908D9">
        <w:trPr>
          <w:trHeight w:val="542"/>
        </w:trPr>
        <w:tc>
          <w:tcPr>
            <w:tcW w:w="1389" w:type="pct"/>
            <w:vAlign w:val="center"/>
          </w:tcPr>
          <w:p w14:paraId="455C49C7" w14:textId="77777777" w:rsidR="006465C4" w:rsidRPr="008908D9" w:rsidRDefault="002E1EEE">
            <w:pPr>
              <w:rPr>
                <w:rFonts w:ascii="Aptos" w:hAnsi="Aptos"/>
              </w:rPr>
            </w:pPr>
            <w:r w:rsidRPr="008908D9">
              <w:rPr>
                <w:rFonts w:ascii="Aptos" w:hAnsi="Aptos"/>
              </w:rPr>
              <w:t>IV Magma i Industrogradnja</w:t>
            </w:r>
          </w:p>
        </w:tc>
        <w:tc>
          <w:tcPr>
            <w:tcW w:w="1220" w:type="pct"/>
            <w:vAlign w:val="center"/>
          </w:tcPr>
          <w:p w14:paraId="00872526" w14:textId="77777777" w:rsidR="006465C4" w:rsidRPr="008908D9" w:rsidRDefault="002E1EEE">
            <w:pPr>
              <w:keepNext/>
              <w:jc w:val="right"/>
              <w:rPr>
                <w:rFonts w:ascii="Aptos" w:hAnsi="Aptos"/>
              </w:rPr>
            </w:pPr>
            <w:r w:rsidRPr="008908D9">
              <w:rPr>
                <w:rFonts w:ascii="Aptos" w:hAnsi="Aptos"/>
              </w:rPr>
              <w:t>-4.159.394,98</w:t>
            </w:r>
          </w:p>
        </w:tc>
        <w:tc>
          <w:tcPr>
            <w:tcW w:w="1274" w:type="pct"/>
            <w:vAlign w:val="center"/>
          </w:tcPr>
          <w:p w14:paraId="5BA8CBB7" w14:textId="77777777" w:rsidR="006465C4" w:rsidRPr="008908D9" w:rsidRDefault="002E1EEE">
            <w:pPr>
              <w:keepNext/>
              <w:jc w:val="right"/>
              <w:rPr>
                <w:rFonts w:ascii="Aptos" w:hAnsi="Aptos"/>
              </w:rPr>
            </w:pPr>
            <w:r w:rsidRPr="008908D9">
              <w:rPr>
                <w:rFonts w:ascii="Aptos" w:hAnsi="Aptos"/>
              </w:rPr>
              <w:t>0,00</w:t>
            </w:r>
          </w:p>
        </w:tc>
        <w:tc>
          <w:tcPr>
            <w:tcW w:w="1116" w:type="pct"/>
            <w:vAlign w:val="center"/>
          </w:tcPr>
          <w:p w14:paraId="759C0C10" w14:textId="77777777" w:rsidR="006465C4" w:rsidRPr="008908D9" w:rsidRDefault="002E1EEE">
            <w:pPr>
              <w:keepNext/>
              <w:jc w:val="right"/>
              <w:rPr>
                <w:rFonts w:ascii="Aptos" w:hAnsi="Aptos"/>
              </w:rPr>
            </w:pPr>
            <w:r w:rsidRPr="008908D9">
              <w:rPr>
                <w:rFonts w:ascii="Aptos" w:hAnsi="Aptos"/>
              </w:rPr>
              <w:t>-4.159.668,80</w:t>
            </w:r>
          </w:p>
        </w:tc>
      </w:tr>
      <w:tr w:rsidR="006465C4" w:rsidRPr="008908D9" w14:paraId="1C52DF6A" w14:textId="77777777" w:rsidTr="008908D9">
        <w:trPr>
          <w:trHeight w:val="542"/>
        </w:trPr>
        <w:tc>
          <w:tcPr>
            <w:tcW w:w="1389" w:type="pct"/>
            <w:vAlign w:val="center"/>
          </w:tcPr>
          <w:p w14:paraId="35E94AB5" w14:textId="77777777" w:rsidR="006465C4" w:rsidRPr="008908D9" w:rsidRDefault="002E1EEE">
            <w:pPr>
              <w:rPr>
                <w:rFonts w:ascii="Aptos" w:hAnsi="Aptos"/>
              </w:rPr>
            </w:pPr>
            <w:r w:rsidRPr="008908D9">
              <w:rPr>
                <w:rFonts w:ascii="Aptos" w:hAnsi="Aptos"/>
                <w:b/>
              </w:rPr>
              <w:t>UKUPNO</w:t>
            </w:r>
          </w:p>
        </w:tc>
        <w:tc>
          <w:tcPr>
            <w:tcW w:w="1220" w:type="pct"/>
            <w:vAlign w:val="center"/>
          </w:tcPr>
          <w:p w14:paraId="51E3C1AB" w14:textId="77777777" w:rsidR="006465C4" w:rsidRPr="008908D9" w:rsidRDefault="002E1EEE">
            <w:pPr>
              <w:keepNext/>
              <w:jc w:val="right"/>
              <w:rPr>
                <w:rFonts w:ascii="Aptos" w:hAnsi="Aptos"/>
              </w:rPr>
            </w:pPr>
            <w:r w:rsidRPr="008908D9">
              <w:rPr>
                <w:rFonts w:ascii="Aptos" w:hAnsi="Aptos"/>
                <w:b/>
              </w:rPr>
              <w:t>600.807.866,02</w:t>
            </w:r>
          </w:p>
        </w:tc>
        <w:tc>
          <w:tcPr>
            <w:tcW w:w="1274" w:type="pct"/>
            <w:vAlign w:val="center"/>
          </w:tcPr>
          <w:p w14:paraId="298994A4" w14:textId="77777777" w:rsidR="006465C4" w:rsidRPr="008908D9" w:rsidRDefault="002E1EEE">
            <w:pPr>
              <w:keepNext/>
              <w:jc w:val="right"/>
              <w:rPr>
                <w:rFonts w:ascii="Aptos" w:hAnsi="Aptos"/>
              </w:rPr>
            </w:pPr>
            <w:r w:rsidRPr="008908D9">
              <w:rPr>
                <w:rFonts w:ascii="Aptos" w:hAnsi="Aptos"/>
                <w:b/>
              </w:rPr>
              <w:t>604.125.404,22</w:t>
            </w:r>
          </w:p>
        </w:tc>
        <w:tc>
          <w:tcPr>
            <w:tcW w:w="1116" w:type="pct"/>
            <w:vAlign w:val="center"/>
          </w:tcPr>
          <w:p w14:paraId="1E18110D" w14:textId="77777777" w:rsidR="006465C4" w:rsidRPr="008908D9" w:rsidRDefault="002E1EEE">
            <w:pPr>
              <w:keepNext/>
              <w:jc w:val="right"/>
              <w:rPr>
                <w:rFonts w:ascii="Aptos" w:hAnsi="Aptos"/>
              </w:rPr>
            </w:pPr>
            <w:r w:rsidRPr="008908D9">
              <w:rPr>
                <w:rFonts w:ascii="Aptos" w:hAnsi="Aptos"/>
                <w:b/>
              </w:rPr>
              <w:t>3.317.538,20</w:t>
            </w:r>
          </w:p>
        </w:tc>
      </w:tr>
    </w:tbl>
    <w:p w14:paraId="3251A81F" w14:textId="77777777" w:rsidR="006465C4" w:rsidRPr="008908D9" w:rsidRDefault="002E1EEE">
      <w:pPr>
        <w:jc w:val="right"/>
        <w:rPr>
          <w:rFonts w:ascii="Aptos" w:hAnsi="Aptos"/>
        </w:rPr>
      </w:pPr>
      <w:r w:rsidRPr="008908D9">
        <w:rPr>
          <w:rFonts w:ascii="Aptos" w:hAnsi="Aptos"/>
        </w:rPr>
        <w:t> </w:t>
      </w:r>
    </w:p>
    <w:p w14:paraId="01AB7319" w14:textId="77777777" w:rsidR="006465C4" w:rsidRPr="008908D9" w:rsidRDefault="006465C4">
      <w:pPr>
        <w:rPr>
          <w:rFonts w:ascii="Aptos" w:hAnsi="Aptos"/>
        </w:rPr>
      </w:pPr>
    </w:p>
    <w:p w14:paraId="296B44A6" w14:textId="77777777" w:rsidR="006465C4" w:rsidRPr="008908D9" w:rsidRDefault="002E1EEE">
      <w:pPr>
        <w:keepNext/>
        <w:spacing w:line="240" w:lineRule="auto"/>
        <w:jc w:val="center"/>
        <w:rPr>
          <w:rFonts w:ascii="Aptos" w:hAnsi="Aptos"/>
        </w:rPr>
      </w:pPr>
      <w:r w:rsidRPr="008908D9">
        <w:rPr>
          <w:rFonts w:ascii="Aptos" w:hAnsi="Aptos"/>
          <w:sz w:val="28"/>
        </w:rPr>
        <w:t>Bilješka 140.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968A25B" w14:textId="77777777">
        <w:trPr>
          <w:cantSplit/>
        </w:trPr>
        <w:tc>
          <w:tcPr>
            <w:tcW w:w="700" w:type="dxa"/>
            <w:shd w:val="clear" w:color="auto" w:fill="E7F0F9"/>
            <w:tcMar>
              <w:top w:w="0" w:type="dxa"/>
              <w:bottom w:w="0" w:type="dxa"/>
            </w:tcMar>
            <w:vAlign w:val="center"/>
          </w:tcPr>
          <w:p w14:paraId="1335617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1E99FF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AAAE9B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9D4547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31BA35D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FB18C8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6C8E831" w14:textId="77777777">
        <w:trPr>
          <w:cantSplit/>
          <w:trHeight w:val="560"/>
        </w:trPr>
        <w:tc>
          <w:tcPr>
            <w:tcW w:w="700" w:type="dxa"/>
            <w:tcMar>
              <w:top w:w="0" w:type="dxa"/>
              <w:bottom w:w="0" w:type="dxa"/>
            </w:tcMar>
            <w:vAlign w:val="center"/>
          </w:tcPr>
          <w:p w14:paraId="6E29674E" w14:textId="77777777" w:rsidR="006465C4" w:rsidRPr="008908D9" w:rsidRDefault="002E1EEE">
            <w:pPr>
              <w:keepNext/>
              <w:keepLines/>
              <w:spacing w:after="0" w:line="240" w:lineRule="auto"/>
              <w:rPr>
                <w:rFonts w:ascii="Aptos" w:hAnsi="Aptos"/>
              </w:rPr>
            </w:pPr>
            <w:r w:rsidRPr="008908D9">
              <w:rPr>
                <w:rFonts w:ascii="Aptos" w:hAnsi="Aptos"/>
                <w:sz w:val="18"/>
              </w:rPr>
              <w:t>16</w:t>
            </w:r>
          </w:p>
        </w:tc>
        <w:tc>
          <w:tcPr>
            <w:tcW w:w="3180" w:type="dxa"/>
            <w:tcMar>
              <w:top w:w="0" w:type="dxa"/>
              <w:bottom w:w="0" w:type="dxa"/>
            </w:tcMar>
            <w:vAlign w:val="center"/>
          </w:tcPr>
          <w:p w14:paraId="456D0AE7" w14:textId="77777777" w:rsidR="006465C4" w:rsidRPr="008908D9" w:rsidRDefault="002E1EEE">
            <w:pPr>
              <w:keepNext/>
              <w:keepLines/>
              <w:spacing w:after="0" w:line="240" w:lineRule="auto"/>
              <w:rPr>
                <w:rFonts w:ascii="Aptos" w:hAnsi="Aptos"/>
              </w:rPr>
            </w:pPr>
            <w:r w:rsidRPr="008908D9">
              <w:rPr>
                <w:rFonts w:ascii="Aptos" w:hAnsi="Aptos"/>
                <w:sz w:val="18"/>
              </w:rPr>
              <w:t>Potraživanja za prihode poslovanja (šifre 161 do 163 + 164 do 168-169)</w:t>
            </w:r>
          </w:p>
        </w:tc>
        <w:tc>
          <w:tcPr>
            <w:tcW w:w="700" w:type="dxa"/>
            <w:tcMar>
              <w:top w:w="0" w:type="dxa"/>
              <w:bottom w:w="0" w:type="dxa"/>
            </w:tcMar>
            <w:vAlign w:val="center"/>
          </w:tcPr>
          <w:p w14:paraId="03482B98" w14:textId="77777777" w:rsidR="006465C4" w:rsidRPr="008908D9" w:rsidRDefault="002E1EEE">
            <w:pPr>
              <w:keepNext/>
              <w:keepLines/>
              <w:spacing w:after="0" w:line="240" w:lineRule="auto"/>
              <w:rPr>
                <w:rFonts w:ascii="Aptos" w:hAnsi="Aptos"/>
              </w:rPr>
            </w:pPr>
            <w:r w:rsidRPr="008908D9">
              <w:rPr>
                <w:rFonts w:ascii="Aptos" w:hAnsi="Aptos"/>
                <w:sz w:val="18"/>
              </w:rPr>
              <w:t>16</w:t>
            </w:r>
          </w:p>
        </w:tc>
        <w:tc>
          <w:tcPr>
            <w:tcW w:w="1860" w:type="dxa"/>
            <w:tcMar>
              <w:top w:w="0" w:type="dxa"/>
              <w:bottom w:w="0" w:type="dxa"/>
            </w:tcMar>
            <w:vAlign w:val="center"/>
          </w:tcPr>
          <w:p w14:paraId="02BD1A5F" w14:textId="77777777" w:rsidR="006465C4" w:rsidRPr="008908D9" w:rsidRDefault="002E1EEE">
            <w:pPr>
              <w:keepNext/>
              <w:keepLines/>
              <w:spacing w:after="0" w:line="240" w:lineRule="auto"/>
              <w:jc w:val="right"/>
              <w:rPr>
                <w:rFonts w:ascii="Aptos" w:hAnsi="Aptos"/>
              </w:rPr>
            </w:pPr>
            <w:r w:rsidRPr="008908D9">
              <w:rPr>
                <w:rFonts w:ascii="Aptos" w:hAnsi="Aptos"/>
                <w:sz w:val="18"/>
              </w:rPr>
              <w:t>57.728.094,30</w:t>
            </w:r>
          </w:p>
        </w:tc>
        <w:tc>
          <w:tcPr>
            <w:tcW w:w="1860" w:type="dxa"/>
            <w:tcMar>
              <w:top w:w="0" w:type="dxa"/>
              <w:bottom w:w="0" w:type="dxa"/>
            </w:tcMar>
            <w:vAlign w:val="center"/>
          </w:tcPr>
          <w:p w14:paraId="2BA9722D" w14:textId="77777777" w:rsidR="006465C4" w:rsidRPr="008908D9" w:rsidRDefault="002E1EEE">
            <w:pPr>
              <w:keepNext/>
              <w:keepLines/>
              <w:spacing w:after="0" w:line="240" w:lineRule="auto"/>
              <w:jc w:val="right"/>
              <w:rPr>
                <w:rFonts w:ascii="Aptos" w:hAnsi="Aptos"/>
              </w:rPr>
            </w:pPr>
            <w:r w:rsidRPr="008908D9">
              <w:rPr>
                <w:rFonts w:ascii="Aptos" w:hAnsi="Aptos"/>
                <w:sz w:val="18"/>
              </w:rPr>
              <w:t>52.922.107,60</w:t>
            </w:r>
          </w:p>
        </w:tc>
        <w:tc>
          <w:tcPr>
            <w:tcW w:w="700" w:type="dxa"/>
            <w:tcMar>
              <w:top w:w="0" w:type="dxa"/>
              <w:bottom w:w="0" w:type="dxa"/>
            </w:tcMar>
            <w:vAlign w:val="center"/>
          </w:tcPr>
          <w:p w14:paraId="1E8DF3A6" w14:textId="77777777" w:rsidR="006465C4" w:rsidRPr="008908D9" w:rsidRDefault="002E1EEE">
            <w:pPr>
              <w:keepNext/>
              <w:keepLines/>
              <w:spacing w:after="0" w:line="240" w:lineRule="auto"/>
              <w:jc w:val="right"/>
              <w:rPr>
                <w:rFonts w:ascii="Aptos" w:hAnsi="Aptos"/>
              </w:rPr>
            </w:pPr>
            <w:r w:rsidRPr="008908D9">
              <w:rPr>
                <w:rFonts w:ascii="Aptos" w:hAnsi="Aptos"/>
                <w:sz w:val="18"/>
              </w:rPr>
              <w:t>91,7</w:t>
            </w:r>
          </w:p>
        </w:tc>
      </w:tr>
    </w:tbl>
    <w:p w14:paraId="2480852E" w14:textId="77777777" w:rsidR="006465C4" w:rsidRPr="008908D9" w:rsidRDefault="006465C4">
      <w:pPr>
        <w:spacing w:after="0"/>
        <w:rPr>
          <w:rFonts w:ascii="Aptos" w:hAnsi="Aptos"/>
        </w:rPr>
      </w:pPr>
    </w:p>
    <w:p w14:paraId="71820655" w14:textId="77777777" w:rsidR="006465C4" w:rsidRPr="008908D9" w:rsidRDefault="002E1EEE" w:rsidP="00E60B81">
      <w:pPr>
        <w:jc w:val="both"/>
        <w:rPr>
          <w:rFonts w:ascii="Aptos" w:hAnsi="Aptos"/>
        </w:rPr>
      </w:pPr>
      <w:r w:rsidRPr="008908D9">
        <w:rPr>
          <w:rFonts w:ascii="Aptos" w:hAnsi="Aptos"/>
        </w:rPr>
        <w:t>U odnosu na prethodnu godinu potraživanja za prihode poslovanja smanjena su za 4.805.986,70 eura zbog naplate dugovanja iz prethodnih godina, a najviše kod potraživanja za prihode od poreza na promet nekretnina i komunalne naknade.</w:t>
      </w:r>
    </w:p>
    <w:p w14:paraId="016D084A" w14:textId="1778C23A" w:rsidR="006465C4" w:rsidRPr="008908D9" w:rsidRDefault="002E1EEE">
      <w:pPr>
        <w:rPr>
          <w:rFonts w:ascii="Aptos" w:hAnsi="Aptos"/>
        </w:rPr>
      </w:pPr>
      <w:r w:rsidRPr="008908D9">
        <w:rPr>
          <w:rFonts w:ascii="Aptos" w:hAnsi="Aptos"/>
        </w:rPr>
        <w:t> </w:t>
      </w:r>
    </w:p>
    <w:p w14:paraId="4EE3AB51" w14:textId="77777777" w:rsidR="006465C4" w:rsidRPr="008908D9" w:rsidRDefault="002E1EEE">
      <w:pPr>
        <w:keepNext/>
        <w:spacing w:line="240" w:lineRule="auto"/>
        <w:jc w:val="center"/>
        <w:rPr>
          <w:rFonts w:ascii="Aptos" w:hAnsi="Aptos"/>
        </w:rPr>
      </w:pPr>
      <w:r w:rsidRPr="008908D9">
        <w:rPr>
          <w:rFonts w:ascii="Aptos" w:hAnsi="Aptos"/>
          <w:sz w:val="28"/>
        </w:rPr>
        <w:t>Bilješka 141.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604B0DE" w14:textId="77777777">
        <w:trPr>
          <w:cantSplit/>
        </w:trPr>
        <w:tc>
          <w:tcPr>
            <w:tcW w:w="700" w:type="dxa"/>
            <w:shd w:val="clear" w:color="auto" w:fill="E7F0F9"/>
            <w:tcMar>
              <w:top w:w="0" w:type="dxa"/>
              <w:bottom w:w="0" w:type="dxa"/>
            </w:tcMar>
            <w:vAlign w:val="center"/>
          </w:tcPr>
          <w:p w14:paraId="0F30114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212ACD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17DF08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78224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16BB01F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1F485C2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59F06A7" w14:textId="77777777">
        <w:trPr>
          <w:cantSplit/>
          <w:trHeight w:val="560"/>
        </w:trPr>
        <w:tc>
          <w:tcPr>
            <w:tcW w:w="700" w:type="dxa"/>
            <w:tcMar>
              <w:top w:w="0" w:type="dxa"/>
              <w:bottom w:w="0" w:type="dxa"/>
            </w:tcMar>
            <w:vAlign w:val="center"/>
          </w:tcPr>
          <w:p w14:paraId="6D0206EB" w14:textId="77777777" w:rsidR="006465C4" w:rsidRPr="008908D9" w:rsidRDefault="002E1EEE">
            <w:pPr>
              <w:keepNext/>
              <w:keepLines/>
              <w:spacing w:after="0" w:line="240" w:lineRule="auto"/>
              <w:rPr>
                <w:rFonts w:ascii="Aptos" w:hAnsi="Aptos"/>
              </w:rPr>
            </w:pPr>
            <w:r w:rsidRPr="008908D9">
              <w:rPr>
                <w:rFonts w:ascii="Aptos" w:hAnsi="Aptos"/>
                <w:sz w:val="18"/>
              </w:rPr>
              <w:t>161</w:t>
            </w:r>
          </w:p>
        </w:tc>
        <w:tc>
          <w:tcPr>
            <w:tcW w:w="3180" w:type="dxa"/>
            <w:tcMar>
              <w:top w:w="0" w:type="dxa"/>
              <w:bottom w:w="0" w:type="dxa"/>
            </w:tcMar>
            <w:vAlign w:val="center"/>
          </w:tcPr>
          <w:p w14:paraId="01D05026" w14:textId="77777777" w:rsidR="006465C4" w:rsidRPr="008908D9" w:rsidRDefault="002E1EEE">
            <w:pPr>
              <w:keepNext/>
              <w:keepLines/>
              <w:spacing w:after="0" w:line="240" w:lineRule="auto"/>
              <w:rPr>
                <w:rFonts w:ascii="Aptos" w:hAnsi="Aptos"/>
              </w:rPr>
            </w:pPr>
            <w:r w:rsidRPr="008908D9">
              <w:rPr>
                <w:rFonts w:ascii="Aptos" w:hAnsi="Aptos"/>
                <w:sz w:val="18"/>
              </w:rPr>
              <w:t>Potraživanja za poreze</w:t>
            </w:r>
          </w:p>
        </w:tc>
        <w:tc>
          <w:tcPr>
            <w:tcW w:w="700" w:type="dxa"/>
            <w:tcMar>
              <w:top w:w="0" w:type="dxa"/>
              <w:bottom w:w="0" w:type="dxa"/>
            </w:tcMar>
            <w:vAlign w:val="center"/>
          </w:tcPr>
          <w:p w14:paraId="2F9F6F23" w14:textId="77777777" w:rsidR="006465C4" w:rsidRPr="008908D9" w:rsidRDefault="002E1EEE">
            <w:pPr>
              <w:keepNext/>
              <w:keepLines/>
              <w:spacing w:after="0" w:line="240" w:lineRule="auto"/>
              <w:rPr>
                <w:rFonts w:ascii="Aptos" w:hAnsi="Aptos"/>
              </w:rPr>
            </w:pPr>
            <w:r w:rsidRPr="008908D9">
              <w:rPr>
                <w:rFonts w:ascii="Aptos" w:hAnsi="Aptos"/>
                <w:sz w:val="18"/>
              </w:rPr>
              <w:t>161</w:t>
            </w:r>
          </w:p>
        </w:tc>
        <w:tc>
          <w:tcPr>
            <w:tcW w:w="1860" w:type="dxa"/>
            <w:tcMar>
              <w:top w:w="0" w:type="dxa"/>
              <w:bottom w:w="0" w:type="dxa"/>
            </w:tcMar>
            <w:vAlign w:val="center"/>
          </w:tcPr>
          <w:p w14:paraId="12776770" w14:textId="77777777" w:rsidR="006465C4" w:rsidRPr="008908D9" w:rsidRDefault="002E1EEE">
            <w:pPr>
              <w:keepNext/>
              <w:keepLines/>
              <w:spacing w:after="0" w:line="240" w:lineRule="auto"/>
              <w:jc w:val="right"/>
              <w:rPr>
                <w:rFonts w:ascii="Aptos" w:hAnsi="Aptos"/>
              </w:rPr>
            </w:pPr>
            <w:r w:rsidRPr="008908D9">
              <w:rPr>
                <w:rFonts w:ascii="Aptos" w:hAnsi="Aptos"/>
                <w:sz w:val="18"/>
              </w:rPr>
              <w:t>24.025.273,24</w:t>
            </w:r>
          </w:p>
        </w:tc>
        <w:tc>
          <w:tcPr>
            <w:tcW w:w="1860" w:type="dxa"/>
            <w:tcMar>
              <w:top w:w="0" w:type="dxa"/>
              <w:bottom w:w="0" w:type="dxa"/>
            </w:tcMar>
            <w:vAlign w:val="center"/>
          </w:tcPr>
          <w:p w14:paraId="09C7F661" w14:textId="77777777" w:rsidR="006465C4" w:rsidRPr="008908D9" w:rsidRDefault="002E1EEE">
            <w:pPr>
              <w:keepNext/>
              <w:keepLines/>
              <w:spacing w:after="0" w:line="240" w:lineRule="auto"/>
              <w:jc w:val="right"/>
              <w:rPr>
                <w:rFonts w:ascii="Aptos" w:hAnsi="Aptos"/>
              </w:rPr>
            </w:pPr>
            <w:r w:rsidRPr="008908D9">
              <w:rPr>
                <w:rFonts w:ascii="Aptos" w:hAnsi="Aptos"/>
                <w:sz w:val="18"/>
              </w:rPr>
              <w:t>22.928.101,52</w:t>
            </w:r>
          </w:p>
        </w:tc>
        <w:tc>
          <w:tcPr>
            <w:tcW w:w="700" w:type="dxa"/>
            <w:tcMar>
              <w:top w:w="0" w:type="dxa"/>
              <w:bottom w:w="0" w:type="dxa"/>
            </w:tcMar>
            <w:vAlign w:val="center"/>
          </w:tcPr>
          <w:p w14:paraId="57438DAD" w14:textId="77777777" w:rsidR="006465C4" w:rsidRPr="008908D9" w:rsidRDefault="002E1EEE">
            <w:pPr>
              <w:keepNext/>
              <w:keepLines/>
              <w:spacing w:after="0" w:line="240" w:lineRule="auto"/>
              <w:jc w:val="right"/>
              <w:rPr>
                <w:rFonts w:ascii="Aptos" w:hAnsi="Aptos"/>
              </w:rPr>
            </w:pPr>
            <w:r w:rsidRPr="008908D9">
              <w:rPr>
                <w:rFonts w:ascii="Aptos" w:hAnsi="Aptos"/>
                <w:sz w:val="18"/>
              </w:rPr>
              <w:t>95,4</w:t>
            </w:r>
          </w:p>
        </w:tc>
      </w:tr>
    </w:tbl>
    <w:p w14:paraId="50CF2895" w14:textId="77777777" w:rsidR="006465C4" w:rsidRPr="008908D9" w:rsidRDefault="006465C4">
      <w:pPr>
        <w:spacing w:after="0"/>
        <w:rPr>
          <w:rFonts w:ascii="Aptos" w:hAnsi="Aptos"/>
        </w:rPr>
      </w:pPr>
    </w:p>
    <w:p w14:paraId="3654B5E5" w14:textId="77777777" w:rsidR="006465C4" w:rsidRPr="008908D9" w:rsidRDefault="002E1EEE" w:rsidP="00E60B81">
      <w:pPr>
        <w:jc w:val="both"/>
        <w:rPr>
          <w:rFonts w:ascii="Aptos" w:hAnsi="Aptos"/>
        </w:rPr>
      </w:pPr>
      <w:r w:rsidRPr="008908D9">
        <w:rPr>
          <w:rFonts w:ascii="Aptos" w:hAnsi="Aptos"/>
        </w:rPr>
        <w:lastRenderedPageBreak/>
        <w:t>Potraživanja od povremenih poreza na imovinu odnose se na potraživanja od poreza na promet nekretnina, a na dan 31.12.2025. smanjena su u odnosu na prethodnu godinu zbog naplaćenih dugovanja iz prethodnih godina.</w:t>
      </w:r>
    </w:p>
    <w:p w14:paraId="6AD2DCE5" w14:textId="77777777" w:rsidR="006465C4" w:rsidRPr="008908D9" w:rsidRDefault="006465C4">
      <w:pPr>
        <w:rPr>
          <w:rFonts w:ascii="Aptos" w:hAnsi="Aptos"/>
        </w:rPr>
      </w:pPr>
    </w:p>
    <w:p w14:paraId="36711AB4" w14:textId="77777777" w:rsidR="006465C4" w:rsidRPr="008908D9" w:rsidRDefault="002E1EEE">
      <w:pPr>
        <w:keepNext/>
        <w:spacing w:line="240" w:lineRule="auto"/>
        <w:jc w:val="center"/>
        <w:rPr>
          <w:rFonts w:ascii="Aptos" w:hAnsi="Aptos"/>
        </w:rPr>
      </w:pPr>
      <w:r w:rsidRPr="008908D9">
        <w:rPr>
          <w:rFonts w:ascii="Aptos" w:hAnsi="Aptos"/>
          <w:sz w:val="28"/>
        </w:rPr>
        <w:t>Bilješka 142.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155822A" w14:textId="77777777">
        <w:trPr>
          <w:cantSplit/>
        </w:trPr>
        <w:tc>
          <w:tcPr>
            <w:tcW w:w="700" w:type="dxa"/>
            <w:shd w:val="clear" w:color="auto" w:fill="E7F0F9"/>
            <w:tcMar>
              <w:top w:w="0" w:type="dxa"/>
              <w:bottom w:w="0" w:type="dxa"/>
            </w:tcMar>
            <w:vAlign w:val="center"/>
          </w:tcPr>
          <w:p w14:paraId="2C1A393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512CEC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D9448B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CB58D4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5BFAF5D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5B58FA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A75E479" w14:textId="77777777">
        <w:trPr>
          <w:cantSplit/>
          <w:trHeight w:val="560"/>
        </w:trPr>
        <w:tc>
          <w:tcPr>
            <w:tcW w:w="700" w:type="dxa"/>
            <w:tcMar>
              <w:top w:w="0" w:type="dxa"/>
              <w:bottom w:w="0" w:type="dxa"/>
            </w:tcMar>
            <w:vAlign w:val="center"/>
          </w:tcPr>
          <w:p w14:paraId="286F6671" w14:textId="77777777" w:rsidR="006465C4" w:rsidRPr="008908D9" w:rsidRDefault="002E1EEE">
            <w:pPr>
              <w:keepNext/>
              <w:keepLines/>
              <w:spacing w:after="0" w:line="240" w:lineRule="auto"/>
              <w:rPr>
                <w:rFonts w:ascii="Aptos" w:hAnsi="Aptos"/>
              </w:rPr>
            </w:pPr>
            <w:r w:rsidRPr="008908D9">
              <w:rPr>
                <w:rFonts w:ascii="Aptos" w:hAnsi="Aptos"/>
                <w:sz w:val="18"/>
              </w:rPr>
              <w:t>163</w:t>
            </w:r>
          </w:p>
        </w:tc>
        <w:tc>
          <w:tcPr>
            <w:tcW w:w="3180" w:type="dxa"/>
            <w:tcMar>
              <w:top w:w="0" w:type="dxa"/>
              <w:bottom w:w="0" w:type="dxa"/>
            </w:tcMar>
            <w:vAlign w:val="center"/>
          </w:tcPr>
          <w:p w14:paraId="54B9C714" w14:textId="77777777" w:rsidR="006465C4" w:rsidRPr="008908D9" w:rsidRDefault="002E1EEE">
            <w:pPr>
              <w:keepNext/>
              <w:keepLines/>
              <w:spacing w:after="0" w:line="240" w:lineRule="auto"/>
              <w:rPr>
                <w:rFonts w:ascii="Aptos" w:hAnsi="Aptos"/>
              </w:rPr>
            </w:pPr>
            <w:r w:rsidRPr="008908D9">
              <w:rPr>
                <w:rFonts w:ascii="Aptos" w:hAnsi="Aptos"/>
                <w:sz w:val="18"/>
              </w:rPr>
              <w:t>Potraživanja za pomoći iz inozemstva i od subjekata unutar općeg proračuna (šifre 1631 do 1638)</w:t>
            </w:r>
          </w:p>
        </w:tc>
        <w:tc>
          <w:tcPr>
            <w:tcW w:w="700" w:type="dxa"/>
            <w:tcMar>
              <w:top w:w="0" w:type="dxa"/>
              <w:bottom w:w="0" w:type="dxa"/>
            </w:tcMar>
            <w:vAlign w:val="center"/>
          </w:tcPr>
          <w:p w14:paraId="761735C9" w14:textId="77777777" w:rsidR="006465C4" w:rsidRPr="008908D9" w:rsidRDefault="002E1EEE">
            <w:pPr>
              <w:keepNext/>
              <w:keepLines/>
              <w:spacing w:after="0" w:line="240" w:lineRule="auto"/>
              <w:rPr>
                <w:rFonts w:ascii="Aptos" w:hAnsi="Aptos"/>
              </w:rPr>
            </w:pPr>
            <w:r w:rsidRPr="008908D9">
              <w:rPr>
                <w:rFonts w:ascii="Aptos" w:hAnsi="Aptos"/>
                <w:sz w:val="18"/>
              </w:rPr>
              <w:t>163</w:t>
            </w:r>
          </w:p>
        </w:tc>
        <w:tc>
          <w:tcPr>
            <w:tcW w:w="1860" w:type="dxa"/>
            <w:tcMar>
              <w:top w:w="0" w:type="dxa"/>
              <w:bottom w:w="0" w:type="dxa"/>
            </w:tcMar>
            <w:vAlign w:val="center"/>
          </w:tcPr>
          <w:p w14:paraId="737752F5" w14:textId="77777777" w:rsidR="006465C4" w:rsidRPr="008908D9" w:rsidRDefault="002E1EEE">
            <w:pPr>
              <w:keepNext/>
              <w:keepLines/>
              <w:spacing w:after="0" w:line="240" w:lineRule="auto"/>
              <w:jc w:val="right"/>
              <w:rPr>
                <w:rFonts w:ascii="Aptos" w:hAnsi="Aptos"/>
              </w:rPr>
            </w:pPr>
            <w:r w:rsidRPr="008908D9">
              <w:rPr>
                <w:rFonts w:ascii="Aptos" w:hAnsi="Aptos"/>
                <w:sz w:val="18"/>
              </w:rPr>
              <w:t>79.797,30</w:t>
            </w:r>
          </w:p>
        </w:tc>
        <w:tc>
          <w:tcPr>
            <w:tcW w:w="1860" w:type="dxa"/>
            <w:tcMar>
              <w:top w:w="0" w:type="dxa"/>
              <w:bottom w:w="0" w:type="dxa"/>
            </w:tcMar>
            <w:vAlign w:val="center"/>
          </w:tcPr>
          <w:p w14:paraId="43B6736B" w14:textId="77777777" w:rsidR="006465C4" w:rsidRPr="008908D9" w:rsidRDefault="002E1EEE">
            <w:pPr>
              <w:keepNext/>
              <w:keepLines/>
              <w:spacing w:after="0" w:line="240" w:lineRule="auto"/>
              <w:jc w:val="right"/>
              <w:rPr>
                <w:rFonts w:ascii="Aptos" w:hAnsi="Aptos"/>
              </w:rPr>
            </w:pPr>
            <w:r w:rsidRPr="008908D9">
              <w:rPr>
                <w:rFonts w:ascii="Aptos" w:hAnsi="Aptos"/>
                <w:sz w:val="18"/>
              </w:rPr>
              <w:t>3.551.561,75</w:t>
            </w:r>
          </w:p>
        </w:tc>
        <w:tc>
          <w:tcPr>
            <w:tcW w:w="700" w:type="dxa"/>
            <w:tcMar>
              <w:top w:w="0" w:type="dxa"/>
              <w:bottom w:w="0" w:type="dxa"/>
            </w:tcMar>
            <w:vAlign w:val="center"/>
          </w:tcPr>
          <w:p w14:paraId="4976B7CC" w14:textId="77777777" w:rsidR="006465C4" w:rsidRPr="008908D9" w:rsidRDefault="002E1EEE">
            <w:pPr>
              <w:keepNext/>
              <w:keepLines/>
              <w:spacing w:after="0" w:line="240" w:lineRule="auto"/>
              <w:jc w:val="right"/>
              <w:rPr>
                <w:rFonts w:ascii="Aptos" w:hAnsi="Aptos"/>
              </w:rPr>
            </w:pPr>
            <w:r w:rsidRPr="008908D9">
              <w:rPr>
                <w:rFonts w:ascii="Aptos" w:hAnsi="Aptos"/>
                <w:sz w:val="18"/>
              </w:rPr>
              <w:t>4450,7</w:t>
            </w:r>
          </w:p>
        </w:tc>
      </w:tr>
    </w:tbl>
    <w:p w14:paraId="47CAEE37" w14:textId="77777777" w:rsidR="006465C4" w:rsidRPr="008908D9" w:rsidRDefault="006465C4">
      <w:pPr>
        <w:spacing w:after="0"/>
        <w:rPr>
          <w:rFonts w:ascii="Aptos" w:hAnsi="Aptos"/>
        </w:rPr>
      </w:pPr>
    </w:p>
    <w:p w14:paraId="4F21A246" w14:textId="020F98D0" w:rsidR="006465C4" w:rsidRDefault="002E1EEE" w:rsidP="00E60B81">
      <w:pPr>
        <w:jc w:val="both"/>
        <w:rPr>
          <w:rFonts w:ascii="Aptos" w:hAnsi="Aptos"/>
        </w:rPr>
      </w:pPr>
      <w:r w:rsidRPr="008908D9">
        <w:rPr>
          <w:rFonts w:ascii="Aptos" w:hAnsi="Aptos"/>
        </w:rPr>
        <w:t>U odnosu na prošlu godinu u 2025. godini potpisano je više Ugovora o dodijeli bespovratnih sredstava te je sukladno podnesenim zahtjevima za nadoknadom sredstava/plaćanje, a neuplaćenim evidentirano i više potraživanja.</w:t>
      </w:r>
    </w:p>
    <w:p w14:paraId="2B661AC9" w14:textId="77777777" w:rsidR="00E60B81" w:rsidRPr="008908D9" w:rsidRDefault="00E60B81" w:rsidP="00E60B81">
      <w:pPr>
        <w:jc w:val="both"/>
        <w:rPr>
          <w:rFonts w:ascii="Aptos" w:hAnsi="Aptos"/>
        </w:rPr>
      </w:pPr>
    </w:p>
    <w:p w14:paraId="3FA5DCE8" w14:textId="77777777" w:rsidR="006465C4" w:rsidRPr="008908D9" w:rsidRDefault="002E1EEE">
      <w:pPr>
        <w:keepNext/>
        <w:spacing w:line="240" w:lineRule="auto"/>
        <w:jc w:val="center"/>
        <w:rPr>
          <w:rFonts w:ascii="Aptos" w:hAnsi="Aptos"/>
        </w:rPr>
      </w:pPr>
      <w:r w:rsidRPr="008908D9">
        <w:rPr>
          <w:rFonts w:ascii="Aptos" w:hAnsi="Aptos"/>
          <w:sz w:val="28"/>
        </w:rPr>
        <w:t>Bilješka 143.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2A331E0" w14:textId="77777777">
        <w:trPr>
          <w:cantSplit/>
        </w:trPr>
        <w:tc>
          <w:tcPr>
            <w:tcW w:w="700" w:type="dxa"/>
            <w:shd w:val="clear" w:color="auto" w:fill="E7F0F9"/>
            <w:tcMar>
              <w:top w:w="0" w:type="dxa"/>
              <w:bottom w:w="0" w:type="dxa"/>
            </w:tcMar>
            <w:vAlign w:val="center"/>
          </w:tcPr>
          <w:p w14:paraId="5918980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F8E40E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F5BD1E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08F6BE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492C05A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38E1346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7F004D0" w14:textId="77777777">
        <w:trPr>
          <w:cantSplit/>
          <w:trHeight w:val="560"/>
        </w:trPr>
        <w:tc>
          <w:tcPr>
            <w:tcW w:w="700" w:type="dxa"/>
            <w:tcMar>
              <w:top w:w="0" w:type="dxa"/>
              <w:bottom w:w="0" w:type="dxa"/>
            </w:tcMar>
            <w:vAlign w:val="center"/>
          </w:tcPr>
          <w:p w14:paraId="39BD208A" w14:textId="77777777" w:rsidR="006465C4" w:rsidRPr="008908D9" w:rsidRDefault="002E1EEE">
            <w:pPr>
              <w:keepNext/>
              <w:keepLines/>
              <w:spacing w:after="0" w:line="240" w:lineRule="auto"/>
              <w:rPr>
                <w:rFonts w:ascii="Aptos" w:hAnsi="Aptos"/>
              </w:rPr>
            </w:pPr>
            <w:r w:rsidRPr="008908D9">
              <w:rPr>
                <w:rFonts w:ascii="Aptos" w:hAnsi="Aptos"/>
                <w:sz w:val="18"/>
              </w:rPr>
              <w:t>164</w:t>
            </w:r>
          </w:p>
        </w:tc>
        <w:tc>
          <w:tcPr>
            <w:tcW w:w="3180" w:type="dxa"/>
            <w:tcMar>
              <w:top w:w="0" w:type="dxa"/>
              <w:bottom w:w="0" w:type="dxa"/>
            </w:tcMar>
            <w:vAlign w:val="center"/>
          </w:tcPr>
          <w:p w14:paraId="27961085" w14:textId="77777777" w:rsidR="006465C4" w:rsidRPr="008908D9" w:rsidRDefault="002E1EEE">
            <w:pPr>
              <w:keepNext/>
              <w:keepLines/>
              <w:spacing w:after="0" w:line="240" w:lineRule="auto"/>
              <w:rPr>
                <w:rFonts w:ascii="Aptos" w:hAnsi="Aptos"/>
              </w:rPr>
            </w:pPr>
            <w:r w:rsidRPr="008908D9">
              <w:rPr>
                <w:rFonts w:ascii="Aptos" w:hAnsi="Aptos"/>
                <w:sz w:val="18"/>
              </w:rPr>
              <w:t>Potraživanja za prihode od imovine</w:t>
            </w:r>
          </w:p>
        </w:tc>
        <w:tc>
          <w:tcPr>
            <w:tcW w:w="700" w:type="dxa"/>
            <w:tcMar>
              <w:top w:w="0" w:type="dxa"/>
              <w:bottom w:w="0" w:type="dxa"/>
            </w:tcMar>
            <w:vAlign w:val="center"/>
          </w:tcPr>
          <w:p w14:paraId="4304959C" w14:textId="77777777" w:rsidR="006465C4" w:rsidRPr="008908D9" w:rsidRDefault="002E1EEE">
            <w:pPr>
              <w:keepNext/>
              <w:keepLines/>
              <w:spacing w:after="0" w:line="240" w:lineRule="auto"/>
              <w:rPr>
                <w:rFonts w:ascii="Aptos" w:hAnsi="Aptos"/>
              </w:rPr>
            </w:pPr>
            <w:r w:rsidRPr="008908D9">
              <w:rPr>
                <w:rFonts w:ascii="Aptos" w:hAnsi="Aptos"/>
                <w:sz w:val="18"/>
              </w:rPr>
              <w:t>164</w:t>
            </w:r>
          </w:p>
        </w:tc>
        <w:tc>
          <w:tcPr>
            <w:tcW w:w="1860" w:type="dxa"/>
            <w:tcMar>
              <w:top w:w="0" w:type="dxa"/>
              <w:bottom w:w="0" w:type="dxa"/>
            </w:tcMar>
            <w:vAlign w:val="center"/>
          </w:tcPr>
          <w:p w14:paraId="21EC4C9A" w14:textId="77777777" w:rsidR="006465C4" w:rsidRPr="008908D9" w:rsidRDefault="002E1EEE">
            <w:pPr>
              <w:keepNext/>
              <w:keepLines/>
              <w:spacing w:after="0" w:line="240" w:lineRule="auto"/>
              <w:jc w:val="right"/>
              <w:rPr>
                <w:rFonts w:ascii="Aptos" w:hAnsi="Aptos"/>
              </w:rPr>
            </w:pPr>
            <w:r w:rsidRPr="008908D9">
              <w:rPr>
                <w:rFonts w:ascii="Aptos" w:hAnsi="Aptos"/>
                <w:sz w:val="18"/>
              </w:rPr>
              <w:t>53.335.747,63</w:t>
            </w:r>
          </w:p>
        </w:tc>
        <w:tc>
          <w:tcPr>
            <w:tcW w:w="1860" w:type="dxa"/>
            <w:tcMar>
              <w:top w:w="0" w:type="dxa"/>
              <w:bottom w:w="0" w:type="dxa"/>
            </w:tcMar>
            <w:vAlign w:val="center"/>
          </w:tcPr>
          <w:p w14:paraId="01437C00" w14:textId="77777777" w:rsidR="006465C4" w:rsidRPr="008908D9" w:rsidRDefault="002E1EEE">
            <w:pPr>
              <w:keepNext/>
              <w:keepLines/>
              <w:spacing w:after="0" w:line="240" w:lineRule="auto"/>
              <w:jc w:val="right"/>
              <w:rPr>
                <w:rFonts w:ascii="Aptos" w:hAnsi="Aptos"/>
              </w:rPr>
            </w:pPr>
            <w:r w:rsidRPr="008908D9">
              <w:rPr>
                <w:rFonts w:ascii="Aptos" w:hAnsi="Aptos"/>
                <w:sz w:val="18"/>
              </w:rPr>
              <w:t>51.670.896,48</w:t>
            </w:r>
          </w:p>
        </w:tc>
        <w:tc>
          <w:tcPr>
            <w:tcW w:w="700" w:type="dxa"/>
            <w:tcMar>
              <w:top w:w="0" w:type="dxa"/>
              <w:bottom w:w="0" w:type="dxa"/>
            </w:tcMar>
            <w:vAlign w:val="center"/>
          </w:tcPr>
          <w:p w14:paraId="14F8CD7E" w14:textId="77777777" w:rsidR="006465C4" w:rsidRPr="008908D9" w:rsidRDefault="002E1EEE">
            <w:pPr>
              <w:keepNext/>
              <w:keepLines/>
              <w:spacing w:after="0" w:line="240" w:lineRule="auto"/>
              <w:jc w:val="right"/>
              <w:rPr>
                <w:rFonts w:ascii="Aptos" w:hAnsi="Aptos"/>
              </w:rPr>
            </w:pPr>
            <w:r w:rsidRPr="008908D9">
              <w:rPr>
                <w:rFonts w:ascii="Aptos" w:hAnsi="Aptos"/>
                <w:sz w:val="18"/>
              </w:rPr>
              <w:t>96,9</w:t>
            </w:r>
          </w:p>
        </w:tc>
      </w:tr>
    </w:tbl>
    <w:p w14:paraId="3DF55AB8" w14:textId="77777777" w:rsidR="006465C4" w:rsidRPr="008908D9" w:rsidRDefault="006465C4">
      <w:pPr>
        <w:spacing w:after="0"/>
        <w:rPr>
          <w:rFonts w:ascii="Aptos" w:hAnsi="Aptos"/>
        </w:rPr>
      </w:pPr>
    </w:p>
    <w:p w14:paraId="08A61B0D" w14:textId="77777777" w:rsidR="006465C4" w:rsidRPr="008908D9" w:rsidRDefault="002E1EEE" w:rsidP="00E60B81">
      <w:pPr>
        <w:jc w:val="both"/>
        <w:rPr>
          <w:rFonts w:ascii="Aptos" w:hAnsi="Aptos"/>
        </w:rPr>
      </w:pPr>
      <w:r w:rsidRPr="008908D9">
        <w:rPr>
          <w:rFonts w:ascii="Aptos" w:hAnsi="Aptos"/>
        </w:rPr>
        <w:t>U 2025. su potraživanja za prihode od zakupa i iznajmljivanja imovine manja nego prethodne godine, a djelomično s obzirom da Zagrebački holding d.o.o. nije dostavio potraživanja za razdoblje VIII-XII 2025. za spomeničku rentu i najamninu te su stoga iz dostavljenih potraživanja za I-VII 2025. izvedena prosječna mjesečna potraživanja i na taj način je napravljena procjena i zaduženo je za razdoblje VIII-XII 2025., a djelomično i iz razloga što se u 2025. nije naplaćivao zakup reklama na privatnim površinama s obzirom da su rješenjem Visokog upravnog suda RH od 17. prosinca 2024. godine obustavljene od izvršenja određene odredbe Pravilnika o određivanju naknada za postavljanje ploča s natpisom, plakata, reklama i reklamnih panoa i određene odredbe Odluke o komunalnom redu vezane za plaćanje naknada za postavljanje reklama na površinama koje nisu u vlasništvu Grada Zagreba.</w:t>
      </w:r>
    </w:p>
    <w:p w14:paraId="6768878E" w14:textId="77777777" w:rsidR="006465C4" w:rsidRPr="008908D9" w:rsidRDefault="006465C4">
      <w:pPr>
        <w:rPr>
          <w:rFonts w:ascii="Aptos" w:hAnsi="Aptos"/>
        </w:rPr>
      </w:pPr>
    </w:p>
    <w:p w14:paraId="30253784" w14:textId="77777777" w:rsidR="006465C4" w:rsidRPr="008908D9" w:rsidRDefault="002E1EEE">
      <w:pPr>
        <w:keepNext/>
        <w:spacing w:line="240" w:lineRule="auto"/>
        <w:jc w:val="center"/>
        <w:rPr>
          <w:rFonts w:ascii="Aptos" w:hAnsi="Aptos"/>
        </w:rPr>
      </w:pPr>
      <w:r w:rsidRPr="008908D9">
        <w:rPr>
          <w:rFonts w:ascii="Aptos" w:hAnsi="Aptos"/>
          <w:sz w:val="28"/>
        </w:rPr>
        <w:t>Bilješka 144.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488D802" w14:textId="77777777">
        <w:trPr>
          <w:cantSplit/>
        </w:trPr>
        <w:tc>
          <w:tcPr>
            <w:tcW w:w="700" w:type="dxa"/>
            <w:shd w:val="clear" w:color="auto" w:fill="E7F0F9"/>
            <w:tcMar>
              <w:top w:w="0" w:type="dxa"/>
              <w:bottom w:w="0" w:type="dxa"/>
            </w:tcMar>
            <w:vAlign w:val="center"/>
          </w:tcPr>
          <w:p w14:paraId="1ECF902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BD91F4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3919FB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4A9F14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769AD02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2C2FE59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F7E448C" w14:textId="77777777">
        <w:trPr>
          <w:cantSplit/>
          <w:trHeight w:val="560"/>
        </w:trPr>
        <w:tc>
          <w:tcPr>
            <w:tcW w:w="700" w:type="dxa"/>
            <w:tcMar>
              <w:top w:w="0" w:type="dxa"/>
              <w:bottom w:w="0" w:type="dxa"/>
            </w:tcMar>
            <w:vAlign w:val="center"/>
          </w:tcPr>
          <w:p w14:paraId="50D396FF" w14:textId="77777777" w:rsidR="006465C4" w:rsidRPr="008908D9" w:rsidRDefault="002E1EEE">
            <w:pPr>
              <w:keepNext/>
              <w:keepLines/>
              <w:spacing w:after="0" w:line="240" w:lineRule="auto"/>
              <w:rPr>
                <w:rFonts w:ascii="Aptos" w:hAnsi="Aptos"/>
              </w:rPr>
            </w:pPr>
            <w:r w:rsidRPr="008908D9">
              <w:rPr>
                <w:rFonts w:ascii="Aptos" w:hAnsi="Aptos"/>
                <w:sz w:val="18"/>
              </w:rPr>
              <w:t>169</w:t>
            </w:r>
          </w:p>
        </w:tc>
        <w:tc>
          <w:tcPr>
            <w:tcW w:w="3180" w:type="dxa"/>
            <w:tcMar>
              <w:top w:w="0" w:type="dxa"/>
              <w:bottom w:w="0" w:type="dxa"/>
            </w:tcMar>
            <w:vAlign w:val="center"/>
          </w:tcPr>
          <w:p w14:paraId="60549F68" w14:textId="77777777" w:rsidR="006465C4" w:rsidRPr="008908D9" w:rsidRDefault="002E1EEE">
            <w:pPr>
              <w:keepNext/>
              <w:keepLines/>
              <w:spacing w:after="0" w:line="240" w:lineRule="auto"/>
              <w:rPr>
                <w:rFonts w:ascii="Aptos" w:hAnsi="Aptos"/>
              </w:rPr>
            </w:pPr>
            <w:r w:rsidRPr="008908D9">
              <w:rPr>
                <w:rFonts w:ascii="Aptos" w:hAnsi="Aptos"/>
                <w:sz w:val="18"/>
              </w:rPr>
              <w:t>Ispravak vrijednosti potraživanja</w:t>
            </w:r>
          </w:p>
        </w:tc>
        <w:tc>
          <w:tcPr>
            <w:tcW w:w="700" w:type="dxa"/>
            <w:tcMar>
              <w:top w:w="0" w:type="dxa"/>
              <w:bottom w:w="0" w:type="dxa"/>
            </w:tcMar>
            <w:vAlign w:val="center"/>
          </w:tcPr>
          <w:p w14:paraId="297452C4" w14:textId="77777777" w:rsidR="006465C4" w:rsidRPr="008908D9" w:rsidRDefault="002E1EEE">
            <w:pPr>
              <w:keepNext/>
              <w:keepLines/>
              <w:spacing w:after="0" w:line="240" w:lineRule="auto"/>
              <w:rPr>
                <w:rFonts w:ascii="Aptos" w:hAnsi="Aptos"/>
              </w:rPr>
            </w:pPr>
            <w:r w:rsidRPr="008908D9">
              <w:rPr>
                <w:rFonts w:ascii="Aptos" w:hAnsi="Aptos"/>
                <w:sz w:val="18"/>
              </w:rPr>
              <w:t>169</w:t>
            </w:r>
          </w:p>
        </w:tc>
        <w:tc>
          <w:tcPr>
            <w:tcW w:w="1860" w:type="dxa"/>
            <w:tcMar>
              <w:top w:w="0" w:type="dxa"/>
              <w:bottom w:w="0" w:type="dxa"/>
            </w:tcMar>
            <w:vAlign w:val="center"/>
          </w:tcPr>
          <w:p w14:paraId="6E97F7F3" w14:textId="77777777" w:rsidR="006465C4" w:rsidRPr="008908D9" w:rsidRDefault="002E1EEE">
            <w:pPr>
              <w:keepNext/>
              <w:keepLines/>
              <w:spacing w:after="0" w:line="240" w:lineRule="auto"/>
              <w:jc w:val="right"/>
              <w:rPr>
                <w:rFonts w:ascii="Aptos" w:hAnsi="Aptos"/>
              </w:rPr>
            </w:pPr>
            <w:r w:rsidRPr="008908D9">
              <w:rPr>
                <w:rFonts w:ascii="Aptos" w:hAnsi="Aptos"/>
                <w:sz w:val="18"/>
              </w:rPr>
              <w:t>159.290.701,35</w:t>
            </w:r>
          </w:p>
        </w:tc>
        <w:tc>
          <w:tcPr>
            <w:tcW w:w="1860" w:type="dxa"/>
            <w:tcMar>
              <w:top w:w="0" w:type="dxa"/>
              <w:bottom w:w="0" w:type="dxa"/>
            </w:tcMar>
            <w:vAlign w:val="center"/>
          </w:tcPr>
          <w:p w14:paraId="571021CF" w14:textId="77777777" w:rsidR="006465C4" w:rsidRPr="008908D9" w:rsidRDefault="002E1EEE">
            <w:pPr>
              <w:keepNext/>
              <w:keepLines/>
              <w:spacing w:after="0" w:line="240" w:lineRule="auto"/>
              <w:jc w:val="right"/>
              <w:rPr>
                <w:rFonts w:ascii="Aptos" w:hAnsi="Aptos"/>
              </w:rPr>
            </w:pPr>
            <w:r w:rsidRPr="008908D9">
              <w:rPr>
                <w:rFonts w:ascii="Aptos" w:hAnsi="Aptos"/>
                <w:sz w:val="18"/>
              </w:rPr>
              <w:t>162.644.432,38</w:t>
            </w:r>
          </w:p>
        </w:tc>
        <w:tc>
          <w:tcPr>
            <w:tcW w:w="700" w:type="dxa"/>
            <w:tcMar>
              <w:top w:w="0" w:type="dxa"/>
              <w:bottom w:w="0" w:type="dxa"/>
            </w:tcMar>
            <w:vAlign w:val="center"/>
          </w:tcPr>
          <w:p w14:paraId="20EDD7D8" w14:textId="77777777" w:rsidR="006465C4" w:rsidRPr="008908D9" w:rsidRDefault="002E1EEE">
            <w:pPr>
              <w:keepNext/>
              <w:keepLines/>
              <w:spacing w:after="0" w:line="240" w:lineRule="auto"/>
              <w:jc w:val="right"/>
              <w:rPr>
                <w:rFonts w:ascii="Aptos" w:hAnsi="Aptos"/>
              </w:rPr>
            </w:pPr>
            <w:r w:rsidRPr="008908D9">
              <w:rPr>
                <w:rFonts w:ascii="Aptos" w:hAnsi="Aptos"/>
                <w:sz w:val="18"/>
              </w:rPr>
              <w:t>102,1</w:t>
            </w:r>
          </w:p>
        </w:tc>
      </w:tr>
    </w:tbl>
    <w:p w14:paraId="0A1888DA" w14:textId="77777777" w:rsidR="006465C4" w:rsidRPr="008908D9" w:rsidRDefault="006465C4">
      <w:pPr>
        <w:spacing w:after="0"/>
        <w:rPr>
          <w:rFonts w:ascii="Aptos" w:hAnsi="Aptos"/>
        </w:rPr>
      </w:pPr>
    </w:p>
    <w:p w14:paraId="6A46CC70" w14:textId="77777777" w:rsidR="006465C4" w:rsidRPr="008908D9" w:rsidRDefault="002E1EEE" w:rsidP="00E60B81">
      <w:pPr>
        <w:jc w:val="both"/>
        <w:rPr>
          <w:rFonts w:ascii="Aptos" w:hAnsi="Aptos"/>
        </w:rPr>
      </w:pPr>
      <w:r w:rsidRPr="008908D9">
        <w:rPr>
          <w:rFonts w:ascii="Aptos" w:hAnsi="Aptos"/>
        </w:rPr>
        <w:t xml:space="preserve">Sukladno članku 37.a Pravilnika o proračunskom računovodstvu i računskom planu proveden je ispravak vrijednosti potraživanja te na kraju godine iznosi  162.644.432,38 </w:t>
      </w:r>
      <w:r w:rsidRPr="008908D9">
        <w:rPr>
          <w:rFonts w:ascii="Aptos" w:hAnsi="Aptos"/>
        </w:rPr>
        <w:lastRenderedPageBreak/>
        <w:t>eura. Ispravak vrijednosti proveo se za sva potraživanja koja zadovoljavaju kriterije iz navedenog Pravilnika.</w:t>
      </w:r>
    </w:p>
    <w:p w14:paraId="391DDC33" w14:textId="77777777" w:rsidR="006465C4" w:rsidRPr="008908D9" w:rsidRDefault="006465C4">
      <w:pPr>
        <w:rPr>
          <w:rFonts w:ascii="Aptos" w:hAnsi="Aptos"/>
        </w:rPr>
      </w:pPr>
    </w:p>
    <w:p w14:paraId="49955F80" w14:textId="77777777" w:rsidR="006465C4" w:rsidRPr="008908D9" w:rsidRDefault="002E1EEE">
      <w:pPr>
        <w:keepNext/>
        <w:spacing w:line="240" w:lineRule="auto"/>
        <w:jc w:val="center"/>
        <w:rPr>
          <w:rFonts w:ascii="Aptos" w:hAnsi="Aptos"/>
        </w:rPr>
      </w:pPr>
      <w:r w:rsidRPr="008908D9">
        <w:rPr>
          <w:rFonts w:ascii="Aptos" w:hAnsi="Aptos"/>
          <w:sz w:val="28"/>
        </w:rPr>
        <w:t>Bilješka 145.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CA82585" w14:textId="77777777">
        <w:trPr>
          <w:cantSplit/>
        </w:trPr>
        <w:tc>
          <w:tcPr>
            <w:tcW w:w="700" w:type="dxa"/>
            <w:shd w:val="clear" w:color="auto" w:fill="E7F0F9"/>
            <w:tcMar>
              <w:top w:w="0" w:type="dxa"/>
              <w:bottom w:w="0" w:type="dxa"/>
            </w:tcMar>
            <w:vAlign w:val="center"/>
          </w:tcPr>
          <w:p w14:paraId="027D9C9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7EC7C8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672520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AC211F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623708E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745CF17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E01D757" w14:textId="77777777">
        <w:trPr>
          <w:cantSplit/>
          <w:trHeight w:val="560"/>
        </w:trPr>
        <w:tc>
          <w:tcPr>
            <w:tcW w:w="700" w:type="dxa"/>
            <w:tcMar>
              <w:top w:w="0" w:type="dxa"/>
              <w:bottom w:w="0" w:type="dxa"/>
            </w:tcMar>
            <w:vAlign w:val="center"/>
          </w:tcPr>
          <w:p w14:paraId="49B4174A" w14:textId="77777777" w:rsidR="006465C4" w:rsidRPr="008908D9" w:rsidRDefault="002E1EEE">
            <w:pPr>
              <w:keepNext/>
              <w:keepLines/>
              <w:spacing w:after="0" w:line="240" w:lineRule="auto"/>
              <w:rPr>
                <w:rFonts w:ascii="Aptos" w:hAnsi="Aptos"/>
              </w:rPr>
            </w:pPr>
            <w:r w:rsidRPr="008908D9">
              <w:rPr>
                <w:rFonts w:ascii="Aptos" w:hAnsi="Aptos"/>
                <w:sz w:val="18"/>
              </w:rPr>
              <w:t>17</w:t>
            </w:r>
          </w:p>
        </w:tc>
        <w:tc>
          <w:tcPr>
            <w:tcW w:w="3180" w:type="dxa"/>
            <w:tcMar>
              <w:top w:w="0" w:type="dxa"/>
              <w:bottom w:w="0" w:type="dxa"/>
            </w:tcMar>
            <w:vAlign w:val="center"/>
          </w:tcPr>
          <w:p w14:paraId="1CEE3FA9" w14:textId="77777777" w:rsidR="006465C4" w:rsidRPr="008908D9" w:rsidRDefault="002E1EEE">
            <w:pPr>
              <w:keepNext/>
              <w:keepLines/>
              <w:spacing w:after="0" w:line="240" w:lineRule="auto"/>
              <w:rPr>
                <w:rFonts w:ascii="Aptos" w:hAnsi="Aptos"/>
              </w:rPr>
            </w:pPr>
            <w:r w:rsidRPr="008908D9">
              <w:rPr>
                <w:rFonts w:ascii="Aptos" w:hAnsi="Aptos"/>
                <w:sz w:val="18"/>
              </w:rPr>
              <w:t>Potraživanja od prodaje nefinancijske imovine (šifre 171 do 174 - 179)</w:t>
            </w:r>
          </w:p>
        </w:tc>
        <w:tc>
          <w:tcPr>
            <w:tcW w:w="700" w:type="dxa"/>
            <w:tcMar>
              <w:top w:w="0" w:type="dxa"/>
              <w:bottom w:w="0" w:type="dxa"/>
            </w:tcMar>
            <w:vAlign w:val="center"/>
          </w:tcPr>
          <w:p w14:paraId="7B0CFEB2" w14:textId="77777777" w:rsidR="006465C4" w:rsidRPr="008908D9" w:rsidRDefault="002E1EEE">
            <w:pPr>
              <w:keepNext/>
              <w:keepLines/>
              <w:spacing w:after="0" w:line="240" w:lineRule="auto"/>
              <w:rPr>
                <w:rFonts w:ascii="Aptos" w:hAnsi="Aptos"/>
              </w:rPr>
            </w:pPr>
            <w:r w:rsidRPr="008908D9">
              <w:rPr>
                <w:rFonts w:ascii="Aptos" w:hAnsi="Aptos"/>
                <w:sz w:val="18"/>
              </w:rPr>
              <w:t>17</w:t>
            </w:r>
          </w:p>
        </w:tc>
        <w:tc>
          <w:tcPr>
            <w:tcW w:w="1860" w:type="dxa"/>
            <w:tcMar>
              <w:top w:w="0" w:type="dxa"/>
              <w:bottom w:w="0" w:type="dxa"/>
            </w:tcMar>
            <w:vAlign w:val="center"/>
          </w:tcPr>
          <w:p w14:paraId="3C93FDBB" w14:textId="77777777" w:rsidR="006465C4" w:rsidRPr="008908D9" w:rsidRDefault="002E1EEE">
            <w:pPr>
              <w:keepNext/>
              <w:keepLines/>
              <w:spacing w:after="0" w:line="240" w:lineRule="auto"/>
              <w:jc w:val="right"/>
              <w:rPr>
                <w:rFonts w:ascii="Aptos" w:hAnsi="Aptos"/>
              </w:rPr>
            </w:pPr>
            <w:r w:rsidRPr="008908D9">
              <w:rPr>
                <w:rFonts w:ascii="Aptos" w:hAnsi="Aptos"/>
                <w:sz w:val="18"/>
              </w:rPr>
              <w:t>5.091.626,01</w:t>
            </w:r>
          </w:p>
        </w:tc>
        <w:tc>
          <w:tcPr>
            <w:tcW w:w="1860" w:type="dxa"/>
            <w:tcMar>
              <w:top w:w="0" w:type="dxa"/>
              <w:bottom w:w="0" w:type="dxa"/>
            </w:tcMar>
            <w:vAlign w:val="center"/>
          </w:tcPr>
          <w:p w14:paraId="1479CD92" w14:textId="77777777" w:rsidR="006465C4" w:rsidRPr="008908D9" w:rsidRDefault="002E1EEE">
            <w:pPr>
              <w:keepNext/>
              <w:keepLines/>
              <w:spacing w:after="0" w:line="240" w:lineRule="auto"/>
              <w:jc w:val="right"/>
              <w:rPr>
                <w:rFonts w:ascii="Aptos" w:hAnsi="Aptos"/>
              </w:rPr>
            </w:pPr>
            <w:r w:rsidRPr="008908D9">
              <w:rPr>
                <w:rFonts w:ascii="Aptos" w:hAnsi="Aptos"/>
                <w:sz w:val="18"/>
              </w:rPr>
              <w:t>8.194.242,49</w:t>
            </w:r>
          </w:p>
        </w:tc>
        <w:tc>
          <w:tcPr>
            <w:tcW w:w="700" w:type="dxa"/>
            <w:tcMar>
              <w:top w:w="0" w:type="dxa"/>
              <w:bottom w:w="0" w:type="dxa"/>
            </w:tcMar>
            <w:vAlign w:val="center"/>
          </w:tcPr>
          <w:p w14:paraId="1FD01D54" w14:textId="77777777" w:rsidR="006465C4" w:rsidRPr="008908D9" w:rsidRDefault="002E1EEE">
            <w:pPr>
              <w:keepNext/>
              <w:keepLines/>
              <w:spacing w:after="0" w:line="240" w:lineRule="auto"/>
              <w:jc w:val="right"/>
              <w:rPr>
                <w:rFonts w:ascii="Aptos" w:hAnsi="Aptos"/>
              </w:rPr>
            </w:pPr>
            <w:r w:rsidRPr="008908D9">
              <w:rPr>
                <w:rFonts w:ascii="Aptos" w:hAnsi="Aptos"/>
                <w:sz w:val="18"/>
              </w:rPr>
              <w:t>160,9</w:t>
            </w:r>
          </w:p>
        </w:tc>
      </w:tr>
    </w:tbl>
    <w:p w14:paraId="77AEE471" w14:textId="77777777" w:rsidR="006465C4" w:rsidRPr="008908D9" w:rsidRDefault="006465C4">
      <w:pPr>
        <w:spacing w:after="0"/>
        <w:rPr>
          <w:rFonts w:ascii="Aptos" w:hAnsi="Aptos"/>
        </w:rPr>
      </w:pPr>
    </w:p>
    <w:p w14:paraId="0B7EB9F7" w14:textId="77777777" w:rsidR="006465C4" w:rsidRPr="008908D9" w:rsidRDefault="002E1EEE" w:rsidP="00E60B81">
      <w:pPr>
        <w:jc w:val="both"/>
        <w:rPr>
          <w:rFonts w:ascii="Aptos" w:hAnsi="Aptos"/>
        </w:rPr>
      </w:pPr>
      <w:r w:rsidRPr="008908D9">
        <w:rPr>
          <w:rFonts w:ascii="Aptos" w:hAnsi="Aptos"/>
        </w:rPr>
        <w:t>Povećanje potraživanja od prodaje nefinancijske imovine odnosi se na potraživanje od prodaje zemljišta evidentirano u 2025. koje nije naplaćeno u cijelosti.</w:t>
      </w:r>
    </w:p>
    <w:p w14:paraId="17B0F666" w14:textId="77777777" w:rsidR="006465C4" w:rsidRPr="008908D9" w:rsidRDefault="006465C4">
      <w:pPr>
        <w:rPr>
          <w:rFonts w:ascii="Aptos" w:hAnsi="Aptos"/>
        </w:rPr>
      </w:pPr>
    </w:p>
    <w:p w14:paraId="7AE96D56" w14:textId="77777777" w:rsidR="006465C4" w:rsidRPr="008908D9" w:rsidRDefault="002E1EEE">
      <w:pPr>
        <w:keepNext/>
        <w:spacing w:line="240" w:lineRule="auto"/>
        <w:jc w:val="center"/>
        <w:rPr>
          <w:rFonts w:ascii="Aptos" w:hAnsi="Aptos"/>
        </w:rPr>
      </w:pPr>
      <w:r w:rsidRPr="008908D9">
        <w:rPr>
          <w:rFonts w:ascii="Aptos" w:hAnsi="Aptos"/>
          <w:sz w:val="28"/>
        </w:rPr>
        <w:t>Bilješka 146.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EC9612A" w14:textId="77777777">
        <w:trPr>
          <w:cantSplit/>
        </w:trPr>
        <w:tc>
          <w:tcPr>
            <w:tcW w:w="700" w:type="dxa"/>
            <w:shd w:val="clear" w:color="auto" w:fill="E7F0F9"/>
            <w:tcMar>
              <w:top w:w="0" w:type="dxa"/>
              <w:bottom w:w="0" w:type="dxa"/>
            </w:tcMar>
            <w:vAlign w:val="center"/>
          </w:tcPr>
          <w:p w14:paraId="6814649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164DC4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563C30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F3D833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15E08EA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62CC9DA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185E002" w14:textId="77777777">
        <w:trPr>
          <w:cantSplit/>
          <w:trHeight w:val="560"/>
        </w:trPr>
        <w:tc>
          <w:tcPr>
            <w:tcW w:w="700" w:type="dxa"/>
            <w:tcMar>
              <w:top w:w="0" w:type="dxa"/>
              <w:bottom w:w="0" w:type="dxa"/>
            </w:tcMar>
            <w:vAlign w:val="center"/>
          </w:tcPr>
          <w:p w14:paraId="6EA1835D" w14:textId="77777777" w:rsidR="006465C4" w:rsidRPr="008908D9" w:rsidRDefault="002E1EEE">
            <w:pPr>
              <w:keepNext/>
              <w:keepLines/>
              <w:spacing w:after="0" w:line="240" w:lineRule="auto"/>
              <w:rPr>
                <w:rFonts w:ascii="Aptos" w:hAnsi="Aptos"/>
              </w:rPr>
            </w:pPr>
            <w:r w:rsidRPr="008908D9">
              <w:rPr>
                <w:rFonts w:ascii="Aptos" w:hAnsi="Aptos"/>
                <w:sz w:val="18"/>
              </w:rPr>
              <w:t>171</w:t>
            </w:r>
          </w:p>
        </w:tc>
        <w:tc>
          <w:tcPr>
            <w:tcW w:w="3180" w:type="dxa"/>
            <w:tcMar>
              <w:top w:w="0" w:type="dxa"/>
              <w:bottom w:w="0" w:type="dxa"/>
            </w:tcMar>
            <w:vAlign w:val="center"/>
          </w:tcPr>
          <w:p w14:paraId="45397155" w14:textId="77777777" w:rsidR="006465C4" w:rsidRPr="008908D9" w:rsidRDefault="002E1EEE">
            <w:pPr>
              <w:keepNext/>
              <w:keepLines/>
              <w:spacing w:after="0" w:line="240" w:lineRule="auto"/>
              <w:rPr>
                <w:rFonts w:ascii="Aptos" w:hAnsi="Aptos"/>
              </w:rPr>
            </w:pPr>
            <w:r w:rsidRPr="008908D9">
              <w:rPr>
                <w:rFonts w:ascii="Aptos" w:hAnsi="Aptos"/>
                <w:sz w:val="18"/>
              </w:rPr>
              <w:t xml:space="preserve">Potraživanje od prodaje </w:t>
            </w:r>
            <w:proofErr w:type="spellStart"/>
            <w:r w:rsidRPr="008908D9">
              <w:rPr>
                <w:rFonts w:ascii="Aptos" w:hAnsi="Aptos"/>
                <w:sz w:val="18"/>
              </w:rPr>
              <w:t>neproizvedene</w:t>
            </w:r>
            <w:proofErr w:type="spellEnd"/>
            <w:r w:rsidRPr="008908D9">
              <w:rPr>
                <w:rFonts w:ascii="Aptos" w:hAnsi="Aptos"/>
                <w:sz w:val="18"/>
              </w:rPr>
              <w:t xml:space="preserve"> dugotrajne imovine</w:t>
            </w:r>
          </w:p>
        </w:tc>
        <w:tc>
          <w:tcPr>
            <w:tcW w:w="700" w:type="dxa"/>
            <w:tcMar>
              <w:top w:w="0" w:type="dxa"/>
              <w:bottom w:w="0" w:type="dxa"/>
            </w:tcMar>
            <w:vAlign w:val="center"/>
          </w:tcPr>
          <w:p w14:paraId="47BDAF1B" w14:textId="77777777" w:rsidR="006465C4" w:rsidRPr="008908D9" w:rsidRDefault="002E1EEE">
            <w:pPr>
              <w:keepNext/>
              <w:keepLines/>
              <w:spacing w:after="0" w:line="240" w:lineRule="auto"/>
              <w:rPr>
                <w:rFonts w:ascii="Aptos" w:hAnsi="Aptos"/>
              </w:rPr>
            </w:pPr>
            <w:r w:rsidRPr="008908D9">
              <w:rPr>
                <w:rFonts w:ascii="Aptos" w:hAnsi="Aptos"/>
                <w:sz w:val="18"/>
              </w:rPr>
              <w:t>171</w:t>
            </w:r>
          </w:p>
        </w:tc>
        <w:tc>
          <w:tcPr>
            <w:tcW w:w="1860" w:type="dxa"/>
            <w:tcMar>
              <w:top w:w="0" w:type="dxa"/>
              <w:bottom w:w="0" w:type="dxa"/>
            </w:tcMar>
            <w:vAlign w:val="center"/>
          </w:tcPr>
          <w:p w14:paraId="52F387DB" w14:textId="77777777" w:rsidR="006465C4" w:rsidRPr="008908D9" w:rsidRDefault="002E1EEE">
            <w:pPr>
              <w:keepNext/>
              <w:keepLines/>
              <w:spacing w:after="0" w:line="240" w:lineRule="auto"/>
              <w:jc w:val="right"/>
              <w:rPr>
                <w:rFonts w:ascii="Aptos" w:hAnsi="Aptos"/>
              </w:rPr>
            </w:pPr>
            <w:r w:rsidRPr="008908D9">
              <w:rPr>
                <w:rFonts w:ascii="Aptos" w:hAnsi="Aptos"/>
                <w:sz w:val="18"/>
              </w:rPr>
              <w:t>20.062.458,36</w:t>
            </w:r>
          </w:p>
        </w:tc>
        <w:tc>
          <w:tcPr>
            <w:tcW w:w="1860" w:type="dxa"/>
            <w:tcMar>
              <w:top w:w="0" w:type="dxa"/>
              <w:bottom w:w="0" w:type="dxa"/>
            </w:tcMar>
            <w:vAlign w:val="center"/>
          </w:tcPr>
          <w:p w14:paraId="63AFCFB9" w14:textId="77777777" w:rsidR="006465C4" w:rsidRPr="008908D9" w:rsidRDefault="002E1EEE">
            <w:pPr>
              <w:keepNext/>
              <w:keepLines/>
              <w:spacing w:after="0" w:line="240" w:lineRule="auto"/>
              <w:jc w:val="right"/>
              <w:rPr>
                <w:rFonts w:ascii="Aptos" w:hAnsi="Aptos"/>
              </w:rPr>
            </w:pPr>
            <w:r w:rsidRPr="008908D9">
              <w:rPr>
                <w:rFonts w:ascii="Aptos" w:hAnsi="Aptos"/>
                <w:sz w:val="18"/>
              </w:rPr>
              <w:t>23.089.791,67</w:t>
            </w:r>
          </w:p>
        </w:tc>
        <w:tc>
          <w:tcPr>
            <w:tcW w:w="700" w:type="dxa"/>
            <w:tcMar>
              <w:top w:w="0" w:type="dxa"/>
              <w:bottom w:w="0" w:type="dxa"/>
            </w:tcMar>
            <w:vAlign w:val="center"/>
          </w:tcPr>
          <w:p w14:paraId="6AC0CD03" w14:textId="77777777" w:rsidR="006465C4" w:rsidRPr="008908D9" w:rsidRDefault="002E1EEE">
            <w:pPr>
              <w:keepNext/>
              <w:keepLines/>
              <w:spacing w:after="0" w:line="240" w:lineRule="auto"/>
              <w:jc w:val="right"/>
              <w:rPr>
                <w:rFonts w:ascii="Aptos" w:hAnsi="Aptos"/>
              </w:rPr>
            </w:pPr>
            <w:r w:rsidRPr="008908D9">
              <w:rPr>
                <w:rFonts w:ascii="Aptos" w:hAnsi="Aptos"/>
                <w:sz w:val="18"/>
              </w:rPr>
              <w:t>115,1</w:t>
            </w:r>
          </w:p>
        </w:tc>
      </w:tr>
    </w:tbl>
    <w:p w14:paraId="07EF6022" w14:textId="77777777" w:rsidR="006465C4" w:rsidRPr="008908D9" w:rsidRDefault="006465C4">
      <w:pPr>
        <w:spacing w:after="0"/>
        <w:rPr>
          <w:rFonts w:ascii="Aptos" w:hAnsi="Aptos"/>
        </w:rPr>
      </w:pPr>
    </w:p>
    <w:p w14:paraId="05479CB2" w14:textId="77777777" w:rsidR="006465C4" w:rsidRPr="008908D9" w:rsidRDefault="002E1EEE" w:rsidP="00E60B81">
      <w:pPr>
        <w:jc w:val="both"/>
        <w:rPr>
          <w:rFonts w:ascii="Aptos" w:hAnsi="Aptos"/>
        </w:rPr>
      </w:pPr>
      <w:r w:rsidRPr="008908D9">
        <w:rPr>
          <w:rFonts w:ascii="Aptos" w:hAnsi="Aptos"/>
        </w:rPr>
        <w:t>Povećanje potraživanja od prodaje nefinancijske imovine odnosi se na potraživanje od prodaje zemljišta evidentirano u 2025. koje nije naplaćeno u cijelosti.</w:t>
      </w:r>
    </w:p>
    <w:p w14:paraId="27531B51" w14:textId="77777777" w:rsidR="006465C4" w:rsidRPr="008908D9" w:rsidRDefault="006465C4">
      <w:pPr>
        <w:rPr>
          <w:rFonts w:ascii="Aptos" w:hAnsi="Aptos"/>
        </w:rPr>
      </w:pPr>
    </w:p>
    <w:p w14:paraId="3A4BA890" w14:textId="77777777" w:rsidR="006465C4" w:rsidRPr="008908D9" w:rsidRDefault="002E1EEE">
      <w:pPr>
        <w:keepNext/>
        <w:spacing w:line="240" w:lineRule="auto"/>
        <w:jc w:val="center"/>
        <w:rPr>
          <w:rFonts w:ascii="Aptos" w:hAnsi="Aptos"/>
        </w:rPr>
      </w:pPr>
      <w:r w:rsidRPr="008908D9">
        <w:rPr>
          <w:rFonts w:ascii="Aptos" w:hAnsi="Aptos"/>
          <w:sz w:val="28"/>
        </w:rPr>
        <w:t>Bilješka 147.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1506BAB" w14:textId="77777777">
        <w:trPr>
          <w:cantSplit/>
        </w:trPr>
        <w:tc>
          <w:tcPr>
            <w:tcW w:w="700" w:type="dxa"/>
            <w:shd w:val="clear" w:color="auto" w:fill="E7F0F9"/>
            <w:tcMar>
              <w:top w:w="0" w:type="dxa"/>
              <w:bottom w:w="0" w:type="dxa"/>
            </w:tcMar>
            <w:vAlign w:val="center"/>
          </w:tcPr>
          <w:p w14:paraId="038E6C0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9D2095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9BCA06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46159F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15C44EF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2715259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79CAF8F" w14:textId="77777777">
        <w:trPr>
          <w:cantSplit/>
          <w:trHeight w:val="560"/>
        </w:trPr>
        <w:tc>
          <w:tcPr>
            <w:tcW w:w="700" w:type="dxa"/>
            <w:tcMar>
              <w:top w:w="0" w:type="dxa"/>
              <w:bottom w:w="0" w:type="dxa"/>
            </w:tcMar>
            <w:vAlign w:val="center"/>
          </w:tcPr>
          <w:p w14:paraId="353F8073" w14:textId="77777777" w:rsidR="006465C4" w:rsidRPr="008908D9" w:rsidRDefault="002E1EEE">
            <w:pPr>
              <w:keepNext/>
              <w:keepLines/>
              <w:spacing w:after="0" w:line="240" w:lineRule="auto"/>
              <w:rPr>
                <w:rFonts w:ascii="Aptos" w:hAnsi="Aptos"/>
              </w:rPr>
            </w:pPr>
            <w:r w:rsidRPr="008908D9">
              <w:rPr>
                <w:rFonts w:ascii="Aptos" w:hAnsi="Aptos"/>
                <w:sz w:val="18"/>
              </w:rPr>
              <w:t>179</w:t>
            </w:r>
          </w:p>
        </w:tc>
        <w:tc>
          <w:tcPr>
            <w:tcW w:w="3180" w:type="dxa"/>
            <w:tcMar>
              <w:top w:w="0" w:type="dxa"/>
              <w:bottom w:w="0" w:type="dxa"/>
            </w:tcMar>
            <w:vAlign w:val="center"/>
          </w:tcPr>
          <w:p w14:paraId="602F8308" w14:textId="77777777" w:rsidR="006465C4" w:rsidRPr="008908D9" w:rsidRDefault="002E1EEE">
            <w:pPr>
              <w:keepNext/>
              <w:keepLines/>
              <w:spacing w:after="0" w:line="240" w:lineRule="auto"/>
              <w:rPr>
                <w:rFonts w:ascii="Aptos" w:hAnsi="Aptos"/>
              </w:rPr>
            </w:pPr>
            <w:r w:rsidRPr="008908D9">
              <w:rPr>
                <w:rFonts w:ascii="Aptos" w:hAnsi="Aptos"/>
                <w:sz w:val="18"/>
              </w:rPr>
              <w:t>Ispravak vrijednosti potraživanja za prodanu nefinancijsku imovinu</w:t>
            </w:r>
          </w:p>
        </w:tc>
        <w:tc>
          <w:tcPr>
            <w:tcW w:w="700" w:type="dxa"/>
            <w:tcMar>
              <w:top w:w="0" w:type="dxa"/>
              <w:bottom w:w="0" w:type="dxa"/>
            </w:tcMar>
            <w:vAlign w:val="center"/>
          </w:tcPr>
          <w:p w14:paraId="19C2C025" w14:textId="77777777" w:rsidR="006465C4" w:rsidRPr="008908D9" w:rsidRDefault="002E1EEE">
            <w:pPr>
              <w:keepNext/>
              <w:keepLines/>
              <w:spacing w:after="0" w:line="240" w:lineRule="auto"/>
              <w:rPr>
                <w:rFonts w:ascii="Aptos" w:hAnsi="Aptos"/>
              </w:rPr>
            </w:pPr>
            <w:r w:rsidRPr="008908D9">
              <w:rPr>
                <w:rFonts w:ascii="Aptos" w:hAnsi="Aptos"/>
                <w:sz w:val="18"/>
              </w:rPr>
              <w:t>179</w:t>
            </w:r>
          </w:p>
        </w:tc>
        <w:tc>
          <w:tcPr>
            <w:tcW w:w="1860" w:type="dxa"/>
            <w:tcMar>
              <w:top w:w="0" w:type="dxa"/>
              <w:bottom w:w="0" w:type="dxa"/>
            </w:tcMar>
            <w:vAlign w:val="center"/>
          </w:tcPr>
          <w:p w14:paraId="5F52170B" w14:textId="77777777" w:rsidR="006465C4" w:rsidRPr="008908D9" w:rsidRDefault="002E1EEE">
            <w:pPr>
              <w:keepNext/>
              <w:keepLines/>
              <w:spacing w:after="0" w:line="240" w:lineRule="auto"/>
              <w:jc w:val="right"/>
              <w:rPr>
                <w:rFonts w:ascii="Aptos" w:hAnsi="Aptos"/>
              </w:rPr>
            </w:pPr>
            <w:r w:rsidRPr="008908D9">
              <w:rPr>
                <w:rFonts w:ascii="Aptos" w:hAnsi="Aptos"/>
                <w:sz w:val="18"/>
              </w:rPr>
              <w:t>16.431.189,09</w:t>
            </w:r>
          </w:p>
        </w:tc>
        <w:tc>
          <w:tcPr>
            <w:tcW w:w="1860" w:type="dxa"/>
            <w:tcMar>
              <w:top w:w="0" w:type="dxa"/>
              <w:bottom w:w="0" w:type="dxa"/>
            </w:tcMar>
            <w:vAlign w:val="center"/>
          </w:tcPr>
          <w:p w14:paraId="6B4AE566" w14:textId="77777777" w:rsidR="006465C4" w:rsidRPr="008908D9" w:rsidRDefault="002E1EEE">
            <w:pPr>
              <w:keepNext/>
              <w:keepLines/>
              <w:spacing w:after="0" w:line="240" w:lineRule="auto"/>
              <w:jc w:val="right"/>
              <w:rPr>
                <w:rFonts w:ascii="Aptos" w:hAnsi="Aptos"/>
              </w:rPr>
            </w:pPr>
            <w:r w:rsidRPr="008908D9">
              <w:rPr>
                <w:rFonts w:ascii="Aptos" w:hAnsi="Aptos"/>
                <w:sz w:val="18"/>
              </w:rPr>
              <w:t>16.642.205,57</w:t>
            </w:r>
          </w:p>
        </w:tc>
        <w:tc>
          <w:tcPr>
            <w:tcW w:w="700" w:type="dxa"/>
            <w:tcMar>
              <w:top w:w="0" w:type="dxa"/>
              <w:bottom w:w="0" w:type="dxa"/>
            </w:tcMar>
            <w:vAlign w:val="center"/>
          </w:tcPr>
          <w:p w14:paraId="334F632E" w14:textId="77777777" w:rsidR="006465C4" w:rsidRPr="008908D9" w:rsidRDefault="002E1EEE">
            <w:pPr>
              <w:keepNext/>
              <w:keepLines/>
              <w:spacing w:after="0" w:line="240" w:lineRule="auto"/>
              <w:jc w:val="right"/>
              <w:rPr>
                <w:rFonts w:ascii="Aptos" w:hAnsi="Aptos"/>
              </w:rPr>
            </w:pPr>
            <w:r w:rsidRPr="008908D9">
              <w:rPr>
                <w:rFonts w:ascii="Aptos" w:hAnsi="Aptos"/>
                <w:sz w:val="18"/>
              </w:rPr>
              <w:t>101,3</w:t>
            </w:r>
          </w:p>
        </w:tc>
      </w:tr>
    </w:tbl>
    <w:p w14:paraId="2107BE3E" w14:textId="77777777" w:rsidR="006465C4" w:rsidRPr="008908D9" w:rsidRDefault="006465C4">
      <w:pPr>
        <w:spacing w:after="0"/>
        <w:rPr>
          <w:rFonts w:ascii="Aptos" w:hAnsi="Aptos"/>
        </w:rPr>
      </w:pPr>
    </w:p>
    <w:p w14:paraId="411A1A54" w14:textId="77777777" w:rsidR="006465C4" w:rsidRPr="008908D9" w:rsidRDefault="002E1EEE" w:rsidP="00E60B81">
      <w:pPr>
        <w:jc w:val="both"/>
        <w:rPr>
          <w:rFonts w:ascii="Aptos" w:hAnsi="Aptos"/>
        </w:rPr>
      </w:pPr>
      <w:r w:rsidRPr="008908D9">
        <w:rPr>
          <w:rFonts w:ascii="Aptos" w:hAnsi="Aptos"/>
        </w:rPr>
        <w:t>Sukladno članku 37.a Pravilnika o proračunskom računovodstvu i računskom planu proveden je ispravak vrijednosti potraživanja te na kraju godine iznosi 16.642.205,57 eura. Ispravak vrijednosti proveo se za sva potraživanja koja zadovoljavaju kriterije iz navedenog Pravilnika.</w:t>
      </w:r>
    </w:p>
    <w:p w14:paraId="2170DF23" w14:textId="77777777" w:rsidR="006465C4" w:rsidRPr="008908D9" w:rsidRDefault="006465C4" w:rsidP="00E60B81">
      <w:pPr>
        <w:jc w:val="both"/>
        <w:rPr>
          <w:rFonts w:ascii="Aptos" w:hAnsi="Aptos"/>
        </w:rPr>
      </w:pPr>
    </w:p>
    <w:p w14:paraId="022CF44C" w14:textId="77777777" w:rsidR="006465C4" w:rsidRPr="008908D9" w:rsidRDefault="002E1EEE">
      <w:pPr>
        <w:keepNext/>
        <w:spacing w:line="240" w:lineRule="auto"/>
        <w:jc w:val="center"/>
        <w:rPr>
          <w:rFonts w:ascii="Aptos" w:hAnsi="Aptos"/>
        </w:rPr>
      </w:pPr>
      <w:r w:rsidRPr="008908D9">
        <w:rPr>
          <w:rFonts w:ascii="Aptos" w:hAnsi="Aptos"/>
          <w:sz w:val="28"/>
        </w:rPr>
        <w:t>Bilješka 148.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A3CE4D5" w14:textId="77777777">
        <w:trPr>
          <w:cantSplit/>
        </w:trPr>
        <w:tc>
          <w:tcPr>
            <w:tcW w:w="700" w:type="dxa"/>
            <w:shd w:val="clear" w:color="auto" w:fill="E7F0F9"/>
            <w:tcMar>
              <w:top w:w="0" w:type="dxa"/>
              <w:bottom w:w="0" w:type="dxa"/>
            </w:tcMar>
            <w:vAlign w:val="center"/>
          </w:tcPr>
          <w:p w14:paraId="11A4AC0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56846A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C6BA22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83792A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5701A8C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75B5605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FB1E4EB" w14:textId="77777777">
        <w:trPr>
          <w:cantSplit/>
          <w:trHeight w:val="560"/>
        </w:trPr>
        <w:tc>
          <w:tcPr>
            <w:tcW w:w="700" w:type="dxa"/>
            <w:tcMar>
              <w:top w:w="0" w:type="dxa"/>
              <w:bottom w:w="0" w:type="dxa"/>
            </w:tcMar>
            <w:vAlign w:val="center"/>
          </w:tcPr>
          <w:p w14:paraId="1D239E51" w14:textId="77777777" w:rsidR="006465C4" w:rsidRPr="008908D9" w:rsidRDefault="002E1EEE">
            <w:pPr>
              <w:keepNext/>
              <w:keepLines/>
              <w:spacing w:after="0" w:line="240" w:lineRule="auto"/>
              <w:rPr>
                <w:rFonts w:ascii="Aptos" w:hAnsi="Aptos"/>
              </w:rPr>
            </w:pPr>
            <w:r w:rsidRPr="008908D9">
              <w:rPr>
                <w:rFonts w:ascii="Aptos" w:hAnsi="Aptos"/>
                <w:sz w:val="18"/>
              </w:rPr>
              <w:t>2</w:t>
            </w:r>
          </w:p>
        </w:tc>
        <w:tc>
          <w:tcPr>
            <w:tcW w:w="3180" w:type="dxa"/>
            <w:tcMar>
              <w:top w:w="0" w:type="dxa"/>
              <w:bottom w:w="0" w:type="dxa"/>
            </w:tcMar>
            <w:vAlign w:val="center"/>
          </w:tcPr>
          <w:p w14:paraId="7A7D4238" w14:textId="77777777" w:rsidR="006465C4" w:rsidRPr="008908D9" w:rsidRDefault="002E1EEE">
            <w:pPr>
              <w:keepNext/>
              <w:keepLines/>
              <w:spacing w:after="0" w:line="240" w:lineRule="auto"/>
              <w:rPr>
                <w:rFonts w:ascii="Aptos" w:hAnsi="Aptos"/>
              </w:rPr>
            </w:pPr>
            <w:r w:rsidRPr="008908D9">
              <w:rPr>
                <w:rFonts w:ascii="Aptos" w:hAnsi="Aptos"/>
                <w:sz w:val="18"/>
              </w:rPr>
              <w:t>Obveze (šifre 23+24+25+26+27+29)</w:t>
            </w:r>
          </w:p>
        </w:tc>
        <w:tc>
          <w:tcPr>
            <w:tcW w:w="700" w:type="dxa"/>
            <w:tcMar>
              <w:top w:w="0" w:type="dxa"/>
              <w:bottom w:w="0" w:type="dxa"/>
            </w:tcMar>
            <w:vAlign w:val="center"/>
          </w:tcPr>
          <w:p w14:paraId="32625269" w14:textId="77777777" w:rsidR="006465C4" w:rsidRPr="008908D9" w:rsidRDefault="002E1EEE">
            <w:pPr>
              <w:keepNext/>
              <w:keepLines/>
              <w:spacing w:after="0" w:line="240" w:lineRule="auto"/>
              <w:rPr>
                <w:rFonts w:ascii="Aptos" w:hAnsi="Aptos"/>
              </w:rPr>
            </w:pPr>
            <w:r w:rsidRPr="008908D9">
              <w:rPr>
                <w:rFonts w:ascii="Aptos" w:hAnsi="Aptos"/>
                <w:sz w:val="18"/>
              </w:rPr>
              <w:t>2</w:t>
            </w:r>
          </w:p>
        </w:tc>
        <w:tc>
          <w:tcPr>
            <w:tcW w:w="1860" w:type="dxa"/>
            <w:tcMar>
              <w:top w:w="0" w:type="dxa"/>
              <w:bottom w:w="0" w:type="dxa"/>
            </w:tcMar>
            <w:vAlign w:val="center"/>
          </w:tcPr>
          <w:p w14:paraId="01004790" w14:textId="77777777" w:rsidR="006465C4" w:rsidRPr="008908D9" w:rsidRDefault="002E1EEE">
            <w:pPr>
              <w:keepNext/>
              <w:keepLines/>
              <w:spacing w:after="0" w:line="240" w:lineRule="auto"/>
              <w:jc w:val="right"/>
              <w:rPr>
                <w:rFonts w:ascii="Aptos" w:hAnsi="Aptos"/>
              </w:rPr>
            </w:pPr>
            <w:r w:rsidRPr="008908D9">
              <w:rPr>
                <w:rFonts w:ascii="Aptos" w:hAnsi="Aptos"/>
                <w:sz w:val="18"/>
              </w:rPr>
              <w:t>305.303.002,83</w:t>
            </w:r>
          </w:p>
        </w:tc>
        <w:tc>
          <w:tcPr>
            <w:tcW w:w="1860" w:type="dxa"/>
            <w:tcMar>
              <w:top w:w="0" w:type="dxa"/>
              <w:bottom w:w="0" w:type="dxa"/>
            </w:tcMar>
            <w:vAlign w:val="center"/>
          </w:tcPr>
          <w:p w14:paraId="02C60262" w14:textId="77777777" w:rsidR="006465C4" w:rsidRPr="008908D9" w:rsidRDefault="002E1EEE">
            <w:pPr>
              <w:keepNext/>
              <w:keepLines/>
              <w:spacing w:after="0" w:line="240" w:lineRule="auto"/>
              <w:jc w:val="right"/>
              <w:rPr>
                <w:rFonts w:ascii="Aptos" w:hAnsi="Aptos"/>
              </w:rPr>
            </w:pPr>
            <w:r w:rsidRPr="008908D9">
              <w:rPr>
                <w:rFonts w:ascii="Aptos" w:hAnsi="Aptos"/>
                <w:sz w:val="18"/>
              </w:rPr>
              <w:t>379.001.212,50</w:t>
            </w:r>
          </w:p>
        </w:tc>
        <w:tc>
          <w:tcPr>
            <w:tcW w:w="700" w:type="dxa"/>
            <w:tcMar>
              <w:top w:w="0" w:type="dxa"/>
              <w:bottom w:w="0" w:type="dxa"/>
            </w:tcMar>
            <w:vAlign w:val="center"/>
          </w:tcPr>
          <w:p w14:paraId="01561D62" w14:textId="77777777" w:rsidR="006465C4" w:rsidRPr="008908D9" w:rsidRDefault="002E1EEE">
            <w:pPr>
              <w:keepNext/>
              <w:keepLines/>
              <w:spacing w:after="0" w:line="240" w:lineRule="auto"/>
              <w:jc w:val="right"/>
              <w:rPr>
                <w:rFonts w:ascii="Aptos" w:hAnsi="Aptos"/>
              </w:rPr>
            </w:pPr>
            <w:r w:rsidRPr="008908D9">
              <w:rPr>
                <w:rFonts w:ascii="Aptos" w:hAnsi="Aptos"/>
                <w:sz w:val="18"/>
              </w:rPr>
              <w:t>124,1</w:t>
            </w:r>
          </w:p>
        </w:tc>
      </w:tr>
    </w:tbl>
    <w:p w14:paraId="46A7F24B" w14:textId="77777777" w:rsidR="006465C4" w:rsidRPr="008908D9" w:rsidRDefault="006465C4">
      <w:pPr>
        <w:spacing w:after="0"/>
        <w:rPr>
          <w:rFonts w:ascii="Aptos" w:hAnsi="Aptos"/>
        </w:rPr>
      </w:pPr>
    </w:p>
    <w:p w14:paraId="3407043C" w14:textId="77777777" w:rsidR="006465C4" w:rsidRPr="008908D9" w:rsidRDefault="002E1EEE" w:rsidP="00E60B81">
      <w:pPr>
        <w:jc w:val="both"/>
        <w:rPr>
          <w:rFonts w:ascii="Aptos" w:hAnsi="Aptos"/>
        </w:rPr>
      </w:pPr>
      <w:r w:rsidRPr="008908D9">
        <w:rPr>
          <w:rFonts w:ascii="Aptos" w:hAnsi="Aptos"/>
        </w:rPr>
        <w:lastRenderedPageBreak/>
        <w:t>Obveze su veće za 73.694.863,92 EUR, odnosno za 24% u odnosu na prethodnu godinu i iznose 379.001.212,50 EUR. U iznosu obveza uključeno je i stanje računa 2911 – unaprijed naplaćeni prihodi u iznosu 4.957,21 EUR. Obveze za rashode poslovanja veće su za 45%, za financijske rashode  za 12%, za nabavu nefinancijske imovine manje za 56%, a obveze za kredite i zajmove za 13% u odnosu na prethodnu godinu. </w:t>
      </w:r>
    </w:p>
    <w:p w14:paraId="0C3A353C" w14:textId="0EBFEA8A" w:rsidR="006465C4" w:rsidRDefault="002E1EEE" w:rsidP="00E60B81">
      <w:pPr>
        <w:jc w:val="both"/>
        <w:rPr>
          <w:rFonts w:ascii="Aptos" w:hAnsi="Aptos"/>
        </w:rPr>
      </w:pPr>
      <w:r w:rsidRPr="008908D9">
        <w:rPr>
          <w:rFonts w:ascii="Aptos" w:hAnsi="Aptos"/>
        </w:rPr>
        <w:t>Specifikacija ukupnih obveza Grada prema nadležnim gradskim upravnim tijelima:  </w:t>
      </w:r>
    </w:p>
    <w:p w14:paraId="73955DD6" w14:textId="77777777" w:rsidR="008908D9" w:rsidRPr="008908D9" w:rsidRDefault="008908D9" w:rsidP="00E60B81">
      <w:pPr>
        <w:jc w:val="both"/>
        <w:rPr>
          <w:rFonts w:ascii="Aptos" w:hAnsi="Aptos"/>
        </w:rPr>
      </w:pPr>
    </w:p>
    <w:tbl>
      <w:tblPr>
        <w:tblStyle w:val="TableGrid"/>
        <w:tblW w:w="4637" w:type="pct"/>
        <w:tblLook w:val="04A0" w:firstRow="1" w:lastRow="0" w:firstColumn="1" w:lastColumn="0" w:noHBand="0" w:noVBand="1"/>
      </w:tblPr>
      <w:tblGrid>
        <w:gridCol w:w="3831"/>
        <w:gridCol w:w="2222"/>
        <w:gridCol w:w="2351"/>
      </w:tblGrid>
      <w:tr w:rsidR="006465C4" w:rsidRPr="008908D9" w14:paraId="605F1871" w14:textId="77777777" w:rsidTr="008908D9">
        <w:trPr>
          <w:trHeight w:val="542"/>
        </w:trPr>
        <w:tc>
          <w:tcPr>
            <w:tcW w:w="2279" w:type="pct"/>
            <w:vAlign w:val="center"/>
          </w:tcPr>
          <w:p w14:paraId="3019048E" w14:textId="77777777" w:rsidR="006465C4" w:rsidRPr="008908D9" w:rsidRDefault="002E1EEE">
            <w:pPr>
              <w:keepNext/>
              <w:jc w:val="center"/>
              <w:rPr>
                <w:rFonts w:ascii="Aptos" w:hAnsi="Aptos"/>
              </w:rPr>
            </w:pPr>
            <w:r w:rsidRPr="008908D9">
              <w:rPr>
                <w:rFonts w:ascii="Aptos" w:hAnsi="Aptos"/>
                <w:b/>
              </w:rPr>
              <w:t>NAZIV</w:t>
            </w:r>
          </w:p>
        </w:tc>
        <w:tc>
          <w:tcPr>
            <w:tcW w:w="1322" w:type="pct"/>
            <w:vAlign w:val="center"/>
          </w:tcPr>
          <w:p w14:paraId="4AD0998C" w14:textId="77777777" w:rsidR="006465C4" w:rsidRPr="008908D9" w:rsidRDefault="002E1EEE">
            <w:pPr>
              <w:keepNext/>
              <w:jc w:val="center"/>
              <w:rPr>
                <w:rFonts w:ascii="Aptos" w:hAnsi="Aptos"/>
              </w:rPr>
            </w:pPr>
            <w:r w:rsidRPr="008908D9">
              <w:rPr>
                <w:rFonts w:ascii="Aptos" w:hAnsi="Aptos"/>
                <w:b/>
              </w:rPr>
              <w:t>Stanje 1.1.25</w:t>
            </w:r>
          </w:p>
        </w:tc>
        <w:tc>
          <w:tcPr>
            <w:tcW w:w="1399" w:type="pct"/>
            <w:vAlign w:val="center"/>
          </w:tcPr>
          <w:p w14:paraId="3F9F6128" w14:textId="77777777" w:rsidR="006465C4" w:rsidRPr="008908D9" w:rsidRDefault="002E1EEE">
            <w:pPr>
              <w:keepNext/>
              <w:jc w:val="center"/>
              <w:rPr>
                <w:rFonts w:ascii="Aptos" w:hAnsi="Aptos"/>
              </w:rPr>
            </w:pPr>
            <w:r w:rsidRPr="008908D9">
              <w:rPr>
                <w:rFonts w:ascii="Aptos" w:hAnsi="Aptos"/>
                <w:b/>
              </w:rPr>
              <w:t>Stanje 31.12.25</w:t>
            </w:r>
          </w:p>
        </w:tc>
      </w:tr>
      <w:tr w:rsidR="006465C4" w:rsidRPr="008908D9" w14:paraId="62B07862" w14:textId="77777777" w:rsidTr="008908D9">
        <w:trPr>
          <w:trHeight w:val="542"/>
        </w:trPr>
        <w:tc>
          <w:tcPr>
            <w:tcW w:w="2279" w:type="pct"/>
            <w:vAlign w:val="center"/>
          </w:tcPr>
          <w:p w14:paraId="3B3989E2" w14:textId="77777777" w:rsidR="006465C4" w:rsidRPr="008908D9" w:rsidRDefault="002E1EEE">
            <w:pPr>
              <w:rPr>
                <w:rFonts w:ascii="Aptos" w:hAnsi="Aptos"/>
              </w:rPr>
            </w:pPr>
            <w:r w:rsidRPr="008908D9">
              <w:rPr>
                <w:rFonts w:ascii="Aptos" w:hAnsi="Aptos"/>
              </w:rPr>
              <w:t>Ured gradonačelnika</w:t>
            </w:r>
          </w:p>
        </w:tc>
        <w:tc>
          <w:tcPr>
            <w:tcW w:w="1322" w:type="pct"/>
            <w:vAlign w:val="center"/>
          </w:tcPr>
          <w:p w14:paraId="296B6CFC" w14:textId="77777777" w:rsidR="006465C4" w:rsidRPr="008908D9" w:rsidRDefault="002E1EEE">
            <w:pPr>
              <w:keepNext/>
              <w:jc w:val="right"/>
              <w:rPr>
                <w:rFonts w:ascii="Aptos" w:hAnsi="Aptos"/>
              </w:rPr>
            </w:pPr>
            <w:r w:rsidRPr="008908D9">
              <w:rPr>
                <w:rFonts w:ascii="Aptos" w:hAnsi="Aptos"/>
              </w:rPr>
              <w:t>290.487,58</w:t>
            </w:r>
          </w:p>
        </w:tc>
        <w:tc>
          <w:tcPr>
            <w:tcW w:w="1399" w:type="pct"/>
            <w:vAlign w:val="center"/>
          </w:tcPr>
          <w:p w14:paraId="1940B6C6" w14:textId="77777777" w:rsidR="006465C4" w:rsidRPr="008908D9" w:rsidRDefault="002E1EEE">
            <w:pPr>
              <w:keepNext/>
              <w:jc w:val="right"/>
              <w:rPr>
                <w:rFonts w:ascii="Aptos" w:hAnsi="Aptos"/>
              </w:rPr>
            </w:pPr>
            <w:r w:rsidRPr="008908D9">
              <w:rPr>
                <w:rFonts w:ascii="Aptos" w:hAnsi="Aptos"/>
              </w:rPr>
              <w:t>344.009,33</w:t>
            </w:r>
          </w:p>
        </w:tc>
      </w:tr>
      <w:tr w:rsidR="006465C4" w:rsidRPr="008908D9" w14:paraId="19C72AE2" w14:textId="77777777" w:rsidTr="008908D9">
        <w:trPr>
          <w:trHeight w:val="542"/>
        </w:trPr>
        <w:tc>
          <w:tcPr>
            <w:tcW w:w="2279" w:type="pct"/>
            <w:vAlign w:val="center"/>
          </w:tcPr>
          <w:p w14:paraId="2707391F" w14:textId="77777777" w:rsidR="006465C4" w:rsidRPr="008908D9" w:rsidRDefault="002E1EEE">
            <w:pPr>
              <w:rPr>
                <w:rFonts w:ascii="Aptos" w:hAnsi="Aptos"/>
              </w:rPr>
            </w:pPr>
            <w:r w:rsidRPr="008908D9">
              <w:rPr>
                <w:rFonts w:ascii="Aptos" w:hAnsi="Aptos"/>
              </w:rPr>
              <w:t>Gradski kontrolni ured</w:t>
            </w:r>
          </w:p>
        </w:tc>
        <w:tc>
          <w:tcPr>
            <w:tcW w:w="1322" w:type="pct"/>
            <w:vAlign w:val="center"/>
          </w:tcPr>
          <w:p w14:paraId="5B2714DB" w14:textId="77777777" w:rsidR="006465C4" w:rsidRPr="008908D9" w:rsidRDefault="002E1EEE">
            <w:pPr>
              <w:keepNext/>
              <w:jc w:val="right"/>
              <w:rPr>
                <w:rFonts w:ascii="Aptos" w:hAnsi="Aptos"/>
              </w:rPr>
            </w:pPr>
            <w:r w:rsidRPr="008908D9">
              <w:rPr>
                <w:rFonts w:ascii="Aptos" w:hAnsi="Aptos"/>
              </w:rPr>
              <w:t>113.994,70</w:t>
            </w:r>
          </w:p>
        </w:tc>
        <w:tc>
          <w:tcPr>
            <w:tcW w:w="1399" w:type="pct"/>
            <w:vAlign w:val="center"/>
          </w:tcPr>
          <w:p w14:paraId="0557F10D" w14:textId="77777777" w:rsidR="006465C4" w:rsidRPr="008908D9" w:rsidRDefault="002E1EEE">
            <w:pPr>
              <w:keepNext/>
              <w:jc w:val="right"/>
              <w:rPr>
                <w:rFonts w:ascii="Aptos" w:hAnsi="Aptos"/>
              </w:rPr>
            </w:pPr>
            <w:r w:rsidRPr="008908D9">
              <w:rPr>
                <w:rFonts w:ascii="Aptos" w:hAnsi="Aptos"/>
              </w:rPr>
              <w:t>141.309,28</w:t>
            </w:r>
          </w:p>
        </w:tc>
      </w:tr>
      <w:tr w:rsidR="006465C4" w:rsidRPr="008908D9" w14:paraId="39B13E60" w14:textId="77777777" w:rsidTr="008908D9">
        <w:trPr>
          <w:trHeight w:val="542"/>
        </w:trPr>
        <w:tc>
          <w:tcPr>
            <w:tcW w:w="2279" w:type="pct"/>
            <w:vAlign w:val="center"/>
          </w:tcPr>
          <w:p w14:paraId="08C4EB8F" w14:textId="77777777" w:rsidR="006465C4" w:rsidRPr="008908D9" w:rsidRDefault="002E1EEE">
            <w:pPr>
              <w:rPr>
                <w:rFonts w:ascii="Aptos" w:hAnsi="Aptos"/>
              </w:rPr>
            </w:pPr>
            <w:r w:rsidRPr="008908D9">
              <w:rPr>
                <w:rFonts w:ascii="Aptos" w:hAnsi="Aptos"/>
              </w:rPr>
              <w:t>Služba za mjesnu samoupravu</w:t>
            </w:r>
          </w:p>
        </w:tc>
        <w:tc>
          <w:tcPr>
            <w:tcW w:w="1322" w:type="pct"/>
            <w:vAlign w:val="center"/>
          </w:tcPr>
          <w:p w14:paraId="058D7D0F" w14:textId="77777777" w:rsidR="006465C4" w:rsidRPr="008908D9" w:rsidRDefault="002E1EEE">
            <w:pPr>
              <w:keepNext/>
              <w:jc w:val="right"/>
              <w:rPr>
                <w:rFonts w:ascii="Aptos" w:hAnsi="Aptos"/>
              </w:rPr>
            </w:pPr>
            <w:r w:rsidRPr="008908D9">
              <w:rPr>
                <w:rFonts w:ascii="Aptos" w:hAnsi="Aptos"/>
              </w:rPr>
              <w:t>6.635.986,72</w:t>
            </w:r>
          </w:p>
        </w:tc>
        <w:tc>
          <w:tcPr>
            <w:tcW w:w="1399" w:type="pct"/>
            <w:vAlign w:val="center"/>
          </w:tcPr>
          <w:p w14:paraId="20034D17" w14:textId="77777777" w:rsidR="006465C4" w:rsidRPr="008908D9" w:rsidRDefault="002E1EEE">
            <w:pPr>
              <w:keepNext/>
              <w:jc w:val="right"/>
              <w:rPr>
                <w:rFonts w:ascii="Aptos" w:hAnsi="Aptos"/>
              </w:rPr>
            </w:pPr>
            <w:r w:rsidRPr="008908D9">
              <w:rPr>
                <w:rFonts w:ascii="Aptos" w:hAnsi="Aptos"/>
              </w:rPr>
              <w:t>11.553.688,91</w:t>
            </w:r>
          </w:p>
        </w:tc>
      </w:tr>
      <w:tr w:rsidR="006465C4" w:rsidRPr="008908D9" w14:paraId="20F85BF1" w14:textId="77777777" w:rsidTr="008908D9">
        <w:trPr>
          <w:trHeight w:val="542"/>
        </w:trPr>
        <w:tc>
          <w:tcPr>
            <w:tcW w:w="2279" w:type="pct"/>
            <w:vAlign w:val="center"/>
          </w:tcPr>
          <w:p w14:paraId="5FB2CC9A" w14:textId="77777777" w:rsidR="006465C4" w:rsidRPr="008908D9" w:rsidRDefault="002E1EEE">
            <w:pPr>
              <w:rPr>
                <w:rFonts w:ascii="Aptos" w:hAnsi="Aptos"/>
              </w:rPr>
            </w:pPr>
            <w:r w:rsidRPr="008908D9">
              <w:rPr>
                <w:rFonts w:ascii="Aptos" w:hAnsi="Aptos"/>
              </w:rPr>
              <w:t>Služba za mjesnu samoupravu – gradske četvrti</w:t>
            </w:r>
          </w:p>
        </w:tc>
        <w:tc>
          <w:tcPr>
            <w:tcW w:w="1322" w:type="pct"/>
            <w:vAlign w:val="center"/>
          </w:tcPr>
          <w:p w14:paraId="69602714" w14:textId="77777777" w:rsidR="006465C4" w:rsidRPr="008908D9" w:rsidRDefault="002E1EEE">
            <w:pPr>
              <w:keepNext/>
              <w:jc w:val="right"/>
              <w:rPr>
                <w:rFonts w:ascii="Aptos" w:hAnsi="Aptos"/>
              </w:rPr>
            </w:pPr>
            <w:r w:rsidRPr="008908D9">
              <w:rPr>
                <w:rFonts w:ascii="Aptos" w:hAnsi="Aptos"/>
              </w:rPr>
              <w:t>18.158.795,59</w:t>
            </w:r>
          </w:p>
        </w:tc>
        <w:tc>
          <w:tcPr>
            <w:tcW w:w="1399" w:type="pct"/>
            <w:vAlign w:val="center"/>
          </w:tcPr>
          <w:p w14:paraId="28C82320" w14:textId="77777777" w:rsidR="006465C4" w:rsidRPr="008908D9" w:rsidRDefault="002E1EEE">
            <w:pPr>
              <w:keepNext/>
              <w:jc w:val="right"/>
              <w:rPr>
                <w:rFonts w:ascii="Aptos" w:hAnsi="Aptos"/>
              </w:rPr>
            </w:pPr>
            <w:r w:rsidRPr="008908D9">
              <w:rPr>
                <w:rFonts w:ascii="Aptos" w:hAnsi="Aptos"/>
              </w:rPr>
              <w:t>17.607.130,83</w:t>
            </w:r>
          </w:p>
        </w:tc>
      </w:tr>
      <w:tr w:rsidR="006465C4" w:rsidRPr="008908D9" w14:paraId="3C4B8902" w14:textId="77777777" w:rsidTr="008908D9">
        <w:trPr>
          <w:trHeight w:val="542"/>
        </w:trPr>
        <w:tc>
          <w:tcPr>
            <w:tcW w:w="2279" w:type="pct"/>
            <w:vAlign w:val="center"/>
          </w:tcPr>
          <w:p w14:paraId="72EBF3CE" w14:textId="77777777" w:rsidR="006465C4" w:rsidRPr="008908D9" w:rsidRDefault="002E1EEE">
            <w:pPr>
              <w:rPr>
                <w:rFonts w:ascii="Aptos" w:hAnsi="Aptos"/>
              </w:rPr>
            </w:pPr>
            <w:r w:rsidRPr="008908D9">
              <w:rPr>
                <w:rFonts w:ascii="Aptos" w:hAnsi="Aptos"/>
              </w:rPr>
              <w:t>GU za opću upravu i imovinsko pravne poslove</w:t>
            </w:r>
          </w:p>
        </w:tc>
        <w:tc>
          <w:tcPr>
            <w:tcW w:w="1322" w:type="pct"/>
            <w:vAlign w:val="center"/>
          </w:tcPr>
          <w:p w14:paraId="60F51C12" w14:textId="77777777" w:rsidR="006465C4" w:rsidRPr="008908D9" w:rsidRDefault="002E1EEE">
            <w:pPr>
              <w:keepNext/>
              <w:jc w:val="right"/>
              <w:rPr>
                <w:rFonts w:ascii="Aptos" w:hAnsi="Aptos"/>
              </w:rPr>
            </w:pPr>
            <w:r w:rsidRPr="008908D9">
              <w:rPr>
                <w:rFonts w:ascii="Aptos" w:hAnsi="Aptos"/>
              </w:rPr>
              <w:t>969.955,16</w:t>
            </w:r>
          </w:p>
        </w:tc>
        <w:tc>
          <w:tcPr>
            <w:tcW w:w="1399" w:type="pct"/>
            <w:vAlign w:val="center"/>
          </w:tcPr>
          <w:p w14:paraId="3642D0A8" w14:textId="77777777" w:rsidR="006465C4" w:rsidRPr="008908D9" w:rsidRDefault="002E1EEE">
            <w:pPr>
              <w:keepNext/>
              <w:jc w:val="right"/>
              <w:rPr>
                <w:rFonts w:ascii="Aptos" w:hAnsi="Aptos"/>
              </w:rPr>
            </w:pPr>
            <w:r w:rsidRPr="008908D9">
              <w:rPr>
                <w:rFonts w:ascii="Aptos" w:hAnsi="Aptos"/>
              </w:rPr>
              <w:t>1.284.442,55</w:t>
            </w:r>
          </w:p>
        </w:tc>
      </w:tr>
      <w:tr w:rsidR="006465C4" w:rsidRPr="008908D9" w14:paraId="2CE2907E" w14:textId="77777777" w:rsidTr="008908D9">
        <w:trPr>
          <w:trHeight w:val="542"/>
        </w:trPr>
        <w:tc>
          <w:tcPr>
            <w:tcW w:w="2279" w:type="pct"/>
            <w:vAlign w:val="center"/>
          </w:tcPr>
          <w:p w14:paraId="38D3F29C" w14:textId="77777777" w:rsidR="006465C4" w:rsidRPr="008908D9" w:rsidRDefault="002E1EEE">
            <w:pPr>
              <w:rPr>
                <w:rFonts w:ascii="Aptos" w:hAnsi="Aptos"/>
              </w:rPr>
            </w:pPr>
            <w:r w:rsidRPr="008908D9">
              <w:rPr>
                <w:rFonts w:ascii="Aptos" w:hAnsi="Aptos"/>
              </w:rPr>
              <w:t>GU za financije i javnu nabavu</w:t>
            </w:r>
          </w:p>
        </w:tc>
        <w:tc>
          <w:tcPr>
            <w:tcW w:w="1322" w:type="pct"/>
            <w:vAlign w:val="center"/>
          </w:tcPr>
          <w:p w14:paraId="360F1F31" w14:textId="77777777" w:rsidR="006465C4" w:rsidRPr="008908D9" w:rsidRDefault="002E1EEE">
            <w:pPr>
              <w:keepNext/>
              <w:jc w:val="right"/>
              <w:rPr>
                <w:rFonts w:ascii="Aptos" w:hAnsi="Aptos"/>
              </w:rPr>
            </w:pPr>
            <w:r w:rsidRPr="008908D9">
              <w:rPr>
                <w:rFonts w:ascii="Aptos" w:hAnsi="Aptos"/>
              </w:rPr>
              <w:t>211.403.892,02</w:t>
            </w:r>
          </w:p>
        </w:tc>
        <w:tc>
          <w:tcPr>
            <w:tcW w:w="1399" w:type="pct"/>
            <w:vAlign w:val="center"/>
          </w:tcPr>
          <w:p w14:paraId="7D2C7071" w14:textId="77777777" w:rsidR="006465C4" w:rsidRPr="008908D9" w:rsidRDefault="002E1EEE">
            <w:pPr>
              <w:keepNext/>
              <w:jc w:val="right"/>
              <w:rPr>
                <w:rFonts w:ascii="Aptos" w:hAnsi="Aptos"/>
              </w:rPr>
            </w:pPr>
            <w:r w:rsidRPr="008908D9">
              <w:rPr>
                <w:rFonts w:ascii="Aptos" w:hAnsi="Aptos"/>
              </w:rPr>
              <w:t>243.829.413,93</w:t>
            </w:r>
          </w:p>
        </w:tc>
      </w:tr>
      <w:tr w:rsidR="006465C4" w:rsidRPr="008908D9" w14:paraId="00DE5E7B" w14:textId="77777777" w:rsidTr="008908D9">
        <w:trPr>
          <w:trHeight w:val="542"/>
        </w:trPr>
        <w:tc>
          <w:tcPr>
            <w:tcW w:w="2279" w:type="pct"/>
            <w:vAlign w:val="center"/>
          </w:tcPr>
          <w:p w14:paraId="0ACE0BEA" w14:textId="77777777" w:rsidR="006465C4" w:rsidRPr="008908D9" w:rsidRDefault="002E1EEE">
            <w:pPr>
              <w:rPr>
                <w:rFonts w:ascii="Aptos" w:hAnsi="Aptos"/>
              </w:rPr>
            </w:pPr>
            <w:r w:rsidRPr="008908D9">
              <w:rPr>
                <w:rFonts w:ascii="Aptos" w:hAnsi="Aptos"/>
              </w:rPr>
              <w:t>GU za gospodarstvo, energetiku i zaštitu okoliša</w:t>
            </w:r>
          </w:p>
        </w:tc>
        <w:tc>
          <w:tcPr>
            <w:tcW w:w="1322" w:type="pct"/>
            <w:vAlign w:val="center"/>
          </w:tcPr>
          <w:p w14:paraId="1DABD731" w14:textId="77777777" w:rsidR="006465C4" w:rsidRPr="008908D9" w:rsidRDefault="002E1EEE">
            <w:pPr>
              <w:keepNext/>
              <w:jc w:val="right"/>
              <w:rPr>
                <w:rFonts w:ascii="Aptos" w:hAnsi="Aptos"/>
              </w:rPr>
            </w:pPr>
            <w:r w:rsidRPr="008908D9">
              <w:rPr>
                <w:rFonts w:ascii="Aptos" w:hAnsi="Aptos"/>
              </w:rPr>
              <w:t>11.476.051,19</w:t>
            </w:r>
          </w:p>
        </w:tc>
        <w:tc>
          <w:tcPr>
            <w:tcW w:w="1399" w:type="pct"/>
            <w:vAlign w:val="center"/>
          </w:tcPr>
          <w:p w14:paraId="646B3BB4" w14:textId="77777777" w:rsidR="006465C4" w:rsidRPr="008908D9" w:rsidRDefault="002E1EEE">
            <w:pPr>
              <w:keepNext/>
              <w:jc w:val="right"/>
              <w:rPr>
                <w:rFonts w:ascii="Aptos" w:hAnsi="Aptos"/>
              </w:rPr>
            </w:pPr>
            <w:r w:rsidRPr="008908D9">
              <w:rPr>
                <w:rFonts w:ascii="Aptos" w:hAnsi="Aptos"/>
              </w:rPr>
              <w:t>28.529.554,87</w:t>
            </w:r>
          </w:p>
        </w:tc>
      </w:tr>
      <w:tr w:rsidR="006465C4" w:rsidRPr="008908D9" w14:paraId="73E5F40F" w14:textId="77777777" w:rsidTr="008908D9">
        <w:trPr>
          <w:trHeight w:val="542"/>
        </w:trPr>
        <w:tc>
          <w:tcPr>
            <w:tcW w:w="2279" w:type="pct"/>
            <w:vAlign w:val="center"/>
          </w:tcPr>
          <w:p w14:paraId="6DDB5259" w14:textId="77777777" w:rsidR="006465C4" w:rsidRPr="008908D9" w:rsidRDefault="002E1EEE">
            <w:pPr>
              <w:rPr>
                <w:rFonts w:ascii="Aptos" w:hAnsi="Aptos"/>
              </w:rPr>
            </w:pPr>
            <w:r w:rsidRPr="008908D9">
              <w:rPr>
                <w:rFonts w:ascii="Aptos" w:hAnsi="Aptos"/>
              </w:rPr>
              <w:t>GU za obrazovanje, sport i mlade</w:t>
            </w:r>
          </w:p>
        </w:tc>
        <w:tc>
          <w:tcPr>
            <w:tcW w:w="1322" w:type="pct"/>
            <w:vAlign w:val="center"/>
          </w:tcPr>
          <w:p w14:paraId="11F30CFB" w14:textId="77777777" w:rsidR="006465C4" w:rsidRPr="008908D9" w:rsidRDefault="002E1EEE">
            <w:pPr>
              <w:keepNext/>
              <w:jc w:val="right"/>
              <w:rPr>
                <w:rFonts w:ascii="Aptos" w:hAnsi="Aptos"/>
              </w:rPr>
            </w:pPr>
            <w:r w:rsidRPr="008908D9">
              <w:rPr>
                <w:rFonts w:ascii="Aptos" w:hAnsi="Aptos"/>
              </w:rPr>
              <w:t>2.974.586,86</w:t>
            </w:r>
          </w:p>
        </w:tc>
        <w:tc>
          <w:tcPr>
            <w:tcW w:w="1399" w:type="pct"/>
            <w:vAlign w:val="center"/>
          </w:tcPr>
          <w:p w14:paraId="3445C6BC" w14:textId="77777777" w:rsidR="006465C4" w:rsidRPr="008908D9" w:rsidRDefault="002E1EEE">
            <w:pPr>
              <w:keepNext/>
              <w:jc w:val="right"/>
              <w:rPr>
                <w:rFonts w:ascii="Aptos" w:hAnsi="Aptos"/>
              </w:rPr>
            </w:pPr>
            <w:r w:rsidRPr="008908D9">
              <w:rPr>
                <w:rFonts w:ascii="Aptos" w:hAnsi="Aptos"/>
              </w:rPr>
              <w:t>6.324.712,15</w:t>
            </w:r>
          </w:p>
        </w:tc>
      </w:tr>
      <w:tr w:rsidR="006465C4" w:rsidRPr="008908D9" w14:paraId="09D046CC" w14:textId="77777777" w:rsidTr="008908D9">
        <w:trPr>
          <w:trHeight w:val="542"/>
        </w:trPr>
        <w:tc>
          <w:tcPr>
            <w:tcW w:w="2279" w:type="pct"/>
            <w:vAlign w:val="center"/>
          </w:tcPr>
          <w:p w14:paraId="57D0D484" w14:textId="77777777" w:rsidR="006465C4" w:rsidRPr="008908D9" w:rsidRDefault="002E1EEE">
            <w:pPr>
              <w:rPr>
                <w:rFonts w:ascii="Aptos" w:hAnsi="Aptos"/>
              </w:rPr>
            </w:pPr>
            <w:r w:rsidRPr="008908D9">
              <w:rPr>
                <w:rFonts w:ascii="Aptos" w:hAnsi="Aptos"/>
              </w:rPr>
              <w:t>Predškolski odgoj i obrazovanje</w:t>
            </w:r>
          </w:p>
        </w:tc>
        <w:tc>
          <w:tcPr>
            <w:tcW w:w="1322" w:type="pct"/>
            <w:vAlign w:val="center"/>
          </w:tcPr>
          <w:p w14:paraId="0175A98B" w14:textId="77777777" w:rsidR="006465C4" w:rsidRPr="008908D9" w:rsidRDefault="002E1EEE">
            <w:pPr>
              <w:keepNext/>
              <w:jc w:val="right"/>
              <w:rPr>
                <w:rFonts w:ascii="Aptos" w:hAnsi="Aptos"/>
              </w:rPr>
            </w:pPr>
            <w:r w:rsidRPr="008908D9">
              <w:rPr>
                <w:rFonts w:ascii="Aptos" w:hAnsi="Aptos"/>
              </w:rPr>
              <w:t>1.691.931,18</w:t>
            </w:r>
          </w:p>
        </w:tc>
        <w:tc>
          <w:tcPr>
            <w:tcW w:w="1399" w:type="pct"/>
            <w:vAlign w:val="center"/>
          </w:tcPr>
          <w:p w14:paraId="19F5E7F4" w14:textId="77777777" w:rsidR="006465C4" w:rsidRPr="008908D9" w:rsidRDefault="002E1EEE">
            <w:pPr>
              <w:keepNext/>
              <w:jc w:val="right"/>
              <w:rPr>
                <w:rFonts w:ascii="Aptos" w:hAnsi="Aptos"/>
              </w:rPr>
            </w:pPr>
            <w:r w:rsidRPr="008908D9">
              <w:rPr>
                <w:rFonts w:ascii="Aptos" w:hAnsi="Aptos"/>
              </w:rPr>
              <w:t>1.278.803,45</w:t>
            </w:r>
          </w:p>
        </w:tc>
      </w:tr>
      <w:tr w:rsidR="006465C4" w:rsidRPr="008908D9" w14:paraId="11CBC7EC" w14:textId="77777777" w:rsidTr="008908D9">
        <w:trPr>
          <w:trHeight w:val="542"/>
        </w:trPr>
        <w:tc>
          <w:tcPr>
            <w:tcW w:w="2279" w:type="pct"/>
            <w:vAlign w:val="center"/>
          </w:tcPr>
          <w:p w14:paraId="1638C635" w14:textId="77777777" w:rsidR="006465C4" w:rsidRPr="008908D9" w:rsidRDefault="002E1EEE">
            <w:pPr>
              <w:rPr>
                <w:rFonts w:ascii="Aptos" w:hAnsi="Aptos"/>
              </w:rPr>
            </w:pPr>
            <w:r w:rsidRPr="008908D9">
              <w:rPr>
                <w:rFonts w:ascii="Aptos" w:hAnsi="Aptos"/>
              </w:rPr>
              <w:t>Osnovno školstvo</w:t>
            </w:r>
          </w:p>
        </w:tc>
        <w:tc>
          <w:tcPr>
            <w:tcW w:w="1322" w:type="pct"/>
            <w:vAlign w:val="center"/>
          </w:tcPr>
          <w:p w14:paraId="1B18A307" w14:textId="77777777" w:rsidR="006465C4" w:rsidRPr="008908D9" w:rsidRDefault="002E1EEE">
            <w:pPr>
              <w:keepNext/>
              <w:jc w:val="right"/>
              <w:rPr>
                <w:rFonts w:ascii="Aptos" w:hAnsi="Aptos"/>
              </w:rPr>
            </w:pPr>
            <w:r w:rsidRPr="008908D9">
              <w:rPr>
                <w:rFonts w:ascii="Aptos" w:hAnsi="Aptos"/>
              </w:rPr>
              <w:t>71.122,26</w:t>
            </w:r>
          </w:p>
        </w:tc>
        <w:tc>
          <w:tcPr>
            <w:tcW w:w="1399" w:type="pct"/>
            <w:vAlign w:val="center"/>
          </w:tcPr>
          <w:p w14:paraId="1B33157B" w14:textId="77777777" w:rsidR="006465C4" w:rsidRPr="008908D9" w:rsidRDefault="002E1EEE">
            <w:pPr>
              <w:keepNext/>
              <w:jc w:val="right"/>
              <w:rPr>
                <w:rFonts w:ascii="Aptos" w:hAnsi="Aptos"/>
              </w:rPr>
            </w:pPr>
            <w:r w:rsidRPr="008908D9">
              <w:rPr>
                <w:rFonts w:ascii="Aptos" w:hAnsi="Aptos"/>
              </w:rPr>
              <w:t>337.785,00</w:t>
            </w:r>
          </w:p>
        </w:tc>
      </w:tr>
      <w:tr w:rsidR="006465C4" w:rsidRPr="008908D9" w14:paraId="19BAFE0A" w14:textId="77777777" w:rsidTr="008908D9">
        <w:trPr>
          <w:trHeight w:val="542"/>
        </w:trPr>
        <w:tc>
          <w:tcPr>
            <w:tcW w:w="2279" w:type="pct"/>
            <w:vAlign w:val="center"/>
          </w:tcPr>
          <w:p w14:paraId="51C1555A" w14:textId="77777777" w:rsidR="006465C4" w:rsidRPr="008908D9" w:rsidRDefault="002E1EEE">
            <w:pPr>
              <w:rPr>
                <w:rFonts w:ascii="Aptos" w:hAnsi="Aptos"/>
              </w:rPr>
            </w:pPr>
            <w:r w:rsidRPr="008908D9">
              <w:rPr>
                <w:rFonts w:ascii="Aptos" w:hAnsi="Aptos"/>
              </w:rPr>
              <w:t>Srednje školstvo</w:t>
            </w:r>
          </w:p>
        </w:tc>
        <w:tc>
          <w:tcPr>
            <w:tcW w:w="1322" w:type="pct"/>
            <w:vAlign w:val="center"/>
          </w:tcPr>
          <w:p w14:paraId="00F45120" w14:textId="77777777" w:rsidR="006465C4" w:rsidRPr="008908D9" w:rsidRDefault="002E1EEE">
            <w:pPr>
              <w:keepNext/>
              <w:jc w:val="right"/>
              <w:rPr>
                <w:rFonts w:ascii="Aptos" w:hAnsi="Aptos"/>
              </w:rPr>
            </w:pPr>
            <w:r w:rsidRPr="008908D9">
              <w:rPr>
                <w:rFonts w:ascii="Aptos" w:hAnsi="Aptos"/>
              </w:rPr>
              <w:t>3.827,66</w:t>
            </w:r>
          </w:p>
        </w:tc>
        <w:tc>
          <w:tcPr>
            <w:tcW w:w="1399" w:type="pct"/>
            <w:vAlign w:val="center"/>
          </w:tcPr>
          <w:p w14:paraId="37D8F851" w14:textId="77777777" w:rsidR="006465C4" w:rsidRPr="008908D9" w:rsidRDefault="002E1EEE">
            <w:pPr>
              <w:keepNext/>
              <w:jc w:val="right"/>
              <w:rPr>
                <w:rFonts w:ascii="Aptos" w:hAnsi="Aptos"/>
              </w:rPr>
            </w:pPr>
            <w:r w:rsidRPr="008908D9">
              <w:rPr>
                <w:rFonts w:ascii="Aptos" w:hAnsi="Aptos"/>
              </w:rPr>
              <w:t>30.030,63</w:t>
            </w:r>
          </w:p>
        </w:tc>
      </w:tr>
      <w:tr w:rsidR="006465C4" w:rsidRPr="008908D9" w14:paraId="03F629DA" w14:textId="77777777" w:rsidTr="008908D9">
        <w:trPr>
          <w:trHeight w:val="878"/>
        </w:trPr>
        <w:tc>
          <w:tcPr>
            <w:tcW w:w="2279" w:type="pct"/>
            <w:vAlign w:val="center"/>
          </w:tcPr>
          <w:p w14:paraId="35B096EE" w14:textId="77777777" w:rsidR="006465C4" w:rsidRPr="008908D9" w:rsidRDefault="002E1EEE">
            <w:pPr>
              <w:rPr>
                <w:rFonts w:ascii="Aptos" w:hAnsi="Aptos"/>
              </w:rPr>
            </w:pPr>
            <w:r w:rsidRPr="008908D9">
              <w:rPr>
                <w:rFonts w:ascii="Aptos" w:hAnsi="Aptos"/>
              </w:rPr>
              <w:t>GU za prostorno uređenje, izgradnju Grada, graditeljstvo, komunalne poslove i promet</w:t>
            </w:r>
          </w:p>
        </w:tc>
        <w:tc>
          <w:tcPr>
            <w:tcW w:w="1322" w:type="pct"/>
            <w:vAlign w:val="center"/>
          </w:tcPr>
          <w:p w14:paraId="529B055F" w14:textId="77777777" w:rsidR="006465C4" w:rsidRPr="008908D9" w:rsidRDefault="002E1EEE">
            <w:pPr>
              <w:keepNext/>
              <w:jc w:val="right"/>
              <w:rPr>
                <w:rFonts w:ascii="Aptos" w:hAnsi="Aptos"/>
              </w:rPr>
            </w:pPr>
            <w:r w:rsidRPr="008908D9">
              <w:rPr>
                <w:rFonts w:ascii="Aptos" w:hAnsi="Aptos"/>
              </w:rPr>
              <w:t>23.190.294,96</w:t>
            </w:r>
          </w:p>
        </w:tc>
        <w:tc>
          <w:tcPr>
            <w:tcW w:w="1399" w:type="pct"/>
            <w:vAlign w:val="center"/>
          </w:tcPr>
          <w:p w14:paraId="2029F058" w14:textId="77777777" w:rsidR="006465C4" w:rsidRPr="008908D9" w:rsidRDefault="002E1EEE">
            <w:pPr>
              <w:keepNext/>
              <w:jc w:val="right"/>
              <w:rPr>
                <w:rFonts w:ascii="Aptos" w:hAnsi="Aptos"/>
              </w:rPr>
            </w:pPr>
            <w:r w:rsidRPr="008908D9">
              <w:rPr>
                <w:rFonts w:ascii="Aptos" w:hAnsi="Aptos"/>
              </w:rPr>
              <w:t>34.937.831,89</w:t>
            </w:r>
          </w:p>
        </w:tc>
      </w:tr>
      <w:tr w:rsidR="006465C4" w:rsidRPr="008908D9" w14:paraId="73289818" w14:textId="77777777" w:rsidTr="008908D9">
        <w:trPr>
          <w:trHeight w:val="542"/>
        </w:trPr>
        <w:tc>
          <w:tcPr>
            <w:tcW w:w="2279" w:type="pct"/>
            <w:vAlign w:val="center"/>
          </w:tcPr>
          <w:p w14:paraId="15B0476C" w14:textId="77777777" w:rsidR="006465C4" w:rsidRPr="008908D9" w:rsidRDefault="002E1EEE">
            <w:pPr>
              <w:rPr>
                <w:rFonts w:ascii="Aptos" w:hAnsi="Aptos"/>
              </w:rPr>
            </w:pPr>
            <w:r w:rsidRPr="008908D9">
              <w:rPr>
                <w:rFonts w:ascii="Aptos" w:hAnsi="Aptos"/>
              </w:rPr>
              <w:t>GU za upravljanje imovinom i stanovanje</w:t>
            </w:r>
          </w:p>
        </w:tc>
        <w:tc>
          <w:tcPr>
            <w:tcW w:w="1322" w:type="pct"/>
            <w:vAlign w:val="center"/>
          </w:tcPr>
          <w:p w14:paraId="26B0A8B1" w14:textId="77777777" w:rsidR="006465C4" w:rsidRPr="008908D9" w:rsidRDefault="002E1EEE">
            <w:pPr>
              <w:keepNext/>
              <w:jc w:val="right"/>
              <w:rPr>
                <w:rFonts w:ascii="Aptos" w:hAnsi="Aptos"/>
              </w:rPr>
            </w:pPr>
            <w:r w:rsidRPr="008908D9">
              <w:rPr>
                <w:rFonts w:ascii="Aptos" w:hAnsi="Aptos"/>
              </w:rPr>
              <w:t>6.471.971,90</w:t>
            </w:r>
          </w:p>
        </w:tc>
        <w:tc>
          <w:tcPr>
            <w:tcW w:w="1399" w:type="pct"/>
            <w:vAlign w:val="center"/>
          </w:tcPr>
          <w:p w14:paraId="62445974" w14:textId="77777777" w:rsidR="006465C4" w:rsidRPr="008908D9" w:rsidRDefault="002E1EEE">
            <w:pPr>
              <w:keepNext/>
              <w:jc w:val="right"/>
              <w:rPr>
                <w:rFonts w:ascii="Aptos" w:hAnsi="Aptos"/>
              </w:rPr>
            </w:pPr>
            <w:r w:rsidRPr="008908D9">
              <w:rPr>
                <w:rFonts w:ascii="Aptos" w:hAnsi="Aptos"/>
              </w:rPr>
              <w:t>2.938.279,32</w:t>
            </w:r>
          </w:p>
        </w:tc>
      </w:tr>
      <w:tr w:rsidR="006465C4" w:rsidRPr="008908D9" w14:paraId="7FA0DE6E" w14:textId="77777777" w:rsidTr="008908D9">
        <w:trPr>
          <w:trHeight w:val="542"/>
        </w:trPr>
        <w:tc>
          <w:tcPr>
            <w:tcW w:w="2279" w:type="pct"/>
            <w:vAlign w:val="center"/>
          </w:tcPr>
          <w:p w14:paraId="775FD291" w14:textId="77777777" w:rsidR="006465C4" w:rsidRPr="008908D9" w:rsidRDefault="002E1EEE">
            <w:pPr>
              <w:rPr>
                <w:rFonts w:ascii="Aptos" w:hAnsi="Aptos"/>
              </w:rPr>
            </w:pPr>
            <w:r w:rsidRPr="008908D9">
              <w:rPr>
                <w:rFonts w:ascii="Aptos" w:hAnsi="Aptos"/>
              </w:rPr>
              <w:t>GU za katastar i geodetske poslove</w:t>
            </w:r>
          </w:p>
        </w:tc>
        <w:tc>
          <w:tcPr>
            <w:tcW w:w="1322" w:type="pct"/>
            <w:vAlign w:val="center"/>
          </w:tcPr>
          <w:p w14:paraId="321DFCA3" w14:textId="77777777" w:rsidR="006465C4" w:rsidRPr="008908D9" w:rsidRDefault="002E1EEE">
            <w:pPr>
              <w:keepNext/>
              <w:jc w:val="right"/>
              <w:rPr>
                <w:rFonts w:ascii="Aptos" w:hAnsi="Aptos"/>
              </w:rPr>
            </w:pPr>
            <w:r w:rsidRPr="008908D9">
              <w:rPr>
                <w:rFonts w:ascii="Aptos" w:hAnsi="Aptos"/>
              </w:rPr>
              <w:t>414.726,22</w:t>
            </w:r>
          </w:p>
        </w:tc>
        <w:tc>
          <w:tcPr>
            <w:tcW w:w="1399" w:type="pct"/>
            <w:vAlign w:val="center"/>
          </w:tcPr>
          <w:p w14:paraId="4371CBB6" w14:textId="77777777" w:rsidR="006465C4" w:rsidRPr="008908D9" w:rsidRDefault="002E1EEE">
            <w:pPr>
              <w:keepNext/>
              <w:jc w:val="right"/>
              <w:rPr>
                <w:rFonts w:ascii="Aptos" w:hAnsi="Aptos"/>
              </w:rPr>
            </w:pPr>
            <w:r w:rsidRPr="008908D9">
              <w:rPr>
                <w:rFonts w:ascii="Aptos" w:hAnsi="Aptos"/>
              </w:rPr>
              <w:t>471.634,83</w:t>
            </w:r>
          </w:p>
        </w:tc>
      </w:tr>
      <w:tr w:rsidR="006465C4" w:rsidRPr="008908D9" w14:paraId="1D5F6E2D" w14:textId="77777777" w:rsidTr="008908D9">
        <w:trPr>
          <w:trHeight w:val="542"/>
        </w:trPr>
        <w:tc>
          <w:tcPr>
            <w:tcW w:w="2279" w:type="pct"/>
            <w:vAlign w:val="center"/>
          </w:tcPr>
          <w:p w14:paraId="59820F94" w14:textId="77777777" w:rsidR="006465C4" w:rsidRPr="008908D9" w:rsidRDefault="002E1EEE">
            <w:pPr>
              <w:rPr>
                <w:rFonts w:ascii="Aptos" w:hAnsi="Aptos"/>
              </w:rPr>
            </w:pPr>
            <w:r w:rsidRPr="008908D9">
              <w:rPr>
                <w:rFonts w:ascii="Aptos" w:hAnsi="Aptos"/>
              </w:rPr>
              <w:t>GZ za zaštitu spomenika kulture i prirode</w:t>
            </w:r>
          </w:p>
        </w:tc>
        <w:tc>
          <w:tcPr>
            <w:tcW w:w="1322" w:type="pct"/>
            <w:vAlign w:val="center"/>
          </w:tcPr>
          <w:p w14:paraId="6D9C9713" w14:textId="77777777" w:rsidR="006465C4" w:rsidRPr="008908D9" w:rsidRDefault="002E1EEE">
            <w:pPr>
              <w:keepNext/>
              <w:jc w:val="right"/>
              <w:rPr>
                <w:rFonts w:ascii="Aptos" w:hAnsi="Aptos"/>
              </w:rPr>
            </w:pPr>
            <w:r w:rsidRPr="008908D9">
              <w:rPr>
                <w:rFonts w:ascii="Aptos" w:hAnsi="Aptos"/>
              </w:rPr>
              <w:t>148.867,91</w:t>
            </w:r>
          </w:p>
        </w:tc>
        <w:tc>
          <w:tcPr>
            <w:tcW w:w="1399" w:type="pct"/>
            <w:vAlign w:val="center"/>
          </w:tcPr>
          <w:p w14:paraId="2B5CACD7" w14:textId="77777777" w:rsidR="006465C4" w:rsidRPr="008908D9" w:rsidRDefault="002E1EEE">
            <w:pPr>
              <w:keepNext/>
              <w:jc w:val="right"/>
              <w:rPr>
                <w:rFonts w:ascii="Aptos" w:hAnsi="Aptos"/>
              </w:rPr>
            </w:pPr>
            <w:r w:rsidRPr="008908D9">
              <w:rPr>
                <w:rFonts w:ascii="Aptos" w:hAnsi="Aptos"/>
              </w:rPr>
              <w:t>159.890,11</w:t>
            </w:r>
          </w:p>
        </w:tc>
      </w:tr>
      <w:tr w:rsidR="006465C4" w:rsidRPr="008908D9" w14:paraId="7A51BAC2" w14:textId="77777777" w:rsidTr="008908D9">
        <w:trPr>
          <w:trHeight w:val="878"/>
        </w:trPr>
        <w:tc>
          <w:tcPr>
            <w:tcW w:w="2279" w:type="pct"/>
            <w:vAlign w:val="center"/>
          </w:tcPr>
          <w:p w14:paraId="7112856B" w14:textId="77777777" w:rsidR="006465C4" w:rsidRPr="008908D9" w:rsidRDefault="002E1EEE">
            <w:pPr>
              <w:rPr>
                <w:rFonts w:ascii="Aptos" w:hAnsi="Aptos"/>
              </w:rPr>
            </w:pPr>
            <w:r w:rsidRPr="008908D9">
              <w:rPr>
                <w:rFonts w:ascii="Aptos" w:hAnsi="Aptos"/>
              </w:rPr>
              <w:t>Stručna služba Gradske skupštine Grada Zagreba</w:t>
            </w:r>
          </w:p>
        </w:tc>
        <w:tc>
          <w:tcPr>
            <w:tcW w:w="1322" w:type="pct"/>
            <w:vAlign w:val="center"/>
          </w:tcPr>
          <w:p w14:paraId="6E95483D" w14:textId="77777777" w:rsidR="006465C4" w:rsidRPr="008908D9" w:rsidRDefault="002E1EEE">
            <w:pPr>
              <w:keepNext/>
              <w:jc w:val="right"/>
              <w:rPr>
                <w:rFonts w:ascii="Aptos" w:hAnsi="Aptos"/>
              </w:rPr>
            </w:pPr>
            <w:r w:rsidRPr="008908D9">
              <w:rPr>
                <w:rFonts w:ascii="Aptos" w:hAnsi="Aptos"/>
              </w:rPr>
              <w:t>689.576,02</w:t>
            </w:r>
          </w:p>
        </w:tc>
        <w:tc>
          <w:tcPr>
            <w:tcW w:w="1399" w:type="pct"/>
            <w:vAlign w:val="center"/>
          </w:tcPr>
          <w:p w14:paraId="70013B6D" w14:textId="77777777" w:rsidR="006465C4" w:rsidRPr="008908D9" w:rsidRDefault="002E1EEE">
            <w:pPr>
              <w:keepNext/>
              <w:jc w:val="right"/>
              <w:rPr>
                <w:rFonts w:ascii="Aptos" w:hAnsi="Aptos"/>
              </w:rPr>
            </w:pPr>
            <w:r w:rsidRPr="008908D9">
              <w:rPr>
                <w:rFonts w:ascii="Aptos" w:hAnsi="Aptos"/>
              </w:rPr>
              <w:t>278.359,72</w:t>
            </w:r>
          </w:p>
        </w:tc>
      </w:tr>
      <w:tr w:rsidR="006465C4" w:rsidRPr="008908D9" w14:paraId="14C673B6" w14:textId="77777777" w:rsidTr="008908D9">
        <w:trPr>
          <w:trHeight w:val="542"/>
        </w:trPr>
        <w:tc>
          <w:tcPr>
            <w:tcW w:w="2279" w:type="pct"/>
            <w:vAlign w:val="center"/>
          </w:tcPr>
          <w:p w14:paraId="2C768F8D" w14:textId="77777777" w:rsidR="006465C4" w:rsidRPr="008908D9" w:rsidRDefault="002E1EEE">
            <w:pPr>
              <w:rPr>
                <w:rFonts w:ascii="Aptos" w:hAnsi="Aptos"/>
              </w:rPr>
            </w:pPr>
            <w:r w:rsidRPr="008908D9">
              <w:rPr>
                <w:rFonts w:ascii="Aptos" w:hAnsi="Aptos"/>
              </w:rPr>
              <w:t>Stručna služba gradske uprave</w:t>
            </w:r>
          </w:p>
        </w:tc>
        <w:tc>
          <w:tcPr>
            <w:tcW w:w="1322" w:type="pct"/>
            <w:vAlign w:val="center"/>
          </w:tcPr>
          <w:p w14:paraId="5B6DDD6D" w14:textId="77777777" w:rsidR="006465C4" w:rsidRPr="008908D9" w:rsidRDefault="002E1EEE">
            <w:pPr>
              <w:keepNext/>
              <w:jc w:val="right"/>
              <w:rPr>
                <w:rFonts w:ascii="Aptos" w:hAnsi="Aptos"/>
              </w:rPr>
            </w:pPr>
            <w:r w:rsidRPr="008908D9">
              <w:rPr>
                <w:rFonts w:ascii="Aptos" w:hAnsi="Aptos"/>
              </w:rPr>
              <w:t>541.046,47</w:t>
            </w:r>
          </w:p>
        </w:tc>
        <w:tc>
          <w:tcPr>
            <w:tcW w:w="1399" w:type="pct"/>
            <w:vAlign w:val="center"/>
          </w:tcPr>
          <w:p w14:paraId="20D48A32" w14:textId="77777777" w:rsidR="006465C4" w:rsidRPr="008908D9" w:rsidRDefault="002E1EEE">
            <w:pPr>
              <w:keepNext/>
              <w:jc w:val="right"/>
              <w:rPr>
                <w:rFonts w:ascii="Aptos" w:hAnsi="Aptos"/>
              </w:rPr>
            </w:pPr>
            <w:r w:rsidRPr="008908D9">
              <w:rPr>
                <w:rFonts w:ascii="Aptos" w:hAnsi="Aptos"/>
              </w:rPr>
              <w:t>599.329,16</w:t>
            </w:r>
          </w:p>
        </w:tc>
      </w:tr>
      <w:tr w:rsidR="006465C4" w:rsidRPr="008908D9" w14:paraId="1D4DA585" w14:textId="77777777" w:rsidTr="008908D9">
        <w:trPr>
          <w:trHeight w:val="542"/>
        </w:trPr>
        <w:tc>
          <w:tcPr>
            <w:tcW w:w="2279" w:type="pct"/>
            <w:vAlign w:val="center"/>
          </w:tcPr>
          <w:p w14:paraId="1C51D4E7" w14:textId="77777777" w:rsidR="006465C4" w:rsidRPr="008908D9" w:rsidRDefault="002E1EEE">
            <w:pPr>
              <w:rPr>
                <w:rFonts w:ascii="Aptos" w:hAnsi="Aptos"/>
              </w:rPr>
            </w:pPr>
            <w:r w:rsidRPr="008908D9">
              <w:rPr>
                <w:rFonts w:ascii="Aptos" w:hAnsi="Aptos"/>
              </w:rPr>
              <w:lastRenderedPageBreak/>
              <w:t>GU za zdravstvo, socijalu i osobe s invaliditetom</w:t>
            </w:r>
          </w:p>
        </w:tc>
        <w:tc>
          <w:tcPr>
            <w:tcW w:w="1322" w:type="pct"/>
            <w:vAlign w:val="center"/>
          </w:tcPr>
          <w:p w14:paraId="0A6155D9" w14:textId="77777777" w:rsidR="006465C4" w:rsidRPr="008908D9" w:rsidRDefault="002E1EEE">
            <w:pPr>
              <w:keepNext/>
              <w:jc w:val="right"/>
              <w:rPr>
                <w:rFonts w:ascii="Aptos" w:hAnsi="Aptos"/>
              </w:rPr>
            </w:pPr>
            <w:r w:rsidRPr="008908D9">
              <w:rPr>
                <w:rFonts w:ascii="Aptos" w:hAnsi="Aptos"/>
              </w:rPr>
              <w:t>2.491.755,03</w:t>
            </w:r>
          </w:p>
        </w:tc>
        <w:tc>
          <w:tcPr>
            <w:tcW w:w="1399" w:type="pct"/>
            <w:vAlign w:val="center"/>
          </w:tcPr>
          <w:p w14:paraId="53271496" w14:textId="77777777" w:rsidR="006465C4" w:rsidRPr="008908D9" w:rsidRDefault="002E1EEE">
            <w:pPr>
              <w:keepNext/>
              <w:jc w:val="right"/>
              <w:rPr>
                <w:rFonts w:ascii="Aptos" w:hAnsi="Aptos"/>
              </w:rPr>
            </w:pPr>
            <w:r w:rsidRPr="008908D9">
              <w:rPr>
                <w:rFonts w:ascii="Aptos" w:hAnsi="Aptos"/>
              </w:rPr>
              <w:t>4.648.975,52</w:t>
            </w:r>
          </w:p>
        </w:tc>
      </w:tr>
      <w:tr w:rsidR="006465C4" w:rsidRPr="008908D9" w14:paraId="00ABF00A" w14:textId="77777777" w:rsidTr="008908D9">
        <w:trPr>
          <w:trHeight w:val="542"/>
        </w:trPr>
        <w:tc>
          <w:tcPr>
            <w:tcW w:w="2279" w:type="pct"/>
            <w:vAlign w:val="center"/>
          </w:tcPr>
          <w:p w14:paraId="46D3AFCA" w14:textId="77777777" w:rsidR="006465C4" w:rsidRPr="008908D9" w:rsidRDefault="002E1EEE">
            <w:pPr>
              <w:rPr>
                <w:rFonts w:ascii="Aptos" w:hAnsi="Aptos"/>
              </w:rPr>
            </w:pPr>
            <w:r w:rsidRPr="008908D9">
              <w:rPr>
                <w:rFonts w:ascii="Aptos" w:hAnsi="Aptos"/>
              </w:rPr>
              <w:t>Javnozdravstvene ustanove</w:t>
            </w:r>
          </w:p>
        </w:tc>
        <w:tc>
          <w:tcPr>
            <w:tcW w:w="1322" w:type="pct"/>
            <w:vAlign w:val="center"/>
          </w:tcPr>
          <w:p w14:paraId="420BB55E" w14:textId="77777777" w:rsidR="006465C4" w:rsidRPr="008908D9" w:rsidRDefault="002E1EEE">
            <w:pPr>
              <w:keepNext/>
              <w:jc w:val="right"/>
              <w:rPr>
                <w:rFonts w:ascii="Aptos" w:hAnsi="Aptos"/>
              </w:rPr>
            </w:pPr>
            <w:r w:rsidRPr="008908D9">
              <w:rPr>
                <w:rFonts w:ascii="Aptos" w:hAnsi="Aptos"/>
              </w:rPr>
              <w:t>213.658,25</w:t>
            </w:r>
          </w:p>
        </w:tc>
        <w:tc>
          <w:tcPr>
            <w:tcW w:w="1399" w:type="pct"/>
            <w:vAlign w:val="center"/>
          </w:tcPr>
          <w:p w14:paraId="5639C0F2" w14:textId="77777777" w:rsidR="006465C4" w:rsidRPr="008908D9" w:rsidRDefault="002E1EEE">
            <w:pPr>
              <w:keepNext/>
              <w:jc w:val="right"/>
              <w:rPr>
                <w:rFonts w:ascii="Aptos" w:hAnsi="Aptos"/>
              </w:rPr>
            </w:pPr>
            <w:r w:rsidRPr="008908D9">
              <w:rPr>
                <w:rFonts w:ascii="Aptos" w:hAnsi="Aptos"/>
              </w:rPr>
              <w:t>0,00</w:t>
            </w:r>
          </w:p>
        </w:tc>
      </w:tr>
      <w:tr w:rsidR="006465C4" w:rsidRPr="008908D9" w14:paraId="56821283" w14:textId="77777777" w:rsidTr="008908D9">
        <w:trPr>
          <w:trHeight w:val="878"/>
        </w:trPr>
        <w:tc>
          <w:tcPr>
            <w:tcW w:w="2279" w:type="pct"/>
            <w:vAlign w:val="center"/>
          </w:tcPr>
          <w:p w14:paraId="5F24673A" w14:textId="77777777" w:rsidR="006465C4" w:rsidRPr="008908D9" w:rsidRDefault="002E1EEE">
            <w:pPr>
              <w:rPr>
                <w:rFonts w:ascii="Aptos" w:hAnsi="Aptos"/>
              </w:rPr>
            </w:pPr>
            <w:r w:rsidRPr="008908D9">
              <w:rPr>
                <w:rFonts w:ascii="Aptos" w:hAnsi="Aptos"/>
              </w:rPr>
              <w:t>GU za kulturu i međunarodnu i međugradsku suradnju</w:t>
            </w:r>
          </w:p>
        </w:tc>
        <w:tc>
          <w:tcPr>
            <w:tcW w:w="1322" w:type="pct"/>
            <w:vAlign w:val="center"/>
          </w:tcPr>
          <w:p w14:paraId="129913BC" w14:textId="77777777" w:rsidR="006465C4" w:rsidRPr="008908D9" w:rsidRDefault="002E1EEE">
            <w:pPr>
              <w:keepNext/>
              <w:jc w:val="right"/>
              <w:rPr>
                <w:rFonts w:ascii="Aptos" w:hAnsi="Aptos"/>
              </w:rPr>
            </w:pPr>
            <w:r w:rsidRPr="008908D9">
              <w:rPr>
                <w:rFonts w:ascii="Aptos" w:hAnsi="Aptos"/>
              </w:rPr>
              <w:t>477.420,14</w:t>
            </w:r>
          </w:p>
        </w:tc>
        <w:tc>
          <w:tcPr>
            <w:tcW w:w="1399" w:type="pct"/>
            <w:vAlign w:val="center"/>
          </w:tcPr>
          <w:p w14:paraId="1596D550" w14:textId="77777777" w:rsidR="006465C4" w:rsidRPr="008908D9" w:rsidRDefault="002E1EEE">
            <w:pPr>
              <w:keepNext/>
              <w:jc w:val="right"/>
              <w:rPr>
                <w:rFonts w:ascii="Aptos" w:hAnsi="Aptos"/>
              </w:rPr>
            </w:pPr>
            <w:r w:rsidRPr="008908D9">
              <w:rPr>
                <w:rFonts w:ascii="Aptos" w:hAnsi="Aptos"/>
              </w:rPr>
              <w:t>530.466,59</w:t>
            </w:r>
          </w:p>
        </w:tc>
      </w:tr>
      <w:tr w:rsidR="006465C4" w:rsidRPr="008908D9" w14:paraId="51FE1628" w14:textId="77777777" w:rsidTr="008908D9">
        <w:trPr>
          <w:trHeight w:val="542"/>
        </w:trPr>
        <w:tc>
          <w:tcPr>
            <w:tcW w:w="2279" w:type="pct"/>
            <w:vAlign w:val="center"/>
          </w:tcPr>
          <w:p w14:paraId="570D0B1F" w14:textId="77777777" w:rsidR="006465C4" w:rsidRPr="008908D9" w:rsidRDefault="002E1EEE">
            <w:pPr>
              <w:rPr>
                <w:rFonts w:ascii="Aptos" w:hAnsi="Aptos"/>
              </w:rPr>
            </w:pPr>
            <w:r w:rsidRPr="008908D9">
              <w:rPr>
                <w:rFonts w:ascii="Aptos" w:hAnsi="Aptos"/>
              </w:rPr>
              <w:t>Služba za informacijski sustav i tehničke poslove</w:t>
            </w:r>
          </w:p>
        </w:tc>
        <w:tc>
          <w:tcPr>
            <w:tcW w:w="1322" w:type="pct"/>
            <w:vAlign w:val="center"/>
          </w:tcPr>
          <w:p w14:paraId="2A7094CE" w14:textId="77777777" w:rsidR="006465C4" w:rsidRPr="008908D9" w:rsidRDefault="002E1EEE">
            <w:pPr>
              <w:keepNext/>
              <w:jc w:val="right"/>
              <w:rPr>
                <w:rFonts w:ascii="Aptos" w:hAnsi="Aptos"/>
              </w:rPr>
            </w:pPr>
            <w:r w:rsidRPr="008908D9">
              <w:rPr>
                <w:rFonts w:ascii="Aptos" w:hAnsi="Aptos"/>
              </w:rPr>
              <w:t>5.097.078,95</w:t>
            </w:r>
          </w:p>
        </w:tc>
        <w:tc>
          <w:tcPr>
            <w:tcW w:w="1399" w:type="pct"/>
            <w:vAlign w:val="center"/>
          </w:tcPr>
          <w:p w14:paraId="3C0975EF" w14:textId="77777777" w:rsidR="006465C4" w:rsidRPr="008908D9" w:rsidRDefault="002E1EEE">
            <w:pPr>
              <w:keepNext/>
              <w:jc w:val="right"/>
              <w:rPr>
                <w:rFonts w:ascii="Aptos" w:hAnsi="Aptos"/>
              </w:rPr>
            </w:pPr>
            <w:r w:rsidRPr="008908D9">
              <w:rPr>
                <w:rFonts w:ascii="Aptos" w:hAnsi="Aptos"/>
              </w:rPr>
              <w:t>6.056.677,17</w:t>
            </w:r>
          </w:p>
        </w:tc>
      </w:tr>
      <w:tr w:rsidR="006465C4" w:rsidRPr="008908D9" w14:paraId="2055E796" w14:textId="77777777" w:rsidTr="008908D9">
        <w:trPr>
          <w:trHeight w:val="542"/>
        </w:trPr>
        <w:tc>
          <w:tcPr>
            <w:tcW w:w="2279" w:type="pct"/>
            <w:vAlign w:val="center"/>
          </w:tcPr>
          <w:p w14:paraId="1BA4EF8C" w14:textId="77777777" w:rsidR="006465C4" w:rsidRPr="008908D9" w:rsidRDefault="002E1EEE">
            <w:pPr>
              <w:rPr>
                <w:rFonts w:ascii="Aptos" w:hAnsi="Aptos"/>
                <w:b/>
                <w:bCs/>
              </w:rPr>
            </w:pPr>
            <w:r w:rsidRPr="008908D9">
              <w:rPr>
                <w:rFonts w:ascii="Aptos" w:hAnsi="Aptos"/>
                <w:b/>
                <w:bCs/>
              </w:rPr>
              <w:t>Proračun Grada Zagreba</w:t>
            </w:r>
          </w:p>
        </w:tc>
        <w:tc>
          <w:tcPr>
            <w:tcW w:w="1322" w:type="pct"/>
            <w:vAlign w:val="center"/>
          </w:tcPr>
          <w:p w14:paraId="2186A0BB" w14:textId="77777777" w:rsidR="006465C4" w:rsidRPr="008908D9" w:rsidRDefault="002E1EEE">
            <w:pPr>
              <w:keepNext/>
              <w:jc w:val="right"/>
              <w:rPr>
                <w:rFonts w:ascii="Aptos" w:hAnsi="Aptos"/>
                <w:b/>
                <w:bCs/>
              </w:rPr>
            </w:pPr>
            <w:r w:rsidRPr="008908D9">
              <w:rPr>
                <w:rFonts w:ascii="Aptos" w:hAnsi="Aptos"/>
                <w:b/>
                <w:bCs/>
              </w:rPr>
              <w:t>11.775.275,01</w:t>
            </w:r>
          </w:p>
        </w:tc>
        <w:tc>
          <w:tcPr>
            <w:tcW w:w="1399" w:type="pct"/>
            <w:vAlign w:val="center"/>
          </w:tcPr>
          <w:p w14:paraId="44D0FBBA" w14:textId="77777777" w:rsidR="006465C4" w:rsidRPr="008908D9" w:rsidRDefault="002E1EEE">
            <w:pPr>
              <w:keepNext/>
              <w:jc w:val="right"/>
              <w:rPr>
                <w:rFonts w:ascii="Aptos" w:hAnsi="Aptos"/>
                <w:b/>
                <w:bCs/>
              </w:rPr>
            </w:pPr>
            <w:r w:rsidRPr="008908D9">
              <w:rPr>
                <w:rFonts w:ascii="Aptos" w:hAnsi="Aptos"/>
                <w:b/>
                <w:bCs/>
              </w:rPr>
              <w:t>11.775.275,01</w:t>
            </w:r>
          </w:p>
        </w:tc>
      </w:tr>
      <w:tr w:rsidR="006465C4" w:rsidRPr="008908D9" w14:paraId="67B00A5C" w14:textId="77777777" w:rsidTr="008908D9">
        <w:trPr>
          <w:trHeight w:val="878"/>
        </w:trPr>
        <w:tc>
          <w:tcPr>
            <w:tcW w:w="2279" w:type="pct"/>
            <w:vAlign w:val="center"/>
          </w:tcPr>
          <w:p w14:paraId="1AA2373E" w14:textId="77777777" w:rsidR="006465C4" w:rsidRPr="008908D9" w:rsidRDefault="002E1EEE">
            <w:pPr>
              <w:rPr>
                <w:rFonts w:ascii="Aptos" w:hAnsi="Aptos"/>
              </w:rPr>
            </w:pPr>
            <w:r w:rsidRPr="008908D9">
              <w:rPr>
                <w:rFonts w:ascii="Aptos" w:hAnsi="Aptos"/>
              </w:rPr>
              <w:t>Obveze za ostale naknade građanima i kućanstvima u novcu</w:t>
            </w:r>
          </w:p>
        </w:tc>
        <w:tc>
          <w:tcPr>
            <w:tcW w:w="1322" w:type="pct"/>
            <w:vAlign w:val="center"/>
          </w:tcPr>
          <w:p w14:paraId="5C2DFF84" w14:textId="77777777" w:rsidR="006465C4" w:rsidRPr="008908D9" w:rsidRDefault="002E1EEE">
            <w:pPr>
              <w:keepNext/>
              <w:jc w:val="right"/>
              <w:rPr>
                <w:rFonts w:ascii="Aptos" w:hAnsi="Aptos"/>
              </w:rPr>
            </w:pPr>
            <w:r w:rsidRPr="008908D9">
              <w:rPr>
                <w:rFonts w:ascii="Aptos" w:hAnsi="Aptos"/>
              </w:rPr>
              <w:t>26.622,89</w:t>
            </w:r>
          </w:p>
        </w:tc>
        <w:tc>
          <w:tcPr>
            <w:tcW w:w="1399" w:type="pct"/>
            <w:vAlign w:val="center"/>
          </w:tcPr>
          <w:p w14:paraId="6BB05B6B" w14:textId="77777777" w:rsidR="006465C4" w:rsidRPr="008908D9" w:rsidRDefault="002E1EEE">
            <w:pPr>
              <w:keepNext/>
              <w:jc w:val="right"/>
              <w:rPr>
                <w:rFonts w:ascii="Aptos" w:hAnsi="Aptos"/>
              </w:rPr>
            </w:pPr>
            <w:r w:rsidRPr="008908D9">
              <w:rPr>
                <w:rFonts w:ascii="Aptos" w:hAnsi="Aptos"/>
              </w:rPr>
              <w:t>30.886,17</w:t>
            </w:r>
          </w:p>
        </w:tc>
      </w:tr>
      <w:tr w:rsidR="006465C4" w:rsidRPr="008908D9" w14:paraId="37ADA6AF" w14:textId="77777777" w:rsidTr="008908D9">
        <w:trPr>
          <w:trHeight w:val="542"/>
        </w:trPr>
        <w:tc>
          <w:tcPr>
            <w:tcW w:w="2279" w:type="pct"/>
            <w:vAlign w:val="center"/>
          </w:tcPr>
          <w:p w14:paraId="678A5A3D" w14:textId="77777777" w:rsidR="006465C4" w:rsidRPr="008908D9" w:rsidRDefault="002E1EEE">
            <w:pPr>
              <w:rPr>
                <w:rFonts w:ascii="Aptos" w:hAnsi="Aptos"/>
              </w:rPr>
            </w:pPr>
            <w:r w:rsidRPr="008908D9">
              <w:rPr>
                <w:rFonts w:ascii="Aptos" w:hAnsi="Aptos"/>
              </w:rPr>
              <w:t>Obveze za PDV po obračunu</w:t>
            </w:r>
          </w:p>
        </w:tc>
        <w:tc>
          <w:tcPr>
            <w:tcW w:w="1322" w:type="pct"/>
            <w:vAlign w:val="center"/>
          </w:tcPr>
          <w:p w14:paraId="41B4C8CD" w14:textId="77777777" w:rsidR="006465C4" w:rsidRPr="008908D9" w:rsidRDefault="002E1EEE">
            <w:pPr>
              <w:keepNext/>
              <w:jc w:val="right"/>
              <w:rPr>
                <w:rFonts w:ascii="Aptos" w:hAnsi="Aptos"/>
              </w:rPr>
            </w:pPr>
            <w:r w:rsidRPr="008908D9">
              <w:rPr>
                <w:rFonts w:ascii="Aptos" w:hAnsi="Aptos"/>
              </w:rPr>
              <w:t>8.119.393,36</w:t>
            </w:r>
          </w:p>
        </w:tc>
        <w:tc>
          <w:tcPr>
            <w:tcW w:w="1399" w:type="pct"/>
            <w:vAlign w:val="center"/>
          </w:tcPr>
          <w:p w14:paraId="4F8836DD" w14:textId="77777777" w:rsidR="006465C4" w:rsidRPr="008908D9" w:rsidRDefault="002E1EEE">
            <w:pPr>
              <w:keepNext/>
              <w:jc w:val="right"/>
              <w:rPr>
                <w:rFonts w:ascii="Aptos" w:hAnsi="Aptos"/>
              </w:rPr>
            </w:pPr>
            <w:r w:rsidRPr="008908D9">
              <w:rPr>
                <w:rFonts w:ascii="Aptos" w:hAnsi="Aptos"/>
              </w:rPr>
              <w:t>9.415.444,36</w:t>
            </w:r>
          </w:p>
        </w:tc>
      </w:tr>
      <w:tr w:rsidR="006465C4" w:rsidRPr="008908D9" w14:paraId="794CAB5E" w14:textId="77777777" w:rsidTr="008908D9">
        <w:trPr>
          <w:trHeight w:val="542"/>
        </w:trPr>
        <w:tc>
          <w:tcPr>
            <w:tcW w:w="2279" w:type="pct"/>
            <w:vAlign w:val="center"/>
          </w:tcPr>
          <w:p w14:paraId="1BE05EB8" w14:textId="77777777" w:rsidR="006465C4" w:rsidRPr="008908D9" w:rsidRDefault="002E1EEE">
            <w:pPr>
              <w:rPr>
                <w:rFonts w:ascii="Aptos" w:hAnsi="Aptos"/>
              </w:rPr>
            </w:pPr>
            <w:r w:rsidRPr="008908D9">
              <w:rPr>
                <w:rFonts w:ascii="Aptos" w:hAnsi="Aptos"/>
              </w:rPr>
              <w:t xml:space="preserve">Obveze za </w:t>
            </w:r>
            <w:proofErr w:type="spellStart"/>
            <w:r w:rsidRPr="008908D9">
              <w:rPr>
                <w:rFonts w:ascii="Aptos" w:hAnsi="Aptos"/>
              </w:rPr>
              <w:t>jamčevne</w:t>
            </w:r>
            <w:proofErr w:type="spellEnd"/>
            <w:r w:rsidRPr="008908D9">
              <w:rPr>
                <w:rFonts w:ascii="Aptos" w:hAnsi="Aptos"/>
              </w:rPr>
              <w:t xml:space="preserve"> </w:t>
            </w:r>
            <w:proofErr w:type="spellStart"/>
            <w:r w:rsidRPr="008908D9">
              <w:rPr>
                <w:rFonts w:ascii="Aptos" w:hAnsi="Aptos"/>
              </w:rPr>
              <w:t>pologe</w:t>
            </w:r>
            <w:proofErr w:type="spellEnd"/>
          </w:p>
        </w:tc>
        <w:tc>
          <w:tcPr>
            <w:tcW w:w="1322" w:type="pct"/>
            <w:vAlign w:val="center"/>
          </w:tcPr>
          <w:p w14:paraId="099E75D7" w14:textId="77777777" w:rsidR="006465C4" w:rsidRPr="008908D9" w:rsidRDefault="002E1EEE">
            <w:pPr>
              <w:keepNext/>
              <w:jc w:val="right"/>
              <w:rPr>
                <w:rFonts w:ascii="Aptos" w:hAnsi="Aptos"/>
              </w:rPr>
            </w:pPr>
            <w:r w:rsidRPr="008908D9">
              <w:rPr>
                <w:rFonts w:ascii="Aptos" w:hAnsi="Aptos"/>
              </w:rPr>
              <w:t>3.531.383,82</w:t>
            </w:r>
          </w:p>
        </w:tc>
        <w:tc>
          <w:tcPr>
            <w:tcW w:w="1399" w:type="pct"/>
            <w:vAlign w:val="center"/>
          </w:tcPr>
          <w:p w14:paraId="1F1B670A" w14:textId="77777777" w:rsidR="006465C4" w:rsidRPr="008908D9" w:rsidRDefault="002E1EEE">
            <w:pPr>
              <w:keepNext/>
              <w:jc w:val="right"/>
              <w:rPr>
                <w:rFonts w:ascii="Aptos" w:hAnsi="Aptos"/>
              </w:rPr>
            </w:pPr>
            <w:r w:rsidRPr="008908D9">
              <w:rPr>
                <w:rFonts w:ascii="Aptos" w:hAnsi="Aptos"/>
              </w:rPr>
              <w:t>3.968.433,64</w:t>
            </w:r>
          </w:p>
        </w:tc>
      </w:tr>
      <w:tr w:rsidR="006465C4" w:rsidRPr="008908D9" w14:paraId="7079F9C2" w14:textId="77777777" w:rsidTr="008908D9">
        <w:trPr>
          <w:trHeight w:val="542"/>
        </w:trPr>
        <w:tc>
          <w:tcPr>
            <w:tcW w:w="2279" w:type="pct"/>
            <w:vAlign w:val="center"/>
          </w:tcPr>
          <w:p w14:paraId="0D5732F5" w14:textId="77777777" w:rsidR="006465C4" w:rsidRPr="008908D9" w:rsidRDefault="002E1EEE">
            <w:pPr>
              <w:rPr>
                <w:rFonts w:ascii="Aptos" w:hAnsi="Aptos"/>
              </w:rPr>
            </w:pPr>
            <w:r w:rsidRPr="008908D9">
              <w:rPr>
                <w:rFonts w:ascii="Aptos" w:hAnsi="Aptos"/>
              </w:rPr>
              <w:t>Ostale nespomenute obveze</w:t>
            </w:r>
          </w:p>
        </w:tc>
        <w:tc>
          <w:tcPr>
            <w:tcW w:w="1322" w:type="pct"/>
            <w:vAlign w:val="center"/>
          </w:tcPr>
          <w:p w14:paraId="654A9394" w14:textId="77777777" w:rsidR="006465C4" w:rsidRPr="008908D9" w:rsidRDefault="002E1EEE">
            <w:pPr>
              <w:keepNext/>
              <w:jc w:val="right"/>
              <w:rPr>
                <w:rFonts w:ascii="Aptos" w:hAnsi="Aptos"/>
              </w:rPr>
            </w:pPr>
            <w:r w:rsidRPr="008908D9">
              <w:rPr>
                <w:rFonts w:ascii="Aptos" w:hAnsi="Aptos"/>
              </w:rPr>
              <w:t>97.874,94</w:t>
            </w:r>
          </w:p>
        </w:tc>
        <w:tc>
          <w:tcPr>
            <w:tcW w:w="1399" w:type="pct"/>
            <w:vAlign w:val="center"/>
          </w:tcPr>
          <w:p w14:paraId="790C85E7" w14:textId="77777777" w:rsidR="006465C4" w:rsidRPr="008908D9" w:rsidRDefault="002E1EEE">
            <w:pPr>
              <w:keepNext/>
              <w:jc w:val="right"/>
              <w:rPr>
                <w:rFonts w:ascii="Aptos" w:hAnsi="Aptos"/>
              </w:rPr>
            </w:pPr>
            <w:r w:rsidRPr="008908D9">
              <w:rPr>
                <w:rFonts w:ascii="Aptos" w:hAnsi="Aptos"/>
              </w:rPr>
              <w:t>104.879,87</w:t>
            </w:r>
          </w:p>
        </w:tc>
      </w:tr>
      <w:tr w:rsidR="006465C4" w:rsidRPr="008908D9" w14:paraId="7D40307E" w14:textId="77777777" w:rsidTr="008908D9">
        <w:trPr>
          <w:trHeight w:val="542"/>
        </w:trPr>
        <w:tc>
          <w:tcPr>
            <w:tcW w:w="2279" w:type="pct"/>
            <w:vAlign w:val="center"/>
          </w:tcPr>
          <w:p w14:paraId="126F77A6" w14:textId="77777777" w:rsidR="006465C4" w:rsidRPr="008908D9" w:rsidRDefault="002E1EEE">
            <w:pPr>
              <w:rPr>
                <w:rFonts w:ascii="Aptos" w:hAnsi="Aptos"/>
              </w:rPr>
            </w:pPr>
            <w:r w:rsidRPr="008908D9">
              <w:rPr>
                <w:rFonts w:ascii="Aptos" w:hAnsi="Aptos"/>
              </w:rPr>
              <w:t>Obveze za EU predujmove</w:t>
            </w:r>
          </w:p>
        </w:tc>
        <w:tc>
          <w:tcPr>
            <w:tcW w:w="1322" w:type="pct"/>
            <w:vAlign w:val="center"/>
          </w:tcPr>
          <w:p w14:paraId="594DCBA2" w14:textId="77777777" w:rsidR="006465C4" w:rsidRPr="008908D9" w:rsidRDefault="002E1EEE">
            <w:pPr>
              <w:keepNext/>
              <w:jc w:val="right"/>
              <w:rPr>
                <w:rFonts w:ascii="Aptos" w:hAnsi="Aptos"/>
              </w:rPr>
            </w:pPr>
            <w:r w:rsidRPr="008908D9">
              <w:rPr>
                <w:rFonts w:ascii="Aptos" w:hAnsi="Aptos"/>
              </w:rPr>
              <w:t>0,00</w:t>
            </w:r>
          </w:p>
        </w:tc>
        <w:tc>
          <w:tcPr>
            <w:tcW w:w="1399" w:type="pct"/>
            <w:vAlign w:val="center"/>
          </w:tcPr>
          <w:p w14:paraId="1889E5C3" w14:textId="77777777" w:rsidR="006465C4" w:rsidRPr="008908D9" w:rsidRDefault="002E1EEE">
            <w:pPr>
              <w:keepNext/>
              <w:jc w:val="right"/>
              <w:rPr>
                <w:rFonts w:ascii="Aptos" w:hAnsi="Aptos"/>
              </w:rPr>
            </w:pPr>
            <w:r w:rsidRPr="008908D9">
              <w:rPr>
                <w:rFonts w:ascii="Aptos" w:hAnsi="Aptos"/>
              </w:rPr>
              <w:t>3.594.286,01</w:t>
            </w:r>
          </w:p>
        </w:tc>
      </w:tr>
      <w:tr w:rsidR="006465C4" w:rsidRPr="008908D9" w14:paraId="157C0713" w14:textId="77777777" w:rsidTr="008908D9">
        <w:trPr>
          <w:trHeight w:val="542"/>
        </w:trPr>
        <w:tc>
          <w:tcPr>
            <w:tcW w:w="2279" w:type="pct"/>
            <w:vAlign w:val="center"/>
          </w:tcPr>
          <w:p w14:paraId="22915CFE" w14:textId="77777777" w:rsidR="006465C4" w:rsidRPr="008908D9" w:rsidRDefault="002E1EEE">
            <w:pPr>
              <w:keepNext/>
              <w:jc w:val="center"/>
              <w:rPr>
                <w:rFonts w:ascii="Aptos" w:hAnsi="Aptos"/>
              </w:rPr>
            </w:pPr>
            <w:r w:rsidRPr="008908D9">
              <w:rPr>
                <w:rFonts w:ascii="Aptos" w:hAnsi="Aptos"/>
                <w:b/>
              </w:rPr>
              <w:t>UKUPNO</w:t>
            </w:r>
          </w:p>
        </w:tc>
        <w:tc>
          <w:tcPr>
            <w:tcW w:w="1322" w:type="pct"/>
            <w:vAlign w:val="center"/>
          </w:tcPr>
          <w:p w14:paraId="3DA942A2" w14:textId="77777777" w:rsidR="006465C4" w:rsidRPr="008908D9" w:rsidRDefault="002E1EEE">
            <w:pPr>
              <w:keepNext/>
              <w:jc w:val="right"/>
              <w:rPr>
                <w:rFonts w:ascii="Aptos" w:hAnsi="Aptos"/>
              </w:rPr>
            </w:pPr>
            <w:r w:rsidRPr="008908D9">
              <w:rPr>
                <w:rFonts w:ascii="Aptos" w:hAnsi="Aptos"/>
                <w:b/>
              </w:rPr>
              <w:t>305.345.834,28</w:t>
            </w:r>
          </w:p>
        </w:tc>
        <w:tc>
          <w:tcPr>
            <w:tcW w:w="1399" w:type="pct"/>
            <w:vAlign w:val="center"/>
          </w:tcPr>
          <w:p w14:paraId="216E09D5" w14:textId="77777777" w:rsidR="006465C4" w:rsidRPr="008908D9" w:rsidRDefault="002E1EEE">
            <w:pPr>
              <w:keepNext/>
              <w:jc w:val="right"/>
              <w:rPr>
                <w:rFonts w:ascii="Aptos" w:hAnsi="Aptos"/>
              </w:rPr>
            </w:pPr>
            <w:r w:rsidRPr="008908D9">
              <w:rPr>
                <w:rFonts w:ascii="Aptos" w:hAnsi="Aptos"/>
                <w:b/>
              </w:rPr>
              <w:t>378.996.255,29</w:t>
            </w:r>
          </w:p>
        </w:tc>
      </w:tr>
    </w:tbl>
    <w:p w14:paraId="52281D72" w14:textId="77777777" w:rsidR="006465C4" w:rsidRPr="008908D9" w:rsidRDefault="002E1EEE">
      <w:pPr>
        <w:rPr>
          <w:rFonts w:ascii="Aptos" w:hAnsi="Aptos"/>
        </w:rPr>
      </w:pPr>
      <w:r w:rsidRPr="008908D9">
        <w:rPr>
          <w:rFonts w:ascii="Aptos" w:hAnsi="Aptos"/>
        </w:rPr>
        <w:t> </w:t>
      </w:r>
    </w:p>
    <w:p w14:paraId="45CED0A9" w14:textId="77777777" w:rsidR="002E1EEE" w:rsidRDefault="002E1EEE">
      <w:pPr>
        <w:keepNext/>
        <w:spacing w:line="240" w:lineRule="auto"/>
        <w:jc w:val="center"/>
        <w:rPr>
          <w:rFonts w:ascii="Aptos" w:hAnsi="Aptos"/>
          <w:sz w:val="28"/>
        </w:rPr>
      </w:pPr>
    </w:p>
    <w:p w14:paraId="2B38062E" w14:textId="3C0924A0" w:rsidR="006465C4" w:rsidRPr="008908D9" w:rsidRDefault="002E1EEE">
      <w:pPr>
        <w:keepNext/>
        <w:spacing w:line="240" w:lineRule="auto"/>
        <w:jc w:val="center"/>
        <w:rPr>
          <w:rFonts w:ascii="Aptos" w:hAnsi="Aptos"/>
        </w:rPr>
      </w:pPr>
      <w:r w:rsidRPr="008908D9">
        <w:rPr>
          <w:rFonts w:ascii="Aptos" w:hAnsi="Aptos"/>
          <w:sz w:val="28"/>
        </w:rPr>
        <w:t>Bilješka 149.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50A098D" w14:textId="77777777">
        <w:trPr>
          <w:cantSplit/>
        </w:trPr>
        <w:tc>
          <w:tcPr>
            <w:tcW w:w="700" w:type="dxa"/>
            <w:shd w:val="clear" w:color="auto" w:fill="E7F0F9"/>
            <w:tcMar>
              <w:top w:w="0" w:type="dxa"/>
              <w:bottom w:w="0" w:type="dxa"/>
            </w:tcMar>
            <w:vAlign w:val="center"/>
          </w:tcPr>
          <w:p w14:paraId="1F51D8E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1FB90C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AEE013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7B1ED3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6FE6BE2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0219060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6F5801D" w14:textId="77777777">
        <w:trPr>
          <w:cantSplit/>
          <w:trHeight w:val="560"/>
        </w:trPr>
        <w:tc>
          <w:tcPr>
            <w:tcW w:w="700" w:type="dxa"/>
            <w:tcMar>
              <w:top w:w="0" w:type="dxa"/>
              <w:bottom w:w="0" w:type="dxa"/>
            </w:tcMar>
            <w:vAlign w:val="center"/>
          </w:tcPr>
          <w:p w14:paraId="3D1D1E1F" w14:textId="77777777" w:rsidR="006465C4" w:rsidRPr="008908D9" w:rsidRDefault="002E1EEE">
            <w:pPr>
              <w:keepNext/>
              <w:keepLines/>
              <w:spacing w:after="0" w:line="240" w:lineRule="auto"/>
              <w:rPr>
                <w:rFonts w:ascii="Aptos" w:hAnsi="Aptos"/>
              </w:rPr>
            </w:pPr>
            <w:r w:rsidRPr="008908D9">
              <w:rPr>
                <w:rFonts w:ascii="Aptos" w:hAnsi="Aptos"/>
                <w:sz w:val="18"/>
              </w:rPr>
              <w:t>231</w:t>
            </w:r>
          </w:p>
        </w:tc>
        <w:tc>
          <w:tcPr>
            <w:tcW w:w="3180" w:type="dxa"/>
            <w:tcMar>
              <w:top w:w="0" w:type="dxa"/>
              <w:bottom w:w="0" w:type="dxa"/>
            </w:tcMar>
            <w:vAlign w:val="center"/>
          </w:tcPr>
          <w:p w14:paraId="21196913" w14:textId="77777777" w:rsidR="006465C4" w:rsidRPr="008908D9" w:rsidRDefault="002E1EEE">
            <w:pPr>
              <w:keepNext/>
              <w:keepLines/>
              <w:spacing w:after="0" w:line="240" w:lineRule="auto"/>
              <w:rPr>
                <w:rFonts w:ascii="Aptos" w:hAnsi="Aptos"/>
              </w:rPr>
            </w:pPr>
            <w:r w:rsidRPr="008908D9">
              <w:rPr>
                <w:rFonts w:ascii="Aptos" w:hAnsi="Aptos"/>
                <w:sz w:val="18"/>
              </w:rPr>
              <w:t>Obveze za zaposlene</w:t>
            </w:r>
          </w:p>
        </w:tc>
        <w:tc>
          <w:tcPr>
            <w:tcW w:w="700" w:type="dxa"/>
            <w:tcMar>
              <w:top w:w="0" w:type="dxa"/>
              <w:bottom w:w="0" w:type="dxa"/>
            </w:tcMar>
            <w:vAlign w:val="center"/>
          </w:tcPr>
          <w:p w14:paraId="66E0C143" w14:textId="77777777" w:rsidR="006465C4" w:rsidRPr="008908D9" w:rsidRDefault="002E1EEE">
            <w:pPr>
              <w:keepNext/>
              <w:keepLines/>
              <w:spacing w:after="0" w:line="240" w:lineRule="auto"/>
              <w:rPr>
                <w:rFonts w:ascii="Aptos" w:hAnsi="Aptos"/>
              </w:rPr>
            </w:pPr>
            <w:r w:rsidRPr="008908D9">
              <w:rPr>
                <w:rFonts w:ascii="Aptos" w:hAnsi="Aptos"/>
                <w:sz w:val="18"/>
              </w:rPr>
              <w:t>231</w:t>
            </w:r>
          </w:p>
        </w:tc>
        <w:tc>
          <w:tcPr>
            <w:tcW w:w="1860" w:type="dxa"/>
            <w:tcMar>
              <w:top w:w="0" w:type="dxa"/>
              <w:bottom w:w="0" w:type="dxa"/>
            </w:tcMar>
            <w:vAlign w:val="center"/>
          </w:tcPr>
          <w:p w14:paraId="57630C7E" w14:textId="77777777" w:rsidR="006465C4" w:rsidRPr="008908D9" w:rsidRDefault="002E1EEE">
            <w:pPr>
              <w:keepNext/>
              <w:keepLines/>
              <w:spacing w:after="0" w:line="240" w:lineRule="auto"/>
              <w:jc w:val="right"/>
              <w:rPr>
                <w:rFonts w:ascii="Aptos" w:hAnsi="Aptos"/>
              </w:rPr>
            </w:pPr>
            <w:r w:rsidRPr="008908D9">
              <w:rPr>
                <w:rFonts w:ascii="Aptos" w:hAnsi="Aptos"/>
                <w:sz w:val="18"/>
              </w:rPr>
              <w:t>8.951.954,58</w:t>
            </w:r>
          </w:p>
        </w:tc>
        <w:tc>
          <w:tcPr>
            <w:tcW w:w="1860" w:type="dxa"/>
            <w:tcMar>
              <w:top w:w="0" w:type="dxa"/>
              <w:bottom w:w="0" w:type="dxa"/>
            </w:tcMar>
            <w:vAlign w:val="center"/>
          </w:tcPr>
          <w:p w14:paraId="0DE31FDC" w14:textId="77777777" w:rsidR="006465C4" w:rsidRPr="008908D9" w:rsidRDefault="002E1EEE">
            <w:pPr>
              <w:keepNext/>
              <w:keepLines/>
              <w:spacing w:after="0" w:line="240" w:lineRule="auto"/>
              <w:jc w:val="right"/>
              <w:rPr>
                <w:rFonts w:ascii="Aptos" w:hAnsi="Aptos"/>
              </w:rPr>
            </w:pPr>
            <w:r w:rsidRPr="008908D9">
              <w:rPr>
                <w:rFonts w:ascii="Aptos" w:hAnsi="Aptos"/>
                <w:sz w:val="18"/>
              </w:rPr>
              <w:t>9.969.470,09</w:t>
            </w:r>
          </w:p>
        </w:tc>
        <w:tc>
          <w:tcPr>
            <w:tcW w:w="700" w:type="dxa"/>
            <w:tcMar>
              <w:top w:w="0" w:type="dxa"/>
              <w:bottom w:w="0" w:type="dxa"/>
            </w:tcMar>
            <w:vAlign w:val="center"/>
          </w:tcPr>
          <w:p w14:paraId="5D49E57B" w14:textId="77777777" w:rsidR="006465C4" w:rsidRPr="008908D9" w:rsidRDefault="002E1EEE">
            <w:pPr>
              <w:keepNext/>
              <w:keepLines/>
              <w:spacing w:after="0" w:line="240" w:lineRule="auto"/>
              <w:jc w:val="right"/>
              <w:rPr>
                <w:rFonts w:ascii="Aptos" w:hAnsi="Aptos"/>
              </w:rPr>
            </w:pPr>
            <w:r w:rsidRPr="008908D9">
              <w:rPr>
                <w:rFonts w:ascii="Aptos" w:hAnsi="Aptos"/>
                <w:sz w:val="18"/>
              </w:rPr>
              <w:t>111,4</w:t>
            </w:r>
          </w:p>
        </w:tc>
      </w:tr>
    </w:tbl>
    <w:p w14:paraId="4340CFF9" w14:textId="77777777" w:rsidR="006465C4" w:rsidRPr="008908D9" w:rsidRDefault="006465C4">
      <w:pPr>
        <w:spacing w:after="0"/>
        <w:rPr>
          <w:rFonts w:ascii="Aptos" w:hAnsi="Aptos"/>
        </w:rPr>
      </w:pPr>
    </w:p>
    <w:p w14:paraId="28774B9D" w14:textId="77777777" w:rsidR="006465C4" w:rsidRPr="008908D9" w:rsidRDefault="002E1EEE" w:rsidP="00E60B81">
      <w:pPr>
        <w:jc w:val="both"/>
        <w:rPr>
          <w:rFonts w:ascii="Aptos" w:hAnsi="Aptos"/>
        </w:rPr>
      </w:pPr>
      <w:r w:rsidRPr="008908D9">
        <w:rPr>
          <w:rFonts w:ascii="Aptos" w:hAnsi="Aptos"/>
        </w:rPr>
        <w:t>Do povećanja obaveza za zaposlene u odnosu na stanje 1.1.2025. došlo je zbog povećanja osnovice za 10,6% te povećanja iznosa prehrane, regresa, božićnice i ostalih rashoda za zaposlene.</w:t>
      </w:r>
    </w:p>
    <w:p w14:paraId="039C9CCE" w14:textId="77777777" w:rsidR="006465C4" w:rsidRPr="008908D9" w:rsidRDefault="006465C4">
      <w:pPr>
        <w:rPr>
          <w:rFonts w:ascii="Aptos" w:hAnsi="Aptos"/>
        </w:rPr>
      </w:pPr>
    </w:p>
    <w:p w14:paraId="2A384B5A" w14:textId="77777777" w:rsidR="006465C4" w:rsidRPr="008908D9" w:rsidRDefault="002E1EEE">
      <w:pPr>
        <w:keepNext/>
        <w:spacing w:line="240" w:lineRule="auto"/>
        <w:jc w:val="center"/>
        <w:rPr>
          <w:rFonts w:ascii="Aptos" w:hAnsi="Aptos"/>
        </w:rPr>
      </w:pPr>
      <w:r w:rsidRPr="008908D9">
        <w:rPr>
          <w:rFonts w:ascii="Aptos" w:hAnsi="Aptos"/>
          <w:sz w:val="28"/>
        </w:rPr>
        <w:t>Bilješka 150.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6B5EC7B" w14:textId="77777777">
        <w:trPr>
          <w:cantSplit/>
        </w:trPr>
        <w:tc>
          <w:tcPr>
            <w:tcW w:w="700" w:type="dxa"/>
            <w:shd w:val="clear" w:color="auto" w:fill="E7F0F9"/>
            <w:tcMar>
              <w:top w:w="0" w:type="dxa"/>
              <w:bottom w:w="0" w:type="dxa"/>
            </w:tcMar>
            <w:vAlign w:val="center"/>
          </w:tcPr>
          <w:p w14:paraId="4CAF7E3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38A82A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3C3767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CA3C03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111DED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459F98C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C347AE6" w14:textId="77777777">
        <w:trPr>
          <w:cantSplit/>
          <w:trHeight w:val="560"/>
        </w:trPr>
        <w:tc>
          <w:tcPr>
            <w:tcW w:w="700" w:type="dxa"/>
            <w:tcMar>
              <w:top w:w="0" w:type="dxa"/>
              <w:bottom w:w="0" w:type="dxa"/>
            </w:tcMar>
            <w:vAlign w:val="center"/>
          </w:tcPr>
          <w:p w14:paraId="5C3DF5C3" w14:textId="77777777" w:rsidR="006465C4" w:rsidRPr="008908D9" w:rsidRDefault="002E1EEE">
            <w:pPr>
              <w:keepNext/>
              <w:keepLines/>
              <w:spacing w:after="0" w:line="240" w:lineRule="auto"/>
              <w:rPr>
                <w:rFonts w:ascii="Aptos" w:hAnsi="Aptos"/>
              </w:rPr>
            </w:pPr>
            <w:r w:rsidRPr="008908D9">
              <w:rPr>
                <w:rFonts w:ascii="Aptos" w:hAnsi="Aptos"/>
                <w:sz w:val="18"/>
              </w:rPr>
              <w:t>232</w:t>
            </w:r>
          </w:p>
        </w:tc>
        <w:tc>
          <w:tcPr>
            <w:tcW w:w="3180" w:type="dxa"/>
            <w:tcMar>
              <w:top w:w="0" w:type="dxa"/>
              <w:bottom w:w="0" w:type="dxa"/>
            </w:tcMar>
            <w:vAlign w:val="center"/>
          </w:tcPr>
          <w:p w14:paraId="500A13D4" w14:textId="77777777" w:rsidR="006465C4" w:rsidRPr="008908D9" w:rsidRDefault="002E1EEE">
            <w:pPr>
              <w:keepNext/>
              <w:keepLines/>
              <w:spacing w:after="0" w:line="240" w:lineRule="auto"/>
              <w:rPr>
                <w:rFonts w:ascii="Aptos" w:hAnsi="Aptos"/>
              </w:rPr>
            </w:pPr>
            <w:r w:rsidRPr="008908D9">
              <w:rPr>
                <w:rFonts w:ascii="Aptos" w:hAnsi="Aptos"/>
                <w:sz w:val="18"/>
              </w:rPr>
              <w:t>Obveze za materijalne rashode</w:t>
            </w:r>
          </w:p>
        </w:tc>
        <w:tc>
          <w:tcPr>
            <w:tcW w:w="700" w:type="dxa"/>
            <w:tcMar>
              <w:top w:w="0" w:type="dxa"/>
              <w:bottom w:w="0" w:type="dxa"/>
            </w:tcMar>
            <w:vAlign w:val="center"/>
          </w:tcPr>
          <w:p w14:paraId="2DA78BA0" w14:textId="77777777" w:rsidR="006465C4" w:rsidRPr="008908D9" w:rsidRDefault="002E1EEE">
            <w:pPr>
              <w:keepNext/>
              <w:keepLines/>
              <w:spacing w:after="0" w:line="240" w:lineRule="auto"/>
              <w:rPr>
                <w:rFonts w:ascii="Aptos" w:hAnsi="Aptos"/>
              </w:rPr>
            </w:pPr>
            <w:r w:rsidRPr="008908D9">
              <w:rPr>
                <w:rFonts w:ascii="Aptos" w:hAnsi="Aptos"/>
                <w:sz w:val="18"/>
              </w:rPr>
              <w:t>232</w:t>
            </w:r>
          </w:p>
        </w:tc>
        <w:tc>
          <w:tcPr>
            <w:tcW w:w="1860" w:type="dxa"/>
            <w:tcMar>
              <w:top w:w="0" w:type="dxa"/>
              <w:bottom w:w="0" w:type="dxa"/>
            </w:tcMar>
            <w:vAlign w:val="center"/>
          </w:tcPr>
          <w:p w14:paraId="0FA44A47" w14:textId="77777777" w:rsidR="006465C4" w:rsidRPr="008908D9" w:rsidRDefault="002E1EEE">
            <w:pPr>
              <w:keepNext/>
              <w:keepLines/>
              <w:spacing w:after="0" w:line="240" w:lineRule="auto"/>
              <w:jc w:val="right"/>
              <w:rPr>
                <w:rFonts w:ascii="Aptos" w:hAnsi="Aptos"/>
              </w:rPr>
            </w:pPr>
            <w:r w:rsidRPr="008908D9">
              <w:rPr>
                <w:rFonts w:ascii="Aptos" w:hAnsi="Aptos"/>
                <w:sz w:val="18"/>
              </w:rPr>
              <w:t>38.345.583,22</w:t>
            </w:r>
          </w:p>
        </w:tc>
        <w:tc>
          <w:tcPr>
            <w:tcW w:w="1860" w:type="dxa"/>
            <w:tcMar>
              <w:top w:w="0" w:type="dxa"/>
              <w:bottom w:w="0" w:type="dxa"/>
            </w:tcMar>
            <w:vAlign w:val="center"/>
          </w:tcPr>
          <w:p w14:paraId="2CC22E68" w14:textId="77777777" w:rsidR="006465C4" w:rsidRPr="008908D9" w:rsidRDefault="002E1EEE">
            <w:pPr>
              <w:keepNext/>
              <w:keepLines/>
              <w:spacing w:after="0" w:line="240" w:lineRule="auto"/>
              <w:jc w:val="right"/>
              <w:rPr>
                <w:rFonts w:ascii="Aptos" w:hAnsi="Aptos"/>
              </w:rPr>
            </w:pPr>
            <w:r w:rsidRPr="008908D9">
              <w:rPr>
                <w:rFonts w:ascii="Aptos" w:hAnsi="Aptos"/>
                <w:sz w:val="18"/>
              </w:rPr>
              <w:t>48.006.526,76</w:t>
            </w:r>
          </w:p>
        </w:tc>
        <w:tc>
          <w:tcPr>
            <w:tcW w:w="700" w:type="dxa"/>
            <w:tcMar>
              <w:top w:w="0" w:type="dxa"/>
              <w:bottom w:w="0" w:type="dxa"/>
            </w:tcMar>
            <w:vAlign w:val="center"/>
          </w:tcPr>
          <w:p w14:paraId="307B107E" w14:textId="77777777" w:rsidR="006465C4" w:rsidRPr="008908D9" w:rsidRDefault="002E1EEE">
            <w:pPr>
              <w:keepNext/>
              <w:keepLines/>
              <w:spacing w:after="0" w:line="240" w:lineRule="auto"/>
              <w:jc w:val="right"/>
              <w:rPr>
                <w:rFonts w:ascii="Aptos" w:hAnsi="Aptos"/>
              </w:rPr>
            </w:pPr>
            <w:r w:rsidRPr="008908D9">
              <w:rPr>
                <w:rFonts w:ascii="Aptos" w:hAnsi="Aptos"/>
                <w:sz w:val="18"/>
              </w:rPr>
              <w:t>125,2</w:t>
            </w:r>
          </w:p>
        </w:tc>
      </w:tr>
    </w:tbl>
    <w:p w14:paraId="045BD48D" w14:textId="77777777" w:rsidR="006465C4" w:rsidRPr="008908D9" w:rsidRDefault="006465C4">
      <w:pPr>
        <w:spacing w:after="0"/>
        <w:rPr>
          <w:rFonts w:ascii="Aptos" w:hAnsi="Aptos"/>
        </w:rPr>
      </w:pPr>
    </w:p>
    <w:p w14:paraId="51F5D69A" w14:textId="77777777" w:rsidR="006465C4" w:rsidRPr="008908D9" w:rsidRDefault="002E1EEE" w:rsidP="00E60B81">
      <w:pPr>
        <w:jc w:val="both"/>
        <w:rPr>
          <w:rFonts w:ascii="Aptos" w:hAnsi="Aptos"/>
        </w:rPr>
      </w:pPr>
      <w:r w:rsidRPr="008908D9">
        <w:rPr>
          <w:rFonts w:ascii="Aptos" w:hAnsi="Aptos"/>
        </w:rPr>
        <w:t>Stanje obaveza za materijalne rashode na dan 31.12.2025. veće je za 25% u odnosu na 1.1.2025. Najviše obaveza iskazano je na slijedećim skupinama računa:</w:t>
      </w:r>
    </w:p>
    <w:p w14:paraId="5F36A052" w14:textId="77777777" w:rsidR="006465C4" w:rsidRPr="008908D9" w:rsidRDefault="002E1EEE">
      <w:pPr>
        <w:rPr>
          <w:rFonts w:ascii="Aptos" w:hAnsi="Aptos"/>
        </w:rPr>
      </w:pPr>
      <w:r w:rsidRPr="008908D9">
        <w:rPr>
          <w:rFonts w:ascii="Aptos" w:hAnsi="Aptos"/>
        </w:rPr>
        <w:lastRenderedPageBreak/>
        <w:t>-          23232 – usluge tekućeg i investicijskog održavanja 34.511.035,63 EUR,</w:t>
      </w:r>
    </w:p>
    <w:p w14:paraId="4DB1437A" w14:textId="44E54886" w:rsidR="006465C4" w:rsidRPr="008908D9" w:rsidRDefault="002E1EEE">
      <w:pPr>
        <w:rPr>
          <w:rFonts w:ascii="Aptos" w:hAnsi="Aptos"/>
        </w:rPr>
      </w:pPr>
      <w:r w:rsidRPr="008908D9">
        <w:rPr>
          <w:rFonts w:ascii="Aptos" w:hAnsi="Aptos"/>
        </w:rPr>
        <w:t>-          23238 – računalne usluge 1.218.069,04 EUR</w:t>
      </w:r>
      <w:r w:rsidR="00E60B81">
        <w:rPr>
          <w:rFonts w:ascii="Aptos" w:hAnsi="Aptos"/>
        </w:rPr>
        <w:t>,</w:t>
      </w:r>
    </w:p>
    <w:p w14:paraId="2476896C" w14:textId="77777777" w:rsidR="006465C4" w:rsidRPr="008908D9" w:rsidRDefault="002E1EEE">
      <w:pPr>
        <w:rPr>
          <w:rFonts w:ascii="Aptos" w:hAnsi="Aptos"/>
        </w:rPr>
      </w:pPr>
      <w:r w:rsidRPr="008908D9">
        <w:rPr>
          <w:rFonts w:ascii="Aptos" w:hAnsi="Aptos"/>
        </w:rPr>
        <w:t>-          23239 – rashodi za usluge 4.557.991,16 EUR i </w:t>
      </w:r>
    </w:p>
    <w:p w14:paraId="7282AF80" w14:textId="77777777" w:rsidR="006465C4" w:rsidRPr="008908D9" w:rsidRDefault="002E1EEE">
      <w:pPr>
        <w:rPr>
          <w:rFonts w:ascii="Aptos" w:hAnsi="Aptos"/>
        </w:rPr>
      </w:pPr>
      <w:r w:rsidRPr="008908D9">
        <w:rPr>
          <w:rFonts w:ascii="Aptos" w:hAnsi="Aptos"/>
        </w:rPr>
        <w:t>-          23299 – ostali nespomenuti rashodi poslovanja 3.770.380,09 EUR.</w:t>
      </w:r>
    </w:p>
    <w:p w14:paraId="1A93B557" w14:textId="77777777" w:rsidR="006465C4" w:rsidRPr="008908D9" w:rsidRDefault="006465C4">
      <w:pPr>
        <w:rPr>
          <w:rFonts w:ascii="Aptos" w:hAnsi="Aptos"/>
        </w:rPr>
      </w:pPr>
    </w:p>
    <w:p w14:paraId="2FA09D8D" w14:textId="77777777" w:rsidR="006465C4" w:rsidRPr="008908D9" w:rsidRDefault="002E1EEE">
      <w:pPr>
        <w:keepNext/>
        <w:spacing w:line="240" w:lineRule="auto"/>
        <w:jc w:val="center"/>
        <w:rPr>
          <w:rFonts w:ascii="Aptos" w:hAnsi="Aptos"/>
        </w:rPr>
      </w:pPr>
      <w:r w:rsidRPr="008908D9">
        <w:rPr>
          <w:rFonts w:ascii="Aptos" w:hAnsi="Aptos"/>
          <w:sz w:val="28"/>
        </w:rPr>
        <w:t>Bilješka 151.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4811DB9" w14:textId="77777777">
        <w:trPr>
          <w:cantSplit/>
        </w:trPr>
        <w:tc>
          <w:tcPr>
            <w:tcW w:w="700" w:type="dxa"/>
            <w:shd w:val="clear" w:color="auto" w:fill="E7F0F9"/>
            <w:tcMar>
              <w:top w:w="0" w:type="dxa"/>
              <w:bottom w:w="0" w:type="dxa"/>
            </w:tcMar>
            <w:vAlign w:val="center"/>
          </w:tcPr>
          <w:p w14:paraId="3FC906F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E1DC67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752AF2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A1707D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093DF3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63E7890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FD24319" w14:textId="77777777">
        <w:trPr>
          <w:cantSplit/>
          <w:trHeight w:val="560"/>
        </w:trPr>
        <w:tc>
          <w:tcPr>
            <w:tcW w:w="700" w:type="dxa"/>
            <w:tcMar>
              <w:top w:w="0" w:type="dxa"/>
              <w:bottom w:w="0" w:type="dxa"/>
            </w:tcMar>
            <w:vAlign w:val="center"/>
          </w:tcPr>
          <w:p w14:paraId="285E1AED" w14:textId="77777777" w:rsidR="006465C4" w:rsidRPr="008908D9" w:rsidRDefault="002E1EEE">
            <w:pPr>
              <w:keepNext/>
              <w:keepLines/>
              <w:spacing w:after="0" w:line="240" w:lineRule="auto"/>
              <w:rPr>
                <w:rFonts w:ascii="Aptos" w:hAnsi="Aptos"/>
              </w:rPr>
            </w:pPr>
            <w:r w:rsidRPr="008908D9">
              <w:rPr>
                <w:rFonts w:ascii="Aptos" w:hAnsi="Aptos"/>
                <w:sz w:val="18"/>
              </w:rPr>
              <w:t>235</w:t>
            </w:r>
          </w:p>
        </w:tc>
        <w:tc>
          <w:tcPr>
            <w:tcW w:w="3180" w:type="dxa"/>
            <w:tcMar>
              <w:top w:w="0" w:type="dxa"/>
              <w:bottom w:w="0" w:type="dxa"/>
            </w:tcMar>
            <w:vAlign w:val="center"/>
          </w:tcPr>
          <w:p w14:paraId="3D3BABF9" w14:textId="77777777" w:rsidR="006465C4" w:rsidRPr="008908D9" w:rsidRDefault="002E1EEE">
            <w:pPr>
              <w:keepNext/>
              <w:keepLines/>
              <w:spacing w:after="0" w:line="240" w:lineRule="auto"/>
              <w:rPr>
                <w:rFonts w:ascii="Aptos" w:hAnsi="Aptos"/>
              </w:rPr>
            </w:pPr>
            <w:r w:rsidRPr="008908D9">
              <w:rPr>
                <w:rFonts w:ascii="Aptos" w:hAnsi="Aptos"/>
                <w:sz w:val="18"/>
              </w:rPr>
              <w:t>Obveze za subvencije</w:t>
            </w:r>
          </w:p>
        </w:tc>
        <w:tc>
          <w:tcPr>
            <w:tcW w:w="700" w:type="dxa"/>
            <w:tcMar>
              <w:top w:w="0" w:type="dxa"/>
              <w:bottom w:w="0" w:type="dxa"/>
            </w:tcMar>
            <w:vAlign w:val="center"/>
          </w:tcPr>
          <w:p w14:paraId="354139F0" w14:textId="77777777" w:rsidR="006465C4" w:rsidRPr="008908D9" w:rsidRDefault="002E1EEE">
            <w:pPr>
              <w:keepNext/>
              <w:keepLines/>
              <w:spacing w:after="0" w:line="240" w:lineRule="auto"/>
              <w:rPr>
                <w:rFonts w:ascii="Aptos" w:hAnsi="Aptos"/>
              </w:rPr>
            </w:pPr>
            <w:r w:rsidRPr="008908D9">
              <w:rPr>
                <w:rFonts w:ascii="Aptos" w:hAnsi="Aptos"/>
                <w:sz w:val="18"/>
              </w:rPr>
              <w:t>235</w:t>
            </w:r>
          </w:p>
        </w:tc>
        <w:tc>
          <w:tcPr>
            <w:tcW w:w="1860" w:type="dxa"/>
            <w:tcMar>
              <w:top w:w="0" w:type="dxa"/>
              <w:bottom w:w="0" w:type="dxa"/>
            </w:tcMar>
            <w:vAlign w:val="center"/>
          </w:tcPr>
          <w:p w14:paraId="225874CC" w14:textId="77777777" w:rsidR="006465C4" w:rsidRPr="008908D9" w:rsidRDefault="002E1EEE">
            <w:pPr>
              <w:keepNext/>
              <w:keepLines/>
              <w:spacing w:after="0" w:line="240" w:lineRule="auto"/>
              <w:jc w:val="right"/>
              <w:rPr>
                <w:rFonts w:ascii="Aptos" w:hAnsi="Aptos"/>
              </w:rPr>
            </w:pPr>
            <w:r w:rsidRPr="008908D9">
              <w:rPr>
                <w:rFonts w:ascii="Aptos" w:hAnsi="Aptos"/>
                <w:sz w:val="18"/>
              </w:rPr>
              <w:t>3.877.070,16</w:t>
            </w:r>
          </w:p>
        </w:tc>
        <w:tc>
          <w:tcPr>
            <w:tcW w:w="1860" w:type="dxa"/>
            <w:tcMar>
              <w:top w:w="0" w:type="dxa"/>
              <w:bottom w:w="0" w:type="dxa"/>
            </w:tcMar>
            <w:vAlign w:val="center"/>
          </w:tcPr>
          <w:p w14:paraId="368569F6" w14:textId="77777777" w:rsidR="006465C4" w:rsidRPr="008908D9" w:rsidRDefault="002E1EEE">
            <w:pPr>
              <w:keepNext/>
              <w:keepLines/>
              <w:spacing w:after="0" w:line="240" w:lineRule="auto"/>
              <w:jc w:val="right"/>
              <w:rPr>
                <w:rFonts w:ascii="Aptos" w:hAnsi="Aptos"/>
              </w:rPr>
            </w:pPr>
            <w:r w:rsidRPr="008908D9">
              <w:rPr>
                <w:rFonts w:ascii="Aptos" w:hAnsi="Aptos"/>
                <w:sz w:val="18"/>
              </w:rPr>
              <w:t>16.084.639,42</w:t>
            </w:r>
          </w:p>
        </w:tc>
        <w:tc>
          <w:tcPr>
            <w:tcW w:w="700" w:type="dxa"/>
            <w:tcMar>
              <w:top w:w="0" w:type="dxa"/>
              <w:bottom w:w="0" w:type="dxa"/>
            </w:tcMar>
            <w:vAlign w:val="center"/>
          </w:tcPr>
          <w:p w14:paraId="373ED085" w14:textId="77777777" w:rsidR="006465C4" w:rsidRPr="008908D9" w:rsidRDefault="002E1EEE">
            <w:pPr>
              <w:keepNext/>
              <w:keepLines/>
              <w:spacing w:after="0" w:line="240" w:lineRule="auto"/>
              <w:jc w:val="right"/>
              <w:rPr>
                <w:rFonts w:ascii="Aptos" w:hAnsi="Aptos"/>
              </w:rPr>
            </w:pPr>
            <w:r w:rsidRPr="008908D9">
              <w:rPr>
                <w:rFonts w:ascii="Aptos" w:hAnsi="Aptos"/>
                <w:sz w:val="18"/>
              </w:rPr>
              <w:t>414,9</w:t>
            </w:r>
          </w:p>
        </w:tc>
      </w:tr>
    </w:tbl>
    <w:p w14:paraId="40650C8B" w14:textId="77777777" w:rsidR="006465C4" w:rsidRPr="008908D9" w:rsidRDefault="006465C4">
      <w:pPr>
        <w:spacing w:after="0"/>
        <w:rPr>
          <w:rFonts w:ascii="Aptos" w:hAnsi="Aptos"/>
        </w:rPr>
      </w:pPr>
    </w:p>
    <w:p w14:paraId="7F9F1113" w14:textId="77777777" w:rsidR="006465C4" w:rsidRPr="008908D9" w:rsidRDefault="002E1EEE" w:rsidP="00E60B81">
      <w:pPr>
        <w:jc w:val="both"/>
        <w:rPr>
          <w:rFonts w:ascii="Aptos" w:hAnsi="Aptos"/>
        </w:rPr>
      </w:pPr>
      <w:r w:rsidRPr="008908D9">
        <w:rPr>
          <w:rFonts w:ascii="Aptos" w:hAnsi="Aptos"/>
        </w:rPr>
        <w:t>Stanje na dan 31.12.2025. veće je za 315% u odnosu na 1.1.2025. U okviru GU za gospodarstvo, ekološku održivost i strategijsko planiranje evidentirano je 14.189.246,52 EUR obaveza subvencija TD u javnom sektoru. Cjelokupan iznos predstavlja obvezu prema Zagrebačkom holdingu za subvenciju troškova nastalih prikupljanjem i zbrinjavanjem otpadne plastike te subvenciju troškova vezanih uz javnu uslugu Čistoće.</w:t>
      </w:r>
    </w:p>
    <w:p w14:paraId="145F0B47" w14:textId="77777777" w:rsidR="006465C4" w:rsidRPr="008908D9" w:rsidRDefault="002E1EEE" w:rsidP="00E60B81">
      <w:pPr>
        <w:jc w:val="both"/>
        <w:rPr>
          <w:rFonts w:ascii="Aptos" w:hAnsi="Aptos"/>
        </w:rPr>
      </w:pPr>
      <w:r w:rsidRPr="008908D9">
        <w:rPr>
          <w:rFonts w:ascii="Aptos" w:hAnsi="Aptos"/>
        </w:rPr>
        <w:t xml:space="preserve">U okviru GU za obrazovanje, sport i mlade evidentirana je obveza od 937.500,00 EUR i odnosi se na zakupninu Arene za IV. </w:t>
      </w:r>
      <w:proofErr w:type="spellStart"/>
      <w:r w:rsidRPr="008908D9">
        <w:rPr>
          <w:rFonts w:ascii="Aptos" w:hAnsi="Aptos"/>
        </w:rPr>
        <w:t>kvaratal</w:t>
      </w:r>
      <w:proofErr w:type="spellEnd"/>
      <w:r w:rsidRPr="008908D9">
        <w:rPr>
          <w:rFonts w:ascii="Aptos" w:hAnsi="Aptos"/>
        </w:rPr>
        <w:t xml:space="preserve"> 2025.</w:t>
      </w:r>
    </w:p>
    <w:p w14:paraId="1D40628F" w14:textId="77777777" w:rsidR="006465C4" w:rsidRPr="008908D9" w:rsidRDefault="006465C4">
      <w:pPr>
        <w:rPr>
          <w:rFonts w:ascii="Aptos" w:hAnsi="Aptos"/>
        </w:rPr>
      </w:pPr>
    </w:p>
    <w:p w14:paraId="4A11D187" w14:textId="77777777" w:rsidR="006465C4" w:rsidRPr="008908D9" w:rsidRDefault="002E1EEE">
      <w:pPr>
        <w:keepNext/>
        <w:spacing w:line="240" w:lineRule="auto"/>
        <w:jc w:val="center"/>
        <w:rPr>
          <w:rFonts w:ascii="Aptos" w:hAnsi="Aptos"/>
        </w:rPr>
      </w:pPr>
      <w:r w:rsidRPr="008908D9">
        <w:rPr>
          <w:rFonts w:ascii="Aptos" w:hAnsi="Aptos"/>
          <w:sz w:val="28"/>
        </w:rPr>
        <w:t>Bilješka 152.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0CB74AA" w14:textId="77777777">
        <w:trPr>
          <w:cantSplit/>
        </w:trPr>
        <w:tc>
          <w:tcPr>
            <w:tcW w:w="700" w:type="dxa"/>
            <w:shd w:val="clear" w:color="auto" w:fill="E7F0F9"/>
            <w:tcMar>
              <w:top w:w="0" w:type="dxa"/>
              <w:bottom w:w="0" w:type="dxa"/>
            </w:tcMar>
            <w:vAlign w:val="center"/>
          </w:tcPr>
          <w:p w14:paraId="28A0101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F97343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6BA788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AAF5B8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74579E5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6061537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F6494BD" w14:textId="77777777">
        <w:trPr>
          <w:cantSplit/>
          <w:trHeight w:val="560"/>
        </w:trPr>
        <w:tc>
          <w:tcPr>
            <w:tcW w:w="700" w:type="dxa"/>
            <w:tcMar>
              <w:top w:w="0" w:type="dxa"/>
              <w:bottom w:w="0" w:type="dxa"/>
            </w:tcMar>
            <w:vAlign w:val="center"/>
          </w:tcPr>
          <w:p w14:paraId="68476A55" w14:textId="77777777" w:rsidR="006465C4" w:rsidRPr="008908D9" w:rsidRDefault="002E1EEE">
            <w:pPr>
              <w:keepNext/>
              <w:keepLines/>
              <w:spacing w:after="0" w:line="240" w:lineRule="auto"/>
              <w:rPr>
                <w:rFonts w:ascii="Aptos" w:hAnsi="Aptos"/>
              </w:rPr>
            </w:pPr>
            <w:r w:rsidRPr="008908D9">
              <w:rPr>
                <w:rFonts w:ascii="Aptos" w:hAnsi="Aptos"/>
                <w:sz w:val="18"/>
              </w:rPr>
              <w:t>237</w:t>
            </w:r>
          </w:p>
        </w:tc>
        <w:tc>
          <w:tcPr>
            <w:tcW w:w="3180" w:type="dxa"/>
            <w:tcMar>
              <w:top w:w="0" w:type="dxa"/>
              <w:bottom w:w="0" w:type="dxa"/>
            </w:tcMar>
            <w:vAlign w:val="center"/>
          </w:tcPr>
          <w:p w14:paraId="16C73126" w14:textId="77777777" w:rsidR="006465C4" w:rsidRPr="008908D9" w:rsidRDefault="002E1EEE">
            <w:pPr>
              <w:keepNext/>
              <w:keepLines/>
              <w:spacing w:after="0" w:line="240" w:lineRule="auto"/>
              <w:rPr>
                <w:rFonts w:ascii="Aptos" w:hAnsi="Aptos"/>
              </w:rPr>
            </w:pPr>
            <w:r w:rsidRPr="008908D9">
              <w:rPr>
                <w:rFonts w:ascii="Aptos" w:hAnsi="Aptos"/>
                <w:sz w:val="18"/>
              </w:rPr>
              <w:t>Obveze za naknade građanima i kućanstvima</w:t>
            </w:r>
          </w:p>
        </w:tc>
        <w:tc>
          <w:tcPr>
            <w:tcW w:w="700" w:type="dxa"/>
            <w:tcMar>
              <w:top w:w="0" w:type="dxa"/>
              <w:bottom w:w="0" w:type="dxa"/>
            </w:tcMar>
            <w:vAlign w:val="center"/>
          </w:tcPr>
          <w:p w14:paraId="72B5325A" w14:textId="77777777" w:rsidR="006465C4" w:rsidRPr="008908D9" w:rsidRDefault="002E1EEE">
            <w:pPr>
              <w:keepNext/>
              <w:keepLines/>
              <w:spacing w:after="0" w:line="240" w:lineRule="auto"/>
              <w:rPr>
                <w:rFonts w:ascii="Aptos" w:hAnsi="Aptos"/>
              </w:rPr>
            </w:pPr>
            <w:r w:rsidRPr="008908D9">
              <w:rPr>
                <w:rFonts w:ascii="Aptos" w:hAnsi="Aptos"/>
                <w:sz w:val="18"/>
              </w:rPr>
              <w:t>237</w:t>
            </w:r>
          </w:p>
        </w:tc>
        <w:tc>
          <w:tcPr>
            <w:tcW w:w="1860" w:type="dxa"/>
            <w:tcMar>
              <w:top w:w="0" w:type="dxa"/>
              <w:bottom w:w="0" w:type="dxa"/>
            </w:tcMar>
            <w:vAlign w:val="center"/>
          </w:tcPr>
          <w:p w14:paraId="2C59A5B3" w14:textId="77777777" w:rsidR="006465C4" w:rsidRPr="008908D9" w:rsidRDefault="002E1EEE">
            <w:pPr>
              <w:keepNext/>
              <w:keepLines/>
              <w:spacing w:after="0" w:line="240" w:lineRule="auto"/>
              <w:jc w:val="right"/>
              <w:rPr>
                <w:rFonts w:ascii="Aptos" w:hAnsi="Aptos"/>
              </w:rPr>
            </w:pPr>
            <w:r w:rsidRPr="008908D9">
              <w:rPr>
                <w:rFonts w:ascii="Aptos" w:hAnsi="Aptos"/>
                <w:sz w:val="18"/>
              </w:rPr>
              <w:t>3.455.435,79</w:t>
            </w:r>
          </w:p>
        </w:tc>
        <w:tc>
          <w:tcPr>
            <w:tcW w:w="1860" w:type="dxa"/>
            <w:tcMar>
              <w:top w:w="0" w:type="dxa"/>
              <w:bottom w:w="0" w:type="dxa"/>
            </w:tcMar>
            <w:vAlign w:val="center"/>
          </w:tcPr>
          <w:p w14:paraId="06369960" w14:textId="77777777" w:rsidR="006465C4" w:rsidRPr="008908D9" w:rsidRDefault="002E1EEE">
            <w:pPr>
              <w:keepNext/>
              <w:keepLines/>
              <w:spacing w:after="0" w:line="240" w:lineRule="auto"/>
              <w:jc w:val="right"/>
              <w:rPr>
                <w:rFonts w:ascii="Aptos" w:hAnsi="Aptos"/>
              </w:rPr>
            </w:pPr>
            <w:r w:rsidRPr="008908D9">
              <w:rPr>
                <w:rFonts w:ascii="Aptos" w:hAnsi="Aptos"/>
                <w:sz w:val="18"/>
              </w:rPr>
              <w:t>4.741.453,76</w:t>
            </w:r>
          </w:p>
        </w:tc>
        <w:tc>
          <w:tcPr>
            <w:tcW w:w="700" w:type="dxa"/>
            <w:tcMar>
              <w:top w:w="0" w:type="dxa"/>
              <w:bottom w:w="0" w:type="dxa"/>
            </w:tcMar>
            <w:vAlign w:val="center"/>
          </w:tcPr>
          <w:p w14:paraId="77A6A714" w14:textId="77777777" w:rsidR="006465C4" w:rsidRPr="008908D9" w:rsidRDefault="002E1EEE">
            <w:pPr>
              <w:keepNext/>
              <w:keepLines/>
              <w:spacing w:after="0" w:line="240" w:lineRule="auto"/>
              <w:jc w:val="right"/>
              <w:rPr>
                <w:rFonts w:ascii="Aptos" w:hAnsi="Aptos"/>
              </w:rPr>
            </w:pPr>
            <w:r w:rsidRPr="008908D9">
              <w:rPr>
                <w:rFonts w:ascii="Aptos" w:hAnsi="Aptos"/>
                <w:sz w:val="18"/>
              </w:rPr>
              <w:t>137,2</w:t>
            </w:r>
          </w:p>
        </w:tc>
      </w:tr>
    </w:tbl>
    <w:p w14:paraId="60AAF4D8" w14:textId="77777777" w:rsidR="006465C4" w:rsidRPr="008908D9" w:rsidRDefault="006465C4">
      <w:pPr>
        <w:spacing w:after="0"/>
        <w:rPr>
          <w:rFonts w:ascii="Aptos" w:hAnsi="Aptos"/>
        </w:rPr>
      </w:pPr>
    </w:p>
    <w:p w14:paraId="197FE8AC" w14:textId="77777777" w:rsidR="006465C4" w:rsidRPr="008908D9" w:rsidRDefault="002E1EEE" w:rsidP="00E60B81">
      <w:pPr>
        <w:jc w:val="both"/>
        <w:rPr>
          <w:rFonts w:ascii="Aptos" w:hAnsi="Aptos"/>
        </w:rPr>
      </w:pPr>
      <w:r w:rsidRPr="008908D9">
        <w:rPr>
          <w:rFonts w:ascii="Aptos" w:hAnsi="Aptos"/>
        </w:rPr>
        <w:t>U okviru GU za gospodarstvo, ekološku održivost i strategijsko planiranje evidentirane su obveze u iznosu 1.108.806,17 EUR i odnose se na nadoknadu troškova izrade boksova za odlaganje otpada i besplatne vodovodne priključke za građane.</w:t>
      </w:r>
    </w:p>
    <w:p w14:paraId="5B0DDF08" w14:textId="77777777" w:rsidR="006465C4" w:rsidRPr="008908D9" w:rsidRDefault="002E1EEE" w:rsidP="00E60B81">
      <w:pPr>
        <w:jc w:val="both"/>
        <w:rPr>
          <w:rFonts w:ascii="Aptos" w:hAnsi="Aptos"/>
        </w:rPr>
      </w:pPr>
      <w:r w:rsidRPr="008908D9">
        <w:rPr>
          <w:rFonts w:ascii="Aptos" w:hAnsi="Aptos"/>
        </w:rPr>
        <w:t>Na uredu za obrazovanje, sport i mlade iskazane su obaveze za nadoknadu troškova prijevoza učenika u iznosu 414.164,67 EUR.</w:t>
      </w:r>
    </w:p>
    <w:p w14:paraId="728E6C97" w14:textId="41AA74CD" w:rsidR="002E1EEE" w:rsidRPr="00384D3C" w:rsidRDefault="002E1EEE" w:rsidP="00384D3C">
      <w:pPr>
        <w:jc w:val="both"/>
        <w:rPr>
          <w:rFonts w:ascii="Aptos" w:hAnsi="Aptos"/>
        </w:rPr>
      </w:pPr>
      <w:r w:rsidRPr="008908D9">
        <w:rPr>
          <w:rFonts w:ascii="Aptos" w:hAnsi="Aptos"/>
        </w:rPr>
        <w:t>U okviru GU za socijalnu zaštitu, zdravstvo, branitelje i osobe s invaliditetom otvoreno je 3.177.030,66 EUR obaveza vezanih uz besplatan prijevoz starijih osoba, djece, dobrovoljnih darivatelja krvi i nezaposlenih, pomoć u kući, sistematski pregledi branitelja …</w:t>
      </w:r>
    </w:p>
    <w:p w14:paraId="4265C414" w14:textId="1B504C5E" w:rsidR="006465C4" w:rsidRPr="008908D9" w:rsidRDefault="002E1EEE">
      <w:pPr>
        <w:keepNext/>
        <w:spacing w:line="240" w:lineRule="auto"/>
        <w:jc w:val="center"/>
        <w:rPr>
          <w:rFonts w:ascii="Aptos" w:hAnsi="Aptos"/>
        </w:rPr>
      </w:pPr>
      <w:r w:rsidRPr="008908D9">
        <w:rPr>
          <w:rFonts w:ascii="Aptos" w:hAnsi="Aptos"/>
          <w:sz w:val="28"/>
        </w:rPr>
        <w:lastRenderedPageBreak/>
        <w:t>Bilješka 153.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2474145" w14:textId="77777777">
        <w:trPr>
          <w:cantSplit/>
        </w:trPr>
        <w:tc>
          <w:tcPr>
            <w:tcW w:w="700" w:type="dxa"/>
            <w:shd w:val="clear" w:color="auto" w:fill="E7F0F9"/>
            <w:tcMar>
              <w:top w:w="0" w:type="dxa"/>
              <w:bottom w:w="0" w:type="dxa"/>
            </w:tcMar>
            <w:vAlign w:val="center"/>
          </w:tcPr>
          <w:p w14:paraId="55200DB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9BA957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604153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5AE16C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72AB99B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3C34024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E9FE82D" w14:textId="77777777">
        <w:trPr>
          <w:cantSplit/>
          <w:trHeight w:val="560"/>
        </w:trPr>
        <w:tc>
          <w:tcPr>
            <w:tcW w:w="700" w:type="dxa"/>
            <w:tcMar>
              <w:top w:w="0" w:type="dxa"/>
              <w:bottom w:w="0" w:type="dxa"/>
            </w:tcMar>
            <w:vAlign w:val="center"/>
          </w:tcPr>
          <w:p w14:paraId="729FBCBE" w14:textId="77777777" w:rsidR="006465C4" w:rsidRPr="008908D9" w:rsidRDefault="002E1EEE">
            <w:pPr>
              <w:keepNext/>
              <w:keepLines/>
              <w:spacing w:after="0" w:line="240" w:lineRule="auto"/>
              <w:rPr>
                <w:rFonts w:ascii="Aptos" w:hAnsi="Aptos"/>
              </w:rPr>
            </w:pPr>
            <w:r w:rsidRPr="008908D9">
              <w:rPr>
                <w:rFonts w:ascii="Aptos" w:hAnsi="Aptos"/>
                <w:sz w:val="18"/>
              </w:rPr>
              <w:t>239</w:t>
            </w:r>
          </w:p>
        </w:tc>
        <w:tc>
          <w:tcPr>
            <w:tcW w:w="3180" w:type="dxa"/>
            <w:tcMar>
              <w:top w:w="0" w:type="dxa"/>
              <w:bottom w:w="0" w:type="dxa"/>
            </w:tcMar>
            <w:vAlign w:val="center"/>
          </w:tcPr>
          <w:p w14:paraId="7518CC91" w14:textId="77777777" w:rsidR="006465C4" w:rsidRPr="008908D9" w:rsidRDefault="002E1EEE">
            <w:pPr>
              <w:keepNext/>
              <w:keepLines/>
              <w:spacing w:after="0" w:line="240" w:lineRule="auto"/>
              <w:rPr>
                <w:rFonts w:ascii="Aptos" w:hAnsi="Aptos"/>
              </w:rPr>
            </w:pPr>
            <w:r w:rsidRPr="008908D9">
              <w:rPr>
                <w:rFonts w:ascii="Aptos" w:hAnsi="Aptos"/>
                <w:sz w:val="18"/>
              </w:rPr>
              <w:t>Ostale tekuće obveze</w:t>
            </w:r>
          </w:p>
        </w:tc>
        <w:tc>
          <w:tcPr>
            <w:tcW w:w="700" w:type="dxa"/>
            <w:tcMar>
              <w:top w:w="0" w:type="dxa"/>
              <w:bottom w:w="0" w:type="dxa"/>
            </w:tcMar>
            <w:vAlign w:val="center"/>
          </w:tcPr>
          <w:p w14:paraId="536CC724" w14:textId="77777777" w:rsidR="006465C4" w:rsidRPr="008908D9" w:rsidRDefault="002E1EEE">
            <w:pPr>
              <w:keepNext/>
              <w:keepLines/>
              <w:spacing w:after="0" w:line="240" w:lineRule="auto"/>
              <w:rPr>
                <w:rFonts w:ascii="Aptos" w:hAnsi="Aptos"/>
              </w:rPr>
            </w:pPr>
            <w:r w:rsidRPr="008908D9">
              <w:rPr>
                <w:rFonts w:ascii="Aptos" w:hAnsi="Aptos"/>
                <w:sz w:val="18"/>
              </w:rPr>
              <w:t>239</w:t>
            </w:r>
          </w:p>
        </w:tc>
        <w:tc>
          <w:tcPr>
            <w:tcW w:w="1860" w:type="dxa"/>
            <w:tcMar>
              <w:top w:w="0" w:type="dxa"/>
              <w:bottom w:w="0" w:type="dxa"/>
            </w:tcMar>
            <w:vAlign w:val="center"/>
          </w:tcPr>
          <w:p w14:paraId="0F20A2A6" w14:textId="77777777" w:rsidR="006465C4" w:rsidRPr="008908D9" w:rsidRDefault="002E1EEE">
            <w:pPr>
              <w:keepNext/>
              <w:keepLines/>
              <w:spacing w:after="0" w:line="240" w:lineRule="auto"/>
              <w:jc w:val="right"/>
              <w:rPr>
                <w:rFonts w:ascii="Aptos" w:hAnsi="Aptos"/>
              </w:rPr>
            </w:pPr>
            <w:r w:rsidRPr="008908D9">
              <w:rPr>
                <w:rFonts w:ascii="Aptos" w:hAnsi="Aptos"/>
                <w:sz w:val="18"/>
              </w:rPr>
              <w:t>9.834.386,69</w:t>
            </w:r>
          </w:p>
        </w:tc>
        <w:tc>
          <w:tcPr>
            <w:tcW w:w="1860" w:type="dxa"/>
            <w:tcMar>
              <w:top w:w="0" w:type="dxa"/>
              <w:bottom w:w="0" w:type="dxa"/>
            </w:tcMar>
            <w:vAlign w:val="center"/>
          </w:tcPr>
          <w:p w14:paraId="720C635D" w14:textId="77777777" w:rsidR="006465C4" w:rsidRPr="008908D9" w:rsidRDefault="002E1EEE">
            <w:pPr>
              <w:keepNext/>
              <w:keepLines/>
              <w:spacing w:after="0" w:line="240" w:lineRule="auto"/>
              <w:jc w:val="right"/>
              <w:rPr>
                <w:rFonts w:ascii="Aptos" w:hAnsi="Aptos"/>
              </w:rPr>
            </w:pPr>
            <w:r w:rsidRPr="008908D9">
              <w:rPr>
                <w:rFonts w:ascii="Aptos" w:hAnsi="Aptos"/>
                <w:sz w:val="18"/>
              </w:rPr>
              <w:t>10.022.030,13</w:t>
            </w:r>
          </w:p>
        </w:tc>
        <w:tc>
          <w:tcPr>
            <w:tcW w:w="700" w:type="dxa"/>
            <w:tcMar>
              <w:top w:w="0" w:type="dxa"/>
              <w:bottom w:w="0" w:type="dxa"/>
            </w:tcMar>
            <w:vAlign w:val="center"/>
          </w:tcPr>
          <w:p w14:paraId="604CD54E" w14:textId="77777777" w:rsidR="006465C4" w:rsidRPr="008908D9" w:rsidRDefault="002E1EEE">
            <w:pPr>
              <w:keepNext/>
              <w:keepLines/>
              <w:spacing w:after="0" w:line="240" w:lineRule="auto"/>
              <w:jc w:val="right"/>
              <w:rPr>
                <w:rFonts w:ascii="Aptos" w:hAnsi="Aptos"/>
              </w:rPr>
            </w:pPr>
            <w:r w:rsidRPr="008908D9">
              <w:rPr>
                <w:rFonts w:ascii="Aptos" w:hAnsi="Aptos"/>
                <w:sz w:val="18"/>
              </w:rPr>
              <w:t>101,9</w:t>
            </w:r>
          </w:p>
        </w:tc>
      </w:tr>
    </w:tbl>
    <w:p w14:paraId="579AF431" w14:textId="77777777" w:rsidR="006465C4" w:rsidRPr="008908D9" w:rsidRDefault="006465C4">
      <w:pPr>
        <w:spacing w:after="0"/>
        <w:rPr>
          <w:rFonts w:ascii="Aptos" w:hAnsi="Aptos"/>
        </w:rPr>
      </w:pPr>
    </w:p>
    <w:p w14:paraId="6E96E0BA" w14:textId="77777777" w:rsidR="006465C4" w:rsidRPr="008908D9" w:rsidRDefault="002E1EEE" w:rsidP="00E60B81">
      <w:pPr>
        <w:jc w:val="both"/>
        <w:rPr>
          <w:rFonts w:ascii="Aptos" w:hAnsi="Aptos"/>
        </w:rPr>
      </w:pPr>
      <w:r w:rsidRPr="008908D9">
        <w:rPr>
          <w:rFonts w:ascii="Aptos" w:hAnsi="Aptos"/>
        </w:rPr>
        <w:t xml:space="preserve">Početno stanje smanjeno je za 3.661.079,62 EUR. Taj iznos je sa 1.1.2025. </w:t>
      </w:r>
      <w:proofErr w:type="spellStart"/>
      <w:r w:rsidRPr="008908D9">
        <w:rPr>
          <w:rFonts w:ascii="Aptos" w:hAnsi="Aptos"/>
        </w:rPr>
        <w:t>preknjižen</w:t>
      </w:r>
      <w:proofErr w:type="spellEnd"/>
      <w:r w:rsidRPr="008908D9">
        <w:rPr>
          <w:rFonts w:ascii="Aptos" w:hAnsi="Aptos"/>
        </w:rPr>
        <w:t xml:space="preserve"> na skupinu 27 zbog stupanja na snagu novog Pravilnika o proračunskom računovodstvu i računskom planu te otvaranja novih skupina računa u računskom planu.</w:t>
      </w:r>
    </w:p>
    <w:p w14:paraId="2D38331C" w14:textId="77777777" w:rsidR="006465C4" w:rsidRPr="008908D9" w:rsidRDefault="002E1EEE" w:rsidP="00E60B81">
      <w:pPr>
        <w:jc w:val="both"/>
        <w:rPr>
          <w:rFonts w:ascii="Aptos" w:hAnsi="Aptos"/>
        </w:rPr>
      </w:pPr>
      <w:r w:rsidRPr="008908D9">
        <w:rPr>
          <w:rFonts w:ascii="Aptos" w:hAnsi="Aptos"/>
        </w:rPr>
        <w:t>Najveći iznos obveze odnosi se na obvezu za PDV za prosinac 2025. u iznosu 9.415.444,36 EUR.</w:t>
      </w:r>
    </w:p>
    <w:p w14:paraId="600D969B" w14:textId="77777777" w:rsidR="006465C4" w:rsidRPr="008908D9" w:rsidRDefault="006465C4">
      <w:pPr>
        <w:rPr>
          <w:rFonts w:ascii="Aptos" w:hAnsi="Aptos"/>
        </w:rPr>
      </w:pPr>
    </w:p>
    <w:p w14:paraId="0457A58F" w14:textId="77777777" w:rsidR="006465C4" w:rsidRPr="008908D9" w:rsidRDefault="002E1EEE">
      <w:pPr>
        <w:keepNext/>
        <w:spacing w:line="240" w:lineRule="auto"/>
        <w:jc w:val="center"/>
        <w:rPr>
          <w:rFonts w:ascii="Aptos" w:hAnsi="Aptos"/>
        </w:rPr>
      </w:pPr>
      <w:r w:rsidRPr="008908D9">
        <w:rPr>
          <w:rFonts w:ascii="Aptos" w:hAnsi="Aptos"/>
          <w:sz w:val="28"/>
        </w:rPr>
        <w:t>Bilješka 154.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514D79B" w14:textId="77777777">
        <w:trPr>
          <w:cantSplit/>
        </w:trPr>
        <w:tc>
          <w:tcPr>
            <w:tcW w:w="700" w:type="dxa"/>
            <w:shd w:val="clear" w:color="auto" w:fill="E7F0F9"/>
            <w:tcMar>
              <w:top w:w="0" w:type="dxa"/>
              <w:bottom w:w="0" w:type="dxa"/>
            </w:tcMar>
            <w:vAlign w:val="center"/>
          </w:tcPr>
          <w:p w14:paraId="31770BF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F137C6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997EAD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419CE4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6D0BDAF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7ADB95F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0C1EDBB" w14:textId="77777777">
        <w:trPr>
          <w:cantSplit/>
          <w:trHeight w:val="560"/>
        </w:trPr>
        <w:tc>
          <w:tcPr>
            <w:tcW w:w="700" w:type="dxa"/>
            <w:tcMar>
              <w:top w:w="0" w:type="dxa"/>
              <w:bottom w:w="0" w:type="dxa"/>
            </w:tcMar>
            <w:vAlign w:val="center"/>
          </w:tcPr>
          <w:p w14:paraId="1BA03C0A" w14:textId="77777777" w:rsidR="006465C4" w:rsidRPr="008908D9" w:rsidRDefault="002E1EEE">
            <w:pPr>
              <w:keepNext/>
              <w:keepLines/>
              <w:spacing w:after="0" w:line="240" w:lineRule="auto"/>
              <w:rPr>
                <w:rFonts w:ascii="Aptos" w:hAnsi="Aptos"/>
              </w:rPr>
            </w:pPr>
            <w:r w:rsidRPr="008908D9">
              <w:rPr>
                <w:rFonts w:ascii="Aptos" w:hAnsi="Aptos"/>
                <w:sz w:val="18"/>
              </w:rPr>
              <w:t>242</w:t>
            </w:r>
          </w:p>
        </w:tc>
        <w:tc>
          <w:tcPr>
            <w:tcW w:w="3180" w:type="dxa"/>
            <w:tcMar>
              <w:top w:w="0" w:type="dxa"/>
              <w:bottom w:w="0" w:type="dxa"/>
            </w:tcMar>
            <w:vAlign w:val="center"/>
          </w:tcPr>
          <w:p w14:paraId="6D2C003B" w14:textId="77777777" w:rsidR="006465C4" w:rsidRPr="008908D9" w:rsidRDefault="002E1EEE">
            <w:pPr>
              <w:keepNext/>
              <w:keepLines/>
              <w:spacing w:after="0" w:line="240" w:lineRule="auto"/>
              <w:rPr>
                <w:rFonts w:ascii="Aptos" w:hAnsi="Aptos"/>
              </w:rPr>
            </w:pPr>
            <w:r w:rsidRPr="008908D9">
              <w:rPr>
                <w:rFonts w:ascii="Aptos" w:hAnsi="Aptos"/>
                <w:sz w:val="18"/>
              </w:rPr>
              <w:t>Obveze za nabavu proizvedene dugotrajne imovine</w:t>
            </w:r>
          </w:p>
        </w:tc>
        <w:tc>
          <w:tcPr>
            <w:tcW w:w="700" w:type="dxa"/>
            <w:tcMar>
              <w:top w:w="0" w:type="dxa"/>
              <w:bottom w:w="0" w:type="dxa"/>
            </w:tcMar>
            <w:vAlign w:val="center"/>
          </w:tcPr>
          <w:p w14:paraId="4C11C4E7" w14:textId="77777777" w:rsidR="006465C4" w:rsidRPr="008908D9" w:rsidRDefault="002E1EEE">
            <w:pPr>
              <w:keepNext/>
              <w:keepLines/>
              <w:spacing w:after="0" w:line="240" w:lineRule="auto"/>
              <w:rPr>
                <w:rFonts w:ascii="Aptos" w:hAnsi="Aptos"/>
              </w:rPr>
            </w:pPr>
            <w:r w:rsidRPr="008908D9">
              <w:rPr>
                <w:rFonts w:ascii="Aptos" w:hAnsi="Aptos"/>
                <w:sz w:val="18"/>
              </w:rPr>
              <w:t>242</w:t>
            </w:r>
          </w:p>
        </w:tc>
        <w:tc>
          <w:tcPr>
            <w:tcW w:w="1860" w:type="dxa"/>
            <w:tcMar>
              <w:top w:w="0" w:type="dxa"/>
              <w:bottom w:w="0" w:type="dxa"/>
            </w:tcMar>
            <w:vAlign w:val="center"/>
          </w:tcPr>
          <w:p w14:paraId="60BBBA4B" w14:textId="77777777" w:rsidR="006465C4" w:rsidRPr="008908D9" w:rsidRDefault="002E1EEE">
            <w:pPr>
              <w:keepNext/>
              <w:keepLines/>
              <w:spacing w:after="0" w:line="240" w:lineRule="auto"/>
              <w:jc w:val="right"/>
              <w:rPr>
                <w:rFonts w:ascii="Aptos" w:hAnsi="Aptos"/>
              </w:rPr>
            </w:pPr>
            <w:r w:rsidRPr="008908D9">
              <w:rPr>
                <w:rFonts w:ascii="Aptos" w:hAnsi="Aptos"/>
                <w:sz w:val="18"/>
              </w:rPr>
              <w:t>15.193.748,21</w:t>
            </w:r>
          </w:p>
        </w:tc>
        <w:tc>
          <w:tcPr>
            <w:tcW w:w="1860" w:type="dxa"/>
            <w:tcMar>
              <w:top w:w="0" w:type="dxa"/>
              <w:bottom w:w="0" w:type="dxa"/>
            </w:tcMar>
            <w:vAlign w:val="center"/>
          </w:tcPr>
          <w:p w14:paraId="1CE6AA10" w14:textId="77777777" w:rsidR="006465C4" w:rsidRPr="008908D9" w:rsidRDefault="002E1EEE">
            <w:pPr>
              <w:keepNext/>
              <w:keepLines/>
              <w:spacing w:after="0" w:line="240" w:lineRule="auto"/>
              <w:jc w:val="right"/>
              <w:rPr>
                <w:rFonts w:ascii="Aptos" w:hAnsi="Aptos"/>
              </w:rPr>
            </w:pPr>
            <w:r w:rsidRPr="008908D9">
              <w:rPr>
                <w:rFonts w:ascii="Aptos" w:hAnsi="Aptos"/>
                <w:sz w:val="18"/>
              </w:rPr>
              <w:t>21.955.777,61</w:t>
            </w:r>
          </w:p>
        </w:tc>
        <w:tc>
          <w:tcPr>
            <w:tcW w:w="700" w:type="dxa"/>
            <w:tcMar>
              <w:top w:w="0" w:type="dxa"/>
              <w:bottom w:w="0" w:type="dxa"/>
            </w:tcMar>
            <w:vAlign w:val="center"/>
          </w:tcPr>
          <w:p w14:paraId="5816E0FB" w14:textId="77777777" w:rsidR="006465C4" w:rsidRPr="008908D9" w:rsidRDefault="002E1EEE">
            <w:pPr>
              <w:keepNext/>
              <w:keepLines/>
              <w:spacing w:after="0" w:line="240" w:lineRule="auto"/>
              <w:jc w:val="right"/>
              <w:rPr>
                <w:rFonts w:ascii="Aptos" w:hAnsi="Aptos"/>
              </w:rPr>
            </w:pPr>
            <w:r w:rsidRPr="008908D9">
              <w:rPr>
                <w:rFonts w:ascii="Aptos" w:hAnsi="Aptos"/>
                <w:sz w:val="18"/>
              </w:rPr>
              <w:t>144,5</w:t>
            </w:r>
          </w:p>
        </w:tc>
      </w:tr>
    </w:tbl>
    <w:p w14:paraId="2AC9CBAB" w14:textId="77777777" w:rsidR="006465C4" w:rsidRPr="008908D9" w:rsidRDefault="006465C4">
      <w:pPr>
        <w:spacing w:after="0"/>
        <w:rPr>
          <w:rFonts w:ascii="Aptos" w:hAnsi="Aptos"/>
        </w:rPr>
      </w:pPr>
    </w:p>
    <w:p w14:paraId="1A972376" w14:textId="77777777" w:rsidR="006465C4" w:rsidRPr="008908D9" w:rsidRDefault="002E1EEE" w:rsidP="00E60B81">
      <w:pPr>
        <w:jc w:val="both"/>
        <w:rPr>
          <w:rFonts w:ascii="Aptos" w:hAnsi="Aptos"/>
        </w:rPr>
      </w:pPr>
      <w:r w:rsidRPr="008908D9">
        <w:rPr>
          <w:rFonts w:ascii="Aptos" w:hAnsi="Aptos"/>
        </w:rPr>
        <w:t>Stanje na dan 31.12.2025. veće je za 45% u odnosu na stanje 1.1.2025. Otvorene su slijedeće obaveze:</w:t>
      </w:r>
    </w:p>
    <w:p w14:paraId="333817A8" w14:textId="77777777" w:rsidR="006465C4" w:rsidRPr="008908D9" w:rsidRDefault="002E1EEE">
      <w:pPr>
        <w:rPr>
          <w:rFonts w:ascii="Aptos" w:hAnsi="Aptos"/>
        </w:rPr>
      </w:pPr>
      <w:r w:rsidRPr="008908D9">
        <w:rPr>
          <w:rFonts w:ascii="Aptos" w:hAnsi="Aptos"/>
        </w:rPr>
        <w:t>-          2421 – građevinski objekti 17.976.362,97 EUR,</w:t>
      </w:r>
    </w:p>
    <w:p w14:paraId="09F0698E" w14:textId="77777777" w:rsidR="006465C4" w:rsidRPr="008908D9" w:rsidRDefault="002E1EEE">
      <w:pPr>
        <w:rPr>
          <w:rFonts w:ascii="Aptos" w:hAnsi="Aptos"/>
        </w:rPr>
      </w:pPr>
      <w:r w:rsidRPr="008908D9">
        <w:rPr>
          <w:rFonts w:ascii="Aptos" w:hAnsi="Aptos"/>
        </w:rPr>
        <w:t>-          2422 – postrojenja i oprema 3.214.041,48 EUR,</w:t>
      </w:r>
    </w:p>
    <w:p w14:paraId="670E1C6D" w14:textId="77777777" w:rsidR="006465C4" w:rsidRPr="008908D9" w:rsidRDefault="002E1EEE">
      <w:pPr>
        <w:rPr>
          <w:rFonts w:ascii="Aptos" w:hAnsi="Aptos"/>
        </w:rPr>
      </w:pPr>
      <w:r w:rsidRPr="008908D9">
        <w:rPr>
          <w:rFonts w:ascii="Aptos" w:hAnsi="Aptos"/>
        </w:rPr>
        <w:t>-          2424 – knjige 62.161,60 EUR,</w:t>
      </w:r>
    </w:p>
    <w:p w14:paraId="23656DC2" w14:textId="683D23C4" w:rsidR="006465C4" w:rsidRPr="008908D9" w:rsidRDefault="002E1EEE">
      <w:pPr>
        <w:rPr>
          <w:rFonts w:ascii="Aptos" w:hAnsi="Aptos"/>
        </w:rPr>
      </w:pPr>
      <w:r w:rsidRPr="008908D9">
        <w:rPr>
          <w:rFonts w:ascii="Aptos" w:hAnsi="Aptos"/>
        </w:rPr>
        <w:t>-          2425 – višegodišnji nasad</w:t>
      </w:r>
      <w:r w:rsidR="00E60B81">
        <w:rPr>
          <w:rFonts w:ascii="Aptos" w:hAnsi="Aptos"/>
        </w:rPr>
        <w:t>i i osnovno stado 64.604,06 EUR i</w:t>
      </w:r>
    </w:p>
    <w:p w14:paraId="053079B5" w14:textId="77777777" w:rsidR="006465C4" w:rsidRPr="008908D9" w:rsidRDefault="002E1EEE">
      <w:pPr>
        <w:rPr>
          <w:rFonts w:ascii="Aptos" w:hAnsi="Aptos"/>
        </w:rPr>
      </w:pPr>
      <w:r w:rsidRPr="008908D9">
        <w:rPr>
          <w:rFonts w:ascii="Aptos" w:hAnsi="Aptos"/>
        </w:rPr>
        <w:t>-          2426 – nematerijalna proizvedena imovina 638.607,50 EUR. </w:t>
      </w:r>
    </w:p>
    <w:p w14:paraId="2FB9BA25" w14:textId="77777777" w:rsidR="006465C4" w:rsidRPr="008908D9" w:rsidRDefault="006465C4">
      <w:pPr>
        <w:rPr>
          <w:rFonts w:ascii="Aptos" w:hAnsi="Aptos"/>
        </w:rPr>
      </w:pPr>
    </w:p>
    <w:p w14:paraId="0326E96C" w14:textId="77777777" w:rsidR="006465C4" w:rsidRPr="008908D9" w:rsidRDefault="002E1EEE">
      <w:pPr>
        <w:keepNext/>
        <w:spacing w:line="240" w:lineRule="auto"/>
        <w:jc w:val="center"/>
        <w:rPr>
          <w:rFonts w:ascii="Aptos" w:hAnsi="Aptos"/>
        </w:rPr>
      </w:pPr>
      <w:r w:rsidRPr="008908D9">
        <w:rPr>
          <w:rFonts w:ascii="Aptos" w:hAnsi="Aptos"/>
          <w:sz w:val="28"/>
        </w:rPr>
        <w:t>Bilješka 155.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0EF44D3" w14:textId="77777777">
        <w:trPr>
          <w:cantSplit/>
        </w:trPr>
        <w:tc>
          <w:tcPr>
            <w:tcW w:w="700" w:type="dxa"/>
            <w:shd w:val="clear" w:color="auto" w:fill="E7F0F9"/>
            <w:tcMar>
              <w:top w:w="0" w:type="dxa"/>
              <w:bottom w:w="0" w:type="dxa"/>
            </w:tcMar>
            <w:vAlign w:val="center"/>
          </w:tcPr>
          <w:p w14:paraId="06D58EC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9D256A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552717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6D8A17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1FB8843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04B50E3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B7F1D07" w14:textId="77777777">
        <w:trPr>
          <w:cantSplit/>
          <w:trHeight w:val="560"/>
        </w:trPr>
        <w:tc>
          <w:tcPr>
            <w:tcW w:w="700" w:type="dxa"/>
            <w:tcMar>
              <w:top w:w="0" w:type="dxa"/>
              <w:bottom w:w="0" w:type="dxa"/>
            </w:tcMar>
            <w:vAlign w:val="center"/>
          </w:tcPr>
          <w:p w14:paraId="66301B41" w14:textId="77777777" w:rsidR="006465C4" w:rsidRPr="008908D9" w:rsidRDefault="002E1EEE">
            <w:pPr>
              <w:keepNext/>
              <w:keepLines/>
              <w:spacing w:after="0" w:line="240" w:lineRule="auto"/>
              <w:rPr>
                <w:rFonts w:ascii="Aptos" w:hAnsi="Aptos"/>
              </w:rPr>
            </w:pPr>
            <w:r w:rsidRPr="008908D9">
              <w:rPr>
                <w:rFonts w:ascii="Aptos" w:hAnsi="Aptos"/>
                <w:sz w:val="18"/>
              </w:rPr>
              <w:t>245</w:t>
            </w:r>
          </w:p>
        </w:tc>
        <w:tc>
          <w:tcPr>
            <w:tcW w:w="3180" w:type="dxa"/>
            <w:tcMar>
              <w:top w:w="0" w:type="dxa"/>
              <w:bottom w:w="0" w:type="dxa"/>
            </w:tcMar>
            <w:vAlign w:val="center"/>
          </w:tcPr>
          <w:p w14:paraId="5E928D30" w14:textId="77777777" w:rsidR="006465C4" w:rsidRPr="008908D9" w:rsidRDefault="002E1EEE">
            <w:pPr>
              <w:keepNext/>
              <w:keepLines/>
              <w:spacing w:after="0" w:line="240" w:lineRule="auto"/>
              <w:rPr>
                <w:rFonts w:ascii="Aptos" w:hAnsi="Aptos"/>
              </w:rPr>
            </w:pPr>
            <w:r w:rsidRPr="008908D9">
              <w:rPr>
                <w:rFonts w:ascii="Aptos" w:hAnsi="Aptos"/>
                <w:sz w:val="18"/>
              </w:rPr>
              <w:t>Obveze za dodatna ulaganja na nefinancijskoj imovini</w:t>
            </w:r>
          </w:p>
        </w:tc>
        <w:tc>
          <w:tcPr>
            <w:tcW w:w="700" w:type="dxa"/>
            <w:tcMar>
              <w:top w:w="0" w:type="dxa"/>
              <w:bottom w:w="0" w:type="dxa"/>
            </w:tcMar>
            <w:vAlign w:val="center"/>
          </w:tcPr>
          <w:p w14:paraId="373F5EF4" w14:textId="77777777" w:rsidR="006465C4" w:rsidRPr="008908D9" w:rsidRDefault="002E1EEE">
            <w:pPr>
              <w:keepNext/>
              <w:keepLines/>
              <w:spacing w:after="0" w:line="240" w:lineRule="auto"/>
              <w:rPr>
                <w:rFonts w:ascii="Aptos" w:hAnsi="Aptos"/>
              </w:rPr>
            </w:pPr>
            <w:r w:rsidRPr="008908D9">
              <w:rPr>
                <w:rFonts w:ascii="Aptos" w:hAnsi="Aptos"/>
                <w:sz w:val="18"/>
              </w:rPr>
              <w:t>245</w:t>
            </w:r>
          </w:p>
        </w:tc>
        <w:tc>
          <w:tcPr>
            <w:tcW w:w="1860" w:type="dxa"/>
            <w:tcMar>
              <w:top w:w="0" w:type="dxa"/>
              <w:bottom w:w="0" w:type="dxa"/>
            </w:tcMar>
            <w:vAlign w:val="center"/>
          </w:tcPr>
          <w:p w14:paraId="152A7B6E" w14:textId="77777777" w:rsidR="006465C4" w:rsidRPr="008908D9" w:rsidRDefault="002E1EEE">
            <w:pPr>
              <w:keepNext/>
              <w:keepLines/>
              <w:spacing w:after="0" w:line="240" w:lineRule="auto"/>
              <w:jc w:val="right"/>
              <w:rPr>
                <w:rFonts w:ascii="Aptos" w:hAnsi="Aptos"/>
              </w:rPr>
            </w:pPr>
            <w:r w:rsidRPr="008908D9">
              <w:rPr>
                <w:rFonts w:ascii="Aptos" w:hAnsi="Aptos"/>
                <w:sz w:val="18"/>
              </w:rPr>
              <w:t>4.016.707,70</w:t>
            </w:r>
          </w:p>
        </w:tc>
        <w:tc>
          <w:tcPr>
            <w:tcW w:w="1860" w:type="dxa"/>
            <w:tcMar>
              <w:top w:w="0" w:type="dxa"/>
              <w:bottom w:w="0" w:type="dxa"/>
            </w:tcMar>
            <w:vAlign w:val="center"/>
          </w:tcPr>
          <w:p w14:paraId="19CDD4B3" w14:textId="77777777" w:rsidR="006465C4" w:rsidRPr="008908D9" w:rsidRDefault="002E1EEE">
            <w:pPr>
              <w:keepNext/>
              <w:keepLines/>
              <w:spacing w:after="0" w:line="240" w:lineRule="auto"/>
              <w:jc w:val="right"/>
              <w:rPr>
                <w:rFonts w:ascii="Aptos" w:hAnsi="Aptos"/>
              </w:rPr>
            </w:pPr>
            <w:r w:rsidRPr="008908D9">
              <w:rPr>
                <w:rFonts w:ascii="Aptos" w:hAnsi="Aptos"/>
                <w:sz w:val="18"/>
              </w:rPr>
              <w:t>8.084.047,13</w:t>
            </w:r>
          </w:p>
        </w:tc>
        <w:tc>
          <w:tcPr>
            <w:tcW w:w="700" w:type="dxa"/>
            <w:tcMar>
              <w:top w:w="0" w:type="dxa"/>
              <w:bottom w:w="0" w:type="dxa"/>
            </w:tcMar>
            <w:vAlign w:val="center"/>
          </w:tcPr>
          <w:p w14:paraId="0865912D" w14:textId="77777777" w:rsidR="006465C4" w:rsidRPr="008908D9" w:rsidRDefault="002E1EEE">
            <w:pPr>
              <w:keepNext/>
              <w:keepLines/>
              <w:spacing w:after="0" w:line="240" w:lineRule="auto"/>
              <w:jc w:val="right"/>
              <w:rPr>
                <w:rFonts w:ascii="Aptos" w:hAnsi="Aptos"/>
              </w:rPr>
            </w:pPr>
            <w:r w:rsidRPr="008908D9">
              <w:rPr>
                <w:rFonts w:ascii="Aptos" w:hAnsi="Aptos"/>
                <w:sz w:val="18"/>
              </w:rPr>
              <w:t>201,3</w:t>
            </w:r>
          </w:p>
        </w:tc>
      </w:tr>
    </w:tbl>
    <w:p w14:paraId="1689596E" w14:textId="77777777" w:rsidR="006465C4" w:rsidRPr="008908D9" w:rsidRDefault="006465C4">
      <w:pPr>
        <w:spacing w:after="0"/>
        <w:rPr>
          <w:rFonts w:ascii="Aptos" w:hAnsi="Aptos"/>
        </w:rPr>
      </w:pPr>
    </w:p>
    <w:p w14:paraId="2E389A2B" w14:textId="434FC034" w:rsidR="006465C4" w:rsidRPr="008908D9" w:rsidRDefault="002E1EEE">
      <w:pPr>
        <w:rPr>
          <w:rFonts w:ascii="Aptos" w:hAnsi="Aptos"/>
        </w:rPr>
      </w:pPr>
      <w:r w:rsidRPr="008908D9">
        <w:rPr>
          <w:rFonts w:ascii="Aptos" w:hAnsi="Aptos"/>
        </w:rPr>
        <w:t>Cjelokupni iznos obaveza odnosi se na dodatna ulaganja na građevinskim objektima</w:t>
      </w:r>
      <w:r w:rsidR="00384D3C">
        <w:rPr>
          <w:rFonts w:ascii="Aptos" w:hAnsi="Aptos"/>
        </w:rPr>
        <w:t>.</w:t>
      </w:r>
    </w:p>
    <w:p w14:paraId="4C7F28DB" w14:textId="77777777" w:rsidR="006465C4" w:rsidRPr="008908D9" w:rsidRDefault="006465C4">
      <w:pPr>
        <w:rPr>
          <w:rFonts w:ascii="Aptos" w:hAnsi="Aptos"/>
        </w:rPr>
      </w:pPr>
    </w:p>
    <w:p w14:paraId="454F2D1B"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156.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227213B" w14:textId="77777777">
        <w:trPr>
          <w:cantSplit/>
        </w:trPr>
        <w:tc>
          <w:tcPr>
            <w:tcW w:w="700" w:type="dxa"/>
            <w:shd w:val="clear" w:color="auto" w:fill="E7F0F9"/>
            <w:tcMar>
              <w:top w:w="0" w:type="dxa"/>
              <w:bottom w:w="0" w:type="dxa"/>
            </w:tcMar>
            <w:vAlign w:val="center"/>
          </w:tcPr>
          <w:p w14:paraId="09822C9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1F5772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0E89B9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6A4A3F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45337E4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6380E03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28412C5" w14:textId="77777777">
        <w:trPr>
          <w:cantSplit/>
          <w:trHeight w:val="560"/>
        </w:trPr>
        <w:tc>
          <w:tcPr>
            <w:tcW w:w="700" w:type="dxa"/>
            <w:tcMar>
              <w:top w:w="0" w:type="dxa"/>
              <w:bottom w:w="0" w:type="dxa"/>
            </w:tcMar>
            <w:vAlign w:val="center"/>
          </w:tcPr>
          <w:p w14:paraId="1232C08F" w14:textId="77777777" w:rsidR="006465C4" w:rsidRPr="008908D9" w:rsidRDefault="002E1EEE">
            <w:pPr>
              <w:keepNext/>
              <w:keepLines/>
              <w:spacing w:after="0" w:line="240" w:lineRule="auto"/>
              <w:rPr>
                <w:rFonts w:ascii="Aptos" w:hAnsi="Aptos"/>
              </w:rPr>
            </w:pPr>
            <w:r w:rsidRPr="008908D9">
              <w:rPr>
                <w:rFonts w:ascii="Aptos" w:hAnsi="Aptos"/>
                <w:sz w:val="18"/>
              </w:rPr>
              <w:t>26</w:t>
            </w:r>
          </w:p>
        </w:tc>
        <w:tc>
          <w:tcPr>
            <w:tcW w:w="3180" w:type="dxa"/>
            <w:tcMar>
              <w:top w:w="0" w:type="dxa"/>
              <w:bottom w:w="0" w:type="dxa"/>
            </w:tcMar>
            <w:vAlign w:val="center"/>
          </w:tcPr>
          <w:p w14:paraId="4011E58C" w14:textId="77777777" w:rsidR="006465C4" w:rsidRPr="008908D9" w:rsidRDefault="002E1EEE">
            <w:pPr>
              <w:keepNext/>
              <w:keepLines/>
              <w:spacing w:after="0" w:line="240" w:lineRule="auto"/>
              <w:rPr>
                <w:rFonts w:ascii="Aptos" w:hAnsi="Aptos"/>
              </w:rPr>
            </w:pPr>
            <w:r w:rsidRPr="008908D9">
              <w:rPr>
                <w:rFonts w:ascii="Aptos" w:hAnsi="Aptos"/>
                <w:sz w:val="18"/>
              </w:rPr>
              <w:t>Obveze za kredite i zajmove (šifre 26X1+26X2)</w:t>
            </w:r>
          </w:p>
        </w:tc>
        <w:tc>
          <w:tcPr>
            <w:tcW w:w="700" w:type="dxa"/>
            <w:tcMar>
              <w:top w:w="0" w:type="dxa"/>
              <w:bottom w:w="0" w:type="dxa"/>
            </w:tcMar>
            <w:vAlign w:val="center"/>
          </w:tcPr>
          <w:p w14:paraId="099FFD29" w14:textId="77777777" w:rsidR="006465C4" w:rsidRPr="008908D9" w:rsidRDefault="002E1EEE">
            <w:pPr>
              <w:keepNext/>
              <w:keepLines/>
              <w:spacing w:after="0" w:line="240" w:lineRule="auto"/>
              <w:rPr>
                <w:rFonts w:ascii="Aptos" w:hAnsi="Aptos"/>
              </w:rPr>
            </w:pPr>
            <w:r w:rsidRPr="008908D9">
              <w:rPr>
                <w:rFonts w:ascii="Aptos" w:hAnsi="Aptos"/>
                <w:sz w:val="18"/>
              </w:rPr>
              <w:t>26</w:t>
            </w:r>
          </w:p>
        </w:tc>
        <w:tc>
          <w:tcPr>
            <w:tcW w:w="1860" w:type="dxa"/>
            <w:tcMar>
              <w:top w:w="0" w:type="dxa"/>
              <w:bottom w:w="0" w:type="dxa"/>
            </w:tcMar>
            <w:vAlign w:val="center"/>
          </w:tcPr>
          <w:p w14:paraId="59BFC471" w14:textId="77777777" w:rsidR="006465C4" w:rsidRPr="008908D9" w:rsidRDefault="002E1EEE">
            <w:pPr>
              <w:keepNext/>
              <w:keepLines/>
              <w:spacing w:after="0" w:line="240" w:lineRule="auto"/>
              <w:jc w:val="right"/>
              <w:rPr>
                <w:rFonts w:ascii="Aptos" w:hAnsi="Aptos"/>
              </w:rPr>
            </w:pPr>
            <w:r w:rsidRPr="008908D9">
              <w:rPr>
                <w:rFonts w:ascii="Aptos" w:hAnsi="Aptos"/>
                <w:sz w:val="18"/>
              </w:rPr>
              <w:t>216.940.549,74</w:t>
            </w:r>
          </w:p>
        </w:tc>
        <w:tc>
          <w:tcPr>
            <w:tcW w:w="1860" w:type="dxa"/>
            <w:tcMar>
              <w:top w:w="0" w:type="dxa"/>
              <w:bottom w:w="0" w:type="dxa"/>
            </w:tcMar>
            <w:vAlign w:val="center"/>
          </w:tcPr>
          <w:p w14:paraId="2CE005E2" w14:textId="77777777" w:rsidR="006465C4" w:rsidRPr="008908D9" w:rsidRDefault="002E1EEE">
            <w:pPr>
              <w:keepNext/>
              <w:keepLines/>
              <w:spacing w:after="0" w:line="240" w:lineRule="auto"/>
              <w:jc w:val="right"/>
              <w:rPr>
                <w:rFonts w:ascii="Aptos" w:hAnsi="Aptos"/>
              </w:rPr>
            </w:pPr>
            <w:r w:rsidRPr="008908D9">
              <w:rPr>
                <w:rFonts w:ascii="Aptos" w:hAnsi="Aptos"/>
                <w:sz w:val="18"/>
              </w:rPr>
              <w:t>245.241.510,55</w:t>
            </w:r>
          </w:p>
        </w:tc>
        <w:tc>
          <w:tcPr>
            <w:tcW w:w="700" w:type="dxa"/>
            <w:tcMar>
              <w:top w:w="0" w:type="dxa"/>
              <w:bottom w:w="0" w:type="dxa"/>
            </w:tcMar>
            <w:vAlign w:val="center"/>
          </w:tcPr>
          <w:p w14:paraId="294E78FC" w14:textId="77777777" w:rsidR="006465C4" w:rsidRPr="008908D9" w:rsidRDefault="002E1EEE">
            <w:pPr>
              <w:keepNext/>
              <w:keepLines/>
              <w:spacing w:after="0" w:line="240" w:lineRule="auto"/>
              <w:jc w:val="right"/>
              <w:rPr>
                <w:rFonts w:ascii="Aptos" w:hAnsi="Aptos"/>
              </w:rPr>
            </w:pPr>
            <w:r w:rsidRPr="008908D9">
              <w:rPr>
                <w:rFonts w:ascii="Aptos" w:hAnsi="Aptos"/>
                <w:sz w:val="18"/>
              </w:rPr>
              <w:t>113,0</w:t>
            </w:r>
          </w:p>
        </w:tc>
      </w:tr>
    </w:tbl>
    <w:p w14:paraId="5FD0E462" w14:textId="77777777" w:rsidR="006465C4" w:rsidRPr="008908D9" w:rsidRDefault="006465C4">
      <w:pPr>
        <w:spacing w:after="0"/>
        <w:rPr>
          <w:rFonts w:ascii="Aptos" w:hAnsi="Aptos"/>
        </w:rPr>
      </w:pPr>
    </w:p>
    <w:p w14:paraId="6BD6751E" w14:textId="77777777" w:rsidR="006465C4" w:rsidRPr="008908D9" w:rsidRDefault="002E1EEE" w:rsidP="00E60B81">
      <w:pPr>
        <w:jc w:val="both"/>
        <w:rPr>
          <w:rFonts w:ascii="Aptos" w:hAnsi="Aptos"/>
        </w:rPr>
      </w:pPr>
      <w:r w:rsidRPr="008908D9">
        <w:rPr>
          <w:rFonts w:ascii="Aptos" w:hAnsi="Aptos"/>
        </w:rPr>
        <w:t>Obveze za kredite i zajmove veće su za 13% u odnosu na stanje prethodne godine odnosno za 28.300.960,81 EUR. </w:t>
      </w:r>
    </w:p>
    <w:p w14:paraId="1D57E0DC" w14:textId="77777777" w:rsidR="006465C4" w:rsidRPr="008908D9" w:rsidRDefault="006465C4">
      <w:pPr>
        <w:rPr>
          <w:rFonts w:ascii="Aptos" w:hAnsi="Aptos"/>
        </w:rPr>
      </w:pPr>
    </w:p>
    <w:p w14:paraId="4F5A0D32" w14:textId="77777777" w:rsidR="006465C4" w:rsidRPr="008908D9" w:rsidRDefault="002E1EEE">
      <w:pPr>
        <w:keepNext/>
        <w:spacing w:line="240" w:lineRule="auto"/>
        <w:jc w:val="center"/>
        <w:rPr>
          <w:rFonts w:ascii="Aptos" w:hAnsi="Aptos"/>
        </w:rPr>
      </w:pPr>
      <w:r w:rsidRPr="008908D9">
        <w:rPr>
          <w:rFonts w:ascii="Aptos" w:hAnsi="Aptos"/>
          <w:sz w:val="28"/>
        </w:rPr>
        <w:t>Bilješka 157.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8558CAB" w14:textId="77777777">
        <w:trPr>
          <w:cantSplit/>
        </w:trPr>
        <w:tc>
          <w:tcPr>
            <w:tcW w:w="700" w:type="dxa"/>
            <w:shd w:val="clear" w:color="auto" w:fill="E7F0F9"/>
            <w:tcMar>
              <w:top w:w="0" w:type="dxa"/>
              <w:bottom w:w="0" w:type="dxa"/>
            </w:tcMar>
            <w:vAlign w:val="center"/>
          </w:tcPr>
          <w:p w14:paraId="4CB9169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3A5BB5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810A97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241D7D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6301B03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52D1091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EF0DEE0" w14:textId="77777777">
        <w:trPr>
          <w:cantSplit/>
          <w:trHeight w:val="560"/>
        </w:trPr>
        <w:tc>
          <w:tcPr>
            <w:tcW w:w="700" w:type="dxa"/>
            <w:tcMar>
              <w:top w:w="0" w:type="dxa"/>
              <w:bottom w:w="0" w:type="dxa"/>
            </w:tcMar>
            <w:vAlign w:val="center"/>
          </w:tcPr>
          <w:p w14:paraId="45025E81" w14:textId="77777777" w:rsidR="006465C4" w:rsidRPr="008908D9" w:rsidRDefault="002E1EEE">
            <w:pPr>
              <w:keepNext/>
              <w:keepLines/>
              <w:spacing w:after="0" w:line="240" w:lineRule="auto"/>
              <w:rPr>
                <w:rFonts w:ascii="Aptos" w:hAnsi="Aptos"/>
              </w:rPr>
            </w:pPr>
            <w:r w:rsidRPr="008908D9">
              <w:rPr>
                <w:rFonts w:ascii="Aptos" w:hAnsi="Aptos"/>
                <w:sz w:val="18"/>
              </w:rPr>
              <w:t>2622</w:t>
            </w:r>
          </w:p>
        </w:tc>
        <w:tc>
          <w:tcPr>
            <w:tcW w:w="3180" w:type="dxa"/>
            <w:tcMar>
              <w:top w:w="0" w:type="dxa"/>
              <w:bottom w:w="0" w:type="dxa"/>
            </w:tcMar>
            <w:vAlign w:val="center"/>
          </w:tcPr>
          <w:p w14:paraId="06F0414D" w14:textId="77777777" w:rsidR="006465C4" w:rsidRPr="008908D9" w:rsidRDefault="002E1EEE">
            <w:pPr>
              <w:keepNext/>
              <w:keepLines/>
              <w:spacing w:after="0" w:line="240" w:lineRule="auto"/>
              <w:rPr>
                <w:rFonts w:ascii="Aptos" w:hAnsi="Aptos"/>
              </w:rPr>
            </w:pPr>
            <w:r w:rsidRPr="008908D9">
              <w:rPr>
                <w:rFonts w:ascii="Aptos" w:hAnsi="Aptos"/>
                <w:sz w:val="18"/>
              </w:rPr>
              <w:t>Obveze za kredite od kreditnih institucija u javnom sektoru</w:t>
            </w:r>
          </w:p>
        </w:tc>
        <w:tc>
          <w:tcPr>
            <w:tcW w:w="700" w:type="dxa"/>
            <w:tcMar>
              <w:top w:w="0" w:type="dxa"/>
              <w:bottom w:w="0" w:type="dxa"/>
            </w:tcMar>
            <w:vAlign w:val="center"/>
          </w:tcPr>
          <w:p w14:paraId="4A05D08F" w14:textId="77777777" w:rsidR="006465C4" w:rsidRPr="008908D9" w:rsidRDefault="002E1EEE">
            <w:pPr>
              <w:keepNext/>
              <w:keepLines/>
              <w:spacing w:after="0" w:line="240" w:lineRule="auto"/>
              <w:rPr>
                <w:rFonts w:ascii="Aptos" w:hAnsi="Aptos"/>
              </w:rPr>
            </w:pPr>
            <w:r w:rsidRPr="008908D9">
              <w:rPr>
                <w:rFonts w:ascii="Aptos" w:hAnsi="Aptos"/>
                <w:sz w:val="18"/>
              </w:rPr>
              <w:t>2622</w:t>
            </w:r>
          </w:p>
        </w:tc>
        <w:tc>
          <w:tcPr>
            <w:tcW w:w="1860" w:type="dxa"/>
            <w:tcMar>
              <w:top w:w="0" w:type="dxa"/>
              <w:bottom w:w="0" w:type="dxa"/>
            </w:tcMar>
            <w:vAlign w:val="center"/>
          </w:tcPr>
          <w:p w14:paraId="5C1ED085" w14:textId="77777777" w:rsidR="006465C4" w:rsidRPr="008908D9" w:rsidRDefault="002E1EEE">
            <w:pPr>
              <w:keepNext/>
              <w:keepLines/>
              <w:spacing w:after="0" w:line="240" w:lineRule="auto"/>
              <w:jc w:val="right"/>
              <w:rPr>
                <w:rFonts w:ascii="Aptos" w:hAnsi="Aptos"/>
              </w:rPr>
            </w:pPr>
            <w:r w:rsidRPr="008908D9">
              <w:rPr>
                <w:rFonts w:ascii="Aptos" w:hAnsi="Aptos"/>
                <w:sz w:val="18"/>
              </w:rPr>
              <w:t>7.876.400,69</w:t>
            </w:r>
          </w:p>
        </w:tc>
        <w:tc>
          <w:tcPr>
            <w:tcW w:w="1860" w:type="dxa"/>
            <w:tcMar>
              <w:top w:w="0" w:type="dxa"/>
              <w:bottom w:w="0" w:type="dxa"/>
            </w:tcMar>
            <w:vAlign w:val="center"/>
          </w:tcPr>
          <w:p w14:paraId="25325E9A" w14:textId="77777777" w:rsidR="006465C4" w:rsidRPr="008908D9" w:rsidRDefault="002E1EEE">
            <w:pPr>
              <w:keepNext/>
              <w:keepLines/>
              <w:spacing w:after="0" w:line="240" w:lineRule="auto"/>
              <w:jc w:val="right"/>
              <w:rPr>
                <w:rFonts w:ascii="Aptos" w:hAnsi="Aptos"/>
              </w:rPr>
            </w:pPr>
            <w:r w:rsidRPr="008908D9">
              <w:rPr>
                <w:rFonts w:ascii="Aptos" w:hAnsi="Aptos"/>
                <w:sz w:val="18"/>
              </w:rPr>
              <w:t>7.175.177,21</w:t>
            </w:r>
          </w:p>
        </w:tc>
        <w:tc>
          <w:tcPr>
            <w:tcW w:w="700" w:type="dxa"/>
            <w:tcMar>
              <w:top w:w="0" w:type="dxa"/>
              <w:bottom w:w="0" w:type="dxa"/>
            </w:tcMar>
            <w:vAlign w:val="center"/>
          </w:tcPr>
          <w:p w14:paraId="1863FD15" w14:textId="77777777" w:rsidR="006465C4" w:rsidRPr="008908D9" w:rsidRDefault="002E1EEE">
            <w:pPr>
              <w:keepNext/>
              <w:keepLines/>
              <w:spacing w:after="0" w:line="240" w:lineRule="auto"/>
              <w:jc w:val="right"/>
              <w:rPr>
                <w:rFonts w:ascii="Aptos" w:hAnsi="Aptos"/>
              </w:rPr>
            </w:pPr>
            <w:r w:rsidRPr="008908D9">
              <w:rPr>
                <w:rFonts w:ascii="Aptos" w:hAnsi="Aptos"/>
                <w:sz w:val="18"/>
              </w:rPr>
              <w:t>91,1</w:t>
            </w:r>
          </w:p>
        </w:tc>
      </w:tr>
    </w:tbl>
    <w:p w14:paraId="09A325D3" w14:textId="77777777" w:rsidR="006465C4" w:rsidRPr="008908D9" w:rsidRDefault="006465C4">
      <w:pPr>
        <w:spacing w:after="0"/>
        <w:rPr>
          <w:rFonts w:ascii="Aptos" w:hAnsi="Aptos"/>
        </w:rPr>
      </w:pPr>
    </w:p>
    <w:p w14:paraId="52EEB916" w14:textId="77777777" w:rsidR="006465C4" w:rsidRPr="008908D9" w:rsidRDefault="002E1EEE" w:rsidP="00E60B81">
      <w:pPr>
        <w:jc w:val="both"/>
        <w:rPr>
          <w:rFonts w:ascii="Aptos" w:hAnsi="Aptos"/>
        </w:rPr>
      </w:pPr>
      <w:r w:rsidRPr="008908D9">
        <w:rPr>
          <w:rFonts w:ascii="Aptos" w:hAnsi="Aptos"/>
        </w:rPr>
        <w:t xml:space="preserve">Iznos od 7.175.177,21 EUR odnosi se na kredit dobiven od HBOR za projekte </w:t>
      </w:r>
      <w:proofErr w:type="spellStart"/>
      <w:r w:rsidRPr="008908D9">
        <w:rPr>
          <w:rFonts w:ascii="Aptos" w:hAnsi="Aptos"/>
        </w:rPr>
        <w:t>ZagEE</w:t>
      </w:r>
      <w:proofErr w:type="spellEnd"/>
      <w:r w:rsidRPr="008908D9">
        <w:rPr>
          <w:rFonts w:ascii="Aptos" w:hAnsi="Aptos"/>
        </w:rPr>
        <w:t xml:space="preserve"> i energetske obnove zgrada javne namjene.</w:t>
      </w:r>
    </w:p>
    <w:p w14:paraId="2B3F6BFE" w14:textId="77777777" w:rsidR="006465C4" w:rsidRPr="008908D9" w:rsidRDefault="006465C4" w:rsidP="00E60B81">
      <w:pPr>
        <w:jc w:val="both"/>
        <w:rPr>
          <w:rFonts w:ascii="Aptos" w:hAnsi="Aptos"/>
        </w:rPr>
      </w:pPr>
    </w:p>
    <w:p w14:paraId="3B1EB170" w14:textId="77777777" w:rsidR="006465C4" w:rsidRPr="008908D9" w:rsidRDefault="002E1EEE">
      <w:pPr>
        <w:keepNext/>
        <w:spacing w:line="240" w:lineRule="auto"/>
        <w:jc w:val="center"/>
        <w:rPr>
          <w:rFonts w:ascii="Aptos" w:hAnsi="Aptos"/>
        </w:rPr>
      </w:pPr>
      <w:r w:rsidRPr="008908D9">
        <w:rPr>
          <w:rFonts w:ascii="Aptos" w:hAnsi="Aptos"/>
          <w:sz w:val="28"/>
        </w:rPr>
        <w:t>Bilješka 158.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FAD4316" w14:textId="77777777">
        <w:trPr>
          <w:cantSplit/>
        </w:trPr>
        <w:tc>
          <w:tcPr>
            <w:tcW w:w="700" w:type="dxa"/>
            <w:shd w:val="clear" w:color="auto" w:fill="E7F0F9"/>
            <w:tcMar>
              <w:top w:w="0" w:type="dxa"/>
              <w:bottom w:w="0" w:type="dxa"/>
            </w:tcMar>
            <w:vAlign w:val="center"/>
          </w:tcPr>
          <w:p w14:paraId="2389D81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A33283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799D11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2F751C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6508DA6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1FB00B4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73B771F" w14:textId="77777777">
        <w:trPr>
          <w:cantSplit/>
          <w:trHeight w:val="560"/>
        </w:trPr>
        <w:tc>
          <w:tcPr>
            <w:tcW w:w="700" w:type="dxa"/>
            <w:tcMar>
              <w:top w:w="0" w:type="dxa"/>
              <w:bottom w:w="0" w:type="dxa"/>
            </w:tcMar>
            <w:vAlign w:val="center"/>
          </w:tcPr>
          <w:p w14:paraId="74F387D8" w14:textId="77777777" w:rsidR="006465C4" w:rsidRPr="008908D9" w:rsidRDefault="002E1EEE">
            <w:pPr>
              <w:keepNext/>
              <w:keepLines/>
              <w:spacing w:after="0" w:line="240" w:lineRule="auto"/>
              <w:rPr>
                <w:rFonts w:ascii="Aptos" w:hAnsi="Aptos"/>
              </w:rPr>
            </w:pPr>
            <w:r w:rsidRPr="008908D9">
              <w:rPr>
                <w:rFonts w:ascii="Aptos" w:hAnsi="Aptos"/>
                <w:sz w:val="18"/>
              </w:rPr>
              <w:t>2643</w:t>
            </w:r>
          </w:p>
        </w:tc>
        <w:tc>
          <w:tcPr>
            <w:tcW w:w="3180" w:type="dxa"/>
            <w:tcMar>
              <w:top w:w="0" w:type="dxa"/>
              <w:bottom w:w="0" w:type="dxa"/>
            </w:tcMar>
            <w:vAlign w:val="center"/>
          </w:tcPr>
          <w:p w14:paraId="3DAF560A" w14:textId="77777777" w:rsidR="006465C4" w:rsidRPr="008908D9" w:rsidRDefault="002E1EEE">
            <w:pPr>
              <w:keepNext/>
              <w:keepLines/>
              <w:spacing w:after="0" w:line="240" w:lineRule="auto"/>
              <w:rPr>
                <w:rFonts w:ascii="Aptos" w:hAnsi="Aptos"/>
              </w:rPr>
            </w:pPr>
            <w:r w:rsidRPr="008908D9">
              <w:rPr>
                <w:rFonts w:ascii="Aptos" w:hAnsi="Aptos"/>
                <w:sz w:val="18"/>
              </w:rPr>
              <w:t>Obveze za kredite od tuzemnih kreditnih institucija izvan javnog sektora</w:t>
            </w:r>
          </w:p>
        </w:tc>
        <w:tc>
          <w:tcPr>
            <w:tcW w:w="700" w:type="dxa"/>
            <w:tcMar>
              <w:top w:w="0" w:type="dxa"/>
              <w:bottom w:w="0" w:type="dxa"/>
            </w:tcMar>
            <w:vAlign w:val="center"/>
          </w:tcPr>
          <w:p w14:paraId="0A849F1E" w14:textId="77777777" w:rsidR="006465C4" w:rsidRPr="008908D9" w:rsidRDefault="002E1EEE">
            <w:pPr>
              <w:keepNext/>
              <w:keepLines/>
              <w:spacing w:after="0" w:line="240" w:lineRule="auto"/>
              <w:rPr>
                <w:rFonts w:ascii="Aptos" w:hAnsi="Aptos"/>
              </w:rPr>
            </w:pPr>
            <w:r w:rsidRPr="008908D9">
              <w:rPr>
                <w:rFonts w:ascii="Aptos" w:hAnsi="Aptos"/>
                <w:sz w:val="18"/>
              </w:rPr>
              <w:t>2643</w:t>
            </w:r>
          </w:p>
        </w:tc>
        <w:tc>
          <w:tcPr>
            <w:tcW w:w="1860" w:type="dxa"/>
            <w:tcMar>
              <w:top w:w="0" w:type="dxa"/>
              <w:bottom w:w="0" w:type="dxa"/>
            </w:tcMar>
            <w:vAlign w:val="center"/>
          </w:tcPr>
          <w:p w14:paraId="1CD90171" w14:textId="77777777" w:rsidR="006465C4" w:rsidRPr="008908D9" w:rsidRDefault="002E1EEE">
            <w:pPr>
              <w:keepNext/>
              <w:keepLines/>
              <w:spacing w:after="0" w:line="240" w:lineRule="auto"/>
              <w:jc w:val="right"/>
              <w:rPr>
                <w:rFonts w:ascii="Aptos" w:hAnsi="Aptos"/>
              </w:rPr>
            </w:pPr>
            <w:r w:rsidRPr="008908D9">
              <w:rPr>
                <w:rFonts w:ascii="Aptos" w:hAnsi="Aptos"/>
                <w:sz w:val="18"/>
              </w:rPr>
              <w:t>166.954.349,05</w:t>
            </w:r>
          </w:p>
        </w:tc>
        <w:tc>
          <w:tcPr>
            <w:tcW w:w="1860" w:type="dxa"/>
            <w:tcMar>
              <w:top w:w="0" w:type="dxa"/>
              <w:bottom w:w="0" w:type="dxa"/>
            </w:tcMar>
            <w:vAlign w:val="center"/>
          </w:tcPr>
          <w:p w14:paraId="4C1900BA" w14:textId="77777777" w:rsidR="006465C4" w:rsidRPr="008908D9" w:rsidRDefault="002E1EEE">
            <w:pPr>
              <w:keepNext/>
              <w:keepLines/>
              <w:spacing w:after="0" w:line="240" w:lineRule="auto"/>
              <w:jc w:val="right"/>
              <w:rPr>
                <w:rFonts w:ascii="Aptos" w:hAnsi="Aptos"/>
              </w:rPr>
            </w:pPr>
            <w:r w:rsidRPr="008908D9">
              <w:rPr>
                <w:rFonts w:ascii="Aptos" w:hAnsi="Aptos"/>
                <w:sz w:val="18"/>
              </w:rPr>
              <w:t>132.785.596,50</w:t>
            </w:r>
          </w:p>
        </w:tc>
        <w:tc>
          <w:tcPr>
            <w:tcW w:w="700" w:type="dxa"/>
            <w:tcMar>
              <w:top w:w="0" w:type="dxa"/>
              <w:bottom w:w="0" w:type="dxa"/>
            </w:tcMar>
            <w:vAlign w:val="center"/>
          </w:tcPr>
          <w:p w14:paraId="763DADA5" w14:textId="77777777" w:rsidR="006465C4" w:rsidRPr="008908D9" w:rsidRDefault="002E1EEE">
            <w:pPr>
              <w:keepNext/>
              <w:keepLines/>
              <w:spacing w:after="0" w:line="240" w:lineRule="auto"/>
              <w:jc w:val="right"/>
              <w:rPr>
                <w:rFonts w:ascii="Aptos" w:hAnsi="Aptos"/>
              </w:rPr>
            </w:pPr>
            <w:r w:rsidRPr="008908D9">
              <w:rPr>
                <w:rFonts w:ascii="Aptos" w:hAnsi="Aptos"/>
                <w:sz w:val="18"/>
              </w:rPr>
              <w:t>79,5</w:t>
            </w:r>
          </w:p>
        </w:tc>
      </w:tr>
    </w:tbl>
    <w:p w14:paraId="7F55B48D" w14:textId="77777777" w:rsidR="006465C4" w:rsidRPr="008908D9" w:rsidRDefault="006465C4">
      <w:pPr>
        <w:spacing w:after="0"/>
        <w:rPr>
          <w:rFonts w:ascii="Aptos" w:hAnsi="Aptos"/>
        </w:rPr>
      </w:pPr>
    </w:p>
    <w:p w14:paraId="15FC92B1" w14:textId="77777777" w:rsidR="006465C4" w:rsidRPr="008908D9" w:rsidRDefault="002E1EEE" w:rsidP="00E60B81">
      <w:pPr>
        <w:jc w:val="both"/>
        <w:rPr>
          <w:rFonts w:ascii="Aptos" w:hAnsi="Aptos"/>
        </w:rPr>
      </w:pPr>
      <w:r w:rsidRPr="008908D9">
        <w:rPr>
          <w:rFonts w:ascii="Aptos" w:hAnsi="Aptos"/>
        </w:rPr>
        <w:t>Obveza za kredite od tuzemnih kreditnih institucija izvan javnog sektora :</w:t>
      </w:r>
    </w:p>
    <w:tbl>
      <w:tblPr>
        <w:tblStyle w:val="TableGrid"/>
        <w:tblW w:w="4866" w:type="pct"/>
        <w:tblLook w:val="04A0" w:firstRow="1" w:lastRow="0" w:firstColumn="1" w:lastColumn="0" w:noHBand="0" w:noVBand="1"/>
      </w:tblPr>
      <w:tblGrid>
        <w:gridCol w:w="1982"/>
        <w:gridCol w:w="1885"/>
        <w:gridCol w:w="1751"/>
        <w:gridCol w:w="1316"/>
        <w:gridCol w:w="1885"/>
      </w:tblGrid>
      <w:tr w:rsidR="00494192" w:rsidRPr="008908D9" w14:paraId="3324E51F" w14:textId="77777777" w:rsidTr="008908D9">
        <w:tc>
          <w:tcPr>
            <w:tcW w:w="1152" w:type="pct"/>
            <w:vAlign w:val="center"/>
          </w:tcPr>
          <w:p w14:paraId="15944162" w14:textId="77777777" w:rsidR="006465C4" w:rsidRPr="008908D9" w:rsidRDefault="002E1EEE">
            <w:pPr>
              <w:keepNext/>
              <w:jc w:val="center"/>
              <w:rPr>
                <w:rFonts w:ascii="Aptos" w:hAnsi="Aptos"/>
              </w:rPr>
            </w:pPr>
            <w:r w:rsidRPr="008908D9">
              <w:rPr>
                <w:rFonts w:ascii="Aptos" w:hAnsi="Aptos"/>
                <w:b/>
              </w:rPr>
              <w:t>BANKA</w:t>
            </w:r>
          </w:p>
        </w:tc>
        <w:tc>
          <w:tcPr>
            <w:tcW w:w="1026" w:type="pct"/>
            <w:vAlign w:val="center"/>
          </w:tcPr>
          <w:p w14:paraId="739CFF1A" w14:textId="77777777" w:rsidR="006465C4" w:rsidRPr="008908D9" w:rsidRDefault="002E1EEE">
            <w:pPr>
              <w:keepNext/>
              <w:jc w:val="center"/>
              <w:rPr>
                <w:rFonts w:ascii="Aptos" w:hAnsi="Aptos"/>
              </w:rPr>
            </w:pPr>
            <w:r w:rsidRPr="008908D9">
              <w:rPr>
                <w:rFonts w:ascii="Aptos" w:hAnsi="Aptos"/>
                <w:b/>
              </w:rPr>
              <w:t>STANJE 1.1.2025.</w:t>
            </w:r>
          </w:p>
        </w:tc>
        <w:tc>
          <w:tcPr>
            <w:tcW w:w="1018" w:type="pct"/>
            <w:vAlign w:val="center"/>
          </w:tcPr>
          <w:p w14:paraId="68F3729E" w14:textId="77777777" w:rsidR="006465C4" w:rsidRPr="008908D9" w:rsidRDefault="002E1EEE">
            <w:pPr>
              <w:keepNext/>
              <w:jc w:val="center"/>
              <w:rPr>
                <w:rFonts w:ascii="Aptos" w:hAnsi="Aptos"/>
              </w:rPr>
            </w:pPr>
            <w:r w:rsidRPr="008908D9">
              <w:rPr>
                <w:rFonts w:ascii="Aptos" w:hAnsi="Aptos"/>
                <w:b/>
              </w:rPr>
              <w:t>OTPLATA GLAVNICE</w:t>
            </w:r>
          </w:p>
        </w:tc>
        <w:tc>
          <w:tcPr>
            <w:tcW w:w="777" w:type="pct"/>
            <w:vAlign w:val="center"/>
          </w:tcPr>
          <w:p w14:paraId="5E810012" w14:textId="77777777" w:rsidR="006465C4" w:rsidRPr="008908D9" w:rsidRDefault="002E1EEE">
            <w:pPr>
              <w:keepNext/>
              <w:jc w:val="center"/>
              <w:rPr>
                <w:rFonts w:ascii="Aptos" w:hAnsi="Aptos"/>
              </w:rPr>
            </w:pPr>
            <w:r w:rsidRPr="008908D9">
              <w:rPr>
                <w:rFonts w:ascii="Aptos" w:hAnsi="Aptos"/>
                <w:b/>
              </w:rPr>
              <w:t>KREDITI I ZAJMOVI U 2025.</w:t>
            </w:r>
          </w:p>
        </w:tc>
        <w:tc>
          <w:tcPr>
            <w:tcW w:w="1027" w:type="pct"/>
            <w:vAlign w:val="center"/>
          </w:tcPr>
          <w:p w14:paraId="15ECA93A" w14:textId="77777777" w:rsidR="006465C4" w:rsidRPr="008908D9" w:rsidRDefault="002E1EEE">
            <w:pPr>
              <w:keepNext/>
              <w:jc w:val="center"/>
              <w:rPr>
                <w:rFonts w:ascii="Aptos" w:hAnsi="Aptos"/>
              </w:rPr>
            </w:pPr>
            <w:r w:rsidRPr="008908D9">
              <w:rPr>
                <w:rFonts w:ascii="Aptos" w:hAnsi="Aptos"/>
                <w:b/>
              </w:rPr>
              <w:t>STANJE OBVEZA NA 31.12.2025.</w:t>
            </w:r>
          </w:p>
        </w:tc>
      </w:tr>
      <w:tr w:rsidR="00494192" w:rsidRPr="008908D9" w14:paraId="41BF8FA1" w14:textId="77777777" w:rsidTr="008908D9">
        <w:tc>
          <w:tcPr>
            <w:tcW w:w="1152" w:type="pct"/>
            <w:vAlign w:val="center"/>
          </w:tcPr>
          <w:p w14:paraId="2976A1F1" w14:textId="77777777" w:rsidR="006465C4" w:rsidRPr="008908D9" w:rsidRDefault="002E1EEE">
            <w:pPr>
              <w:rPr>
                <w:rFonts w:ascii="Aptos" w:hAnsi="Aptos"/>
              </w:rPr>
            </w:pPr>
            <w:r w:rsidRPr="008908D9">
              <w:rPr>
                <w:rFonts w:ascii="Aptos" w:hAnsi="Aptos"/>
              </w:rPr>
              <w:t>ZAGREBAČKA BANKA</w:t>
            </w:r>
          </w:p>
        </w:tc>
        <w:tc>
          <w:tcPr>
            <w:tcW w:w="1026" w:type="pct"/>
            <w:vAlign w:val="center"/>
          </w:tcPr>
          <w:p w14:paraId="472F5F8F" w14:textId="77777777" w:rsidR="006465C4" w:rsidRPr="008908D9" w:rsidRDefault="002E1EEE">
            <w:pPr>
              <w:keepNext/>
              <w:jc w:val="right"/>
              <w:rPr>
                <w:rFonts w:ascii="Aptos" w:hAnsi="Aptos"/>
              </w:rPr>
            </w:pPr>
            <w:r w:rsidRPr="008908D9">
              <w:rPr>
                <w:rFonts w:ascii="Aptos" w:hAnsi="Aptos"/>
              </w:rPr>
              <w:t>38.675.822,39</w:t>
            </w:r>
          </w:p>
        </w:tc>
        <w:tc>
          <w:tcPr>
            <w:tcW w:w="1018" w:type="pct"/>
            <w:vAlign w:val="center"/>
          </w:tcPr>
          <w:p w14:paraId="7F71D5F3" w14:textId="77777777" w:rsidR="006465C4" w:rsidRPr="008908D9" w:rsidRDefault="002E1EEE">
            <w:pPr>
              <w:keepNext/>
              <w:jc w:val="right"/>
              <w:rPr>
                <w:rFonts w:ascii="Aptos" w:hAnsi="Aptos"/>
              </w:rPr>
            </w:pPr>
            <w:r w:rsidRPr="008908D9">
              <w:rPr>
                <w:rFonts w:ascii="Aptos" w:hAnsi="Aptos"/>
              </w:rPr>
              <w:t>10.603.191,49</w:t>
            </w:r>
          </w:p>
        </w:tc>
        <w:tc>
          <w:tcPr>
            <w:tcW w:w="777" w:type="pct"/>
            <w:vAlign w:val="center"/>
          </w:tcPr>
          <w:p w14:paraId="4D29C5C9" w14:textId="77777777" w:rsidR="006465C4" w:rsidRPr="008908D9" w:rsidRDefault="002E1EEE">
            <w:pPr>
              <w:keepNext/>
              <w:jc w:val="right"/>
              <w:rPr>
                <w:rFonts w:ascii="Aptos" w:hAnsi="Aptos"/>
              </w:rPr>
            </w:pPr>
            <w:r w:rsidRPr="008908D9">
              <w:rPr>
                <w:rFonts w:ascii="Aptos" w:hAnsi="Aptos"/>
              </w:rPr>
              <w:t>0,00</w:t>
            </w:r>
          </w:p>
        </w:tc>
        <w:tc>
          <w:tcPr>
            <w:tcW w:w="1027" w:type="pct"/>
            <w:vAlign w:val="center"/>
          </w:tcPr>
          <w:p w14:paraId="56958942" w14:textId="77777777" w:rsidR="006465C4" w:rsidRPr="008908D9" w:rsidRDefault="002E1EEE">
            <w:pPr>
              <w:keepNext/>
              <w:jc w:val="right"/>
              <w:rPr>
                <w:rFonts w:ascii="Aptos" w:hAnsi="Aptos"/>
              </w:rPr>
            </w:pPr>
            <w:r w:rsidRPr="008908D9">
              <w:rPr>
                <w:rFonts w:ascii="Aptos" w:hAnsi="Aptos"/>
              </w:rPr>
              <w:t>28.072.630,09</w:t>
            </w:r>
          </w:p>
        </w:tc>
      </w:tr>
      <w:tr w:rsidR="00494192" w:rsidRPr="008908D9" w14:paraId="6B41F911" w14:textId="77777777" w:rsidTr="008908D9">
        <w:tc>
          <w:tcPr>
            <w:tcW w:w="1152" w:type="pct"/>
            <w:vAlign w:val="center"/>
          </w:tcPr>
          <w:p w14:paraId="6CF5E77B" w14:textId="77777777" w:rsidR="006465C4" w:rsidRPr="008908D9" w:rsidRDefault="002E1EEE">
            <w:pPr>
              <w:rPr>
                <w:rFonts w:ascii="Aptos" w:hAnsi="Aptos"/>
              </w:rPr>
            </w:pPr>
            <w:r w:rsidRPr="008908D9">
              <w:rPr>
                <w:rFonts w:ascii="Aptos" w:hAnsi="Aptos"/>
              </w:rPr>
              <w:t>PRIVREDNA BANKA</w:t>
            </w:r>
          </w:p>
        </w:tc>
        <w:tc>
          <w:tcPr>
            <w:tcW w:w="1026" w:type="pct"/>
            <w:vAlign w:val="center"/>
          </w:tcPr>
          <w:p w14:paraId="30BE4B47" w14:textId="77777777" w:rsidR="006465C4" w:rsidRPr="008908D9" w:rsidRDefault="002E1EEE">
            <w:pPr>
              <w:keepNext/>
              <w:jc w:val="right"/>
              <w:rPr>
                <w:rFonts w:ascii="Aptos" w:hAnsi="Aptos"/>
              </w:rPr>
            </w:pPr>
            <w:r w:rsidRPr="008908D9">
              <w:rPr>
                <w:rFonts w:ascii="Aptos" w:hAnsi="Aptos"/>
              </w:rPr>
              <w:t>15.926.737,02</w:t>
            </w:r>
          </w:p>
        </w:tc>
        <w:tc>
          <w:tcPr>
            <w:tcW w:w="1018" w:type="pct"/>
            <w:vAlign w:val="center"/>
          </w:tcPr>
          <w:p w14:paraId="0F5AA45C" w14:textId="77777777" w:rsidR="006465C4" w:rsidRPr="008908D9" w:rsidRDefault="002E1EEE">
            <w:pPr>
              <w:keepNext/>
              <w:jc w:val="right"/>
              <w:rPr>
                <w:rFonts w:ascii="Aptos" w:hAnsi="Aptos"/>
              </w:rPr>
            </w:pPr>
            <w:r w:rsidRPr="008908D9">
              <w:rPr>
                <w:rFonts w:ascii="Aptos" w:hAnsi="Aptos"/>
              </w:rPr>
              <w:t>7.963.368,50</w:t>
            </w:r>
          </w:p>
        </w:tc>
        <w:tc>
          <w:tcPr>
            <w:tcW w:w="777" w:type="pct"/>
            <w:vAlign w:val="center"/>
          </w:tcPr>
          <w:p w14:paraId="23600E6D" w14:textId="77777777" w:rsidR="006465C4" w:rsidRPr="008908D9" w:rsidRDefault="002E1EEE">
            <w:pPr>
              <w:keepNext/>
              <w:jc w:val="right"/>
              <w:rPr>
                <w:rFonts w:ascii="Aptos" w:hAnsi="Aptos"/>
              </w:rPr>
            </w:pPr>
            <w:r w:rsidRPr="008908D9">
              <w:rPr>
                <w:rFonts w:ascii="Aptos" w:hAnsi="Aptos"/>
              </w:rPr>
              <w:t>0,00</w:t>
            </w:r>
          </w:p>
        </w:tc>
        <w:tc>
          <w:tcPr>
            <w:tcW w:w="1027" w:type="pct"/>
            <w:vAlign w:val="center"/>
          </w:tcPr>
          <w:p w14:paraId="37163D7F" w14:textId="77777777" w:rsidR="006465C4" w:rsidRPr="008908D9" w:rsidRDefault="002E1EEE">
            <w:pPr>
              <w:keepNext/>
              <w:jc w:val="right"/>
              <w:rPr>
                <w:rFonts w:ascii="Aptos" w:hAnsi="Aptos"/>
              </w:rPr>
            </w:pPr>
            <w:r w:rsidRPr="008908D9">
              <w:rPr>
                <w:rFonts w:ascii="Aptos" w:hAnsi="Aptos"/>
              </w:rPr>
              <w:t>7.963.368,52</w:t>
            </w:r>
          </w:p>
        </w:tc>
      </w:tr>
      <w:tr w:rsidR="00494192" w:rsidRPr="008908D9" w14:paraId="34E180E5" w14:textId="77777777" w:rsidTr="008908D9">
        <w:trPr>
          <w:trHeight w:val="426"/>
        </w:trPr>
        <w:tc>
          <w:tcPr>
            <w:tcW w:w="1152" w:type="pct"/>
            <w:vAlign w:val="center"/>
          </w:tcPr>
          <w:p w14:paraId="5CFCE966" w14:textId="77777777" w:rsidR="006465C4" w:rsidRPr="008908D9" w:rsidRDefault="002E1EEE">
            <w:pPr>
              <w:rPr>
                <w:rFonts w:ascii="Aptos" w:hAnsi="Aptos"/>
              </w:rPr>
            </w:pPr>
            <w:r w:rsidRPr="008908D9">
              <w:rPr>
                <w:rFonts w:ascii="Aptos" w:hAnsi="Aptos"/>
              </w:rPr>
              <w:t>ERSTE BANK</w:t>
            </w:r>
          </w:p>
        </w:tc>
        <w:tc>
          <w:tcPr>
            <w:tcW w:w="1026" w:type="pct"/>
            <w:vAlign w:val="center"/>
          </w:tcPr>
          <w:p w14:paraId="6D92E15E" w14:textId="77777777" w:rsidR="006465C4" w:rsidRPr="008908D9" w:rsidRDefault="002E1EEE">
            <w:pPr>
              <w:keepNext/>
              <w:jc w:val="right"/>
              <w:rPr>
                <w:rFonts w:ascii="Aptos" w:hAnsi="Aptos"/>
              </w:rPr>
            </w:pPr>
            <w:r w:rsidRPr="008908D9">
              <w:rPr>
                <w:rFonts w:ascii="Aptos" w:hAnsi="Aptos"/>
              </w:rPr>
              <w:t>112.351.789,64</w:t>
            </w:r>
          </w:p>
        </w:tc>
        <w:tc>
          <w:tcPr>
            <w:tcW w:w="1018" w:type="pct"/>
            <w:vAlign w:val="center"/>
          </w:tcPr>
          <w:p w14:paraId="36DCC1E5" w14:textId="77777777" w:rsidR="006465C4" w:rsidRPr="008908D9" w:rsidRDefault="002E1EEE">
            <w:pPr>
              <w:keepNext/>
              <w:jc w:val="right"/>
              <w:rPr>
                <w:rFonts w:ascii="Aptos" w:hAnsi="Aptos"/>
              </w:rPr>
            </w:pPr>
            <w:r w:rsidRPr="008908D9">
              <w:rPr>
                <w:rFonts w:ascii="Aptos" w:hAnsi="Aptos"/>
              </w:rPr>
              <w:t>15.602.192,56</w:t>
            </w:r>
          </w:p>
        </w:tc>
        <w:tc>
          <w:tcPr>
            <w:tcW w:w="777" w:type="pct"/>
            <w:vAlign w:val="center"/>
          </w:tcPr>
          <w:p w14:paraId="4E0733A6" w14:textId="77777777" w:rsidR="006465C4" w:rsidRPr="008908D9" w:rsidRDefault="002E1EEE">
            <w:pPr>
              <w:keepNext/>
              <w:jc w:val="right"/>
              <w:rPr>
                <w:rFonts w:ascii="Aptos" w:hAnsi="Aptos"/>
              </w:rPr>
            </w:pPr>
            <w:r w:rsidRPr="008908D9">
              <w:rPr>
                <w:rFonts w:ascii="Aptos" w:hAnsi="Aptos"/>
              </w:rPr>
              <w:t>0,00</w:t>
            </w:r>
          </w:p>
        </w:tc>
        <w:tc>
          <w:tcPr>
            <w:tcW w:w="1027" w:type="pct"/>
            <w:vAlign w:val="center"/>
          </w:tcPr>
          <w:p w14:paraId="05554FC2" w14:textId="77777777" w:rsidR="006465C4" w:rsidRPr="008908D9" w:rsidRDefault="002E1EEE">
            <w:pPr>
              <w:keepNext/>
              <w:jc w:val="right"/>
              <w:rPr>
                <w:rFonts w:ascii="Aptos" w:hAnsi="Aptos"/>
              </w:rPr>
            </w:pPr>
            <w:r w:rsidRPr="008908D9">
              <w:rPr>
                <w:rFonts w:ascii="Aptos" w:hAnsi="Aptos"/>
              </w:rPr>
              <w:t>96.749.597,08</w:t>
            </w:r>
          </w:p>
        </w:tc>
      </w:tr>
      <w:tr w:rsidR="00494192" w:rsidRPr="008908D9" w14:paraId="22067C3B" w14:textId="77777777" w:rsidTr="008908D9">
        <w:trPr>
          <w:trHeight w:val="560"/>
        </w:trPr>
        <w:tc>
          <w:tcPr>
            <w:tcW w:w="1152" w:type="pct"/>
            <w:vAlign w:val="center"/>
          </w:tcPr>
          <w:p w14:paraId="4A1AAC9B" w14:textId="77777777" w:rsidR="006465C4" w:rsidRPr="008908D9" w:rsidRDefault="002E1EEE">
            <w:pPr>
              <w:rPr>
                <w:rFonts w:ascii="Aptos" w:hAnsi="Aptos"/>
              </w:rPr>
            </w:pPr>
            <w:r w:rsidRPr="008908D9">
              <w:rPr>
                <w:rFonts w:ascii="Aptos" w:hAnsi="Aptos"/>
                <w:b/>
              </w:rPr>
              <w:t>UKUPNO</w:t>
            </w:r>
          </w:p>
        </w:tc>
        <w:tc>
          <w:tcPr>
            <w:tcW w:w="1026" w:type="pct"/>
            <w:vAlign w:val="center"/>
          </w:tcPr>
          <w:p w14:paraId="7C5C80DC" w14:textId="77777777" w:rsidR="006465C4" w:rsidRPr="008908D9" w:rsidRDefault="002E1EEE">
            <w:pPr>
              <w:keepNext/>
              <w:jc w:val="right"/>
              <w:rPr>
                <w:rFonts w:ascii="Aptos" w:hAnsi="Aptos"/>
              </w:rPr>
            </w:pPr>
            <w:r w:rsidRPr="008908D9">
              <w:rPr>
                <w:rFonts w:ascii="Aptos" w:hAnsi="Aptos"/>
                <w:b/>
              </w:rPr>
              <w:t>166.954.349,05</w:t>
            </w:r>
          </w:p>
        </w:tc>
        <w:tc>
          <w:tcPr>
            <w:tcW w:w="1018" w:type="pct"/>
            <w:vAlign w:val="center"/>
          </w:tcPr>
          <w:p w14:paraId="03C86DDD" w14:textId="77777777" w:rsidR="006465C4" w:rsidRPr="008908D9" w:rsidRDefault="002E1EEE">
            <w:pPr>
              <w:keepNext/>
              <w:jc w:val="right"/>
              <w:rPr>
                <w:rFonts w:ascii="Aptos" w:hAnsi="Aptos"/>
              </w:rPr>
            </w:pPr>
            <w:r w:rsidRPr="008908D9">
              <w:rPr>
                <w:rFonts w:ascii="Aptos" w:hAnsi="Aptos"/>
                <w:b/>
              </w:rPr>
              <w:t>34.168.752,55</w:t>
            </w:r>
          </w:p>
        </w:tc>
        <w:tc>
          <w:tcPr>
            <w:tcW w:w="777" w:type="pct"/>
            <w:vAlign w:val="center"/>
          </w:tcPr>
          <w:p w14:paraId="3B2B672A" w14:textId="77777777" w:rsidR="006465C4" w:rsidRPr="008908D9" w:rsidRDefault="002E1EEE">
            <w:pPr>
              <w:keepNext/>
              <w:jc w:val="right"/>
              <w:rPr>
                <w:rFonts w:ascii="Aptos" w:hAnsi="Aptos"/>
              </w:rPr>
            </w:pPr>
            <w:r w:rsidRPr="008908D9">
              <w:rPr>
                <w:rFonts w:ascii="Aptos" w:hAnsi="Aptos"/>
                <w:b/>
              </w:rPr>
              <w:t>0,00</w:t>
            </w:r>
          </w:p>
        </w:tc>
        <w:tc>
          <w:tcPr>
            <w:tcW w:w="1027" w:type="pct"/>
            <w:vAlign w:val="center"/>
          </w:tcPr>
          <w:p w14:paraId="0B2192B9" w14:textId="77777777" w:rsidR="006465C4" w:rsidRPr="008908D9" w:rsidRDefault="002E1EEE">
            <w:pPr>
              <w:keepNext/>
              <w:jc w:val="right"/>
              <w:rPr>
                <w:rFonts w:ascii="Aptos" w:hAnsi="Aptos"/>
              </w:rPr>
            </w:pPr>
            <w:r w:rsidRPr="008908D9">
              <w:rPr>
                <w:rFonts w:ascii="Aptos" w:hAnsi="Aptos"/>
                <w:b/>
              </w:rPr>
              <w:t>132.785.596,50</w:t>
            </w:r>
          </w:p>
        </w:tc>
      </w:tr>
    </w:tbl>
    <w:p w14:paraId="14C47F7F" w14:textId="77777777" w:rsidR="008908D9" w:rsidRDefault="008908D9">
      <w:pPr>
        <w:rPr>
          <w:rFonts w:ascii="Aptos" w:hAnsi="Aptos"/>
        </w:rPr>
      </w:pPr>
    </w:p>
    <w:p w14:paraId="6DD89FAC" w14:textId="163F4847" w:rsidR="006465C4" w:rsidRPr="008908D9" w:rsidRDefault="002E1EEE">
      <w:pPr>
        <w:rPr>
          <w:rFonts w:ascii="Aptos" w:hAnsi="Aptos"/>
        </w:rPr>
      </w:pPr>
      <w:r w:rsidRPr="008908D9">
        <w:rPr>
          <w:rFonts w:ascii="Aptos" w:hAnsi="Aptos"/>
        </w:rPr>
        <w:t>U 2025. godini nije bilo novih kreditnih zaduženja kod tuzemnih kreditnih institucija.</w:t>
      </w:r>
    </w:p>
    <w:p w14:paraId="2A728B30" w14:textId="77777777" w:rsidR="006465C4" w:rsidRPr="008908D9" w:rsidRDefault="006465C4">
      <w:pPr>
        <w:rPr>
          <w:rFonts w:ascii="Aptos" w:hAnsi="Aptos"/>
        </w:rPr>
      </w:pPr>
    </w:p>
    <w:p w14:paraId="0752741A"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159.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46D32F5" w14:textId="77777777">
        <w:trPr>
          <w:cantSplit/>
        </w:trPr>
        <w:tc>
          <w:tcPr>
            <w:tcW w:w="700" w:type="dxa"/>
            <w:shd w:val="clear" w:color="auto" w:fill="E7F0F9"/>
            <w:tcMar>
              <w:top w:w="0" w:type="dxa"/>
              <w:bottom w:w="0" w:type="dxa"/>
            </w:tcMar>
            <w:vAlign w:val="center"/>
          </w:tcPr>
          <w:p w14:paraId="013CBDC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24819F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319AAF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AC0C9F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110FFCB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2D5DD97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AB0CEB4" w14:textId="77777777">
        <w:trPr>
          <w:cantSplit/>
          <w:trHeight w:val="560"/>
        </w:trPr>
        <w:tc>
          <w:tcPr>
            <w:tcW w:w="700" w:type="dxa"/>
            <w:tcMar>
              <w:top w:w="0" w:type="dxa"/>
              <w:bottom w:w="0" w:type="dxa"/>
            </w:tcMar>
            <w:vAlign w:val="center"/>
          </w:tcPr>
          <w:p w14:paraId="6C488A5D" w14:textId="77777777" w:rsidR="006465C4" w:rsidRPr="008908D9" w:rsidRDefault="002E1EEE">
            <w:pPr>
              <w:keepNext/>
              <w:keepLines/>
              <w:spacing w:after="0" w:line="240" w:lineRule="auto"/>
              <w:rPr>
                <w:rFonts w:ascii="Aptos" w:hAnsi="Aptos"/>
              </w:rPr>
            </w:pPr>
            <w:r w:rsidRPr="008908D9">
              <w:rPr>
                <w:rFonts w:ascii="Aptos" w:hAnsi="Aptos"/>
                <w:sz w:val="18"/>
              </w:rPr>
              <w:t>2645</w:t>
            </w:r>
          </w:p>
        </w:tc>
        <w:tc>
          <w:tcPr>
            <w:tcW w:w="3180" w:type="dxa"/>
            <w:tcMar>
              <w:top w:w="0" w:type="dxa"/>
              <w:bottom w:w="0" w:type="dxa"/>
            </w:tcMar>
            <w:vAlign w:val="center"/>
          </w:tcPr>
          <w:p w14:paraId="35F0F5D1" w14:textId="77777777" w:rsidR="006465C4" w:rsidRPr="008908D9" w:rsidRDefault="002E1EEE">
            <w:pPr>
              <w:keepNext/>
              <w:keepLines/>
              <w:spacing w:after="0" w:line="240" w:lineRule="auto"/>
              <w:rPr>
                <w:rFonts w:ascii="Aptos" w:hAnsi="Aptos"/>
              </w:rPr>
            </w:pPr>
            <w:r w:rsidRPr="008908D9">
              <w:rPr>
                <w:rFonts w:ascii="Aptos" w:hAnsi="Aptos"/>
                <w:sz w:val="18"/>
              </w:rPr>
              <w:t>Obveze za zajmove od ostalih tuzemnih financijskih institucija izvan javnog sektora</w:t>
            </w:r>
          </w:p>
        </w:tc>
        <w:tc>
          <w:tcPr>
            <w:tcW w:w="700" w:type="dxa"/>
            <w:tcMar>
              <w:top w:w="0" w:type="dxa"/>
              <w:bottom w:w="0" w:type="dxa"/>
            </w:tcMar>
            <w:vAlign w:val="center"/>
          </w:tcPr>
          <w:p w14:paraId="78131948" w14:textId="77777777" w:rsidR="006465C4" w:rsidRPr="008908D9" w:rsidRDefault="002E1EEE">
            <w:pPr>
              <w:keepNext/>
              <w:keepLines/>
              <w:spacing w:after="0" w:line="240" w:lineRule="auto"/>
              <w:rPr>
                <w:rFonts w:ascii="Aptos" w:hAnsi="Aptos"/>
              </w:rPr>
            </w:pPr>
            <w:r w:rsidRPr="008908D9">
              <w:rPr>
                <w:rFonts w:ascii="Aptos" w:hAnsi="Aptos"/>
                <w:sz w:val="18"/>
              </w:rPr>
              <w:t>2645</w:t>
            </w:r>
          </w:p>
        </w:tc>
        <w:tc>
          <w:tcPr>
            <w:tcW w:w="1860" w:type="dxa"/>
            <w:tcMar>
              <w:top w:w="0" w:type="dxa"/>
              <w:bottom w:w="0" w:type="dxa"/>
            </w:tcMar>
            <w:vAlign w:val="center"/>
          </w:tcPr>
          <w:p w14:paraId="0FBDCE81" w14:textId="77777777" w:rsidR="006465C4" w:rsidRPr="008908D9" w:rsidRDefault="002E1EEE">
            <w:pPr>
              <w:keepNext/>
              <w:keepLines/>
              <w:spacing w:after="0" w:line="240" w:lineRule="auto"/>
              <w:jc w:val="right"/>
              <w:rPr>
                <w:rFonts w:ascii="Aptos" w:hAnsi="Aptos"/>
              </w:rPr>
            </w:pPr>
            <w:r w:rsidRPr="008908D9">
              <w:rPr>
                <w:rFonts w:ascii="Aptos" w:hAnsi="Aptos"/>
                <w:sz w:val="18"/>
              </w:rPr>
              <w:t>2.109.800,00</w:t>
            </w:r>
          </w:p>
        </w:tc>
        <w:tc>
          <w:tcPr>
            <w:tcW w:w="1860" w:type="dxa"/>
            <w:tcMar>
              <w:top w:w="0" w:type="dxa"/>
              <w:bottom w:w="0" w:type="dxa"/>
            </w:tcMar>
            <w:vAlign w:val="center"/>
          </w:tcPr>
          <w:p w14:paraId="7FA7DB57"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700" w:type="dxa"/>
            <w:tcMar>
              <w:top w:w="0" w:type="dxa"/>
              <w:bottom w:w="0" w:type="dxa"/>
            </w:tcMar>
            <w:vAlign w:val="center"/>
          </w:tcPr>
          <w:p w14:paraId="65968673" w14:textId="77777777" w:rsidR="006465C4" w:rsidRPr="008908D9" w:rsidRDefault="002E1EEE">
            <w:pPr>
              <w:keepNext/>
              <w:keepLines/>
              <w:spacing w:after="0" w:line="240" w:lineRule="auto"/>
              <w:jc w:val="right"/>
              <w:rPr>
                <w:rFonts w:ascii="Aptos" w:hAnsi="Aptos"/>
              </w:rPr>
            </w:pPr>
            <w:r w:rsidRPr="008908D9">
              <w:rPr>
                <w:rFonts w:ascii="Aptos" w:hAnsi="Aptos"/>
                <w:sz w:val="18"/>
              </w:rPr>
              <w:t>0</w:t>
            </w:r>
          </w:p>
        </w:tc>
      </w:tr>
    </w:tbl>
    <w:p w14:paraId="4BF6C2EE" w14:textId="77777777" w:rsidR="006465C4" w:rsidRPr="008908D9" w:rsidRDefault="006465C4">
      <w:pPr>
        <w:spacing w:after="0"/>
        <w:rPr>
          <w:rFonts w:ascii="Aptos" w:hAnsi="Aptos"/>
        </w:rPr>
      </w:pPr>
    </w:p>
    <w:p w14:paraId="54A101BF" w14:textId="77777777" w:rsidR="006465C4" w:rsidRPr="008908D9" w:rsidRDefault="002E1EEE">
      <w:pPr>
        <w:rPr>
          <w:rFonts w:ascii="Aptos" w:hAnsi="Aptos"/>
        </w:rPr>
      </w:pPr>
      <w:r w:rsidRPr="008908D9">
        <w:rPr>
          <w:rFonts w:ascii="Aptos" w:hAnsi="Aptos"/>
        </w:rPr>
        <w:t>Tijekom 2025. godine zatvorena je obaveze iz početnog stanja prema ZOV u iznosu 2.109.800,00. Novih zaduženja od FI izvan javnog sektora u 2025. godini nije bilo.</w:t>
      </w:r>
    </w:p>
    <w:p w14:paraId="3FCCDBB2" w14:textId="77777777" w:rsidR="006465C4" w:rsidRPr="008908D9" w:rsidRDefault="006465C4">
      <w:pPr>
        <w:rPr>
          <w:rFonts w:ascii="Aptos" w:hAnsi="Aptos"/>
        </w:rPr>
      </w:pPr>
    </w:p>
    <w:p w14:paraId="3115174D" w14:textId="77777777" w:rsidR="006465C4" w:rsidRPr="008908D9" w:rsidRDefault="002E1EEE">
      <w:pPr>
        <w:keepNext/>
        <w:spacing w:line="240" w:lineRule="auto"/>
        <w:jc w:val="center"/>
        <w:rPr>
          <w:rFonts w:ascii="Aptos" w:hAnsi="Aptos"/>
        </w:rPr>
      </w:pPr>
      <w:r w:rsidRPr="008908D9">
        <w:rPr>
          <w:rFonts w:ascii="Aptos" w:hAnsi="Aptos"/>
          <w:sz w:val="28"/>
        </w:rPr>
        <w:t>Bilješka 160.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545F637" w14:textId="77777777">
        <w:trPr>
          <w:cantSplit/>
        </w:trPr>
        <w:tc>
          <w:tcPr>
            <w:tcW w:w="700" w:type="dxa"/>
            <w:shd w:val="clear" w:color="auto" w:fill="E7F0F9"/>
            <w:tcMar>
              <w:top w:w="0" w:type="dxa"/>
              <w:bottom w:w="0" w:type="dxa"/>
            </w:tcMar>
            <w:vAlign w:val="center"/>
          </w:tcPr>
          <w:p w14:paraId="112BC46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71B998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8DDF3F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5E5F4D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71EFDF2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1A51F58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153D208" w14:textId="77777777">
        <w:trPr>
          <w:cantSplit/>
          <w:trHeight w:val="560"/>
        </w:trPr>
        <w:tc>
          <w:tcPr>
            <w:tcW w:w="700" w:type="dxa"/>
            <w:tcMar>
              <w:top w:w="0" w:type="dxa"/>
              <w:bottom w:w="0" w:type="dxa"/>
            </w:tcMar>
            <w:vAlign w:val="center"/>
          </w:tcPr>
          <w:p w14:paraId="78038D92" w14:textId="77777777" w:rsidR="006465C4" w:rsidRPr="008908D9" w:rsidRDefault="002E1EEE">
            <w:pPr>
              <w:keepNext/>
              <w:keepLines/>
              <w:spacing w:after="0" w:line="240" w:lineRule="auto"/>
              <w:rPr>
                <w:rFonts w:ascii="Aptos" w:hAnsi="Aptos"/>
              </w:rPr>
            </w:pPr>
            <w:r w:rsidRPr="008908D9">
              <w:rPr>
                <w:rFonts w:ascii="Aptos" w:hAnsi="Aptos"/>
                <w:sz w:val="18"/>
              </w:rPr>
              <w:t>2613</w:t>
            </w:r>
          </w:p>
        </w:tc>
        <w:tc>
          <w:tcPr>
            <w:tcW w:w="3180" w:type="dxa"/>
            <w:tcMar>
              <w:top w:w="0" w:type="dxa"/>
              <w:bottom w:w="0" w:type="dxa"/>
            </w:tcMar>
            <w:vAlign w:val="center"/>
          </w:tcPr>
          <w:p w14:paraId="3B5B01F7" w14:textId="77777777" w:rsidR="006465C4" w:rsidRPr="008908D9" w:rsidRDefault="002E1EEE">
            <w:pPr>
              <w:keepNext/>
              <w:keepLines/>
              <w:spacing w:after="0" w:line="240" w:lineRule="auto"/>
              <w:rPr>
                <w:rFonts w:ascii="Aptos" w:hAnsi="Aptos"/>
              </w:rPr>
            </w:pPr>
            <w:r w:rsidRPr="008908D9">
              <w:rPr>
                <w:rFonts w:ascii="Aptos" w:hAnsi="Aptos"/>
                <w:sz w:val="18"/>
              </w:rPr>
              <w:t>Obveze za zajmove od međunarodnih organizacija</w:t>
            </w:r>
          </w:p>
        </w:tc>
        <w:tc>
          <w:tcPr>
            <w:tcW w:w="700" w:type="dxa"/>
            <w:tcMar>
              <w:top w:w="0" w:type="dxa"/>
              <w:bottom w:w="0" w:type="dxa"/>
            </w:tcMar>
            <w:vAlign w:val="center"/>
          </w:tcPr>
          <w:p w14:paraId="2D67382C" w14:textId="77777777" w:rsidR="006465C4" w:rsidRPr="008908D9" w:rsidRDefault="002E1EEE">
            <w:pPr>
              <w:keepNext/>
              <w:keepLines/>
              <w:spacing w:after="0" w:line="240" w:lineRule="auto"/>
              <w:rPr>
                <w:rFonts w:ascii="Aptos" w:hAnsi="Aptos"/>
              </w:rPr>
            </w:pPr>
            <w:r w:rsidRPr="008908D9">
              <w:rPr>
                <w:rFonts w:ascii="Aptos" w:hAnsi="Aptos"/>
                <w:sz w:val="18"/>
              </w:rPr>
              <w:t>2613</w:t>
            </w:r>
          </w:p>
        </w:tc>
        <w:tc>
          <w:tcPr>
            <w:tcW w:w="1860" w:type="dxa"/>
            <w:tcMar>
              <w:top w:w="0" w:type="dxa"/>
              <w:bottom w:w="0" w:type="dxa"/>
            </w:tcMar>
            <w:vAlign w:val="center"/>
          </w:tcPr>
          <w:p w14:paraId="6BE2C8D9" w14:textId="77777777" w:rsidR="006465C4" w:rsidRPr="008908D9" w:rsidRDefault="002E1EEE">
            <w:pPr>
              <w:keepNext/>
              <w:keepLines/>
              <w:spacing w:after="0" w:line="240" w:lineRule="auto"/>
              <w:jc w:val="right"/>
              <w:rPr>
                <w:rFonts w:ascii="Aptos" w:hAnsi="Aptos"/>
              </w:rPr>
            </w:pPr>
            <w:r w:rsidRPr="008908D9">
              <w:rPr>
                <w:rFonts w:ascii="Aptos" w:hAnsi="Aptos"/>
                <w:sz w:val="18"/>
              </w:rPr>
              <w:t>40.000.000,00</w:t>
            </w:r>
          </w:p>
        </w:tc>
        <w:tc>
          <w:tcPr>
            <w:tcW w:w="1860" w:type="dxa"/>
            <w:tcMar>
              <w:top w:w="0" w:type="dxa"/>
              <w:bottom w:w="0" w:type="dxa"/>
            </w:tcMar>
            <w:vAlign w:val="center"/>
          </w:tcPr>
          <w:p w14:paraId="76401701" w14:textId="77777777" w:rsidR="006465C4" w:rsidRPr="008908D9" w:rsidRDefault="002E1EEE">
            <w:pPr>
              <w:keepNext/>
              <w:keepLines/>
              <w:spacing w:after="0" w:line="240" w:lineRule="auto"/>
              <w:jc w:val="right"/>
              <w:rPr>
                <w:rFonts w:ascii="Aptos" w:hAnsi="Aptos"/>
              </w:rPr>
            </w:pPr>
            <w:r w:rsidRPr="008908D9">
              <w:rPr>
                <w:rFonts w:ascii="Aptos" w:hAnsi="Aptos"/>
                <w:sz w:val="18"/>
              </w:rPr>
              <w:t>105.280.736,84</w:t>
            </w:r>
          </w:p>
        </w:tc>
        <w:tc>
          <w:tcPr>
            <w:tcW w:w="700" w:type="dxa"/>
            <w:tcMar>
              <w:top w:w="0" w:type="dxa"/>
              <w:bottom w:w="0" w:type="dxa"/>
            </w:tcMar>
            <w:vAlign w:val="center"/>
          </w:tcPr>
          <w:p w14:paraId="13BF6A0B" w14:textId="77777777" w:rsidR="006465C4" w:rsidRPr="008908D9" w:rsidRDefault="002E1EEE">
            <w:pPr>
              <w:keepNext/>
              <w:keepLines/>
              <w:spacing w:after="0" w:line="240" w:lineRule="auto"/>
              <w:jc w:val="right"/>
              <w:rPr>
                <w:rFonts w:ascii="Aptos" w:hAnsi="Aptos"/>
              </w:rPr>
            </w:pPr>
            <w:r w:rsidRPr="008908D9">
              <w:rPr>
                <w:rFonts w:ascii="Aptos" w:hAnsi="Aptos"/>
                <w:sz w:val="18"/>
              </w:rPr>
              <w:t>263,2</w:t>
            </w:r>
          </w:p>
        </w:tc>
      </w:tr>
    </w:tbl>
    <w:p w14:paraId="77AD52EC" w14:textId="77777777" w:rsidR="006465C4" w:rsidRPr="008908D9" w:rsidRDefault="006465C4">
      <w:pPr>
        <w:spacing w:after="0"/>
        <w:rPr>
          <w:rFonts w:ascii="Aptos" w:hAnsi="Aptos"/>
        </w:rPr>
      </w:pPr>
    </w:p>
    <w:p w14:paraId="4F5315A7" w14:textId="77777777" w:rsidR="006465C4" w:rsidRPr="008908D9" w:rsidRDefault="002E1EEE" w:rsidP="00E60B81">
      <w:pPr>
        <w:jc w:val="both"/>
        <w:rPr>
          <w:rFonts w:ascii="Aptos" w:hAnsi="Aptos"/>
        </w:rPr>
      </w:pPr>
      <w:r w:rsidRPr="008908D9">
        <w:rPr>
          <w:rFonts w:ascii="Aptos" w:hAnsi="Aptos"/>
        </w:rPr>
        <w:t>Stanje obaveza za zajmove od međunarodnih organizacija na dan  iznosili je 105.280.736,84 EUR. Riječ je o dugoročnom zajmu dobivenom od Europske investicijske banke. U toku godine vraćen je iznos od 2.105.263,16 EUR i dodatno su povučena sredstava u iznosu 67.386.000,00 EUR.</w:t>
      </w:r>
    </w:p>
    <w:p w14:paraId="4172937D" w14:textId="77777777" w:rsidR="006465C4" w:rsidRPr="008908D9" w:rsidRDefault="006465C4">
      <w:pPr>
        <w:rPr>
          <w:rFonts w:ascii="Aptos" w:hAnsi="Aptos"/>
        </w:rPr>
      </w:pPr>
    </w:p>
    <w:p w14:paraId="63910ADC" w14:textId="77777777" w:rsidR="006465C4" w:rsidRPr="008908D9" w:rsidRDefault="002E1EEE">
      <w:pPr>
        <w:keepNext/>
        <w:spacing w:line="240" w:lineRule="auto"/>
        <w:jc w:val="center"/>
        <w:rPr>
          <w:rFonts w:ascii="Aptos" w:hAnsi="Aptos"/>
        </w:rPr>
      </w:pPr>
      <w:r w:rsidRPr="008908D9">
        <w:rPr>
          <w:rFonts w:ascii="Aptos" w:hAnsi="Aptos"/>
          <w:sz w:val="28"/>
        </w:rPr>
        <w:t>Bilješka 161.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46FA18B" w14:textId="77777777">
        <w:trPr>
          <w:cantSplit/>
        </w:trPr>
        <w:tc>
          <w:tcPr>
            <w:tcW w:w="700" w:type="dxa"/>
            <w:shd w:val="clear" w:color="auto" w:fill="E7F0F9"/>
            <w:tcMar>
              <w:top w:w="0" w:type="dxa"/>
              <w:bottom w:w="0" w:type="dxa"/>
            </w:tcMar>
            <w:vAlign w:val="center"/>
          </w:tcPr>
          <w:p w14:paraId="4E5A7BB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04883C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8F5406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3B40BE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5D3981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0225EFD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2E8043F" w14:textId="77777777">
        <w:trPr>
          <w:cantSplit/>
          <w:trHeight w:val="560"/>
        </w:trPr>
        <w:tc>
          <w:tcPr>
            <w:tcW w:w="700" w:type="dxa"/>
            <w:tcMar>
              <w:top w:w="0" w:type="dxa"/>
              <w:bottom w:w="0" w:type="dxa"/>
            </w:tcMar>
            <w:vAlign w:val="center"/>
          </w:tcPr>
          <w:p w14:paraId="49950413" w14:textId="77777777" w:rsidR="006465C4" w:rsidRPr="008908D9" w:rsidRDefault="002E1EEE">
            <w:pPr>
              <w:keepNext/>
              <w:keepLines/>
              <w:spacing w:after="0" w:line="240" w:lineRule="auto"/>
              <w:rPr>
                <w:rFonts w:ascii="Aptos" w:hAnsi="Aptos"/>
              </w:rPr>
            </w:pPr>
            <w:r w:rsidRPr="008908D9">
              <w:rPr>
                <w:rFonts w:ascii="Aptos" w:hAnsi="Aptos"/>
                <w:sz w:val="18"/>
              </w:rPr>
              <w:t>27</w:t>
            </w:r>
          </w:p>
        </w:tc>
        <w:tc>
          <w:tcPr>
            <w:tcW w:w="3180" w:type="dxa"/>
            <w:tcMar>
              <w:top w:w="0" w:type="dxa"/>
              <w:bottom w:w="0" w:type="dxa"/>
            </w:tcMar>
            <w:vAlign w:val="center"/>
          </w:tcPr>
          <w:p w14:paraId="74CA2EAC" w14:textId="77777777" w:rsidR="006465C4" w:rsidRPr="008908D9" w:rsidRDefault="002E1EEE">
            <w:pPr>
              <w:keepNext/>
              <w:keepLines/>
              <w:spacing w:after="0" w:line="240" w:lineRule="auto"/>
              <w:rPr>
                <w:rFonts w:ascii="Aptos" w:hAnsi="Aptos"/>
              </w:rPr>
            </w:pPr>
            <w:r w:rsidRPr="008908D9">
              <w:rPr>
                <w:rFonts w:ascii="Aptos" w:hAnsi="Aptos"/>
                <w:sz w:val="18"/>
              </w:rPr>
              <w:t xml:space="preserve">Obveze za predujmove, depozite, </w:t>
            </w:r>
            <w:proofErr w:type="spellStart"/>
            <w:r w:rsidRPr="008908D9">
              <w:rPr>
                <w:rFonts w:ascii="Aptos" w:hAnsi="Aptos"/>
                <w:sz w:val="18"/>
              </w:rPr>
              <w:t>jamčevne</w:t>
            </w:r>
            <w:proofErr w:type="spellEnd"/>
            <w:r w:rsidRPr="008908D9">
              <w:rPr>
                <w:rFonts w:ascii="Aptos" w:hAnsi="Aptos"/>
                <w:sz w:val="18"/>
              </w:rPr>
              <w:t xml:space="preserve"> </w:t>
            </w:r>
            <w:proofErr w:type="spellStart"/>
            <w:r w:rsidRPr="008908D9">
              <w:rPr>
                <w:rFonts w:ascii="Aptos" w:hAnsi="Aptos"/>
                <w:sz w:val="18"/>
              </w:rPr>
              <w:t>pologe</w:t>
            </w:r>
            <w:proofErr w:type="spellEnd"/>
            <w:r w:rsidRPr="008908D9">
              <w:rPr>
                <w:rFonts w:ascii="Aptos" w:hAnsi="Aptos"/>
                <w:sz w:val="18"/>
              </w:rPr>
              <w:t xml:space="preserve"> i tuđe prihode</w:t>
            </w:r>
          </w:p>
        </w:tc>
        <w:tc>
          <w:tcPr>
            <w:tcW w:w="700" w:type="dxa"/>
            <w:tcMar>
              <w:top w:w="0" w:type="dxa"/>
              <w:bottom w:w="0" w:type="dxa"/>
            </w:tcMar>
            <w:vAlign w:val="center"/>
          </w:tcPr>
          <w:p w14:paraId="0B6D6EFA" w14:textId="77777777" w:rsidR="006465C4" w:rsidRPr="008908D9" w:rsidRDefault="002E1EEE">
            <w:pPr>
              <w:keepNext/>
              <w:keepLines/>
              <w:spacing w:after="0" w:line="240" w:lineRule="auto"/>
              <w:rPr>
                <w:rFonts w:ascii="Aptos" w:hAnsi="Aptos"/>
              </w:rPr>
            </w:pPr>
            <w:r w:rsidRPr="008908D9">
              <w:rPr>
                <w:rFonts w:ascii="Aptos" w:hAnsi="Aptos"/>
                <w:sz w:val="18"/>
              </w:rPr>
              <w:t>27</w:t>
            </w:r>
          </w:p>
        </w:tc>
        <w:tc>
          <w:tcPr>
            <w:tcW w:w="1860" w:type="dxa"/>
            <w:tcMar>
              <w:top w:w="0" w:type="dxa"/>
              <w:bottom w:w="0" w:type="dxa"/>
            </w:tcMar>
            <w:vAlign w:val="center"/>
          </w:tcPr>
          <w:p w14:paraId="00473548" w14:textId="77777777" w:rsidR="006465C4" w:rsidRPr="008908D9" w:rsidRDefault="002E1EEE">
            <w:pPr>
              <w:keepNext/>
              <w:keepLines/>
              <w:spacing w:after="0" w:line="240" w:lineRule="auto"/>
              <w:jc w:val="right"/>
              <w:rPr>
                <w:rFonts w:ascii="Aptos" w:hAnsi="Aptos"/>
              </w:rPr>
            </w:pPr>
            <w:r w:rsidRPr="008908D9">
              <w:rPr>
                <w:rFonts w:ascii="Aptos" w:hAnsi="Aptos"/>
                <w:sz w:val="18"/>
              </w:rPr>
              <w:t>3.661.079,62</w:t>
            </w:r>
          </w:p>
        </w:tc>
        <w:tc>
          <w:tcPr>
            <w:tcW w:w="1860" w:type="dxa"/>
            <w:tcMar>
              <w:top w:w="0" w:type="dxa"/>
              <w:bottom w:w="0" w:type="dxa"/>
            </w:tcMar>
            <w:vAlign w:val="center"/>
          </w:tcPr>
          <w:p w14:paraId="46D3B112" w14:textId="77777777" w:rsidR="006465C4" w:rsidRPr="008908D9" w:rsidRDefault="002E1EEE">
            <w:pPr>
              <w:keepNext/>
              <w:keepLines/>
              <w:spacing w:after="0" w:line="240" w:lineRule="auto"/>
              <w:jc w:val="right"/>
              <w:rPr>
                <w:rFonts w:ascii="Aptos" w:hAnsi="Aptos"/>
              </w:rPr>
            </w:pPr>
            <w:r w:rsidRPr="008908D9">
              <w:rPr>
                <w:rFonts w:ascii="Aptos" w:hAnsi="Aptos"/>
                <w:sz w:val="18"/>
              </w:rPr>
              <w:t>8.842.880,88</w:t>
            </w:r>
          </w:p>
        </w:tc>
        <w:tc>
          <w:tcPr>
            <w:tcW w:w="700" w:type="dxa"/>
            <w:tcMar>
              <w:top w:w="0" w:type="dxa"/>
              <w:bottom w:w="0" w:type="dxa"/>
            </w:tcMar>
            <w:vAlign w:val="center"/>
          </w:tcPr>
          <w:p w14:paraId="423CD5EF" w14:textId="77777777" w:rsidR="006465C4" w:rsidRPr="008908D9" w:rsidRDefault="002E1EEE">
            <w:pPr>
              <w:keepNext/>
              <w:keepLines/>
              <w:spacing w:after="0" w:line="240" w:lineRule="auto"/>
              <w:jc w:val="right"/>
              <w:rPr>
                <w:rFonts w:ascii="Aptos" w:hAnsi="Aptos"/>
              </w:rPr>
            </w:pPr>
            <w:r w:rsidRPr="008908D9">
              <w:rPr>
                <w:rFonts w:ascii="Aptos" w:hAnsi="Aptos"/>
                <w:sz w:val="18"/>
              </w:rPr>
              <w:t>241,5</w:t>
            </w:r>
          </w:p>
        </w:tc>
      </w:tr>
    </w:tbl>
    <w:p w14:paraId="09F7B73D" w14:textId="77777777" w:rsidR="006465C4" w:rsidRPr="008908D9" w:rsidRDefault="006465C4">
      <w:pPr>
        <w:spacing w:after="0"/>
        <w:rPr>
          <w:rFonts w:ascii="Aptos" w:hAnsi="Aptos"/>
        </w:rPr>
      </w:pPr>
    </w:p>
    <w:p w14:paraId="7F3D442C" w14:textId="77777777" w:rsidR="006465C4" w:rsidRPr="008908D9" w:rsidRDefault="002E1EEE">
      <w:pPr>
        <w:rPr>
          <w:rFonts w:ascii="Aptos" w:hAnsi="Aptos"/>
        </w:rPr>
      </w:pPr>
      <w:r w:rsidRPr="008908D9">
        <w:rPr>
          <w:rFonts w:ascii="Aptos" w:hAnsi="Aptos"/>
        </w:rPr>
        <w:t>Na ovoj skupini prikazane su:</w:t>
      </w:r>
    </w:p>
    <w:p w14:paraId="6C6D41D8" w14:textId="22AA4F60" w:rsidR="006465C4" w:rsidRPr="008908D9" w:rsidRDefault="00E60B81" w:rsidP="00E60B81">
      <w:pPr>
        <w:jc w:val="both"/>
        <w:rPr>
          <w:rFonts w:ascii="Aptos" w:hAnsi="Aptos"/>
        </w:rPr>
      </w:pPr>
      <w:r>
        <w:rPr>
          <w:rFonts w:ascii="Aptos" w:hAnsi="Aptos"/>
        </w:rPr>
        <w:t xml:space="preserve">-  </w:t>
      </w:r>
      <w:r w:rsidR="002E1EEE" w:rsidRPr="008908D9">
        <w:rPr>
          <w:rFonts w:ascii="Aptos" w:hAnsi="Aptos"/>
        </w:rPr>
        <w:t xml:space="preserve">Obveze za </w:t>
      </w:r>
      <w:proofErr w:type="spellStart"/>
      <w:r w:rsidR="002E1EEE" w:rsidRPr="008908D9">
        <w:rPr>
          <w:rFonts w:ascii="Aptos" w:hAnsi="Aptos"/>
        </w:rPr>
        <w:t>jamčevne</w:t>
      </w:r>
      <w:proofErr w:type="spellEnd"/>
      <w:r w:rsidR="002E1EEE" w:rsidRPr="008908D9">
        <w:rPr>
          <w:rFonts w:ascii="Aptos" w:hAnsi="Aptos"/>
        </w:rPr>
        <w:t xml:space="preserve"> </w:t>
      </w:r>
      <w:proofErr w:type="spellStart"/>
      <w:r w:rsidR="002E1EEE" w:rsidRPr="008908D9">
        <w:rPr>
          <w:rFonts w:ascii="Aptos" w:hAnsi="Aptos"/>
        </w:rPr>
        <w:t>pologe</w:t>
      </w:r>
      <w:proofErr w:type="spellEnd"/>
      <w:r w:rsidR="002E1EEE" w:rsidRPr="008908D9">
        <w:rPr>
          <w:rFonts w:ascii="Aptos" w:hAnsi="Aptos"/>
        </w:rPr>
        <w:t xml:space="preserve"> 3.969.791,42 EUR,</w:t>
      </w:r>
    </w:p>
    <w:p w14:paraId="3683F108" w14:textId="2581E26E" w:rsidR="006465C4" w:rsidRPr="008908D9" w:rsidRDefault="00E60B81" w:rsidP="00E60B81">
      <w:pPr>
        <w:jc w:val="both"/>
        <w:rPr>
          <w:rFonts w:ascii="Aptos" w:hAnsi="Aptos"/>
        </w:rPr>
      </w:pPr>
      <w:r>
        <w:rPr>
          <w:rFonts w:ascii="Aptos" w:hAnsi="Aptos"/>
        </w:rPr>
        <w:t xml:space="preserve">- </w:t>
      </w:r>
      <w:r w:rsidR="002E1EEE" w:rsidRPr="008908D9">
        <w:rPr>
          <w:rFonts w:ascii="Aptos" w:hAnsi="Aptos"/>
        </w:rPr>
        <w:t xml:space="preserve">Obveze proračuna za naplaćena sredstva proračunskog korisnika 1.278.803,45 </w:t>
      </w:r>
      <w:r w:rsidR="00E90EB4">
        <w:rPr>
          <w:rFonts w:ascii="Aptos" w:hAnsi="Aptos"/>
        </w:rPr>
        <w:t xml:space="preserve">                  EUR i</w:t>
      </w:r>
    </w:p>
    <w:p w14:paraId="7EC29998" w14:textId="6AD497BE" w:rsidR="006465C4" w:rsidRPr="008908D9" w:rsidRDefault="00E90EB4" w:rsidP="00E60B81">
      <w:pPr>
        <w:jc w:val="both"/>
        <w:rPr>
          <w:rFonts w:ascii="Aptos" w:hAnsi="Aptos"/>
        </w:rPr>
      </w:pPr>
      <w:r>
        <w:rPr>
          <w:rFonts w:ascii="Aptos" w:hAnsi="Aptos"/>
        </w:rPr>
        <w:t xml:space="preserve">-  </w:t>
      </w:r>
      <w:r w:rsidR="002E1EEE" w:rsidRPr="008908D9">
        <w:rPr>
          <w:rFonts w:ascii="Aptos" w:hAnsi="Aptos"/>
        </w:rPr>
        <w:t>Obveze za EU predujmove 3.594.286,01 EUR.</w:t>
      </w:r>
    </w:p>
    <w:p w14:paraId="0A8B4652" w14:textId="77777777" w:rsidR="006465C4" w:rsidRPr="008908D9" w:rsidRDefault="006465C4" w:rsidP="00E60B81">
      <w:pPr>
        <w:jc w:val="both"/>
        <w:rPr>
          <w:rFonts w:ascii="Aptos" w:hAnsi="Aptos"/>
        </w:rPr>
      </w:pPr>
    </w:p>
    <w:p w14:paraId="1C15730F" w14:textId="77777777" w:rsidR="006465C4" w:rsidRPr="008908D9" w:rsidRDefault="002E1EEE">
      <w:pPr>
        <w:keepNext/>
        <w:spacing w:line="240" w:lineRule="auto"/>
        <w:jc w:val="center"/>
        <w:rPr>
          <w:rFonts w:ascii="Aptos" w:hAnsi="Aptos"/>
        </w:rPr>
      </w:pPr>
      <w:r w:rsidRPr="008908D9">
        <w:rPr>
          <w:rFonts w:ascii="Aptos" w:hAnsi="Aptos"/>
          <w:sz w:val="28"/>
        </w:rPr>
        <w:t>Bilješka 162.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ECB0D5B" w14:textId="77777777">
        <w:trPr>
          <w:cantSplit/>
        </w:trPr>
        <w:tc>
          <w:tcPr>
            <w:tcW w:w="700" w:type="dxa"/>
            <w:shd w:val="clear" w:color="auto" w:fill="E7F0F9"/>
            <w:tcMar>
              <w:top w:w="0" w:type="dxa"/>
              <w:bottom w:w="0" w:type="dxa"/>
            </w:tcMar>
            <w:vAlign w:val="center"/>
          </w:tcPr>
          <w:p w14:paraId="7DEBD3E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B2DFDE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E72091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7D39B7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1BFFCB1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3F20222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366F030" w14:textId="77777777">
        <w:trPr>
          <w:cantSplit/>
          <w:trHeight w:val="560"/>
        </w:trPr>
        <w:tc>
          <w:tcPr>
            <w:tcW w:w="700" w:type="dxa"/>
            <w:tcMar>
              <w:top w:w="0" w:type="dxa"/>
              <w:bottom w:w="0" w:type="dxa"/>
            </w:tcMar>
            <w:vAlign w:val="center"/>
          </w:tcPr>
          <w:p w14:paraId="5ECC3812" w14:textId="77777777" w:rsidR="006465C4" w:rsidRPr="008908D9" w:rsidRDefault="002E1EEE">
            <w:pPr>
              <w:keepNext/>
              <w:keepLines/>
              <w:spacing w:after="0" w:line="240" w:lineRule="auto"/>
              <w:rPr>
                <w:rFonts w:ascii="Aptos" w:hAnsi="Aptos"/>
              </w:rPr>
            </w:pPr>
            <w:r w:rsidRPr="008908D9">
              <w:rPr>
                <w:rFonts w:ascii="Aptos" w:hAnsi="Aptos"/>
                <w:sz w:val="18"/>
              </w:rPr>
              <w:t>96</w:t>
            </w:r>
          </w:p>
        </w:tc>
        <w:tc>
          <w:tcPr>
            <w:tcW w:w="3180" w:type="dxa"/>
            <w:tcMar>
              <w:top w:w="0" w:type="dxa"/>
              <w:bottom w:w="0" w:type="dxa"/>
            </w:tcMar>
            <w:vAlign w:val="center"/>
          </w:tcPr>
          <w:p w14:paraId="5B8FE67A" w14:textId="77777777" w:rsidR="006465C4" w:rsidRPr="008908D9" w:rsidRDefault="002E1EEE">
            <w:pPr>
              <w:keepNext/>
              <w:keepLines/>
              <w:spacing w:after="0" w:line="240" w:lineRule="auto"/>
              <w:rPr>
                <w:rFonts w:ascii="Aptos" w:hAnsi="Aptos"/>
              </w:rPr>
            </w:pPr>
            <w:r w:rsidRPr="008908D9">
              <w:rPr>
                <w:rFonts w:ascii="Aptos" w:hAnsi="Aptos"/>
                <w:sz w:val="18"/>
              </w:rPr>
              <w:t>Obračunati prihodi poslovanja (šifre 961 do 963 + 964 do 968)</w:t>
            </w:r>
          </w:p>
        </w:tc>
        <w:tc>
          <w:tcPr>
            <w:tcW w:w="700" w:type="dxa"/>
            <w:tcMar>
              <w:top w:w="0" w:type="dxa"/>
              <w:bottom w:w="0" w:type="dxa"/>
            </w:tcMar>
            <w:vAlign w:val="center"/>
          </w:tcPr>
          <w:p w14:paraId="3A89AB4A" w14:textId="77777777" w:rsidR="006465C4" w:rsidRPr="008908D9" w:rsidRDefault="002E1EEE">
            <w:pPr>
              <w:keepNext/>
              <w:keepLines/>
              <w:spacing w:after="0" w:line="240" w:lineRule="auto"/>
              <w:rPr>
                <w:rFonts w:ascii="Aptos" w:hAnsi="Aptos"/>
              </w:rPr>
            </w:pPr>
            <w:r w:rsidRPr="008908D9">
              <w:rPr>
                <w:rFonts w:ascii="Aptos" w:hAnsi="Aptos"/>
                <w:sz w:val="18"/>
              </w:rPr>
              <w:t>96</w:t>
            </w:r>
          </w:p>
        </w:tc>
        <w:tc>
          <w:tcPr>
            <w:tcW w:w="1860" w:type="dxa"/>
            <w:tcMar>
              <w:top w:w="0" w:type="dxa"/>
              <w:bottom w:w="0" w:type="dxa"/>
            </w:tcMar>
            <w:vAlign w:val="center"/>
          </w:tcPr>
          <w:p w14:paraId="4E7D0EF9" w14:textId="77777777" w:rsidR="006465C4" w:rsidRPr="008908D9" w:rsidRDefault="002E1EEE">
            <w:pPr>
              <w:keepNext/>
              <w:keepLines/>
              <w:spacing w:after="0" w:line="240" w:lineRule="auto"/>
              <w:jc w:val="right"/>
              <w:rPr>
                <w:rFonts w:ascii="Aptos" w:hAnsi="Aptos"/>
              </w:rPr>
            </w:pPr>
            <w:r w:rsidRPr="008908D9">
              <w:rPr>
                <w:rFonts w:ascii="Aptos" w:hAnsi="Aptos"/>
                <w:sz w:val="18"/>
              </w:rPr>
              <w:t>55.975.132,96</w:t>
            </w:r>
          </w:p>
        </w:tc>
        <w:tc>
          <w:tcPr>
            <w:tcW w:w="1860" w:type="dxa"/>
            <w:tcMar>
              <w:top w:w="0" w:type="dxa"/>
              <w:bottom w:w="0" w:type="dxa"/>
            </w:tcMar>
            <w:vAlign w:val="center"/>
          </w:tcPr>
          <w:p w14:paraId="2EB43F2C" w14:textId="77777777" w:rsidR="006465C4" w:rsidRPr="008908D9" w:rsidRDefault="002E1EEE">
            <w:pPr>
              <w:keepNext/>
              <w:keepLines/>
              <w:spacing w:after="0" w:line="240" w:lineRule="auto"/>
              <w:jc w:val="right"/>
              <w:rPr>
                <w:rFonts w:ascii="Aptos" w:hAnsi="Aptos"/>
              </w:rPr>
            </w:pPr>
            <w:r w:rsidRPr="008908D9">
              <w:rPr>
                <w:rFonts w:ascii="Aptos" w:hAnsi="Aptos"/>
                <w:sz w:val="18"/>
              </w:rPr>
              <w:t>51.050.095,40</w:t>
            </w:r>
          </w:p>
        </w:tc>
        <w:tc>
          <w:tcPr>
            <w:tcW w:w="700" w:type="dxa"/>
            <w:tcMar>
              <w:top w:w="0" w:type="dxa"/>
              <w:bottom w:w="0" w:type="dxa"/>
            </w:tcMar>
            <w:vAlign w:val="center"/>
          </w:tcPr>
          <w:p w14:paraId="53E85738" w14:textId="77777777" w:rsidR="006465C4" w:rsidRPr="008908D9" w:rsidRDefault="002E1EEE">
            <w:pPr>
              <w:keepNext/>
              <w:keepLines/>
              <w:spacing w:after="0" w:line="240" w:lineRule="auto"/>
              <w:jc w:val="right"/>
              <w:rPr>
                <w:rFonts w:ascii="Aptos" w:hAnsi="Aptos"/>
              </w:rPr>
            </w:pPr>
            <w:r w:rsidRPr="008908D9">
              <w:rPr>
                <w:rFonts w:ascii="Aptos" w:hAnsi="Aptos"/>
                <w:sz w:val="18"/>
              </w:rPr>
              <w:t>91,2</w:t>
            </w:r>
          </w:p>
        </w:tc>
      </w:tr>
    </w:tbl>
    <w:p w14:paraId="6F192A0A" w14:textId="77777777" w:rsidR="006465C4" w:rsidRPr="008908D9" w:rsidRDefault="006465C4">
      <w:pPr>
        <w:spacing w:after="0"/>
        <w:rPr>
          <w:rFonts w:ascii="Aptos" w:hAnsi="Aptos"/>
        </w:rPr>
      </w:pPr>
    </w:p>
    <w:p w14:paraId="336EC236" w14:textId="77777777" w:rsidR="006465C4" w:rsidRPr="008908D9" w:rsidRDefault="002E1EEE" w:rsidP="00E60B81">
      <w:pPr>
        <w:jc w:val="both"/>
        <w:rPr>
          <w:rFonts w:ascii="Aptos" w:hAnsi="Aptos"/>
        </w:rPr>
      </w:pPr>
      <w:r w:rsidRPr="008908D9">
        <w:rPr>
          <w:rFonts w:ascii="Aptos" w:hAnsi="Aptos"/>
        </w:rPr>
        <w:lastRenderedPageBreak/>
        <w:t>Smanjenje obračunatih prihoda na kraju 2025. ostvareno je zbog neproknjiženog ispravka vrijednosti prihoda od zakupnine, najamnine, komunalne naknade i spomeničke rente s obzirom da Zagrebački holding d.o.o. nije dostavio podatke o ispravku vrijednosti kao niti podatke o potraživanjima za razdoblje VIII-XII 2025. za spomeničku rentu i najamninu te su stoga iz dostavljenih potraživanja za I-VII 2025. izvedena prosječna mjesečna potraživanja i na taj način je napravljena procjena i zaduženo je za razdoblje VIII-XII 2025.</w:t>
      </w:r>
    </w:p>
    <w:p w14:paraId="3B1D5FC5" w14:textId="77777777" w:rsidR="006465C4" w:rsidRPr="008908D9" w:rsidRDefault="006465C4">
      <w:pPr>
        <w:rPr>
          <w:rFonts w:ascii="Aptos" w:hAnsi="Aptos"/>
        </w:rPr>
      </w:pPr>
    </w:p>
    <w:p w14:paraId="70EFCD59" w14:textId="77777777" w:rsidR="006465C4" w:rsidRPr="008908D9" w:rsidRDefault="002E1EEE">
      <w:pPr>
        <w:keepNext/>
        <w:spacing w:line="240" w:lineRule="auto"/>
        <w:jc w:val="center"/>
        <w:rPr>
          <w:rFonts w:ascii="Aptos" w:hAnsi="Aptos"/>
        </w:rPr>
      </w:pPr>
      <w:r w:rsidRPr="008908D9">
        <w:rPr>
          <w:rFonts w:ascii="Aptos" w:hAnsi="Aptos"/>
          <w:sz w:val="28"/>
        </w:rPr>
        <w:t>Bilješka 163.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4AD4B86" w14:textId="77777777">
        <w:trPr>
          <w:cantSplit/>
        </w:trPr>
        <w:tc>
          <w:tcPr>
            <w:tcW w:w="700" w:type="dxa"/>
            <w:shd w:val="clear" w:color="auto" w:fill="E7F0F9"/>
            <w:tcMar>
              <w:top w:w="0" w:type="dxa"/>
              <w:bottom w:w="0" w:type="dxa"/>
            </w:tcMar>
            <w:vAlign w:val="center"/>
          </w:tcPr>
          <w:p w14:paraId="3AA5C5C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4A1DD5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0B4BE8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0FE00C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6B71CEC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0816905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DD38651" w14:textId="77777777">
        <w:trPr>
          <w:cantSplit/>
          <w:trHeight w:val="560"/>
        </w:trPr>
        <w:tc>
          <w:tcPr>
            <w:tcW w:w="700" w:type="dxa"/>
            <w:tcMar>
              <w:top w:w="0" w:type="dxa"/>
              <w:bottom w:w="0" w:type="dxa"/>
            </w:tcMar>
            <w:vAlign w:val="center"/>
          </w:tcPr>
          <w:p w14:paraId="67374AAA" w14:textId="77777777" w:rsidR="006465C4" w:rsidRPr="008908D9" w:rsidRDefault="002E1EEE">
            <w:pPr>
              <w:keepNext/>
              <w:keepLines/>
              <w:spacing w:after="0" w:line="240" w:lineRule="auto"/>
              <w:rPr>
                <w:rFonts w:ascii="Aptos" w:hAnsi="Aptos"/>
              </w:rPr>
            </w:pPr>
            <w:r w:rsidRPr="008908D9">
              <w:rPr>
                <w:rFonts w:ascii="Aptos" w:hAnsi="Aptos"/>
                <w:sz w:val="18"/>
              </w:rPr>
              <w:t>963</w:t>
            </w:r>
          </w:p>
        </w:tc>
        <w:tc>
          <w:tcPr>
            <w:tcW w:w="3180" w:type="dxa"/>
            <w:tcMar>
              <w:top w:w="0" w:type="dxa"/>
              <w:bottom w:w="0" w:type="dxa"/>
            </w:tcMar>
            <w:vAlign w:val="center"/>
          </w:tcPr>
          <w:p w14:paraId="4F3846AE" w14:textId="77777777" w:rsidR="006465C4" w:rsidRPr="008908D9" w:rsidRDefault="002E1EEE">
            <w:pPr>
              <w:keepNext/>
              <w:keepLines/>
              <w:spacing w:after="0" w:line="240" w:lineRule="auto"/>
              <w:rPr>
                <w:rFonts w:ascii="Aptos" w:hAnsi="Aptos"/>
              </w:rPr>
            </w:pPr>
            <w:r w:rsidRPr="008908D9">
              <w:rPr>
                <w:rFonts w:ascii="Aptos" w:hAnsi="Aptos"/>
                <w:sz w:val="18"/>
              </w:rPr>
              <w:t>Obračunate pomoći iz inozemstva i od subjekata unutar općeg proračuna (šifre 9631 do 9638)</w:t>
            </w:r>
          </w:p>
        </w:tc>
        <w:tc>
          <w:tcPr>
            <w:tcW w:w="700" w:type="dxa"/>
            <w:tcMar>
              <w:top w:w="0" w:type="dxa"/>
              <w:bottom w:w="0" w:type="dxa"/>
            </w:tcMar>
            <w:vAlign w:val="center"/>
          </w:tcPr>
          <w:p w14:paraId="3CFC62C5" w14:textId="77777777" w:rsidR="006465C4" w:rsidRPr="008908D9" w:rsidRDefault="002E1EEE">
            <w:pPr>
              <w:keepNext/>
              <w:keepLines/>
              <w:spacing w:after="0" w:line="240" w:lineRule="auto"/>
              <w:rPr>
                <w:rFonts w:ascii="Aptos" w:hAnsi="Aptos"/>
              </w:rPr>
            </w:pPr>
            <w:r w:rsidRPr="008908D9">
              <w:rPr>
                <w:rFonts w:ascii="Aptos" w:hAnsi="Aptos"/>
                <w:sz w:val="18"/>
              </w:rPr>
              <w:t>963</w:t>
            </w:r>
          </w:p>
        </w:tc>
        <w:tc>
          <w:tcPr>
            <w:tcW w:w="1860" w:type="dxa"/>
            <w:tcMar>
              <w:top w:w="0" w:type="dxa"/>
              <w:bottom w:w="0" w:type="dxa"/>
            </w:tcMar>
            <w:vAlign w:val="center"/>
          </w:tcPr>
          <w:p w14:paraId="3965E613" w14:textId="77777777" w:rsidR="006465C4" w:rsidRPr="008908D9" w:rsidRDefault="002E1EEE">
            <w:pPr>
              <w:keepNext/>
              <w:keepLines/>
              <w:spacing w:after="0" w:line="240" w:lineRule="auto"/>
              <w:jc w:val="right"/>
              <w:rPr>
                <w:rFonts w:ascii="Aptos" w:hAnsi="Aptos"/>
              </w:rPr>
            </w:pPr>
            <w:r w:rsidRPr="008908D9">
              <w:rPr>
                <w:rFonts w:ascii="Aptos" w:hAnsi="Aptos"/>
                <w:sz w:val="18"/>
              </w:rPr>
              <w:t>79.797,30</w:t>
            </w:r>
          </w:p>
        </w:tc>
        <w:tc>
          <w:tcPr>
            <w:tcW w:w="1860" w:type="dxa"/>
            <w:tcMar>
              <w:top w:w="0" w:type="dxa"/>
              <w:bottom w:w="0" w:type="dxa"/>
            </w:tcMar>
            <w:vAlign w:val="center"/>
          </w:tcPr>
          <w:p w14:paraId="15383DD2" w14:textId="77777777" w:rsidR="006465C4" w:rsidRPr="008908D9" w:rsidRDefault="002E1EEE">
            <w:pPr>
              <w:keepNext/>
              <w:keepLines/>
              <w:spacing w:after="0" w:line="240" w:lineRule="auto"/>
              <w:jc w:val="right"/>
              <w:rPr>
                <w:rFonts w:ascii="Aptos" w:hAnsi="Aptos"/>
              </w:rPr>
            </w:pPr>
            <w:r w:rsidRPr="008908D9">
              <w:rPr>
                <w:rFonts w:ascii="Aptos" w:hAnsi="Aptos"/>
                <w:sz w:val="18"/>
              </w:rPr>
              <w:t>3.551.561,75</w:t>
            </w:r>
          </w:p>
        </w:tc>
        <w:tc>
          <w:tcPr>
            <w:tcW w:w="700" w:type="dxa"/>
            <w:tcMar>
              <w:top w:w="0" w:type="dxa"/>
              <w:bottom w:w="0" w:type="dxa"/>
            </w:tcMar>
            <w:vAlign w:val="center"/>
          </w:tcPr>
          <w:p w14:paraId="29A86FBE" w14:textId="77777777" w:rsidR="006465C4" w:rsidRPr="008908D9" w:rsidRDefault="002E1EEE">
            <w:pPr>
              <w:keepNext/>
              <w:keepLines/>
              <w:spacing w:after="0" w:line="240" w:lineRule="auto"/>
              <w:jc w:val="right"/>
              <w:rPr>
                <w:rFonts w:ascii="Aptos" w:hAnsi="Aptos"/>
              </w:rPr>
            </w:pPr>
            <w:r w:rsidRPr="008908D9">
              <w:rPr>
                <w:rFonts w:ascii="Aptos" w:hAnsi="Aptos"/>
                <w:sz w:val="18"/>
              </w:rPr>
              <w:t>4450,7</w:t>
            </w:r>
          </w:p>
        </w:tc>
      </w:tr>
    </w:tbl>
    <w:p w14:paraId="76D4B766" w14:textId="77777777" w:rsidR="006465C4" w:rsidRPr="008908D9" w:rsidRDefault="006465C4">
      <w:pPr>
        <w:spacing w:after="0"/>
        <w:rPr>
          <w:rFonts w:ascii="Aptos" w:hAnsi="Aptos"/>
        </w:rPr>
      </w:pPr>
    </w:p>
    <w:p w14:paraId="598CCC6C" w14:textId="77777777" w:rsidR="006465C4" w:rsidRPr="008908D9" w:rsidRDefault="002E1EEE" w:rsidP="00E60B81">
      <w:pPr>
        <w:jc w:val="both"/>
        <w:rPr>
          <w:rFonts w:ascii="Aptos" w:hAnsi="Aptos"/>
        </w:rPr>
      </w:pPr>
      <w:r w:rsidRPr="008908D9">
        <w:rPr>
          <w:rFonts w:ascii="Aptos" w:hAnsi="Aptos"/>
        </w:rPr>
        <w:t>U odnosu na prošlu godinu, u 2025. ugovoreno je više projekata te su sukladno potpisanim Ugovorima o dodjeli bespovratnih sredstava evidentirana potraživanja sukladno podnesenim, a nedoznačenim zahtjevima za nadoknadom sredstava.</w:t>
      </w:r>
    </w:p>
    <w:p w14:paraId="098B3B8E" w14:textId="77777777" w:rsidR="006465C4" w:rsidRPr="008908D9" w:rsidRDefault="006465C4">
      <w:pPr>
        <w:rPr>
          <w:rFonts w:ascii="Aptos" w:hAnsi="Aptos"/>
        </w:rPr>
      </w:pPr>
    </w:p>
    <w:p w14:paraId="3D7874C7" w14:textId="77777777" w:rsidR="006465C4" w:rsidRPr="008908D9" w:rsidRDefault="002E1EEE">
      <w:pPr>
        <w:keepNext/>
        <w:spacing w:line="240" w:lineRule="auto"/>
        <w:jc w:val="center"/>
        <w:rPr>
          <w:rFonts w:ascii="Aptos" w:hAnsi="Aptos"/>
        </w:rPr>
      </w:pPr>
      <w:r w:rsidRPr="008908D9">
        <w:rPr>
          <w:rFonts w:ascii="Aptos" w:hAnsi="Aptos"/>
          <w:sz w:val="28"/>
        </w:rPr>
        <w:t>Bilješka 164.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34D68BA" w14:textId="77777777">
        <w:trPr>
          <w:cantSplit/>
        </w:trPr>
        <w:tc>
          <w:tcPr>
            <w:tcW w:w="700" w:type="dxa"/>
            <w:shd w:val="clear" w:color="auto" w:fill="E7F0F9"/>
            <w:tcMar>
              <w:top w:w="0" w:type="dxa"/>
              <w:bottom w:w="0" w:type="dxa"/>
            </w:tcMar>
            <w:vAlign w:val="center"/>
          </w:tcPr>
          <w:p w14:paraId="5124C6F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AF2C9C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F349AE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027A38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4BB9457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1DA9B9E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F05E125" w14:textId="77777777">
        <w:trPr>
          <w:cantSplit/>
          <w:trHeight w:val="560"/>
        </w:trPr>
        <w:tc>
          <w:tcPr>
            <w:tcW w:w="700" w:type="dxa"/>
            <w:tcMar>
              <w:top w:w="0" w:type="dxa"/>
              <w:bottom w:w="0" w:type="dxa"/>
            </w:tcMar>
            <w:vAlign w:val="center"/>
          </w:tcPr>
          <w:p w14:paraId="1BB75594" w14:textId="77777777" w:rsidR="006465C4" w:rsidRPr="008908D9" w:rsidRDefault="002E1EEE">
            <w:pPr>
              <w:keepNext/>
              <w:keepLines/>
              <w:spacing w:after="0" w:line="240" w:lineRule="auto"/>
              <w:rPr>
                <w:rFonts w:ascii="Aptos" w:hAnsi="Aptos"/>
              </w:rPr>
            </w:pPr>
            <w:r w:rsidRPr="008908D9">
              <w:rPr>
                <w:rFonts w:ascii="Aptos" w:hAnsi="Aptos"/>
                <w:sz w:val="18"/>
              </w:rPr>
              <w:t>964</w:t>
            </w:r>
          </w:p>
        </w:tc>
        <w:tc>
          <w:tcPr>
            <w:tcW w:w="3180" w:type="dxa"/>
            <w:tcMar>
              <w:top w:w="0" w:type="dxa"/>
              <w:bottom w:w="0" w:type="dxa"/>
            </w:tcMar>
            <w:vAlign w:val="center"/>
          </w:tcPr>
          <w:p w14:paraId="635AD678" w14:textId="77777777" w:rsidR="006465C4" w:rsidRPr="008908D9" w:rsidRDefault="002E1EEE">
            <w:pPr>
              <w:keepNext/>
              <w:keepLines/>
              <w:spacing w:after="0" w:line="240" w:lineRule="auto"/>
              <w:rPr>
                <w:rFonts w:ascii="Aptos" w:hAnsi="Aptos"/>
              </w:rPr>
            </w:pPr>
            <w:r w:rsidRPr="008908D9">
              <w:rPr>
                <w:rFonts w:ascii="Aptos" w:hAnsi="Aptos"/>
                <w:sz w:val="18"/>
              </w:rPr>
              <w:t>Obračunati prihodi od imovine</w:t>
            </w:r>
          </w:p>
        </w:tc>
        <w:tc>
          <w:tcPr>
            <w:tcW w:w="700" w:type="dxa"/>
            <w:tcMar>
              <w:top w:w="0" w:type="dxa"/>
              <w:bottom w:w="0" w:type="dxa"/>
            </w:tcMar>
            <w:vAlign w:val="center"/>
          </w:tcPr>
          <w:p w14:paraId="2EE2B347" w14:textId="77777777" w:rsidR="006465C4" w:rsidRPr="008908D9" w:rsidRDefault="002E1EEE">
            <w:pPr>
              <w:keepNext/>
              <w:keepLines/>
              <w:spacing w:after="0" w:line="240" w:lineRule="auto"/>
              <w:rPr>
                <w:rFonts w:ascii="Aptos" w:hAnsi="Aptos"/>
              </w:rPr>
            </w:pPr>
            <w:r w:rsidRPr="008908D9">
              <w:rPr>
                <w:rFonts w:ascii="Aptos" w:hAnsi="Aptos"/>
                <w:sz w:val="18"/>
              </w:rPr>
              <w:t>964</w:t>
            </w:r>
          </w:p>
        </w:tc>
        <w:tc>
          <w:tcPr>
            <w:tcW w:w="1860" w:type="dxa"/>
            <w:tcMar>
              <w:top w:w="0" w:type="dxa"/>
              <w:bottom w:w="0" w:type="dxa"/>
            </w:tcMar>
            <w:vAlign w:val="center"/>
          </w:tcPr>
          <w:p w14:paraId="4A048408" w14:textId="77777777" w:rsidR="006465C4" w:rsidRPr="008908D9" w:rsidRDefault="002E1EEE">
            <w:pPr>
              <w:keepNext/>
              <w:keepLines/>
              <w:spacing w:after="0" w:line="240" w:lineRule="auto"/>
              <w:jc w:val="right"/>
              <w:rPr>
                <w:rFonts w:ascii="Aptos" w:hAnsi="Aptos"/>
              </w:rPr>
            </w:pPr>
            <w:r w:rsidRPr="008908D9">
              <w:rPr>
                <w:rFonts w:ascii="Aptos" w:hAnsi="Aptos"/>
                <w:sz w:val="18"/>
              </w:rPr>
              <w:t>4.203.968,43</w:t>
            </w:r>
          </w:p>
        </w:tc>
        <w:tc>
          <w:tcPr>
            <w:tcW w:w="1860" w:type="dxa"/>
            <w:tcMar>
              <w:top w:w="0" w:type="dxa"/>
              <w:bottom w:w="0" w:type="dxa"/>
            </w:tcMar>
            <w:vAlign w:val="center"/>
          </w:tcPr>
          <w:p w14:paraId="2A4A0D8F" w14:textId="77777777" w:rsidR="006465C4" w:rsidRPr="008908D9" w:rsidRDefault="002E1EEE">
            <w:pPr>
              <w:keepNext/>
              <w:keepLines/>
              <w:spacing w:after="0" w:line="240" w:lineRule="auto"/>
              <w:jc w:val="right"/>
              <w:rPr>
                <w:rFonts w:ascii="Aptos" w:hAnsi="Aptos"/>
              </w:rPr>
            </w:pPr>
            <w:r w:rsidRPr="008908D9">
              <w:rPr>
                <w:rFonts w:ascii="Aptos" w:hAnsi="Aptos"/>
                <w:sz w:val="18"/>
              </w:rPr>
              <w:t>2.774.535,49</w:t>
            </w:r>
          </w:p>
        </w:tc>
        <w:tc>
          <w:tcPr>
            <w:tcW w:w="700" w:type="dxa"/>
            <w:tcMar>
              <w:top w:w="0" w:type="dxa"/>
              <w:bottom w:w="0" w:type="dxa"/>
            </w:tcMar>
            <w:vAlign w:val="center"/>
          </w:tcPr>
          <w:p w14:paraId="75F6FAF1" w14:textId="77777777" w:rsidR="006465C4" w:rsidRPr="008908D9" w:rsidRDefault="002E1EEE">
            <w:pPr>
              <w:keepNext/>
              <w:keepLines/>
              <w:spacing w:after="0" w:line="240" w:lineRule="auto"/>
              <w:jc w:val="right"/>
              <w:rPr>
                <w:rFonts w:ascii="Aptos" w:hAnsi="Aptos"/>
              </w:rPr>
            </w:pPr>
            <w:r w:rsidRPr="008908D9">
              <w:rPr>
                <w:rFonts w:ascii="Aptos" w:hAnsi="Aptos"/>
                <w:sz w:val="18"/>
              </w:rPr>
              <w:t>66,0</w:t>
            </w:r>
          </w:p>
        </w:tc>
      </w:tr>
    </w:tbl>
    <w:p w14:paraId="3F9B0A01" w14:textId="77777777" w:rsidR="006465C4" w:rsidRPr="008908D9" w:rsidRDefault="006465C4">
      <w:pPr>
        <w:spacing w:after="0"/>
        <w:rPr>
          <w:rFonts w:ascii="Aptos" w:hAnsi="Aptos"/>
        </w:rPr>
      </w:pPr>
    </w:p>
    <w:p w14:paraId="39DB9FBB" w14:textId="77777777" w:rsidR="006465C4" w:rsidRPr="008908D9" w:rsidRDefault="002E1EEE" w:rsidP="00E60B81">
      <w:pPr>
        <w:jc w:val="both"/>
        <w:rPr>
          <w:rFonts w:ascii="Aptos" w:hAnsi="Aptos"/>
        </w:rPr>
      </w:pPr>
      <w:r w:rsidRPr="008908D9">
        <w:rPr>
          <w:rFonts w:ascii="Aptos" w:hAnsi="Aptos"/>
        </w:rPr>
        <w:t>Smanjenje obračunatih prihoda na kraju 2025. ostvareno je zbog neproknjiženog ispravka vrijednosti prihoda od zakupnine, najamnine i spomeničke rente s obzirom da Zagrebački holding d.o.o. nije dostavio podatke o ispravku vrijednosti kao niti podatke o potraživanjima za razdoblje VIII-XII 2025. za spomeničku rentu i najamninu te su stoga iz dostavljenih potraživanja za I-VII 2025. izvedena prosječna mjesečna potraživanja i na taj način je napravljena procjena i zaduženo je za razdoblje VIII-XII 2025.</w:t>
      </w:r>
    </w:p>
    <w:p w14:paraId="398B9AD5" w14:textId="77777777" w:rsidR="006465C4" w:rsidRPr="008908D9" w:rsidRDefault="006465C4">
      <w:pPr>
        <w:rPr>
          <w:rFonts w:ascii="Aptos" w:hAnsi="Aptos"/>
        </w:rPr>
      </w:pPr>
    </w:p>
    <w:p w14:paraId="3BBFA550" w14:textId="77777777" w:rsidR="006465C4" w:rsidRPr="008908D9" w:rsidRDefault="002E1EEE">
      <w:pPr>
        <w:keepNext/>
        <w:spacing w:line="240" w:lineRule="auto"/>
        <w:jc w:val="center"/>
        <w:rPr>
          <w:rFonts w:ascii="Aptos" w:hAnsi="Aptos"/>
        </w:rPr>
      </w:pPr>
      <w:r w:rsidRPr="008908D9">
        <w:rPr>
          <w:rFonts w:ascii="Aptos" w:hAnsi="Aptos"/>
          <w:sz w:val="28"/>
        </w:rPr>
        <w:t>Bilješka 165.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A920C60" w14:textId="77777777">
        <w:trPr>
          <w:cantSplit/>
        </w:trPr>
        <w:tc>
          <w:tcPr>
            <w:tcW w:w="700" w:type="dxa"/>
            <w:shd w:val="clear" w:color="auto" w:fill="E7F0F9"/>
            <w:tcMar>
              <w:top w:w="0" w:type="dxa"/>
              <w:bottom w:w="0" w:type="dxa"/>
            </w:tcMar>
            <w:vAlign w:val="center"/>
          </w:tcPr>
          <w:p w14:paraId="4235AFE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0AAE3F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6F8AF3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D675A3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0FD3D3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2E2207C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D0EC3EB" w14:textId="77777777">
        <w:trPr>
          <w:cantSplit/>
          <w:trHeight w:val="560"/>
        </w:trPr>
        <w:tc>
          <w:tcPr>
            <w:tcW w:w="700" w:type="dxa"/>
            <w:tcMar>
              <w:top w:w="0" w:type="dxa"/>
              <w:bottom w:w="0" w:type="dxa"/>
            </w:tcMar>
            <w:vAlign w:val="center"/>
          </w:tcPr>
          <w:p w14:paraId="7FF1B4F5" w14:textId="77777777" w:rsidR="006465C4" w:rsidRPr="008908D9" w:rsidRDefault="002E1EEE">
            <w:pPr>
              <w:keepNext/>
              <w:keepLines/>
              <w:spacing w:after="0" w:line="240" w:lineRule="auto"/>
              <w:rPr>
                <w:rFonts w:ascii="Aptos" w:hAnsi="Aptos"/>
              </w:rPr>
            </w:pPr>
            <w:r w:rsidRPr="008908D9">
              <w:rPr>
                <w:rFonts w:ascii="Aptos" w:hAnsi="Aptos"/>
                <w:sz w:val="18"/>
              </w:rPr>
              <w:t>965</w:t>
            </w:r>
          </w:p>
        </w:tc>
        <w:tc>
          <w:tcPr>
            <w:tcW w:w="3180" w:type="dxa"/>
            <w:tcMar>
              <w:top w:w="0" w:type="dxa"/>
              <w:bottom w:w="0" w:type="dxa"/>
            </w:tcMar>
            <w:vAlign w:val="center"/>
          </w:tcPr>
          <w:p w14:paraId="76B82565" w14:textId="77777777" w:rsidR="006465C4" w:rsidRPr="008908D9" w:rsidRDefault="002E1EEE">
            <w:pPr>
              <w:keepNext/>
              <w:keepLines/>
              <w:spacing w:after="0" w:line="240" w:lineRule="auto"/>
              <w:rPr>
                <w:rFonts w:ascii="Aptos" w:hAnsi="Aptos"/>
              </w:rPr>
            </w:pPr>
            <w:r w:rsidRPr="008908D9">
              <w:rPr>
                <w:rFonts w:ascii="Aptos" w:hAnsi="Aptos"/>
                <w:sz w:val="18"/>
              </w:rPr>
              <w:t>Obračunati prihodi od upravnih i administrativnih pristojbi, pristojbi po posebnim propisima i naknada</w:t>
            </w:r>
          </w:p>
        </w:tc>
        <w:tc>
          <w:tcPr>
            <w:tcW w:w="700" w:type="dxa"/>
            <w:tcMar>
              <w:top w:w="0" w:type="dxa"/>
              <w:bottom w:w="0" w:type="dxa"/>
            </w:tcMar>
            <w:vAlign w:val="center"/>
          </w:tcPr>
          <w:p w14:paraId="117F806A" w14:textId="77777777" w:rsidR="006465C4" w:rsidRPr="008908D9" w:rsidRDefault="002E1EEE">
            <w:pPr>
              <w:keepNext/>
              <w:keepLines/>
              <w:spacing w:after="0" w:line="240" w:lineRule="auto"/>
              <w:rPr>
                <w:rFonts w:ascii="Aptos" w:hAnsi="Aptos"/>
              </w:rPr>
            </w:pPr>
            <w:r w:rsidRPr="008908D9">
              <w:rPr>
                <w:rFonts w:ascii="Aptos" w:hAnsi="Aptos"/>
                <w:sz w:val="18"/>
              </w:rPr>
              <w:t>965</w:t>
            </w:r>
          </w:p>
        </w:tc>
        <w:tc>
          <w:tcPr>
            <w:tcW w:w="1860" w:type="dxa"/>
            <w:tcMar>
              <w:top w:w="0" w:type="dxa"/>
              <w:bottom w:w="0" w:type="dxa"/>
            </w:tcMar>
            <w:vAlign w:val="center"/>
          </w:tcPr>
          <w:p w14:paraId="636E2B90" w14:textId="77777777" w:rsidR="006465C4" w:rsidRPr="008908D9" w:rsidRDefault="002E1EEE">
            <w:pPr>
              <w:keepNext/>
              <w:keepLines/>
              <w:spacing w:after="0" w:line="240" w:lineRule="auto"/>
              <w:jc w:val="right"/>
              <w:rPr>
                <w:rFonts w:ascii="Aptos" w:hAnsi="Aptos"/>
              </w:rPr>
            </w:pPr>
            <w:r w:rsidRPr="008908D9">
              <w:rPr>
                <w:rFonts w:ascii="Aptos" w:hAnsi="Aptos"/>
                <w:sz w:val="18"/>
              </w:rPr>
              <w:t>42.906.430,36</w:t>
            </w:r>
          </w:p>
        </w:tc>
        <w:tc>
          <w:tcPr>
            <w:tcW w:w="1860" w:type="dxa"/>
            <w:tcMar>
              <w:top w:w="0" w:type="dxa"/>
              <w:bottom w:w="0" w:type="dxa"/>
            </w:tcMar>
            <w:vAlign w:val="center"/>
          </w:tcPr>
          <w:p w14:paraId="148A10FA" w14:textId="77777777" w:rsidR="006465C4" w:rsidRPr="008908D9" w:rsidRDefault="002E1EEE">
            <w:pPr>
              <w:keepNext/>
              <w:keepLines/>
              <w:spacing w:after="0" w:line="240" w:lineRule="auto"/>
              <w:jc w:val="right"/>
              <w:rPr>
                <w:rFonts w:ascii="Aptos" w:hAnsi="Aptos"/>
              </w:rPr>
            </w:pPr>
            <w:r w:rsidRPr="008908D9">
              <w:rPr>
                <w:rFonts w:ascii="Aptos" w:hAnsi="Aptos"/>
                <w:sz w:val="18"/>
              </w:rPr>
              <w:t>36.667.604,06</w:t>
            </w:r>
          </w:p>
        </w:tc>
        <w:tc>
          <w:tcPr>
            <w:tcW w:w="700" w:type="dxa"/>
            <w:tcMar>
              <w:top w:w="0" w:type="dxa"/>
              <w:bottom w:w="0" w:type="dxa"/>
            </w:tcMar>
            <w:vAlign w:val="center"/>
          </w:tcPr>
          <w:p w14:paraId="0FB9FC3F" w14:textId="77777777" w:rsidR="006465C4" w:rsidRPr="008908D9" w:rsidRDefault="002E1EEE">
            <w:pPr>
              <w:keepNext/>
              <w:keepLines/>
              <w:spacing w:after="0" w:line="240" w:lineRule="auto"/>
              <w:jc w:val="right"/>
              <w:rPr>
                <w:rFonts w:ascii="Aptos" w:hAnsi="Aptos"/>
              </w:rPr>
            </w:pPr>
            <w:r w:rsidRPr="008908D9">
              <w:rPr>
                <w:rFonts w:ascii="Aptos" w:hAnsi="Aptos"/>
                <w:sz w:val="18"/>
              </w:rPr>
              <w:t>85,5</w:t>
            </w:r>
          </w:p>
        </w:tc>
      </w:tr>
    </w:tbl>
    <w:p w14:paraId="6A7EEFB3" w14:textId="77777777" w:rsidR="006465C4" w:rsidRPr="008908D9" w:rsidRDefault="006465C4">
      <w:pPr>
        <w:spacing w:after="0"/>
        <w:rPr>
          <w:rFonts w:ascii="Aptos" w:hAnsi="Aptos"/>
        </w:rPr>
      </w:pPr>
    </w:p>
    <w:p w14:paraId="22BEA46F" w14:textId="77777777" w:rsidR="006465C4" w:rsidRPr="008908D9" w:rsidRDefault="002E1EEE" w:rsidP="00E90EB4">
      <w:pPr>
        <w:jc w:val="both"/>
        <w:rPr>
          <w:rFonts w:ascii="Aptos" w:hAnsi="Aptos"/>
        </w:rPr>
      </w:pPr>
      <w:r w:rsidRPr="008908D9">
        <w:rPr>
          <w:rFonts w:ascii="Aptos" w:hAnsi="Aptos"/>
        </w:rPr>
        <w:lastRenderedPageBreak/>
        <w:t>Smanjenje obračunatih prihoda na kraju 2025. ostvareno je zbog neproknjiženog ispravka vrijednosti prihoda od komunalne naknade s obzirom da Zagrebački holding d.o.o. nije dostavio podatke o ispravku vrijednosti.</w:t>
      </w:r>
    </w:p>
    <w:p w14:paraId="34A9B2D3" w14:textId="7B025B40" w:rsidR="006465C4" w:rsidRPr="008908D9" w:rsidRDefault="002E1EEE">
      <w:pPr>
        <w:rPr>
          <w:rFonts w:ascii="Aptos" w:hAnsi="Aptos"/>
        </w:rPr>
      </w:pPr>
      <w:r w:rsidRPr="008908D9">
        <w:rPr>
          <w:rFonts w:ascii="Aptos" w:hAnsi="Aptos"/>
        </w:rPr>
        <w:t> </w:t>
      </w:r>
    </w:p>
    <w:p w14:paraId="6D3E0DE2" w14:textId="77777777" w:rsidR="006465C4" w:rsidRPr="008908D9" w:rsidRDefault="002E1EEE">
      <w:pPr>
        <w:keepNext/>
        <w:spacing w:line="240" w:lineRule="auto"/>
        <w:jc w:val="center"/>
        <w:rPr>
          <w:rFonts w:ascii="Aptos" w:hAnsi="Aptos"/>
        </w:rPr>
      </w:pPr>
      <w:r w:rsidRPr="008908D9">
        <w:rPr>
          <w:rFonts w:ascii="Aptos" w:hAnsi="Aptos"/>
          <w:sz w:val="28"/>
        </w:rPr>
        <w:t>Bilješka 166.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8DC33B1" w14:textId="77777777">
        <w:trPr>
          <w:cantSplit/>
        </w:trPr>
        <w:tc>
          <w:tcPr>
            <w:tcW w:w="700" w:type="dxa"/>
            <w:shd w:val="clear" w:color="auto" w:fill="E7F0F9"/>
            <w:tcMar>
              <w:top w:w="0" w:type="dxa"/>
              <w:bottom w:w="0" w:type="dxa"/>
            </w:tcMar>
            <w:vAlign w:val="center"/>
          </w:tcPr>
          <w:p w14:paraId="00A7910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3772E7F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E39102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E2E447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5004A8C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5DCC7CC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945D2A4" w14:textId="77777777">
        <w:trPr>
          <w:cantSplit/>
          <w:trHeight w:val="560"/>
        </w:trPr>
        <w:tc>
          <w:tcPr>
            <w:tcW w:w="700" w:type="dxa"/>
            <w:tcMar>
              <w:top w:w="0" w:type="dxa"/>
              <w:bottom w:w="0" w:type="dxa"/>
            </w:tcMar>
            <w:vAlign w:val="center"/>
          </w:tcPr>
          <w:p w14:paraId="02B7CCC5" w14:textId="77777777" w:rsidR="006465C4" w:rsidRPr="008908D9" w:rsidRDefault="002E1EEE">
            <w:pPr>
              <w:keepNext/>
              <w:keepLines/>
              <w:spacing w:after="0" w:line="240" w:lineRule="auto"/>
              <w:rPr>
                <w:rFonts w:ascii="Aptos" w:hAnsi="Aptos"/>
              </w:rPr>
            </w:pPr>
            <w:r w:rsidRPr="008908D9">
              <w:rPr>
                <w:rFonts w:ascii="Aptos" w:hAnsi="Aptos"/>
                <w:sz w:val="18"/>
              </w:rPr>
              <w:t>97</w:t>
            </w:r>
          </w:p>
        </w:tc>
        <w:tc>
          <w:tcPr>
            <w:tcW w:w="3180" w:type="dxa"/>
            <w:tcMar>
              <w:top w:w="0" w:type="dxa"/>
              <w:bottom w:w="0" w:type="dxa"/>
            </w:tcMar>
            <w:vAlign w:val="center"/>
          </w:tcPr>
          <w:p w14:paraId="60374F45" w14:textId="77777777" w:rsidR="006465C4" w:rsidRPr="008908D9" w:rsidRDefault="002E1EEE">
            <w:pPr>
              <w:keepNext/>
              <w:keepLines/>
              <w:spacing w:after="0" w:line="240" w:lineRule="auto"/>
              <w:rPr>
                <w:rFonts w:ascii="Aptos" w:hAnsi="Aptos"/>
              </w:rPr>
            </w:pPr>
            <w:r w:rsidRPr="008908D9">
              <w:rPr>
                <w:rFonts w:ascii="Aptos" w:hAnsi="Aptos"/>
                <w:sz w:val="18"/>
              </w:rPr>
              <w:t>Obračunati prihodi od prodaje nefinancijske imovine (šifre 971 do 974)</w:t>
            </w:r>
          </w:p>
        </w:tc>
        <w:tc>
          <w:tcPr>
            <w:tcW w:w="700" w:type="dxa"/>
            <w:tcMar>
              <w:top w:w="0" w:type="dxa"/>
              <w:bottom w:w="0" w:type="dxa"/>
            </w:tcMar>
            <w:vAlign w:val="center"/>
          </w:tcPr>
          <w:p w14:paraId="44E902A1" w14:textId="77777777" w:rsidR="006465C4" w:rsidRPr="008908D9" w:rsidRDefault="002E1EEE">
            <w:pPr>
              <w:keepNext/>
              <w:keepLines/>
              <w:spacing w:after="0" w:line="240" w:lineRule="auto"/>
              <w:rPr>
                <w:rFonts w:ascii="Aptos" w:hAnsi="Aptos"/>
              </w:rPr>
            </w:pPr>
            <w:r w:rsidRPr="008908D9">
              <w:rPr>
                <w:rFonts w:ascii="Aptos" w:hAnsi="Aptos"/>
                <w:sz w:val="18"/>
              </w:rPr>
              <w:t>97</w:t>
            </w:r>
          </w:p>
        </w:tc>
        <w:tc>
          <w:tcPr>
            <w:tcW w:w="1860" w:type="dxa"/>
            <w:tcMar>
              <w:top w:w="0" w:type="dxa"/>
              <w:bottom w:w="0" w:type="dxa"/>
            </w:tcMar>
            <w:vAlign w:val="center"/>
          </w:tcPr>
          <w:p w14:paraId="3A16AEEF" w14:textId="77777777" w:rsidR="006465C4" w:rsidRPr="008908D9" w:rsidRDefault="002E1EEE">
            <w:pPr>
              <w:keepNext/>
              <w:keepLines/>
              <w:spacing w:after="0" w:line="240" w:lineRule="auto"/>
              <w:jc w:val="right"/>
              <w:rPr>
                <w:rFonts w:ascii="Aptos" w:hAnsi="Aptos"/>
              </w:rPr>
            </w:pPr>
            <w:r w:rsidRPr="008908D9">
              <w:rPr>
                <w:rFonts w:ascii="Aptos" w:hAnsi="Aptos"/>
                <w:sz w:val="18"/>
              </w:rPr>
              <w:t>4.729.942,70</w:t>
            </w:r>
          </w:p>
        </w:tc>
        <w:tc>
          <w:tcPr>
            <w:tcW w:w="1860" w:type="dxa"/>
            <w:tcMar>
              <w:top w:w="0" w:type="dxa"/>
              <w:bottom w:w="0" w:type="dxa"/>
            </w:tcMar>
            <w:vAlign w:val="center"/>
          </w:tcPr>
          <w:p w14:paraId="1341D581" w14:textId="77777777" w:rsidR="006465C4" w:rsidRPr="008908D9" w:rsidRDefault="002E1EEE">
            <w:pPr>
              <w:keepNext/>
              <w:keepLines/>
              <w:spacing w:after="0" w:line="240" w:lineRule="auto"/>
              <w:jc w:val="right"/>
              <w:rPr>
                <w:rFonts w:ascii="Aptos" w:hAnsi="Aptos"/>
              </w:rPr>
            </w:pPr>
            <w:r w:rsidRPr="008908D9">
              <w:rPr>
                <w:rFonts w:ascii="Aptos" w:hAnsi="Aptos"/>
                <w:sz w:val="18"/>
              </w:rPr>
              <w:t>7.833.599,54</w:t>
            </w:r>
          </w:p>
        </w:tc>
        <w:tc>
          <w:tcPr>
            <w:tcW w:w="700" w:type="dxa"/>
            <w:tcMar>
              <w:top w:w="0" w:type="dxa"/>
              <w:bottom w:w="0" w:type="dxa"/>
            </w:tcMar>
            <w:vAlign w:val="center"/>
          </w:tcPr>
          <w:p w14:paraId="5FA85EB3" w14:textId="77777777" w:rsidR="006465C4" w:rsidRPr="008908D9" w:rsidRDefault="002E1EEE">
            <w:pPr>
              <w:keepNext/>
              <w:keepLines/>
              <w:spacing w:after="0" w:line="240" w:lineRule="auto"/>
              <w:jc w:val="right"/>
              <w:rPr>
                <w:rFonts w:ascii="Aptos" w:hAnsi="Aptos"/>
              </w:rPr>
            </w:pPr>
            <w:r w:rsidRPr="008908D9">
              <w:rPr>
                <w:rFonts w:ascii="Aptos" w:hAnsi="Aptos"/>
                <w:sz w:val="18"/>
              </w:rPr>
              <w:t>165,6</w:t>
            </w:r>
          </w:p>
        </w:tc>
      </w:tr>
    </w:tbl>
    <w:p w14:paraId="66AEC0B5" w14:textId="77777777" w:rsidR="006465C4" w:rsidRPr="008908D9" w:rsidRDefault="006465C4">
      <w:pPr>
        <w:spacing w:after="0"/>
        <w:rPr>
          <w:rFonts w:ascii="Aptos" w:hAnsi="Aptos"/>
        </w:rPr>
      </w:pPr>
    </w:p>
    <w:p w14:paraId="5923C581" w14:textId="77777777" w:rsidR="006465C4" w:rsidRPr="008908D9" w:rsidRDefault="002E1EEE" w:rsidP="00E90EB4">
      <w:pPr>
        <w:jc w:val="both"/>
        <w:rPr>
          <w:rFonts w:ascii="Aptos" w:hAnsi="Aptos"/>
        </w:rPr>
      </w:pPr>
      <w:r w:rsidRPr="008908D9">
        <w:rPr>
          <w:rFonts w:ascii="Aptos" w:hAnsi="Aptos"/>
        </w:rPr>
        <w:t>Obračunati prihodi od prodaje nefinancijske imovine su povećani na kraju 2025. s obzirom da potraživanja zadužena u 2025. nisu naplaćena u cijelosti.</w:t>
      </w:r>
    </w:p>
    <w:p w14:paraId="4C5CD954" w14:textId="77777777" w:rsidR="006465C4" w:rsidRPr="008908D9" w:rsidRDefault="006465C4">
      <w:pPr>
        <w:rPr>
          <w:rFonts w:ascii="Aptos" w:hAnsi="Aptos"/>
        </w:rPr>
      </w:pPr>
    </w:p>
    <w:p w14:paraId="210A41D6" w14:textId="77777777" w:rsidR="006465C4" w:rsidRPr="008908D9" w:rsidRDefault="002E1EEE">
      <w:pPr>
        <w:keepNext/>
        <w:spacing w:line="240" w:lineRule="auto"/>
        <w:jc w:val="center"/>
        <w:rPr>
          <w:rFonts w:ascii="Aptos" w:hAnsi="Aptos"/>
        </w:rPr>
      </w:pPr>
      <w:r w:rsidRPr="008908D9">
        <w:rPr>
          <w:rFonts w:ascii="Aptos" w:hAnsi="Aptos"/>
          <w:sz w:val="28"/>
        </w:rPr>
        <w:t>Bilješka 167.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3CE33A3" w14:textId="77777777">
        <w:trPr>
          <w:cantSplit/>
        </w:trPr>
        <w:tc>
          <w:tcPr>
            <w:tcW w:w="700" w:type="dxa"/>
            <w:shd w:val="clear" w:color="auto" w:fill="E7F0F9"/>
            <w:tcMar>
              <w:top w:w="0" w:type="dxa"/>
              <w:bottom w:w="0" w:type="dxa"/>
            </w:tcMar>
            <w:vAlign w:val="center"/>
          </w:tcPr>
          <w:p w14:paraId="218C6BD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310BF7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48DF4D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4F700A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72E0B5A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31A576E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B519E10" w14:textId="77777777">
        <w:trPr>
          <w:cantSplit/>
          <w:trHeight w:val="560"/>
        </w:trPr>
        <w:tc>
          <w:tcPr>
            <w:tcW w:w="700" w:type="dxa"/>
            <w:tcMar>
              <w:top w:w="0" w:type="dxa"/>
              <w:bottom w:w="0" w:type="dxa"/>
            </w:tcMar>
            <w:vAlign w:val="center"/>
          </w:tcPr>
          <w:p w14:paraId="089FB9E7" w14:textId="77777777" w:rsidR="006465C4" w:rsidRPr="008908D9" w:rsidRDefault="002E1EEE">
            <w:pPr>
              <w:keepNext/>
              <w:keepLines/>
              <w:spacing w:after="0" w:line="240" w:lineRule="auto"/>
              <w:rPr>
                <w:rFonts w:ascii="Aptos" w:hAnsi="Aptos"/>
              </w:rPr>
            </w:pPr>
            <w:r w:rsidRPr="008908D9">
              <w:rPr>
                <w:rFonts w:ascii="Aptos" w:hAnsi="Aptos"/>
                <w:sz w:val="18"/>
              </w:rPr>
              <w:t>971</w:t>
            </w:r>
          </w:p>
        </w:tc>
        <w:tc>
          <w:tcPr>
            <w:tcW w:w="3180" w:type="dxa"/>
            <w:tcMar>
              <w:top w:w="0" w:type="dxa"/>
              <w:bottom w:w="0" w:type="dxa"/>
            </w:tcMar>
            <w:vAlign w:val="center"/>
          </w:tcPr>
          <w:p w14:paraId="72AB838B" w14:textId="77777777" w:rsidR="006465C4" w:rsidRPr="008908D9" w:rsidRDefault="002E1EEE">
            <w:pPr>
              <w:keepNext/>
              <w:keepLines/>
              <w:spacing w:after="0" w:line="240" w:lineRule="auto"/>
              <w:rPr>
                <w:rFonts w:ascii="Aptos" w:hAnsi="Aptos"/>
              </w:rPr>
            </w:pPr>
            <w:r w:rsidRPr="008908D9">
              <w:rPr>
                <w:rFonts w:ascii="Aptos" w:hAnsi="Aptos"/>
                <w:sz w:val="18"/>
              </w:rPr>
              <w:t xml:space="preserve">Obračunati prihodi od prodaje </w:t>
            </w:r>
            <w:proofErr w:type="spellStart"/>
            <w:r w:rsidRPr="008908D9">
              <w:rPr>
                <w:rFonts w:ascii="Aptos" w:hAnsi="Aptos"/>
                <w:sz w:val="18"/>
              </w:rPr>
              <w:t>neproizvedene</w:t>
            </w:r>
            <w:proofErr w:type="spellEnd"/>
            <w:r w:rsidRPr="008908D9">
              <w:rPr>
                <w:rFonts w:ascii="Aptos" w:hAnsi="Aptos"/>
                <w:sz w:val="18"/>
              </w:rPr>
              <w:t xml:space="preserve"> dugotrajne imovine</w:t>
            </w:r>
          </w:p>
        </w:tc>
        <w:tc>
          <w:tcPr>
            <w:tcW w:w="700" w:type="dxa"/>
            <w:tcMar>
              <w:top w:w="0" w:type="dxa"/>
              <w:bottom w:w="0" w:type="dxa"/>
            </w:tcMar>
            <w:vAlign w:val="center"/>
          </w:tcPr>
          <w:p w14:paraId="38E26747" w14:textId="77777777" w:rsidR="006465C4" w:rsidRPr="008908D9" w:rsidRDefault="002E1EEE">
            <w:pPr>
              <w:keepNext/>
              <w:keepLines/>
              <w:spacing w:after="0" w:line="240" w:lineRule="auto"/>
              <w:rPr>
                <w:rFonts w:ascii="Aptos" w:hAnsi="Aptos"/>
              </w:rPr>
            </w:pPr>
            <w:r w:rsidRPr="008908D9">
              <w:rPr>
                <w:rFonts w:ascii="Aptos" w:hAnsi="Aptos"/>
                <w:sz w:val="18"/>
              </w:rPr>
              <w:t>971</w:t>
            </w:r>
          </w:p>
        </w:tc>
        <w:tc>
          <w:tcPr>
            <w:tcW w:w="1860" w:type="dxa"/>
            <w:tcMar>
              <w:top w:w="0" w:type="dxa"/>
              <w:bottom w:w="0" w:type="dxa"/>
            </w:tcMar>
            <w:vAlign w:val="center"/>
          </w:tcPr>
          <w:p w14:paraId="60A0EB54" w14:textId="77777777" w:rsidR="006465C4" w:rsidRPr="008908D9" w:rsidRDefault="002E1EEE">
            <w:pPr>
              <w:keepNext/>
              <w:keepLines/>
              <w:spacing w:after="0" w:line="240" w:lineRule="auto"/>
              <w:jc w:val="right"/>
              <w:rPr>
                <w:rFonts w:ascii="Aptos" w:hAnsi="Aptos"/>
              </w:rPr>
            </w:pPr>
            <w:r w:rsidRPr="008908D9">
              <w:rPr>
                <w:rFonts w:ascii="Aptos" w:hAnsi="Aptos"/>
                <w:sz w:val="18"/>
              </w:rPr>
              <w:t>3.275.968,42</w:t>
            </w:r>
          </w:p>
        </w:tc>
        <w:tc>
          <w:tcPr>
            <w:tcW w:w="1860" w:type="dxa"/>
            <w:tcMar>
              <w:top w:w="0" w:type="dxa"/>
              <w:bottom w:w="0" w:type="dxa"/>
            </w:tcMar>
            <w:vAlign w:val="center"/>
          </w:tcPr>
          <w:p w14:paraId="1870DBDF" w14:textId="77777777" w:rsidR="006465C4" w:rsidRPr="008908D9" w:rsidRDefault="002E1EEE">
            <w:pPr>
              <w:keepNext/>
              <w:keepLines/>
              <w:spacing w:after="0" w:line="240" w:lineRule="auto"/>
              <w:jc w:val="right"/>
              <w:rPr>
                <w:rFonts w:ascii="Aptos" w:hAnsi="Aptos"/>
              </w:rPr>
            </w:pPr>
            <w:r w:rsidRPr="008908D9">
              <w:rPr>
                <w:rFonts w:ascii="Aptos" w:hAnsi="Aptos"/>
                <w:sz w:val="18"/>
              </w:rPr>
              <w:t>6.087.573,46</w:t>
            </w:r>
          </w:p>
        </w:tc>
        <w:tc>
          <w:tcPr>
            <w:tcW w:w="700" w:type="dxa"/>
            <w:tcMar>
              <w:top w:w="0" w:type="dxa"/>
              <w:bottom w:w="0" w:type="dxa"/>
            </w:tcMar>
            <w:vAlign w:val="center"/>
          </w:tcPr>
          <w:p w14:paraId="3CAFB222" w14:textId="77777777" w:rsidR="006465C4" w:rsidRPr="008908D9" w:rsidRDefault="002E1EEE">
            <w:pPr>
              <w:keepNext/>
              <w:keepLines/>
              <w:spacing w:after="0" w:line="240" w:lineRule="auto"/>
              <w:jc w:val="right"/>
              <w:rPr>
                <w:rFonts w:ascii="Aptos" w:hAnsi="Aptos"/>
              </w:rPr>
            </w:pPr>
            <w:r w:rsidRPr="008908D9">
              <w:rPr>
                <w:rFonts w:ascii="Aptos" w:hAnsi="Aptos"/>
                <w:sz w:val="18"/>
              </w:rPr>
              <w:t>185,8</w:t>
            </w:r>
          </w:p>
        </w:tc>
      </w:tr>
    </w:tbl>
    <w:p w14:paraId="4529B23D" w14:textId="77777777" w:rsidR="006465C4" w:rsidRPr="008908D9" w:rsidRDefault="006465C4">
      <w:pPr>
        <w:spacing w:after="0"/>
        <w:rPr>
          <w:rFonts w:ascii="Aptos" w:hAnsi="Aptos"/>
        </w:rPr>
      </w:pPr>
    </w:p>
    <w:p w14:paraId="6BA7B39C" w14:textId="77777777" w:rsidR="006465C4" w:rsidRPr="008908D9" w:rsidRDefault="002E1EEE" w:rsidP="00E90EB4">
      <w:pPr>
        <w:jc w:val="both"/>
        <w:rPr>
          <w:rFonts w:ascii="Aptos" w:hAnsi="Aptos"/>
        </w:rPr>
      </w:pPr>
      <w:r w:rsidRPr="008908D9">
        <w:rPr>
          <w:rFonts w:ascii="Aptos" w:hAnsi="Aptos"/>
        </w:rPr>
        <w:t xml:space="preserve">Obračunati prihodi od prodaje </w:t>
      </w:r>
      <w:proofErr w:type="spellStart"/>
      <w:r w:rsidRPr="008908D9">
        <w:rPr>
          <w:rFonts w:ascii="Aptos" w:hAnsi="Aptos"/>
        </w:rPr>
        <w:t>neproizvedene</w:t>
      </w:r>
      <w:proofErr w:type="spellEnd"/>
      <w:r w:rsidRPr="008908D9">
        <w:rPr>
          <w:rFonts w:ascii="Aptos" w:hAnsi="Aptos"/>
        </w:rPr>
        <w:t xml:space="preserve"> dugotrajne imovine su povećani na kraju 2025. s obzirom da potraživanja zadužena u 2025. nisu naplaćena u cijelosti.</w:t>
      </w:r>
    </w:p>
    <w:p w14:paraId="1BA265A1" w14:textId="77777777" w:rsidR="006465C4" w:rsidRPr="008908D9" w:rsidRDefault="006465C4">
      <w:pPr>
        <w:rPr>
          <w:rFonts w:ascii="Aptos" w:hAnsi="Aptos"/>
        </w:rPr>
      </w:pPr>
    </w:p>
    <w:p w14:paraId="40219200" w14:textId="77777777" w:rsidR="006465C4" w:rsidRPr="008908D9" w:rsidRDefault="002E1EEE">
      <w:pPr>
        <w:keepNext/>
        <w:spacing w:line="240" w:lineRule="auto"/>
        <w:jc w:val="center"/>
        <w:rPr>
          <w:rFonts w:ascii="Aptos" w:hAnsi="Aptos"/>
        </w:rPr>
      </w:pPr>
      <w:r w:rsidRPr="008908D9">
        <w:rPr>
          <w:rFonts w:ascii="Aptos" w:hAnsi="Aptos"/>
          <w:sz w:val="28"/>
        </w:rPr>
        <w:t>Bilješka 168.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03DFD74B" w14:textId="77777777">
        <w:trPr>
          <w:cantSplit/>
        </w:trPr>
        <w:tc>
          <w:tcPr>
            <w:tcW w:w="700" w:type="dxa"/>
            <w:shd w:val="clear" w:color="auto" w:fill="E7F0F9"/>
            <w:tcMar>
              <w:top w:w="0" w:type="dxa"/>
              <w:bottom w:w="0" w:type="dxa"/>
            </w:tcMar>
            <w:vAlign w:val="center"/>
          </w:tcPr>
          <w:p w14:paraId="62EAF2E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A7546C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0294FB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BE39F8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66CEB6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3B8F4F3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732DE1E" w14:textId="77777777">
        <w:trPr>
          <w:cantSplit/>
          <w:trHeight w:val="560"/>
        </w:trPr>
        <w:tc>
          <w:tcPr>
            <w:tcW w:w="700" w:type="dxa"/>
            <w:tcMar>
              <w:top w:w="0" w:type="dxa"/>
              <w:bottom w:w="0" w:type="dxa"/>
            </w:tcMar>
            <w:vAlign w:val="center"/>
          </w:tcPr>
          <w:p w14:paraId="3D52FC96" w14:textId="77777777" w:rsidR="006465C4" w:rsidRPr="008908D9" w:rsidRDefault="002E1EEE">
            <w:pPr>
              <w:keepNext/>
              <w:keepLines/>
              <w:spacing w:after="0" w:line="240" w:lineRule="auto"/>
              <w:rPr>
                <w:rFonts w:ascii="Aptos" w:hAnsi="Aptos"/>
              </w:rPr>
            </w:pPr>
            <w:r w:rsidRPr="008908D9">
              <w:rPr>
                <w:rFonts w:ascii="Aptos" w:hAnsi="Aptos"/>
                <w:sz w:val="18"/>
              </w:rPr>
              <w:t>972</w:t>
            </w:r>
          </w:p>
        </w:tc>
        <w:tc>
          <w:tcPr>
            <w:tcW w:w="3180" w:type="dxa"/>
            <w:tcMar>
              <w:top w:w="0" w:type="dxa"/>
              <w:bottom w:w="0" w:type="dxa"/>
            </w:tcMar>
            <w:vAlign w:val="center"/>
          </w:tcPr>
          <w:p w14:paraId="33B0E401" w14:textId="77777777" w:rsidR="006465C4" w:rsidRPr="008908D9" w:rsidRDefault="002E1EEE">
            <w:pPr>
              <w:keepNext/>
              <w:keepLines/>
              <w:spacing w:after="0" w:line="240" w:lineRule="auto"/>
              <w:rPr>
                <w:rFonts w:ascii="Aptos" w:hAnsi="Aptos"/>
              </w:rPr>
            </w:pPr>
            <w:r w:rsidRPr="008908D9">
              <w:rPr>
                <w:rFonts w:ascii="Aptos" w:hAnsi="Aptos"/>
                <w:sz w:val="18"/>
              </w:rPr>
              <w:t>Obračunati prihodi od prodaje proizvedene dugotrajne imovine</w:t>
            </w:r>
          </w:p>
        </w:tc>
        <w:tc>
          <w:tcPr>
            <w:tcW w:w="700" w:type="dxa"/>
            <w:tcMar>
              <w:top w:w="0" w:type="dxa"/>
              <w:bottom w:w="0" w:type="dxa"/>
            </w:tcMar>
            <w:vAlign w:val="center"/>
          </w:tcPr>
          <w:p w14:paraId="2427C837" w14:textId="77777777" w:rsidR="006465C4" w:rsidRPr="008908D9" w:rsidRDefault="002E1EEE">
            <w:pPr>
              <w:keepNext/>
              <w:keepLines/>
              <w:spacing w:after="0" w:line="240" w:lineRule="auto"/>
              <w:rPr>
                <w:rFonts w:ascii="Aptos" w:hAnsi="Aptos"/>
              </w:rPr>
            </w:pPr>
            <w:r w:rsidRPr="008908D9">
              <w:rPr>
                <w:rFonts w:ascii="Aptos" w:hAnsi="Aptos"/>
                <w:sz w:val="18"/>
              </w:rPr>
              <w:t>972</w:t>
            </w:r>
          </w:p>
        </w:tc>
        <w:tc>
          <w:tcPr>
            <w:tcW w:w="1860" w:type="dxa"/>
            <w:tcMar>
              <w:top w:w="0" w:type="dxa"/>
              <w:bottom w:w="0" w:type="dxa"/>
            </w:tcMar>
            <w:vAlign w:val="center"/>
          </w:tcPr>
          <w:p w14:paraId="2538B542" w14:textId="77777777" w:rsidR="006465C4" w:rsidRPr="008908D9" w:rsidRDefault="002E1EEE">
            <w:pPr>
              <w:keepNext/>
              <w:keepLines/>
              <w:spacing w:after="0" w:line="240" w:lineRule="auto"/>
              <w:jc w:val="right"/>
              <w:rPr>
                <w:rFonts w:ascii="Aptos" w:hAnsi="Aptos"/>
              </w:rPr>
            </w:pPr>
            <w:r w:rsidRPr="008908D9">
              <w:rPr>
                <w:rFonts w:ascii="Aptos" w:hAnsi="Aptos"/>
                <w:sz w:val="18"/>
              </w:rPr>
              <w:t>1.453.974,28</w:t>
            </w:r>
          </w:p>
        </w:tc>
        <w:tc>
          <w:tcPr>
            <w:tcW w:w="1860" w:type="dxa"/>
            <w:tcMar>
              <w:top w:w="0" w:type="dxa"/>
              <w:bottom w:w="0" w:type="dxa"/>
            </w:tcMar>
            <w:vAlign w:val="center"/>
          </w:tcPr>
          <w:p w14:paraId="0B8E5F33" w14:textId="77777777" w:rsidR="006465C4" w:rsidRPr="008908D9" w:rsidRDefault="002E1EEE">
            <w:pPr>
              <w:keepNext/>
              <w:keepLines/>
              <w:spacing w:after="0" w:line="240" w:lineRule="auto"/>
              <w:jc w:val="right"/>
              <w:rPr>
                <w:rFonts w:ascii="Aptos" w:hAnsi="Aptos"/>
              </w:rPr>
            </w:pPr>
            <w:r w:rsidRPr="008908D9">
              <w:rPr>
                <w:rFonts w:ascii="Aptos" w:hAnsi="Aptos"/>
                <w:sz w:val="18"/>
              </w:rPr>
              <w:t>1.746.026,08</w:t>
            </w:r>
          </w:p>
        </w:tc>
        <w:tc>
          <w:tcPr>
            <w:tcW w:w="700" w:type="dxa"/>
            <w:tcMar>
              <w:top w:w="0" w:type="dxa"/>
              <w:bottom w:w="0" w:type="dxa"/>
            </w:tcMar>
            <w:vAlign w:val="center"/>
          </w:tcPr>
          <w:p w14:paraId="6FE6E02C" w14:textId="77777777" w:rsidR="006465C4" w:rsidRPr="008908D9" w:rsidRDefault="002E1EEE">
            <w:pPr>
              <w:keepNext/>
              <w:keepLines/>
              <w:spacing w:after="0" w:line="240" w:lineRule="auto"/>
              <w:jc w:val="right"/>
              <w:rPr>
                <w:rFonts w:ascii="Aptos" w:hAnsi="Aptos"/>
              </w:rPr>
            </w:pPr>
            <w:r w:rsidRPr="008908D9">
              <w:rPr>
                <w:rFonts w:ascii="Aptos" w:hAnsi="Aptos"/>
                <w:sz w:val="18"/>
              </w:rPr>
              <w:t>120,1</w:t>
            </w:r>
          </w:p>
        </w:tc>
      </w:tr>
    </w:tbl>
    <w:p w14:paraId="457FC831" w14:textId="77777777" w:rsidR="006465C4" w:rsidRPr="008908D9" w:rsidRDefault="006465C4">
      <w:pPr>
        <w:spacing w:after="0"/>
        <w:rPr>
          <w:rFonts w:ascii="Aptos" w:hAnsi="Aptos"/>
        </w:rPr>
      </w:pPr>
    </w:p>
    <w:p w14:paraId="522FC87B" w14:textId="77777777" w:rsidR="006465C4" w:rsidRPr="008908D9" w:rsidRDefault="002E1EEE" w:rsidP="00E90EB4">
      <w:pPr>
        <w:jc w:val="both"/>
        <w:rPr>
          <w:rFonts w:ascii="Aptos" w:hAnsi="Aptos"/>
        </w:rPr>
      </w:pPr>
      <w:r w:rsidRPr="008908D9">
        <w:rPr>
          <w:rFonts w:ascii="Aptos" w:hAnsi="Aptos"/>
        </w:rPr>
        <w:t>Obračunati prihodi od prodaje proizvedene dugotrajne imovine povećani su na dan 31.12.2025. u odnosu na 31.12.2024. s obzirom da potraživanja zadužena u 2025. nisu naplaćena u cijelosti.</w:t>
      </w:r>
    </w:p>
    <w:p w14:paraId="0E2AF7DE" w14:textId="77777777" w:rsidR="006465C4" w:rsidRPr="008908D9" w:rsidRDefault="006465C4" w:rsidP="00E90EB4">
      <w:pPr>
        <w:jc w:val="both"/>
        <w:rPr>
          <w:rFonts w:ascii="Aptos" w:hAnsi="Aptos"/>
        </w:rPr>
      </w:pPr>
    </w:p>
    <w:p w14:paraId="2173C9AE" w14:textId="77777777" w:rsidR="006465C4" w:rsidRPr="008908D9" w:rsidRDefault="002E1EEE">
      <w:pPr>
        <w:keepNext/>
        <w:spacing w:line="240" w:lineRule="auto"/>
        <w:jc w:val="center"/>
        <w:rPr>
          <w:rFonts w:ascii="Aptos" w:hAnsi="Aptos"/>
        </w:rPr>
      </w:pPr>
      <w:r w:rsidRPr="008908D9">
        <w:rPr>
          <w:rFonts w:ascii="Aptos" w:hAnsi="Aptos"/>
          <w:sz w:val="28"/>
        </w:rPr>
        <w:t>Bilješka 169.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EB10FD3" w14:textId="77777777">
        <w:trPr>
          <w:cantSplit/>
        </w:trPr>
        <w:tc>
          <w:tcPr>
            <w:tcW w:w="700" w:type="dxa"/>
            <w:shd w:val="clear" w:color="auto" w:fill="E7F0F9"/>
            <w:tcMar>
              <w:top w:w="0" w:type="dxa"/>
              <w:bottom w:w="0" w:type="dxa"/>
            </w:tcMar>
            <w:vAlign w:val="center"/>
          </w:tcPr>
          <w:p w14:paraId="720CDD5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295521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57B086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BFE65B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990A81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2D8E7F2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B8033F1" w14:textId="77777777">
        <w:trPr>
          <w:cantSplit/>
          <w:trHeight w:val="560"/>
        </w:trPr>
        <w:tc>
          <w:tcPr>
            <w:tcW w:w="700" w:type="dxa"/>
            <w:tcMar>
              <w:top w:w="0" w:type="dxa"/>
              <w:bottom w:w="0" w:type="dxa"/>
            </w:tcMar>
            <w:vAlign w:val="center"/>
          </w:tcPr>
          <w:p w14:paraId="79B8F9E0" w14:textId="77777777" w:rsidR="006465C4" w:rsidRPr="008908D9" w:rsidRDefault="002E1EEE">
            <w:pPr>
              <w:keepNext/>
              <w:keepLines/>
              <w:spacing w:after="0" w:line="240" w:lineRule="auto"/>
              <w:rPr>
                <w:rFonts w:ascii="Aptos" w:hAnsi="Aptos"/>
              </w:rPr>
            </w:pPr>
            <w:r w:rsidRPr="008908D9">
              <w:rPr>
                <w:rFonts w:ascii="Aptos" w:hAnsi="Aptos"/>
                <w:sz w:val="18"/>
              </w:rPr>
              <w:t>991</w:t>
            </w:r>
          </w:p>
        </w:tc>
        <w:tc>
          <w:tcPr>
            <w:tcW w:w="3180" w:type="dxa"/>
            <w:tcMar>
              <w:top w:w="0" w:type="dxa"/>
              <w:bottom w:w="0" w:type="dxa"/>
            </w:tcMar>
            <w:vAlign w:val="center"/>
          </w:tcPr>
          <w:p w14:paraId="4856F99D" w14:textId="77777777" w:rsidR="006465C4" w:rsidRPr="008908D9" w:rsidRDefault="002E1EEE">
            <w:pPr>
              <w:keepNext/>
              <w:keepLines/>
              <w:spacing w:after="0" w:line="240" w:lineRule="auto"/>
              <w:rPr>
                <w:rFonts w:ascii="Aptos" w:hAnsi="Aptos"/>
              </w:rPr>
            </w:pPr>
            <w:proofErr w:type="spellStart"/>
            <w:r w:rsidRPr="008908D9">
              <w:rPr>
                <w:rFonts w:ascii="Aptos" w:hAnsi="Aptos"/>
                <w:sz w:val="18"/>
              </w:rPr>
              <w:t>Izvanbilančni</w:t>
            </w:r>
            <w:proofErr w:type="spellEnd"/>
            <w:r w:rsidRPr="008908D9">
              <w:rPr>
                <w:rFonts w:ascii="Aptos" w:hAnsi="Aptos"/>
                <w:sz w:val="18"/>
              </w:rPr>
              <w:t xml:space="preserve"> zapisi - aktiva (šifra 996)</w:t>
            </w:r>
          </w:p>
        </w:tc>
        <w:tc>
          <w:tcPr>
            <w:tcW w:w="700" w:type="dxa"/>
            <w:tcMar>
              <w:top w:w="0" w:type="dxa"/>
              <w:bottom w:w="0" w:type="dxa"/>
            </w:tcMar>
            <w:vAlign w:val="center"/>
          </w:tcPr>
          <w:p w14:paraId="4BB2E3F6" w14:textId="77777777" w:rsidR="006465C4" w:rsidRPr="008908D9" w:rsidRDefault="002E1EEE">
            <w:pPr>
              <w:keepNext/>
              <w:keepLines/>
              <w:spacing w:after="0" w:line="240" w:lineRule="auto"/>
              <w:rPr>
                <w:rFonts w:ascii="Aptos" w:hAnsi="Aptos"/>
              </w:rPr>
            </w:pPr>
            <w:r w:rsidRPr="008908D9">
              <w:rPr>
                <w:rFonts w:ascii="Aptos" w:hAnsi="Aptos"/>
                <w:sz w:val="18"/>
              </w:rPr>
              <w:t>991</w:t>
            </w:r>
          </w:p>
        </w:tc>
        <w:tc>
          <w:tcPr>
            <w:tcW w:w="1860" w:type="dxa"/>
            <w:tcMar>
              <w:top w:w="0" w:type="dxa"/>
              <w:bottom w:w="0" w:type="dxa"/>
            </w:tcMar>
            <w:vAlign w:val="center"/>
          </w:tcPr>
          <w:p w14:paraId="28E02BBC" w14:textId="77777777" w:rsidR="006465C4" w:rsidRPr="008908D9" w:rsidRDefault="002E1EEE">
            <w:pPr>
              <w:keepNext/>
              <w:keepLines/>
              <w:spacing w:after="0" w:line="240" w:lineRule="auto"/>
              <w:jc w:val="right"/>
              <w:rPr>
                <w:rFonts w:ascii="Aptos" w:hAnsi="Aptos"/>
              </w:rPr>
            </w:pPr>
            <w:r w:rsidRPr="008908D9">
              <w:rPr>
                <w:rFonts w:ascii="Aptos" w:hAnsi="Aptos"/>
                <w:sz w:val="18"/>
              </w:rPr>
              <w:t>1.288.850.414,08</w:t>
            </w:r>
          </w:p>
        </w:tc>
        <w:tc>
          <w:tcPr>
            <w:tcW w:w="1860" w:type="dxa"/>
            <w:tcMar>
              <w:top w:w="0" w:type="dxa"/>
              <w:bottom w:w="0" w:type="dxa"/>
            </w:tcMar>
            <w:vAlign w:val="center"/>
          </w:tcPr>
          <w:p w14:paraId="3AFA9D32" w14:textId="77777777" w:rsidR="006465C4" w:rsidRPr="008908D9" w:rsidRDefault="002E1EEE">
            <w:pPr>
              <w:keepNext/>
              <w:keepLines/>
              <w:spacing w:after="0" w:line="240" w:lineRule="auto"/>
              <w:jc w:val="right"/>
              <w:rPr>
                <w:rFonts w:ascii="Aptos" w:hAnsi="Aptos"/>
              </w:rPr>
            </w:pPr>
            <w:r w:rsidRPr="008908D9">
              <w:rPr>
                <w:rFonts w:ascii="Aptos" w:hAnsi="Aptos"/>
                <w:sz w:val="18"/>
              </w:rPr>
              <w:t>1.226.974.403,51</w:t>
            </w:r>
          </w:p>
        </w:tc>
        <w:tc>
          <w:tcPr>
            <w:tcW w:w="700" w:type="dxa"/>
            <w:tcMar>
              <w:top w:w="0" w:type="dxa"/>
              <w:bottom w:w="0" w:type="dxa"/>
            </w:tcMar>
            <w:vAlign w:val="center"/>
          </w:tcPr>
          <w:p w14:paraId="3B6D4F19" w14:textId="77777777" w:rsidR="006465C4" w:rsidRPr="008908D9" w:rsidRDefault="002E1EEE">
            <w:pPr>
              <w:keepNext/>
              <w:keepLines/>
              <w:spacing w:after="0" w:line="240" w:lineRule="auto"/>
              <w:jc w:val="right"/>
              <w:rPr>
                <w:rFonts w:ascii="Aptos" w:hAnsi="Aptos"/>
              </w:rPr>
            </w:pPr>
            <w:r w:rsidRPr="008908D9">
              <w:rPr>
                <w:rFonts w:ascii="Aptos" w:hAnsi="Aptos"/>
                <w:sz w:val="18"/>
              </w:rPr>
              <w:t>95,2</w:t>
            </w:r>
          </w:p>
        </w:tc>
      </w:tr>
    </w:tbl>
    <w:p w14:paraId="305597CB" w14:textId="77777777" w:rsidR="006465C4" w:rsidRPr="008908D9" w:rsidRDefault="006465C4">
      <w:pPr>
        <w:spacing w:after="0"/>
        <w:rPr>
          <w:rFonts w:ascii="Aptos" w:hAnsi="Aptos"/>
        </w:rPr>
      </w:pPr>
    </w:p>
    <w:p w14:paraId="5EAD084F" w14:textId="77777777" w:rsidR="006465C4" w:rsidRPr="008908D9" w:rsidRDefault="002E1EEE" w:rsidP="00E90EB4">
      <w:pPr>
        <w:jc w:val="both"/>
        <w:rPr>
          <w:rFonts w:ascii="Aptos" w:hAnsi="Aptos"/>
        </w:rPr>
      </w:pPr>
      <w:r w:rsidRPr="008908D9">
        <w:rPr>
          <w:rFonts w:ascii="Aptos" w:hAnsi="Aptos"/>
        </w:rPr>
        <w:lastRenderedPageBreak/>
        <w:t xml:space="preserve">Na </w:t>
      </w:r>
      <w:proofErr w:type="spellStart"/>
      <w:r w:rsidRPr="008908D9">
        <w:rPr>
          <w:rFonts w:ascii="Aptos" w:hAnsi="Aptos"/>
        </w:rPr>
        <w:t>izvanbilančnim</w:t>
      </w:r>
      <w:proofErr w:type="spellEnd"/>
      <w:r w:rsidRPr="008908D9">
        <w:rPr>
          <w:rFonts w:ascii="Aptos" w:hAnsi="Aptos"/>
        </w:rPr>
        <w:t xml:space="preserve"> zapisima evidentiran je iznos od 1.226.974.403,51 EUR, a odnosi se na </w:t>
      </w:r>
      <w:proofErr w:type="spellStart"/>
      <w:r w:rsidRPr="008908D9">
        <w:rPr>
          <w:rFonts w:ascii="Aptos" w:hAnsi="Aptos"/>
        </w:rPr>
        <w:t>izvanbilančnu</w:t>
      </w:r>
      <w:proofErr w:type="spellEnd"/>
      <w:r w:rsidRPr="008908D9">
        <w:rPr>
          <w:rFonts w:ascii="Aptos" w:hAnsi="Aptos"/>
        </w:rPr>
        <w:t xml:space="preserve"> evidenciju poslovnih događaja koji ne utječu na stanje imovine, obveza i izvora vlasništva niti na rezultat izvještajnog razdoblja. Evidentiranje je provedeno prema dostavljenim podacima iz pomoćnih i analitičkih evidencija nadležnih gradskih upravnih tijela na dan 31.12.2025. godine.</w:t>
      </w:r>
    </w:p>
    <w:p w14:paraId="299DDC13" w14:textId="515BEB59" w:rsidR="006465C4" w:rsidRPr="008908D9" w:rsidRDefault="002E1EEE">
      <w:pPr>
        <w:rPr>
          <w:rFonts w:ascii="Aptos" w:hAnsi="Aptos"/>
        </w:rPr>
      </w:pPr>
      <w:r w:rsidRPr="008908D9">
        <w:rPr>
          <w:rFonts w:ascii="Aptos" w:hAnsi="Aptos"/>
        </w:rPr>
        <w:t> </w:t>
      </w:r>
    </w:p>
    <w:p w14:paraId="28108CD6" w14:textId="77777777" w:rsidR="006465C4" w:rsidRPr="008908D9" w:rsidRDefault="002E1EEE">
      <w:pPr>
        <w:keepNext/>
        <w:spacing w:line="240" w:lineRule="auto"/>
        <w:jc w:val="center"/>
        <w:rPr>
          <w:rFonts w:ascii="Aptos" w:hAnsi="Aptos"/>
        </w:rPr>
      </w:pPr>
      <w:r w:rsidRPr="008908D9">
        <w:rPr>
          <w:rFonts w:ascii="Aptos" w:hAnsi="Aptos"/>
          <w:sz w:val="28"/>
        </w:rPr>
        <w:t>Bilješka 170.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DA7645E" w14:textId="77777777">
        <w:trPr>
          <w:cantSplit/>
        </w:trPr>
        <w:tc>
          <w:tcPr>
            <w:tcW w:w="700" w:type="dxa"/>
            <w:shd w:val="clear" w:color="auto" w:fill="E7F0F9"/>
            <w:tcMar>
              <w:top w:w="0" w:type="dxa"/>
              <w:bottom w:w="0" w:type="dxa"/>
            </w:tcMar>
            <w:vAlign w:val="center"/>
          </w:tcPr>
          <w:p w14:paraId="1DF7AF9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2189A2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4DFE4D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C5B48A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34FDFC4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0EC383E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709362F" w14:textId="77777777">
        <w:trPr>
          <w:cantSplit/>
          <w:trHeight w:val="560"/>
        </w:trPr>
        <w:tc>
          <w:tcPr>
            <w:tcW w:w="700" w:type="dxa"/>
            <w:tcMar>
              <w:top w:w="0" w:type="dxa"/>
              <w:bottom w:w="0" w:type="dxa"/>
            </w:tcMar>
            <w:vAlign w:val="center"/>
          </w:tcPr>
          <w:p w14:paraId="19C2603D" w14:textId="77777777" w:rsidR="006465C4" w:rsidRPr="008908D9" w:rsidRDefault="002E1EEE">
            <w:pPr>
              <w:keepNext/>
              <w:keepLines/>
              <w:spacing w:after="0" w:line="240" w:lineRule="auto"/>
              <w:rPr>
                <w:rFonts w:ascii="Aptos" w:hAnsi="Aptos"/>
              </w:rPr>
            </w:pPr>
            <w:r w:rsidRPr="008908D9">
              <w:rPr>
                <w:rFonts w:ascii="Aptos" w:hAnsi="Aptos"/>
                <w:sz w:val="18"/>
              </w:rPr>
              <w:t>99611</w:t>
            </w:r>
          </w:p>
        </w:tc>
        <w:tc>
          <w:tcPr>
            <w:tcW w:w="3180" w:type="dxa"/>
            <w:tcMar>
              <w:top w:w="0" w:type="dxa"/>
              <w:bottom w:w="0" w:type="dxa"/>
            </w:tcMar>
            <w:vAlign w:val="center"/>
          </w:tcPr>
          <w:p w14:paraId="50F2C1D3" w14:textId="77777777" w:rsidR="006465C4" w:rsidRPr="008908D9" w:rsidRDefault="002E1EEE">
            <w:pPr>
              <w:keepNext/>
              <w:keepLines/>
              <w:spacing w:after="0" w:line="240" w:lineRule="auto"/>
              <w:rPr>
                <w:rFonts w:ascii="Aptos" w:hAnsi="Aptos"/>
              </w:rPr>
            </w:pPr>
            <w:r w:rsidRPr="008908D9">
              <w:rPr>
                <w:rFonts w:ascii="Aptos" w:hAnsi="Aptos"/>
                <w:sz w:val="18"/>
              </w:rPr>
              <w:t>Tuđa imovina dobivena na korištenje</w:t>
            </w:r>
          </w:p>
        </w:tc>
        <w:tc>
          <w:tcPr>
            <w:tcW w:w="700" w:type="dxa"/>
            <w:tcMar>
              <w:top w:w="0" w:type="dxa"/>
              <w:bottom w:w="0" w:type="dxa"/>
            </w:tcMar>
            <w:vAlign w:val="center"/>
          </w:tcPr>
          <w:p w14:paraId="0C02A84D" w14:textId="77777777" w:rsidR="006465C4" w:rsidRPr="008908D9" w:rsidRDefault="002E1EEE">
            <w:pPr>
              <w:keepNext/>
              <w:keepLines/>
              <w:spacing w:after="0" w:line="240" w:lineRule="auto"/>
              <w:rPr>
                <w:rFonts w:ascii="Aptos" w:hAnsi="Aptos"/>
              </w:rPr>
            </w:pPr>
            <w:r w:rsidRPr="008908D9">
              <w:rPr>
                <w:rFonts w:ascii="Aptos" w:hAnsi="Aptos"/>
                <w:sz w:val="18"/>
              </w:rPr>
              <w:t>99611</w:t>
            </w:r>
          </w:p>
        </w:tc>
        <w:tc>
          <w:tcPr>
            <w:tcW w:w="1860" w:type="dxa"/>
            <w:tcMar>
              <w:top w:w="0" w:type="dxa"/>
              <w:bottom w:w="0" w:type="dxa"/>
            </w:tcMar>
            <w:vAlign w:val="center"/>
          </w:tcPr>
          <w:p w14:paraId="5CFF53FC" w14:textId="77777777" w:rsidR="006465C4" w:rsidRPr="008908D9" w:rsidRDefault="002E1EEE">
            <w:pPr>
              <w:keepNext/>
              <w:keepLines/>
              <w:spacing w:after="0" w:line="240" w:lineRule="auto"/>
              <w:jc w:val="right"/>
              <w:rPr>
                <w:rFonts w:ascii="Aptos" w:hAnsi="Aptos"/>
              </w:rPr>
            </w:pPr>
            <w:r w:rsidRPr="008908D9">
              <w:rPr>
                <w:rFonts w:ascii="Aptos" w:hAnsi="Aptos"/>
                <w:sz w:val="18"/>
              </w:rPr>
              <w:t>2.196,37</w:t>
            </w:r>
          </w:p>
        </w:tc>
        <w:tc>
          <w:tcPr>
            <w:tcW w:w="1860" w:type="dxa"/>
            <w:tcMar>
              <w:top w:w="0" w:type="dxa"/>
              <w:bottom w:w="0" w:type="dxa"/>
            </w:tcMar>
            <w:vAlign w:val="center"/>
          </w:tcPr>
          <w:p w14:paraId="4A45C55C" w14:textId="77777777" w:rsidR="006465C4" w:rsidRPr="008908D9" w:rsidRDefault="002E1EEE">
            <w:pPr>
              <w:keepNext/>
              <w:keepLines/>
              <w:spacing w:after="0" w:line="240" w:lineRule="auto"/>
              <w:jc w:val="right"/>
              <w:rPr>
                <w:rFonts w:ascii="Aptos" w:hAnsi="Aptos"/>
              </w:rPr>
            </w:pPr>
            <w:r w:rsidRPr="008908D9">
              <w:rPr>
                <w:rFonts w:ascii="Aptos" w:hAnsi="Aptos"/>
                <w:sz w:val="18"/>
              </w:rPr>
              <w:t>2.038,31</w:t>
            </w:r>
          </w:p>
        </w:tc>
        <w:tc>
          <w:tcPr>
            <w:tcW w:w="700" w:type="dxa"/>
            <w:tcMar>
              <w:top w:w="0" w:type="dxa"/>
              <w:bottom w:w="0" w:type="dxa"/>
            </w:tcMar>
            <w:vAlign w:val="center"/>
          </w:tcPr>
          <w:p w14:paraId="71B139F4" w14:textId="77777777" w:rsidR="006465C4" w:rsidRPr="008908D9" w:rsidRDefault="002E1EEE">
            <w:pPr>
              <w:keepNext/>
              <w:keepLines/>
              <w:spacing w:after="0" w:line="240" w:lineRule="auto"/>
              <w:jc w:val="right"/>
              <w:rPr>
                <w:rFonts w:ascii="Aptos" w:hAnsi="Aptos"/>
              </w:rPr>
            </w:pPr>
            <w:r w:rsidRPr="008908D9">
              <w:rPr>
                <w:rFonts w:ascii="Aptos" w:hAnsi="Aptos"/>
                <w:sz w:val="18"/>
              </w:rPr>
              <w:t>92,8</w:t>
            </w:r>
          </w:p>
        </w:tc>
      </w:tr>
    </w:tbl>
    <w:p w14:paraId="77707C51" w14:textId="77777777" w:rsidR="006465C4" w:rsidRPr="008908D9" w:rsidRDefault="006465C4">
      <w:pPr>
        <w:spacing w:after="0"/>
        <w:rPr>
          <w:rFonts w:ascii="Aptos" w:hAnsi="Aptos"/>
        </w:rPr>
      </w:pPr>
    </w:p>
    <w:p w14:paraId="315E2810" w14:textId="77777777" w:rsidR="006465C4" w:rsidRPr="008908D9" w:rsidRDefault="002E1EEE" w:rsidP="00E90EB4">
      <w:pPr>
        <w:jc w:val="both"/>
        <w:rPr>
          <w:rFonts w:ascii="Aptos" w:hAnsi="Aptos"/>
        </w:rPr>
      </w:pPr>
      <w:r w:rsidRPr="008908D9">
        <w:rPr>
          <w:rFonts w:ascii="Aptos" w:hAnsi="Aptos"/>
        </w:rPr>
        <w:t xml:space="preserve">TUĐA IMOVINA DOBIVENA NA KORIŠTENJE - stanje tuđe imovine dobivene na korištenje na dan 31.12.2025. iznosi 2.038,31 EUR, a sastoji se od stanova, garaža, poslovnih prostora, kontejnera i zemljišta. Na računu tuđe imovine dobivene na korištenje evidentirano je 383 stanova, 55 garaža i 715 poslovnih prostora ukupne sadašnje vrijednosti 370,08 EUR, te 72 kontejnera ukupne sadašnje vrijednosti 1.538,81 EUR. Popisom na dan 31.12.2025. usklađeno je 681 čestica zemljišta i to 594 poljoprivrednih zemljišnih čestica i 87 čestica neizgrađenog građevinskog zemljišta prema Programu raspolaganja poljoprivrednim zemljištem i neizgrađenim građevinskim zemljištem u vlasništvu Republike Hrvatske, a nalazi se na području Grada Zagreba i predano je na raspolaganje Gradu Zagrebu. Čestice zemljišta su evidentirane u </w:t>
      </w:r>
      <w:proofErr w:type="spellStart"/>
      <w:r w:rsidRPr="008908D9">
        <w:rPr>
          <w:rFonts w:ascii="Aptos" w:hAnsi="Aptos"/>
        </w:rPr>
        <w:t>izvanbilančnim</w:t>
      </w:r>
      <w:proofErr w:type="spellEnd"/>
      <w:r w:rsidRPr="008908D9">
        <w:rPr>
          <w:rFonts w:ascii="Aptos" w:hAnsi="Aptos"/>
        </w:rPr>
        <w:t xml:space="preserve"> zapisima i analitičkoj knjigovodstvenoj evidenciji u ukupnoj sadašnjoj vrijednosti od 129,42 EUR.</w:t>
      </w:r>
    </w:p>
    <w:p w14:paraId="0433B260" w14:textId="77777777" w:rsidR="006465C4" w:rsidRPr="008908D9" w:rsidRDefault="006465C4">
      <w:pPr>
        <w:rPr>
          <w:rFonts w:ascii="Aptos" w:hAnsi="Aptos"/>
        </w:rPr>
      </w:pPr>
    </w:p>
    <w:p w14:paraId="4E4EC811" w14:textId="77777777" w:rsidR="006465C4" w:rsidRPr="008908D9" w:rsidRDefault="002E1EEE">
      <w:pPr>
        <w:keepNext/>
        <w:spacing w:line="240" w:lineRule="auto"/>
        <w:jc w:val="center"/>
        <w:rPr>
          <w:rFonts w:ascii="Aptos" w:hAnsi="Aptos"/>
        </w:rPr>
      </w:pPr>
      <w:r w:rsidRPr="008908D9">
        <w:rPr>
          <w:rFonts w:ascii="Aptos" w:hAnsi="Aptos"/>
          <w:sz w:val="28"/>
        </w:rPr>
        <w:t>Bilješka 171.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3A9D21A6" w14:textId="77777777">
        <w:trPr>
          <w:cantSplit/>
        </w:trPr>
        <w:tc>
          <w:tcPr>
            <w:tcW w:w="700" w:type="dxa"/>
            <w:shd w:val="clear" w:color="auto" w:fill="E7F0F9"/>
            <w:tcMar>
              <w:top w:w="0" w:type="dxa"/>
              <w:bottom w:w="0" w:type="dxa"/>
            </w:tcMar>
            <w:vAlign w:val="center"/>
          </w:tcPr>
          <w:p w14:paraId="3F5E210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926A04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9DF923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0FA352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69D70BD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79EE00A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18792A6" w14:textId="77777777">
        <w:trPr>
          <w:cantSplit/>
          <w:trHeight w:val="560"/>
        </w:trPr>
        <w:tc>
          <w:tcPr>
            <w:tcW w:w="700" w:type="dxa"/>
            <w:tcMar>
              <w:top w:w="0" w:type="dxa"/>
              <w:bottom w:w="0" w:type="dxa"/>
            </w:tcMar>
            <w:vAlign w:val="center"/>
          </w:tcPr>
          <w:p w14:paraId="3920C2AF" w14:textId="77777777" w:rsidR="006465C4" w:rsidRPr="008908D9" w:rsidRDefault="002E1EEE">
            <w:pPr>
              <w:keepNext/>
              <w:keepLines/>
              <w:spacing w:after="0" w:line="240" w:lineRule="auto"/>
              <w:rPr>
                <w:rFonts w:ascii="Aptos" w:hAnsi="Aptos"/>
              </w:rPr>
            </w:pPr>
            <w:r w:rsidRPr="008908D9">
              <w:rPr>
                <w:rFonts w:ascii="Aptos" w:hAnsi="Aptos"/>
                <w:sz w:val="18"/>
              </w:rPr>
              <w:t>99641</w:t>
            </w:r>
          </w:p>
        </w:tc>
        <w:tc>
          <w:tcPr>
            <w:tcW w:w="3180" w:type="dxa"/>
            <w:tcMar>
              <w:top w:w="0" w:type="dxa"/>
              <w:bottom w:w="0" w:type="dxa"/>
            </w:tcMar>
            <w:vAlign w:val="center"/>
          </w:tcPr>
          <w:p w14:paraId="38D98433" w14:textId="77777777" w:rsidR="006465C4" w:rsidRPr="008908D9" w:rsidRDefault="002E1EEE">
            <w:pPr>
              <w:keepNext/>
              <w:keepLines/>
              <w:spacing w:after="0" w:line="240" w:lineRule="auto"/>
              <w:rPr>
                <w:rFonts w:ascii="Aptos" w:hAnsi="Aptos"/>
              </w:rPr>
            </w:pPr>
            <w:r w:rsidRPr="008908D9">
              <w:rPr>
                <w:rFonts w:ascii="Aptos" w:hAnsi="Aptos"/>
                <w:sz w:val="18"/>
              </w:rPr>
              <w:t>Instrumenti osiguranja plaćanja</w:t>
            </w:r>
          </w:p>
        </w:tc>
        <w:tc>
          <w:tcPr>
            <w:tcW w:w="700" w:type="dxa"/>
            <w:tcMar>
              <w:top w:w="0" w:type="dxa"/>
              <w:bottom w:w="0" w:type="dxa"/>
            </w:tcMar>
            <w:vAlign w:val="center"/>
          </w:tcPr>
          <w:p w14:paraId="0BB15D17" w14:textId="77777777" w:rsidR="006465C4" w:rsidRPr="008908D9" w:rsidRDefault="002E1EEE">
            <w:pPr>
              <w:keepNext/>
              <w:keepLines/>
              <w:spacing w:after="0" w:line="240" w:lineRule="auto"/>
              <w:rPr>
                <w:rFonts w:ascii="Aptos" w:hAnsi="Aptos"/>
              </w:rPr>
            </w:pPr>
            <w:r w:rsidRPr="008908D9">
              <w:rPr>
                <w:rFonts w:ascii="Aptos" w:hAnsi="Aptos"/>
                <w:sz w:val="18"/>
              </w:rPr>
              <w:t>99641</w:t>
            </w:r>
          </w:p>
        </w:tc>
        <w:tc>
          <w:tcPr>
            <w:tcW w:w="1860" w:type="dxa"/>
            <w:tcMar>
              <w:top w:w="0" w:type="dxa"/>
              <w:bottom w:w="0" w:type="dxa"/>
            </w:tcMar>
            <w:vAlign w:val="center"/>
          </w:tcPr>
          <w:p w14:paraId="2E4CF68D" w14:textId="77777777" w:rsidR="006465C4" w:rsidRPr="008908D9" w:rsidRDefault="002E1EEE">
            <w:pPr>
              <w:keepNext/>
              <w:keepLines/>
              <w:spacing w:after="0" w:line="240" w:lineRule="auto"/>
              <w:jc w:val="right"/>
              <w:rPr>
                <w:rFonts w:ascii="Aptos" w:hAnsi="Aptos"/>
              </w:rPr>
            </w:pPr>
            <w:r w:rsidRPr="008908D9">
              <w:rPr>
                <w:rFonts w:ascii="Aptos" w:hAnsi="Aptos"/>
                <w:sz w:val="18"/>
              </w:rPr>
              <w:t>168.102.467,93</w:t>
            </w:r>
          </w:p>
        </w:tc>
        <w:tc>
          <w:tcPr>
            <w:tcW w:w="1860" w:type="dxa"/>
            <w:tcMar>
              <w:top w:w="0" w:type="dxa"/>
              <w:bottom w:w="0" w:type="dxa"/>
            </w:tcMar>
            <w:vAlign w:val="center"/>
          </w:tcPr>
          <w:p w14:paraId="599B45BB" w14:textId="77777777" w:rsidR="006465C4" w:rsidRPr="008908D9" w:rsidRDefault="002E1EEE">
            <w:pPr>
              <w:keepNext/>
              <w:keepLines/>
              <w:spacing w:after="0" w:line="240" w:lineRule="auto"/>
              <w:jc w:val="right"/>
              <w:rPr>
                <w:rFonts w:ascii="Aptos" w:hAnsi="Aptos"/>
              </w:rPr>
            </w:pPr>
            <w:r w:rsidRPr="008908D9">
              <w:rPr>
                <w:rFonts w:ascii="Aptos" w:hAnsi="Aptos"/>
                <w:sz w:val="18"/>
              </w:rPr>
              <w:t>187.322.966,06</w:t>
            </w:r>
          </w:p>
        </w:tc>
        <w:tc>
          <w:tcPr>
            <w:tcW w:w="700" w:type="dxa"/>
            <w:tcMar>
              <w:top w:w="0" w:type="dxa"/>
              <w:bottom w:w="0" w:type="dxa"/>
            </w:tcMar>
            <w:vAlign w:val="center"/>
          </w:tcPr>
          <w:p w14:paraId="34CEEDDA" w14:textId="77777777" w:rsidR="006465C4" w:rsidRPr="008908D9" w:rsidRDefault="002E1EEE">
            <w:pPr>
              <w:keepNext/>
              <w:keepLines/>
              <w:spacing w:after="0" w:line="240" w:lineRule="auto"/>
              <w:jc w:val="right"/>
              <w:rPr>
                <w:rFonts w:ascii="Aptos" w:hAnsi="Aptos"/>
              </w:rPr>
            </w:pPr>
            <w:r w:rsidRPr="008908D9">
              <w:rPr>
                <w:rFonts w:ascii="Aptos" w:hAnsi="Aptos"/>
                <w:sz w:val="18"/>
              </w:rPr>
              <w:t>111,4</w:t>
            </w:r>
          </w:p>
        </w:tc>
      </w:tr>
    </w:tbl>
    <w:p w14:paraId="458B3D5F" w14:textId="77777777" w:rsidR="00384D3C" w:rsidRDefault="00384D3C" w:rsidP="00E90EB4">
      <w:pPr>
        <w:jc w:val="both"/>
        <w:rPr>
          <w:rFonts w:ascii="Aptos" w:hAnsi="Aptos"/>
          <w:b/>
        </w:rPr>
      </w:pPr>
    </w:p>
    <w:p w14:paraId="44E46790" w14:textId="7C64E3FC" w:rsidR="006465C4" w:rsidRPr="008908D9" w:rsidRDefault="002E1EEE" w:rsidP="00E90EB4">
      <w:pPr>
        <w:jc w:val="both"/>
        <w:rPr>
          <w:rFonts w:ascii="Aptos" w:hAnsi="Aptos"/>
        </w:rPr>
      </w:pPr>
      <w:r w:rsidRPr="008908D9">
        <w:rPr>
          <w:rFonts w:ascii="Aptos" w:hAnsi="Aptos"/>
          <w:b/>
        </w:rPr>
        <w:t xml:space="preserve">ZADUŽNICE I GARANCIJE </w:t>
      </w:r>
      <w:r w:rsidRPr="008908D9">
        <w:rPr>
          <w:rFonts w:ascii="Aptos" w:hAnsi="Aptos"/>
        </w:rPr>
        <w:t>- prema evidencijama gradskih upravnih tijela Grada Zagreba primljeni i dani instrumenti osiguranja zadužnice i garancije najvećim dijelom odnose se na osiguranje za uredno ispunjenje ugovora i okvirnih sporazuma, zatim za otklanjanje nedostataka u jamstvenom roku, osiguranje namjenskog trošenja sredstava i sl.</w:t>
      </w:r>
    </w:p>
    <w:p w14:paraId="0965C66C" w14:textId="77777777" w:rsidR="006465C4" w:rsidRPr="008908D9" w:rsidRDefault="002E1EEE">
      <w:pPr>
        <w:rPr>
          <w:rFonts w:ascii="Aptos" w:hAnsi="Aptos"/>
        </w:rPr>
      </w:pPr>
      <w:r w:rsidRPr="008908D9">
        <w:rPr>
          <w:rFonts w:ascii="Aptos" w:hAnsi="Aptos"/>
          <w:b/>
        </w:rPr>
        <w:t>ZADUŽNICE</w:t>
      </w:r>
      <w:r w:rsidRPr="008908D9">
        <w:rPr>
          <w:rFonts w:ascii="Aptos" w:hAnsi="Aptos"/>
        </w:rPr>
        <w:br/>
        <w:t>PRIMLJENE, 6.287 kom</w:t>
      </w:r>
      <w:r w:rsidRPr="008908D9">
        <w:rPr>
          <w:rFonts w:ascii="Aptos" w:hAnsi="Aptos"/>
        </w:rPr>
        <w:br/>
        <w:t>115.005.130,49 EUR</w:t>
      </w:r>
    </w:p>
    <w:p w14:paraId="123897C5" w14:textId="77777777" w:rsidR="00384D3C" w:rsidRDefault="00384D3C">
      <w:pPr>
        <w:rPr>
          <w:rFonts w:ascii="Aptos" w:hAnsi="Aptos"/>
        </w:rPr>
      </w:pPr>
      <w:r>
        <w:rPr>
          <w:rFonts w:ascii="Aptos" w:hAnsi="Aptos"/>
        </w:rPr>
        <w:t>DANE, 154 kom</w:t>
      </w:r>
      <w:r>
        <w:rPr>
          <w:rFonts w:ascii="Aptos" w:hAnsi="Aptos"/>
        </w:rPr>
        <w:br/>
        <w:t>5.220.908,15 EUR</w:t>
      </w:r>
    </w:p>
    <w:p w14:paraId="2D6F9EAC" w14:textId="34072C3B" w:rsidR="006465C4" w:rsidRPr="008908D9" w:rsidRDefault="002E1EEE">
      <w:pPr>
        <w:rPr>
          <w:rFonts w:ascii="Aptos" w:hAnsi="Aptos"/>
        </w:rPr>
      </w:pPr>
      <w:r w:rsidRPr="008908D9">
        <w:rPr>
          <w:rFonts w:ascii="Aptos" w:hAnsi="Aptos"/>
          <w:b/>
        </w:rPr>
        <w:lastRenderedPageBreak/>
        <w:t>GARANCIJE</w:t>
      </w:r>
      <w:r w:rsidRPr="008908D9">
        <w:rPr>
          <w:rFonts w:ascii="Aptos" w:hAnsi="Aptos"/>
        </w:rPr>
        <w:br/>
        <w:t>PRIMLJENE, 528 kom</w:t>
      </w:r>
      <w:r w:rsidRPr="008908D9">
        <w:rPr>
          <w:rFonts w:ascii="Aptos" w:hAnsi="Aptos"/>
        </w:rPr>
        <w:br/>
        <w:t>67.096.927,42 EUR</w:t>
      </w:r>
      <w:r w:rsidRPr="008908D9">
        <w:rPr>
          <w:rFonts w:ascii="Aptos" w:hAnsi="Aptos"/>
        </w:rPr>
        <w:br/>
        <w:t> </w:t>
      </w:r>
    </w:p>
    <w:p w14:paraId="2E26F671" w14:textId="77777777" w:rsidR="006465C4" w:rsidRPr="008908D9" w:rsidRDefault="002E1EEE">
      <w:pPr>
        <w:keepNext/>
        <w:spacing w:line="240" w:lineRule="auto"/>
        <w:jc w:val="center"/>
        <w:rPr>
          <w:rFonts w:ascii="Aptos" w:hAnsi="Aptos"/>
        </w:rPr>
      </w:pPr>
      <w:r w:rsidRPr="008908D9">
        <w:rPr>
          <w:rFonts w:ascii="Aptos" w:hAnsi="Aptos"/>
          <w:sz w:val="28"/>
        </w:rPr>
        <w:t>Bilješka 172.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99C1B83" w14:textId="77777777">
        <w:trPr>
          <w:cantSplit/>
        </w:trPr>
        <w:tc>
          <w:tcPr>
            <w:tcW w:w="700" w:type="dxa"/>
            <w:shd w:val="clear" w:color="auto" w:fill="E7F0F9"/>
            <w:tcMar>
              <w:top w:w="0" w:type="dxa"/>
              <w:bottom w:w="0" w:type="dxa"/>
            </w:tcMar>
            <w:vAlign w:val="center"/>
          </w:tcPr>
          <w:p w14:paraId="27C90B3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6C11A3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917C83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069833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2ADC5BA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62B5F59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3F0CFC0B" w14:textId="77777777">
        <w:trPr>
          <w:cantSplit/>
          <w:trHeight w:val="560"/>
        </w:trPr>
        <w:tc>
          <w:tcPr>
            <w:tcW w:w="700" w:type="dxa"/>
            <w:tcMar>
              <w:top w:w="0" w:type="dxa"/>
              <w:bottom w:w="0" w:type="dxa"/>
            </w:tcMar>
            <w:vAlign w:val="center"/>
          </w:tcPr>
          <w:p w14:paraId="74D8797B" w14:textId="77777777" w:rsidR="006465C4" w:rsidRPr="008908D9" w:rsidRDefault="002E1EEE">
            <w:pPr>
              <w:keepNext/>
              <w:keepLines/>
              <w:spacing w:after="0" w:line="240" w:lineRule="auto"/>
              <w:rPr>
                <w:rFonts w:ascii="Aptos" w:hAnsi="Aptos"/>
              </w:rPr>
            </w:pPr>
            <w:r w:rsidRPr="008908D9">
              <w:rPr>
                <w:rFonts w:ascii="Aptos" w:hAnsi="Aptos"/>
                <w:sz w:val="18"/>
              </w:rPr>
              <w:t>99651</w:t>
            </w:r>
          </w:p>
        </w:tc>
        <w:tc>
          <w:tcPr>
            <w:tcW w:w="3180" w:type="dxa"/>
            <w:tcMar>
              <w:top w:w="0" w:type="dxa"/>
              <w:bottom w:w="0" w:type="dxa"/>
            </w:tcMar>
            <w:vAlign w:val="center"/>
          </w:tcPr>
          <w:p w14:paraId="2FB95E7E" w14:textId="77777777" w:rsidR="006465C4" w:rsidRPr="008908D9" w:rsidRDefault="002E1EEE">
            <w:pPr>
              <w:keepNext/>
              <w:keepLines/>
              <w:spacing w:after="0" w:line="240" w:lineRule="auto"/>
              <w:rPr>
                <w:rFonts w:ascii="Aptos" w:hAnsi="Aptos"/>
              </w:rPr>
            </w:pPr>
            <w:r w:rsidRPr="008908D9">
              <w:rPr>
                <w:rFonts w:ascii="Aptos" w:hAnsi="Aptos"/>
                <w:sz w:val="18"/>
              </w:rPr>
              <w:t>Potencijalne obveze po osnovi sudskih sporova u tijeku</w:t>
            </w:r>
          </w:p>
        </w:tc>
        <w:tc>
          <w:tcPr>
            <w:tcW w:w="700" w:type="dxa"/>
            <w:tcMar>
              <w:top w:w="0" w:type="dxa"/>
              <w:bottom w:w="0" w:type="dxa"/>
            </w:tcMar>
            <w:vAlign w:val="center"/>
          </w:tcPr>
          <w:p w14:paraId="756AD685" w14:textId="77777777" w:rsidR="006465C4" w:rsidRPr="008908D9" w:rsidRDefault="002E1EEE">
            <w:pPr>
              <w:keepNext/>
              <w:keepLines/>
              <w:spacing w:after="0" w:line="240" w:lineRule="auto"/>
              <w:rPr>
                <w:rFonts w:ascii="Aptos" w:hAnsi="Aptos"/>
              </w:rPr>
            </w:pPr>
            <w:r w:rsidRPr="008908D9">
              <w:rPr>
                <w:rFonts w:ascii="Aptos" w:hAnsi="Aptos"/>
                <w:sz w:val="18"/>
              </w:rPr>
              <w:t>99651</w:t>
            </w:r>
          </w:p>
        </w:tc>
        <w:tc>
          <w:tcPr>
            <w:tcW w:w="1860" w:type="dxa"/>
            <w:tcMar>
              <w:top w:w="0" w:type="dxa"/>
              <w:bottom w:w="0" w:type="dxa"/>
            </w:tcMar>
            <w:vAlign w:val="center"/>
          </w:tcPr>
          <w:p w14:paraId="1EB4A8D9" w14:textId="77777777" w:rsidR="006465C4" w:rsidRPr="008908D9" w:rsidRDefault="002E1EEE">
            <w:pPr>
              <w:keepNext/>
              <w:keepLines/>
              <w:spacing w:after="0" w:line="240" w:lineRule="auto"/>
              <w:jc w:val="right"/>
              <w:rPr>
                <w:rFonts w:ascii="Aptos" w:hAnsi="Aptos"/>
              </w:rPr>
            </w:pPr>
            <w:r w:rsidRPr="008908D9">
              <w:rPr>
                <w:rFonts w:ascii="Aptos" w:hAnsi="Aptos"/>
                <w:sz w:val="18"/>
              </w:rPr>
              <w:t>569.097.762,67</w:t>
            </w:r>
          </w:p>
        </w:tc>
        <w:tc>
          <w:tcPr>
            <w:tcW w:w="1860" w:type="dxa"/>
            <w:tcMar>
              <w:top w:w="0" w:type="dxa"/>
              <w:bottom w:w="0" w:type="dxa"/>
            </w:tcMar>
            <w:vAlign w:val="center"/>
          </w:tcPr>
          <w:p w14:paraId="13BE627A" w14:textId="77777777" w:rsidR="006465C4" w:rsidRPr="008908D9" w:rsidRDefault="002E1EEE">
            <w:pPr>
              <w:keepNext/>
              <w:keepLines/>
              <w:spacing w:after="0" w:line="240" w:lineRule="auto"/>
              <w:jc w:val="right"/>
              <w:rPr>
                <w:rFonts w:ascii="Aptos" w:hAnsi="Aptos"/>
              </w:rPr>
            </w:pPr>
            <w:r w:rsidRPr="008908D9">
              <w:rPr>
                <w:rFonts w:ascii="Aptos" w:hAnsi="Aptos"/>
                <w:sz w:val="18"/>
              </w:rPr>
              <w:t>455.846.760,32</w:t>
            </w:r>
          </w:p>
        </w:tc>
        <w:tc>
          <w:tcPr>
            <w:tcW w:w="700" w:type="dxa"/>
            <w:tcMar>
              <w:top w:w="0" w:type="dxa"/>
              <w:bottom w:w="0" w:type="dxa"/>
            </w:tcMar>
            <w:vAlign w:val="center"/>
          </w:tcPr>
          <w:p w14:paraId="09D4AD67" w14:textId="77777777" w:rsidR="006465C4" w:rsidRPr="008908D9" w:rsidRDefault="002E1EEE">
            <w:pPr>
              <w:keepNext/>
              <w:keepLines/>
              <w:spacing w:after="0" w:line="240" w:lineRule="auto"/>
              <w:jc w:val="right"/>
              <w:rPr>
                <w:rFonts w:ascii="Aptos" w:hAnsi="Aptos"/>
              </w:rPr>
            </w:pPr>
            <w:r w:rsidRPr="008908D9">
              <w:rPr>
                <w:rFonts w:ascii="Aptos" w:hAnsi="Aptos"/>
                <w:sz w:val="18"/>
              </w:rPr>
              <w:t>80,1</w:t>
            </w:r>
          </w:p>
        </w:tc>
      </w:tr>
    </w:tbl>
    <w:p w14:paraId="702E119A" w14:textId="77777777" w:rsidR="006465C4" w:rsidRPr="008908D9" w:rsidRDefault="006465C4">
      <w:pPr>
        <w:spacing w:after="0"/>
        <w:rPr>
          <w:rFonts w:ascii="Aptos" w:hAnsi="Aptos"/>
        </w:rPr>
      </w:pPr>
    </w:p>
    <w:p w14:paraId="32663875" w14:textId="77777777" w:rsidR="006465C4" w:rsidRPr="008908D9" w:rsidRDefault="002E1EEE">
      <w:pPr>
        <w:jc w:val="both"/>
        <w:rPr>
          <w:rFonts w:ascii="Aptos" w:hAnsi="Aptos"/>
        </w:rPr>
      </w:pPr>
      <w:r w:rsidRPr="008908D9">
        <w:rPr>
          <w:rFonts w:ascii="Aptos" w:hAnsi="Aptos"/>
          <w:b/>
        </w:rPr>
        <w:t>SUDSKI SPOROVI U TIJEKU</w:t>
      </w:r>
      <w:r w:rsidRPr="008908D9">
        <w:rPr>
          <w:rFonts w:ascii="Aptos" w:hAnsi="Aptos"/>
        </w:rPr>
        <w:t xml:space="preserve"> - sudski sporovi u tijeku koji se vode pred sudovima u kojima je Grad u aktivnoj ili pasivnoj ulozi temeljem vrijednosti predmeta pojedinog spora na dan 31.12.2025. godine. </w:t>
      </w:r>
    </w:p>
    <w:p w14:paraId="1690AF8E" w14:textId="77777777" w:rsidR="006465C4" w:rsidRPr="008908D9" w:rsidRDefault="002E1EEE">
      <w:pPr>
        <w:jc w:val="both"/>
        <w:rPr>
          <w:rFonts w:ascii="Aptos" w:hAnsi="Aptos"/>
        </w:rPr>
      </w:pPr>
      <w:r w:rsidRPr="008908D9">
        <w:rPr>
          <w:rFonts w:ascii="Aptos" w:hAnsi="Aptos"/>
        </w:rPr>
        <w:t>Grad Zagreb u aktivnoj ulozi - 26.932 sudska spora čija je ukupna vrijednost 251.435.766,07 EUR.</w:t>
      </w:r>
    </w:p>
    <w:p w14:paraId="47ABA643" w14:textId="77777777" w:rsidR="006465C4" w:rsidRPr="008908D9" w:rsidRDefault="002E1EEE">
      <w:pPr>
        <w:jc w:val="both"/>
        <w:rPr>
          <w:rFonts w:ascii="Aptos" w:hAnsi="Aptos"/>
        </w:rPr>
      </w:pPr>
      <w:r w:rsidRPr="008908D9">
        <w:rPr>
          <w:rFonts w:ascii="Aptos" w:hAnsi="Aptos"/>
        </w:rPr>
        <w:t>Grad Zagreb u pasivnoj ulozi - 7.829 sudska spora čija je ukupna vrijednost 204.410.771,41 EUR.</w:t>
      </w:r>
    </w:p>
    <w:p w14:paraId="1F1643B7" w14:textId="77777777" w:rsidR="006465C4" w:rsidRPr="008908D9" w:rsidRDefault="002E1EEE" w:rsidP="00E90EB4">
      <w:pPr>
        <w:jc w:val="both"/>
        <w:rPr>
          <w:rFonts w:ascii="Aptos" w:hAnsi="Aptos"/>
        </w:rPr>
      </w:pPr>
      <w:r w:rsidRPr="008908D9">
        <w:rPr>
          <w:rFonts w:ascii="Aptos" w:hAnsi="Aptos"/>
          <w:b/>
        </w:rPr>
        <w:t>VRSTA POSTUPKA</w:t>
      </w:r>
      <w:r w:rsidRPr="008908D9">
        <w:rPr>
          <w:rFonts w:ascii="Aptos" w:hAnsi="Aptos"/>
        </w:rPr>
        <w:t xml:space="preserve">: stečaj, </w:t>
      </w:r>
      <w:proofErr w:type="spellStart"/>
      <w:r w:rsidRPr="008908D9">
        <w:rPr>
          <w:rFonts w:ascii="Aptos" w:hAnsi="Aptos"/>
        </w:rPr>
        <w:t>predstečaj</w:t>
      </w:r>
      <w:proofErr w:type="spellEnd"/>
      <w:r w:rsidRPr="008908D9">
        <w:rPr>
          <w:rFonts w:ascii="Aptos" w:hAnsi="Aptos"/>
        </w:rPr>
        <w:t xml:space="preserve"> likvidacija: 679 predmeta u radu; vrijednost predmeta spora; 59.599.623,45 EUR; Grad Zagreb u ulozi stečajnog vjerovnika, predstečajnog vjerovnika, odbor vjerovnika, skupština vjerovnika; dugotrajnost postupka; nismo u mogućnosti prejudicirati, odluka u domenu sudbene vlasti/nadležnog tijela.</w:t>
      </w:r>
    </w:p>
    <w:p w14:paraId="3430821F" w14:textId="77777777" w:rsidR="006465C4" w:rsidRPr="008908D9" w:rsidRDefault="002E1EEE" w:rsidP="00E90EB4">
      <w:pPr>
        <w:jc w:val="both"/>
        <w:rPr>
          <w:rFonts w:ascii="Aptos" w:hAnsi="Aptos"/>
        </w:rPr>
      </w:pPr>
      <w:r w:rsidRPr="008908D9">
        <w:rPr>
          <w:rFonts w:ascii="Aptos" w:hAnsi="Aptos"/>
          <w:b/>
        </w:rPr>
        <w:t>VRSTA POSTUPKA</w:t>
      </w:r>
      <w:r w:rsidRPr="008908D9">
        <w:rPr>
          <w:rFonts w:ascii="Aptos" w:hAnsi="Aptos"/>
        </w:rPr>
        <w:t>: kazneni postupak: 59 predmeta u radu; vrijednost predmeta spora; 20.840.150,58 EUR; prijedlozi za kazneni progon, kaznene prijave, imovinsko-pravni zahtjevi; nismo u mogućnosti prejudicirati, odluka u domenu sudbene vlasti/nadležnog tijela.</w:t>
      </w:r>
    </w:p>
    <w:p w14:paraId="43FCB368" w14:textId="77777777" w:rsidR="006465C4" w:rsidRPr="008908D9" w:rsidRDefault="002E1EEE">
      <w:pPr>
        <w:jc w:val="both"/>
        <w:rPr>
          <w:rFonts w:ascii="Aptos" w:hAnsi="Aptos"/>
        </w:rPr>
      </w:pPr>
      <w:r w:rsidRPr="008908D9">
        <w:rPr>
          <w:rFonts w:ascii="Aptos" w:hAnsi="Aptos"/>
          <w:b/>
        </w:rPr>
        <w:t>VRSTA POSTUPKA</w:t>
      </w:r>
      <w:r w:rsidRPr="008908D9">
        <w:rPr>
          <w:rFonts w:ascii="Aptos" w:hAnsi="Aptos"/>
        </w:rPr>
        <w:t>: mirno rješenje spora: 17 predmeta u radu; vrijednost predmeta spora; 69.836,65 EUR; razno; nismo u mogućnosti prejudicirati, odluka u domenu sudbene vlasti/nadležnih tijela.</w:t>
      </w:r>
    </w:p>
    <w:p w14:paraId="507B75F2" w14:textId="77777777" w:rsidR="006465C4" w:rsidRPr="008908D9" w:rsidRDefault="002E1EEE">
      <w:pPr>
        <w:jc w:val="both"/>
        <w:rPr>
          <w:rFonts w:ascii="Aptos" w:hAnsi="Aptos"/>
        </w:rPr>
      </w:pPr>
      <w:r w:rsidRPr="008908D9">
        <w:rPr>
          <w:rFonts w:ascii="Aptos" w:hAnsi="Aptos"/>
          <w:b/>
        </w:rPr>
        <w:t>VRSTA POSTUPKA</w:t>
      </w:r>
      <w:r w:rsidRPr="008908D9">
        <w:rPr>
          <w:rFonts w:ascii="Aptos" w:hAnsi="Aptos"/>
        </w:rPr>
        <w:t>: izvanparnični postupak: 1348 predmeta u radu; vrijednost predmeta spora; 7.453.466,85 EUR; nismo u mogućnosti prejudicirati, odluka u domenu sudbene vlasti/nadležnih tijela.</w:t>
      </w:r>
    </w:p>
    <w:p w14:paraId="2B68A499" w14:textId="77777777" w:rsidR="006465C4" w:rsidRPr="008908D9" w:rsidRDefault="002E1EEE">
      <w:pPr>
        <w:jc w:val="both"/>
        <w:rPr>
          <w:rFonts w:ascii="Aptos" w:hAnsi="Aptos"/>
        </w:rPr>
      </w:pPr>
      <w:r w:rsidRPr="008908D9">
        <w:rPr>
          <w:rFonts w:ascii="Aptos" w:hAnsi="Aptos"/>
          <w:b/>
        </w:rPr>
        <w:t>VRSTA POSTUPKA</w:t>
      </w:r>
      <w:r w:rsidRPr="008908D9">
        <w:rPr>
          <w:rFonts w:ascii="Aptos" w:hAnsi="Aptos"/>
        </w:rPr>
        <w:t xml:space="preserve">: parnica: 4029 predmeta u radu; vrijednost predmeta spora; 289.164.029,21 EUR; stvarno pravni sporovi (utvrđenje prava vlasništva, priznanje prava vlasništva, otkup stana, smetanje posjeda, bespravni korisnici - iseljenje, </w:t>
      </w:r>
      <w:proofErr w:type="spellStart"/>
      <w:r w:rsidRPr="008908D9">
        <w:rPr>
          <w:rFonts w:ascii="Aptos" w:hAnsi="Aptos"/>
        </w:rPr>
        <w:t>ispražnjenje</w:t>
      </w:r>
      <w:proofErr w:type="spellEnd"/>
      <w:r w:rsidRPr="008908D9">
        <w:rPr>
          <w:rFonts w:ascii="Aptos" w:hAnsi="Aptos"/>
        </w:rPr>
        <w:t xml:space="preserve"> - utvrđenje ništavosti, poništenje, činidba, trpljenje, utvrđenje služnosti puta, upis u zemljišnu knjigu, brisanje zemljišno knjižnog upisa, hipotekarne tužbe), </w:t>
      </w:r>
      <w:proofErr w:type="spellStart"/>
      <w:r w:rsidRPr="008908D9">
        <w:rPr>
          <w:rFonts w:ascii="Aptos" w:hAnsi="Aptos"/>
        </w:rPr>
        <w:t>obveznopravni</w:t>
      </w:r>
      <w:proofErr w:type="spellEnd"/>
      <w:r w:rsidRPr="008908D9">
        <w:rPr>
          <w:rFonts w:ascii="Aptos" w:hAnsi="Aptos"/>
        </w:rPr>
        <w:t xml:space="preserve"> sporovi  (isplata, isplata najamnina, isplata temeljem otkupa, isplata zakupnine, isplata zakupnine za zemljište, stanovi - iseljenje, sklapanje ugovora o otkupu-, "režijski" sporovi, regresna naplata duga, gradska zemljišta, stjecanje bez osnove, naknada štete), proračunski prihodi (KIP i KZP, komunalna naknada, </w:t>
      </w:r>
      <w:r w:rsidRPr="008908D9">
        <w:rPr>
          <w:rFonts w:ascii="Aptos" w:hAnsi="Aptos"/>
        </w:rPr>
        <w:lastRenderedPageBreak/>
        <w:t>komunalni doprinos, spomenička renta, ostalo), radni sporovi, vraćanje novčane pomoći za novorođeno dijete, utvrđenje nevaljalosti oporuke  utvrđenje nedopuštenosti ovrhe; nismo u mogućnosti prejudicirati, odluka u domenu sudbene vlasti.</w:t>
      </w:r>
    </w:p>
    <w:p w14:paraId="687F59B2" w14:textId="77777777" w:rsidR="006465C4" w:rsidRPr="008908D9" w:rsidRDefault="002E1EEE">
      <w:pPr>
        <w:jc w:val="both"/>
        <w:rPr>
          <w:rFonts w:ascii="Aptos" w:hAnsi="Aptos"/>
        </w:rPr>
      </w:pPr>
      <w:r w:rsidRPr="008908D9">
        <w:rPr>
          <w:rFonts w:ascii="Aptos" w:hAnsi="Aptos"/>
          <w:b/>
        </w:rPr>
        <w:t>VRSTA POSTUPKA</w:t>
      </w:r>
      <w:r w:rsidRPr="008908D9">
        <w:rPr>
          <w:rFonts w:ascii="Aptos" w:hAnsi="Aptos"/>
        </w:rPr>
        <w:t>: upravni spor: 2206 predmeta u radu; vrijednost predmeta spora; 8.654.389,27 EUR; komunalna naknada, komunalni doprinos, spomenička renta, legalizacija, naknada za uređenje voda, građevinske dozvole, porezi, pravo na pristup informacijama; nismo u mogućnosti prejudicirati, odluka u domenu sudbene vlasti/nadležnih tijela.</w:t>
      </w:r>
    </w:p>
    <w:p w14:paraId="78A0F2E1" w14:textId="77777777" w:rsidR="006465C4" w:rsidRPr="008908D9" w:rsidRDefault="002E1EEE">
      <w:pPr>
        <w:jc w:val="both"/>
        <w:rPr>
          <w:rFonts w:ascii="Aptos" w:hAnsi="Aptos"/>
        </w:rPr>
      </w:pPr>
      <w:r w:rsidRPr="008908D9">
        <w:rPr>
          <w:rFonts w:ascii="Aptos" w:hAnsi="Aptos"/>
          <w:b/>
        </w:rPr>
        <w:t>VRSTA POSTUPKA</w:t>
      </w:r>
      <w:r w:rsidRPr="008908D9">
        <w:rPr>
          <w:rFonts w:ascii="Aptos" w:hAnsi="Aptos"/>
        </w:rPr>
        <w:t xml:space="preserve">: upravni postupak: 3010 predmeta u radu; vrijednost predmeta spora; 17.088.901,87 EUR; povrat oduzete imovine, naknada za oduzetu imovinu, konvalidacija ugovora, utvrđenje vlasništva Republike Hrvatske, osiguranje dokaza, izvlaštenje, poništenje rješenja, određivanje naknade, lokacijska dozvola, građevinska dozvola, utvrđenje građevinske čestice, prijenos zemljišta u vlasništvo grada, promjena u katastarskom </w:t>
      </w:r>
      <w:proofErr w:type="spellStart"/>
      <w:r w:rsidRPr="008908D9">
        <w:rPr>
          <w:rFonts w:ascii="Aptos" w:hAnsi="Aptos"/>
        </w:rPr>
        <w:t>operatu</w:t>
      </w:r>
      <w:proofErr w:type="spellEnd"/>
      <w:r w:rsidRPr="008908D9">
        <w:rPr>
          <w:rFonts w:ascii="Aptos" w:hAnsi="Aptos"/>
        </w:rPr>
        <w:t>, provedba parcelacijskog elaborata, određivanje kućnog broja, iseljenje i priznavanje stanarskog prava; nismo u mogućnosti prejudicirati, odluka u domenu sudbene vlasti/nadležnih tijela.</w:t>
      </w:r>
    </w:p>
    <w:p w14:paraId="51928D2F" w14:textId="77777777" w:rsidR="006465C4" w:rsidRPr="008908D9" w:rsidRDefault="002E1EEE">
      <w:pPr>
        <w:jc w:val="both"/>
        <w:rPr>
          <w:rFonts w:ascii="Aptos" w:hAnsi="Aptos"/>
        </w:rPr>
      </w:pPr>
      <w:r w:rsidRPr="008908D9">
        <w:rPr>
          <w:rFonts w:ascii="Aptos" w:hAnsi="Aptos"/>
          <w:b/>
        </w:rPr>
        <w:t>VRSTA POSTUPKA</w:t>
      </w:r>
      <w:r w:rsidRPr="008908D9">
        <w:rPr>
          <w:rFonts w:ascii="Aptos" w:hAnsi="Aptos"/>
        </w:rPr>
        <w:t xml:space="preserve">: ovršni postupak: 15823 predmeta u radu; vrijednost predmeta spora; 52.976.139,60 EUR, na temelju ovršne isprave (novčana tražbina, izravna naplata, iseljenje, </w:t>
      </w:r>
      <w:proofErr w:type="spellStart"/>
      <w:r w:rsidRPr="008908D9">
        <w:rPr>
          <w:rFonts w:ascii="Aptos" w:hAnsi="Aptos"/>
        </w:rPr>
        <w:t>ispražnjenje</w:t>
      </w:r>
      <w:proofErr w:type="spellEnd"/>
      <w:r w:rsidRPr="008908D9">
        <w:rPr>
          <w:rFonts w:ascii="Aptos" w:hAnsi="Aptos"/>
        </w:rPr>
        <w:t>, promjena predmeta ovrhe, založni vjerovnik), na temelju vjerodostojne isprave (najamnine, zakupnine, naknada za korištenje, otkup stana, zakup (ljetna terasa, kiosk, zemljište), naknada za postavljanje reklame, režije), ovrha po zadužnici, osiguranje (osnivanje založnog prava, privremena mjera, prethodna mjera); nismo u mogućnosti prejudicirati, odluka u domenu sudbene vlasti/nadležnih tijela.</w:t>
      </w:r>
    </w:p>
    <w:p w14:paraId="5928CC1F" w14:textId="43D53CC1" w:rsidR="006465C4" w:rsidRPr="008908D9" w:rsidRDefault="002E1EEE" w:rsidP="008908D9">
      <w:pPr>
        <w:rPr>
          <w:rFonts w:ascii="Aptos" w:hAnsi="Aptos"/>
        </w:rPr>
      </w:pPr>
      <w:r w:rsidRPr="008908D9">
        <w:rPr>
          <w:rFonts w:ascii="Aptos" w:hAnsi="Aptos"/>
        </w:rPr>
        <w:t>   </w:t>
      </w:r>
    </w:p>
    <w:p w14:paraId="6167D263" w14:textId="77777777" w:rsidR="006465C4" w:rsidRPr="008908D9" w:rsidRDefault="002E1EEE">
      <w:pPr>
        <w:keepNext/>
        <w:spacing w:line="240" w:lineRule="auto"/>
        <w:jc w:val="center"/>
        <w:rPr>
          <w:rFonts w:ascii="Aptos" w:hAnsi="Aptos"/>
        </w:rPr>
      </w:pPr>
      <w:r w:rsidRPr="008908D9">
        <w:rPr>
          <w:rFonts w:ascii="Aptos" w:hAnsi="Aptos"/>
          <w:sz w:val="28"/>
        </w:rPr>
        <w:t>Bilješka 173.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4864EE9" w14:textId="77777777">
        <w:trPr>
          <w:cantSplit/>
        </w:trPr>
        <w:tc>
          <w:tcPr>
            <w:tcW w:w="700" w:type="dxa"/>
            <w:shd w:val="clear" w:color="auto" w:fill="E7F0F9"/>
            <w:tcMar>
              <w:top w:w="0" w:type="dxa"/>
              <w:bottom w:w="0" w:type="dxa"/>
            </w:tcMar>
            <w:vAlign w:val="center"/>
          </w:tcPr>
          <w:p w14:paraId="66FEFA8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EDEE43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7E5E88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A162EA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1. siječnja</w:t>
            </w:r>
          </w:p>
        </w:tc>
        <w:tc>
          <w:tcPr>
            <w:tcW w:w="1860" w:type="dxa"/>
            <w:shd w:val="clear" w:color="auto" w:fill="E7F0F9"/>
            <w:tcMar>
              <w:top w:w="0" w:type="dxa"/>
              <w:bottom w:w="0" w:type="dxa"/>
            </w:tcMar>
            <w:vAlign w:val="center"/>
          </w:tcPr>
          <w:p w14:paraId="00088B9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Stanje 31. prosinca</w:t>
            </w:r>
          </w:p>
        </w:tc>
        <w:tc>
          <w:tcPr>
            <w:tcW w:w="700" w:type="dxa"/>
            <w:shd w:val="clear" w:color="auto" w:fill="E7F0F9"/>
            <w:tcMar>
              <w:top w:w="0" w:type="dxa"/>
              <w:bottom w:w="0" w:type="dxa"/>
            </w:tcMar>
            <w:vAlign w:val="center"/>
          </w:tcPr>
          <w:p w14:paraId="62DF1DC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42900EE" w14:textId="77777777">
        <w:trPr>
          <w:cantSplit/>
          <w:trHeight w:val="560"/>
        </w:trPr>
        <w:tc>
          <w:tcPr>
            <w:tcW w:w="700" w:type="dxa"/>
            <w:tcMar>
              <w:top w:w="0" w:type="dxa"/>
              <w:bottom w:w="0" w:type="dxa"/>
            </w:tcMar>
            <w:vAlign w:val="center"/>
          </w:tcPr>
          <w:p w14:paraId="4F8E0C2C" w14:textId="77777777" w:rsidR="006465C4" w:rsidRPr="008908D9" w:rsidRDefault="002E1EEE">
            <w:pPr>
              <w:keepNext/>
              <w:keepLines/>
              <w:spacing w:after="0" w:line="240" w:lineRule="auto"/>
              <w:rPr>
                <w:rFonts w:ascii="Aptos" w:hAnsi="Aptos"/>
              </w:rPr>
            </w:pPr>
            <w:r w:rsidRPr="008908D9">
              <w:rPr>
                <w:rFonts w:ascii="Aptos" w:hAnsi="Aptos"/>
                <w:sz w:val="18"/>
              </w:rPr>
              <w:t>99691</w:t>
            </w:r>
          </w:p>
        </w:tc>
        <w:tc>
          <w:tcPr>
            <w:tcW w:w="3180" w:type="dxa"/>
            <w:tcMar>
              <w:top w:w="0" w:type="dxa"/>
              <w:bottom w:w="0" w:type="dxa"/>
            </w:tcMar>
            <w:vAlign w:val="center"/>
          </w:tcPr>
          <w:p w14:paraId="1775D16C" w14:textId="77777777" w:rsidR="006465C4" w:rsidRPr="008908D9" w:rsidRDefault="002E1EEE">
            <w:pPr>
              <w:keepNext/>
              <w:keepLines/>
              <w:spacing w:after="0" w:line="240" w:lineRule="auto"/>
              <w:rPr>
                <w:rFonts w:ascii="Aptos" w:hAnsi="Aptos"/>
              </w:rPr>
            </w:pPr>
            <w:r w:rsidRPr="008908D9">
              <w:rPr>
                <w:rFonts w:ascii="Aptos" w:hAnsi="Aptos"/>
                <w:sz w:val="18"/>
              </w:rPr>
              <w:t xml:space="preserve">Ostali </w:t>
            </w:r>
            <w:proofErr w:type="spellStart"/>
            <w:r w:rsidRPr="008908D9">
              <w:rPr>
                <w:rFonts w:ascii="Aptos" w:hAnsi="Aptos"/>
                <w:sz w:val="18"/>
              </w:rPr>
              <w:t>izvanbilančni</w:t>
            </w:r>
            <w:proofErr w:type="spellEnd"/>
            <w:r w:rsidRPr="008908D9">
              <w:rPr>
                <w:rFonts w:ascii="Aptos" w:hAnsi="Aptos"/>
                <w:sz w:val="18"/>
              </w:rPr>
              <w:t xml:space="preserve"> zapisi</w:t>
            </w:r>
          </w:p>
        </w:tc>
        <w:tc>
          <w:tcPr>
            <w:tcW w:w="700" w:type="dxa"/>
            <w:tcMar>
              <w:top w:w="0" w:type="dxa"/>
              <w:bottom w:w="0" w:type="dxa"/>
            </w:tcMar>
            <w:vAlign w:val="center"/>
          </w:tcPr>
          <w:p w14:paraId="1DEFE31E" w14:textId="77777777" w:rsidR="006465C4" w:rsidRPr="008908D9" w:rsidRDefault="002E1EEE">
            <w:pPr>
              <w:keepNext/>
              <w:keepLines/>
              <w:spacing w:after="0" w:line="240" w:lineRule="auto"/>
              <w:rPr>
                <w:rFonts w:ascii="Aptos" w:hAnsi="Aptos"/>
              </w:rPr>
            </w:pPr>
            <w:r w:rsidRPr="008908D9">
              <w:rPr>
                <w:rFonts w:ascii="Aptos" w:hAnsi="Aptos"/>
                <w:sz w:val="18"/>
              </w:rPr>
              <w:t>99691</w:t>
            </w:r>
          </w:p>
        </w:tc>
        <w:tc>
          <w:tcPr>
            <w:tcW w:w="1860" w:type="dxa"/>
            <w:tcMar>
              <w:top w:w="0" w:type="dxa"/>
              <w:bottom w:w="0" w:type="dxa"/>
            </w:tcMar>
            <w:vAlign w:val="center"/>
          </w:tcPr>
          <w:p w14:paraId="16E8C94C" w14:textId="77777777" w:rsidR="006465C4" w:rsidRPr="008908D9" w:rsidRDefault="002E1EEE">
            <w:pPr>
              <w:keepNext/>
              <w:keepLines/>
              <w:spacing w:after="0" w:line="240" w:lineRule="auto"/>
              <w:jc w:val="right"/>
              <w:rPr>
                <w:rFonts w:ascii="Aptos" w:hAnsi="Aptos"/>
              </w:rPr>
            </w:pPr>
            <w:r w:rsidRPr="008908D9">
              <w:rPr>
                <w:rFonts w:ascii="Aptos" w:hAnsi="Aptos"/>
                <w:sz w:val="18"/>
              </w:rPr>
              <w:t>139.900.904,50</w:t>
            </w:r>
          </w:p>
        </w:tc>
        <w:tc>
          <w:tcPr>
            <w:tcW w:w="1860" w:type="dxa"/>
            <w:tcMar>
              <w:top w:w="0" w:type="dxa"/>
              <w:bottom w:w="0" w:type="dxa"/>
            </w:tcMar>
            <w:vAlign w:val="center"/>
          </w:tcPr>
          <w:p w14:paraId="7B7F2273" w14:textId="77777777" w:rsidR="006465C4" w:rsidRPr="008908D9" w:rsidRDefault="002E1EEE">
            <w:pPr>
              <w:keepNext/>
              <w:keepLines/>
              <w:spacing w:after="0" w:line="240" w:lineRule="auto"/>
              <w:jc w:val="right"/>
              <w:rPr>
                <w:rFonts w:ascii="Aptos" w:hAnsi="Aptos"/>
              </w:rPr>
            </w:pPr>
            <w:r w:rsidRPr="008908D9">
              <w:rPr>
                <w:rFonts w:ascii="Aptos" w:hAnsi="Aptos"/>
                <w:sz w:val="18"/>
              </w:rPr>
              <w:t>137.952.562,01</w:t>
            </w:r>
          </w:p>
        </w:tc>
        <w:tc>
          <w:tcPr>
            <w:tcW w:w="700" w:type="dxa"/>
            <w:tcMar>
              <w:top w:w="0" w:type="dxa"/>
              <w:bottom w:w="0" w:type="dxa"/>
            </w:tcMar>
            <w:vAlign w:val="center"/>
          </w:tcPr>
          <w:p w14:paraId="57599EAC" w14:textId="77777777" w:rsidR="006465C4" w:rsidRPr="008908D9" w:rsidRDefault="002E1EEE">
            <w:pPr>
              <w:keepNext/>
              <w:keepLines/>
              <w:spacing w:after="0" w:line="240" w:lineRule="auto"/>
              <w:jc w:val="right"/>
              <w:rPr>
                <w:rFonts w:ascii="Aptos" w:hAnsi="Aptos"/>
              </w:rPr>
            </w:pPr>
            <w:r w:rsidRPr="008908D9">
              <w:rPr>
                <w:rFonts w:ascii="Aptos" w:hAnsi="Aptos"/>
                <w:sz w:val="18"/>
              </w:rPr>
              <w:t>98,6</w:t>
            </w:r>
          </w:p>
        </w:tc>
      </w:tr>
    </w:tbl>
    <w:p w14:paraId="54157922" w14:textId="77777777" w:rsidR="006465C4" w:rsidRPr="008908D9" w:rsidRDefault="006465C4">
      <w:pPr>
        <w:spacing w:after="0"/>
        <w:rPr>
          <w:rFonts w:ascii="Aptos" w:hAnsi="Aptos"/>
        </w:rPr>
      </w:pPr>
    </w:p>
    <w:p w14:paraId="56D502EA" w14:textId="77777777" w:rsidR="006465C4" w:rsidRPr="008908D9" w:rsidRDefault="002E1EEE">
      <w:pPr>
        <w:rPr>
          <w:rFonts w:ascii="Aptos" w:hAnsi="Aptos"/>
        </w:rPr>
      </w:pPr>
      <w:r w:rsidRPr="008908D9">
        <w:rPr>
          <w:rFonts w:ascii="Aptos" w:hAnsi="Aptos"/>
          <w:b/>
        </w:rPr>
        <w:t xml:space="preserve">OSTALI IZVANBILANČI ZAPISI </w:t>
      </w:r>
      <w:r w:rsidRPr="008908D9">
        <w:rPr>
          <w:rFonts w:ascii="Aptos" w:hAnsi="Aptos"/>
        </w:rPr>
        <w:t>- iznose 137.952.562,01 EUR i odnose se na:</w:t>
      </w:r>
    </w:p>
    <w:p w14:paraId="44DDA49F" w14:textId="77777777" w:rsidR="006465C4" w:rsidRPr="008908D9" w:rsidRDefault="002E1EEE">
      <w:pPr>
        <w:jc w:val="both"/>
        <w:rPr>
          <w:rFonts w:ascii="Aptos" w:hAnsi="Aptos"/>
        </w:rPr>
      </w:pPr>
      <w:r w:rsidRPr="00E90EB4">
        <w:rPr>
          <w:rFonts w:ascii="Aptos" w:hAnsi="Aptos"/>
          <w:b/>
        </w:rPr>
        <w:t>HIPOTEKE</w:t>
      </w:r>
      <w:r w:rsidRPr="008908D9">
        <w:rPr>
          <w:rFonts w:ascii="Aptos" w:hAnsi="Aptos"/>
        </w:rPr>
        <w:t xml:space="preserve"> - U </w:t>
      </w:r>
      <w:proofErr w:type="spellStart"/>
      <w:r w:rsidRPr="008908D9">
        <w:rPr>
          <w:rFonts w:ascii="Aptos" w:hAnsi="Aptos"/>
        </w:rPr>
        <w:t>izvanbilančnu</w:t>
      </w:r>
      <w:proofErr w:type="spellEnd"/>
      <w:r w:rsidRPr="008908D9">
        <w:rPr>
          <w:rFonts w:ascii="Aptos" w:hAnsi="Aptos"/>
        </w:rPr>
        <w:t xml:space="preserve"> evidenciju upisano je 40 hipoteka u iznosu od 3.840.961,60 EUR u korist Grada temeljem kupoprodajnih ugovora za zemljište i poslovne prostore, rješenja Gradskog ureda za gospodarstvo, ekološku održivost i strategijsko planiranje i rješenja o prenamjeni poljoprivrednog zemljišta u građevinsko. Grad nema ustrojene evidencije iz koje bi se mogli dobiti podaci o svim nekretninama u vlasništvu Grada koje su opterećene hipotekom ili založnim pravom i podaci o zabilježenim hipotekama na imovini trećih osoba u korist Grada, kojima se osigurava namirenje novčanih tražbina iz vrijednosti nekretnina.</w:t>
      </w:r>
    </w:p>
    <w:p w14:paraId="06014AE5" w14:textId="77777777" w:rsidR="006465C4" w:rsidRPr="008908D9" w:rsidRDefault="002E1EEE">
      <w:pPr>
        <w:rPr>
          <w:rFonts w:ascii="Aptos" w:hAnsi="Aptos"/>
        </w:rPr>
      </w:pPr>
      <w:r w:rsidRPr="008908D9">
        <w:rPr>
          <w:rFonts w:ascii="Aptos" w:hAnsi="Aptos"/>
        </w:rPr>
        <w:t>Potencijalne obveze - 2.577.268,36 EUR.</w:t>
      </w:r>
    </w:p>
    <w:p w14:paraId="7AA2F294" w14:textId="77777777" w:rsidR="006465C4" w:rsidRPr="008908D9" w:rsidRDefault="002E1EEE">
      <w:pPr>
        <w:rPr>
          <w:rFonts w:ascii="Aptos" w:hAnsi="Aptos"/>
        </w:rPr>
      </w:pPr>
      <w:r w:rsidRPr="008908D9">
        <w:rPr>
          <w:rFonts w:ascii="Aptos" w:hAnsi="Aptos"/>
        </w:rPr>
        <w:lastRenderedPageBreak/>
        <w:t>Obveze za dane suglasnosti - 131.485.932,30 EUR.</w:t>
      </w:r>
    </w:p>
    <w:p w14:paraId="58410B3B" w14:textId="77777777" w:rsidR="006465C4" w:rsidRPr="008908D9" w:rsidRDefault="002E1EEE">
      <w:pPr>
        <w:rPr>
          <w:rFonts w:ascii="Aptos" w:hAnsi="Aptos"/>
        </w:rPr>
      </w:pPr>
      <w:r w:rsidRPr="008908D9">
        <w:rPr>
          <w:rFonts w:ascii="Aptos" w:hAnsi="Aptos"/>
        </w:rPr>
        <w:t>Ostalo - 48.399,75 EUR.</w:t>
      </w:r>
    </w:p>
    <w:p w14:paraId="2EEB050D" w14:textId="66888630" w:rsidR="006465C4" w:rsidRPr="008908D9" w:rsidRDefault="002E1EEE">
      <w:pPr>
        <w:rPr>
          <w:rFonts w:ascii="Aptos" w:hAnsi="Aptos"/>
        </w:rPr>
      </w:pPr>
      <w:r w:rsidRPr="008908D9">
        <w:rPr>
          <w:rFonts w:ascii="Aptos" w:hAnsi="Aptos"/>
        </w:rPr>
        <w:t> </w:t>
      </w:r>
    </w:p>
    <w:p w14:paraId="092D9ADE" w14:textId="77777777" w:rsidR="006465C4" w:rsidRPr="008908D9" w:rsidRDefault="002E1EEE">
      <w:pPr>
        <w:keepNext/>
        <w:spacing w:line="240" w:lineRule="auto"/>
        <w:jc w:val="center"/>
        <w:rPr>
          <w:rFonts w:ascii="Aptos" w:hAnsi="Aptos"/>
        </w:rPr>
      </w:pPr>
      <w:r w:rsidRPr="008908D9">
        <w:rPr>
          <w:rFonts w:ascii="Aptos" w:hAnsi="Aptos"/>
          <w:b/>
          <w:sz w:val="28"/>
        </w:rPr>
        <w:t>Promjene u vrijednosti i obujmu imovine i obveza</w:t>
      </w:r>
    </w:p>
    <w:p w14:paraId="359AF3A4" w14:textId="77777777" w:rsidR="006465C4" w:rsidRPr="008908D9" w:rsidRDefault="002E1EEE">
      <w:pPr>
        <w:keepNext/>
        <w:spacing w:line="240" w:lineRule="auto"/>
        <w:jc w:val="center"/>
        <w:rPr>
          <w:rFonts w:ascii="Aptos" w:hAnsi="Aptos"/>
        </w:rPr>
      </w:pPr>
      <w:r w:rsidRPr="008908D9">
        <w:rPr>
          <w:rFonts w:ascii="Aptos" w:hAnsi="Aptos"/>
          <w:sz w:val="28"/>
        </w:rPr>
        <w:t>Bilješka 174.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AAC0B43" w14:textId="77777777">
        <w:trPr>
          <w:cantSplit/>
        </w:trPr>
        <w:tc>
          <w:tcPr>
            <w:tcW w:w="700" w:type="dxa"/>
            <w:shd w:val="clear" w:color="auto" w:fill="E7F0F9"/>
            <w:tcMar>
              <w:top w:w="0" w:type="dxa"/>
              <w:bottom w:w="0" w:type="dxa"/>
            </w:tcMar>
            <w:vAlign w:val="center"/>
          </w:tcPr>
          <w:p w14:paraId="1481AEE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E1E881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45897F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5CB2AA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povećanja</w:t>
            </w:r>
          </w:p>
        </w:tc>
        <w:tc>
          <w:tcPr>
            <w:tcW w:w="1860" w:type="dxa"/>
            <w:shd w:val="clear" w:color="auto" w:fill="E7F0F9"/>
            <w:tcMar>
              <w:top w:w="0" w:type="dxa"/>
              <w:bottom w:w="0" w:type="dxa"/>
            </w:tcMar>
            <w:vAlign w:val="center"/>
          </w:tcPr>
          <w:p w14:paraId="6E3165B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smanjenja</w:t>
            </w:r>
          </w:p>
        </w:tc>
        <w:tc>
          <w:tcPr>
            <w:tcW w:w="700" w:type="dxa"/>
            <w:shd w:val="clear" w:color="auto" w:fill="E7F0F9"/>
            <w:tcMar>
              <w:top w:w="0" w:type="dxa"/>
              <w:bottom w:w="0" w:type="dxa"/>
            </w:tcMar>
            <w:vAlign w:val="center"/>
          </w:tcPr>
          <w:p w14:paraId="781938F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8A11C22" w14:textId="77777777">
        <w:trPr>
          <w:cantSplit/>
          <w:trHeight w:val="560"/>
        </w:trPr>
        <w:tc>
          <w:tcPr>
            <w:tcW w:w="700" w:type="dxa"/>
            <w:tcMar>
              <w:top w:w="0" w:type="dxa"/>
              <w:bottom w:w="0" w:type="dxa"/>
            </w:tcMar>
            <w:vAlign w:val="center"/>
          </w:tcPr>
          <w:p w14:paraId="353902F3" w14:textId="77777777" w:rsidR="006465C4" w:rsidRPr="008908D9" w:rsidRDefault="002E1EEE">
            <w:pPr>
              <w:keepNext/>
              <w:keepLines/>
              <w:spacing w:after="0" w:line="240" w:lineRule="auto"/>
              <w:rPr>
                <w:rFonts w:ascii="Aptos" w:hAnsi="Aptos"/>
              </w:rPr>
            </w:pPr>
            <w:r w:rsidRPr="008908D9">
              <w:rPr>
                <w:rFonts w:ascii="Aptos" w:hAnsi="Aptos"/>
                <w:sz w:val="18"/>
              </w:rPr>
              <w:t>91511</w:t>
            </w:r>
          </w:p>
        </w:tc>
        <w:tc>
          <w:tcPr>
            <w:tcW w:w="3180" w:type="dxa"/>
            <w:tcMar>
              <w:top w:w="0" w:type="dxa"/>
              <w:bottom w:w="0" w:type="dxa"/>
            </w:tcMar>
            <w:vAlign w:val="center"/>
          </w:tcPr>
          <w:p w14:paraId="6732F69F" w14:textId="77777777" w:rsidR="006465C4" w:rsidRPr="008908D9" w:rsidRDefault="002E1EEE">
            <w:pPr>
              <w:keepNext/>
              <w:keepLines/>
              <w:spacing w:after="0" w:line="240" w:lineRule="auto"/>
              <w:rPr>
                <w:rFonts w:ascii="Aptos" w:hAnsi="Aptos"/>
              </w:rPr>
            </w:pPr>
            <w:r w:rsidRPr="008908D9">
              <w:rPr>
                <w:rFonts w:ascii="Aptos" w:hAnsi="Aptos"/>
                <w:sz w:val="18"/>
              </w:rPr>
              <w:t>Promjene u vrijednosti imovine (šifre P001+P008)</w:t>
            </w:r>
          </w:p>
        </w:tc>
        <w:tc>
          <w:tcPr>
            <w:tcW w:w="700" w:type="dxa"/>
            <w:tcMar>
              <w:top w:w="0" w:type="dxa"/>
              <w:bottom w:w="0" w:type="dxa"/>
            </w:tcMar>
            <w:vAlign w:val="center"/>
          </w:tcPr>
          <w:p w14:paraId="292C2381" w14:textId="77777777" w:rsidR="006465C4" w:rsidRPr="008908D9" w:rsidRDefault="002E1EEE">
            <w:pPr>
              <w:keepNext/>
              <w:keepLines/>
              <w:spacing w:after="0" w:line="240" w:lineRule="auto"/>
              <w:rPr>
                <w:rFonts w:ascii="Aptos" w:hAnsi="Aptos"/>
              </w:rPr>
            </w:pPr>
            <w:r w:rsidRPr="008908D9">
              <w:rPr>
                <w:rFonts w:ascii="Aptos" w:hAnsi="Aptos"/>
                <w:sz w:val="18"/>
              </w:rPr>
              <w:t>91511</w:t>
            </w:r>
          </w:p>
        </w:tc>
        <w:tc>
          <w:tcPr>
            <w:tcW w:w="1860" w:type="dxa"/>
            <w:tcMar>
              <w:top w:w="0" w:type="dxa"/>
              <w:bottom w:w="0" w:type="dxa"/>
            </w:tcMar>
            <w:vAlign w:val="center"/>
          </w:tcPr>
          <w:p w14:paraId="1D5ADB5D" w14:textId="77777777" w:rsidR="006465C4" w:rsidRPr="008908D9" w:rsidRDefault="002E1EEE">
            <w:pPr>
              <w:keepNext/>
              <w:keepLines/>
              <w:spacing w:after="0" w:line="240" w:lineRule="auto"/>
              <w:jc w:val="right"/>
              <w:rPr>
                <w:rFonts w:ascii="Aptos" w:hAnsi="Aptos"/>
              </w:rPr>
            </w:pPr>
            <w:r w:rsidRPr="008908D9">
              <w:rPr>
                <w:rFonts w:ascii="Aptos" w:hAnsi="Aptos"/>
                <w:sz w:val="18"/>
              </w:rPr>
              <w:t>281.068.013,11</w:t>
            </w:r>
          </w:p>
        </w:tc>
        <w:tc>
          <w:tcPr>
            <w:tcW w:w="1860" w:type="dxa"/>
            <w:tcMar>
              <w:top w:w="0" w:type="dxa"/>
              <w:bottom w:w="0" w:type="dxa"/>
            </w:tcMar>
            <w:vAlign w:val="center"/>
          </w:tcPr>
          <w:p w14:paraId="419E4DE9" w14:textId="77777777" w:rsidR="006465C4" w:rsidRPr="008908D9" w:rsidRDefault="002E1EEE">
            <w:pPr>
              <w:keepNext/>
              <w:keepLines/>
              <w:spacing w:after="0" w:line="240" w:lineRule="auto"/>
              <w:jc w:val="right"/>
              <w:rPr>
                <w:rFonts w:ascii="Aptos" w:hAnsi="Aptos"/>
              </w:rPr>
            </w:pPr>
            <w:r w:rsidRPr="008908D9">
              <w:rPr>
                <w:rFonts w:ascii="Aptos" w:hAnsi="Aptos"/>
                <w:sz w:val="18"/>
              </w:rPr>
              <w:t>39.354.715,49</w:t>
            </w:r>
          </w:p>
        </w:tc>
        <w:tc>
          <w:tcPr>
            <w:tcW w:w="700" w:type="dxa"/>
            <w:tcMar>
              <w:top w:w="0" w:type="dxa"/>
              <w:bottom w:w="0" w:type="dxa"/>
            </w:tcMar>
            <w:vAlign w:val="center"/>
          </w:tcPr>
          <w:p w14:paraId="711FB64A" w14:textId="77777777" w:rsidR="006465C4" w:rsidRPr="008908D9" w:rsidRDefault="002E1EEE">
            <w:pPr>
              <w:keepNext/>
              <w:keepLines/>
              <w:spacing w:after="0" w:line="240" w:lineRule="auto"/>
              <w:jc w:val="right"/>
              <w:rPr>
                <w:rFonts w:ascii="Aptos" w:hAnsi="Aptos"/>
              </w:rPr>
            </w:pPr>
            <w:r w:rsidRPr="008908D9">
              <w:rPr>
                <w:rFonts w:ascii="Aptos" w:hAnsi="Aptos"/>
                <w:sz w:val="18"/>
              </w:rPr>
              <w:t>14,0</w:t>
            </w:r>
          </w:p>
        </w:tc>
      </w:tr>
    </w:tbl>
    <w:p w14:paraId="07C129E2" w14:textId="77777777" w:rsidR="006465C4" w:rsidRPr="008908D9" w:rsidRDefault="006465C4">
      <w:pPr>
        <w:spacing w:after="0"/>
        <w:rPr>
          <w:rFonts w:ascii="Aptos" w:hAnsi="Aptos"/>
        </w:rPr>
      </w:pPr>
    </w:p>
    <w:p w14:paraId="18707B4D" w14:textId="77777777" w:rsidR="006465C4" w:rsidRPr="008908D9" w:rsidRDefault="002E1EEE">
      <w:pPr>
        <w:rPr>
          <w:rFonts w:ascii="Aptos" w:hAnsi="Aptos"/>
        </w:rPr>
      </w:pPr>
      <w:r w:rsidRPr="008908D9">
        <w:rPr>
          <w:rFonts w:ascii="Aptos" w:hAnsi="Aptos"/>
          <w:b/>
        </w:rPr>
        <w:t>91511  Promjene u vrijednosti imovine - POVEĆANJE</w:t>
      </w:r>
    </w:p>
    <w:p w14:paraId="2E36F54B" w14:textId="77777777" w:rsidR="006465C4" w:rsidRPr="008908D9" w:rsidRDefault="002E1EEE">
      <w:pPr>
        <w:rPr>
          <w:rFonts w:ascii="Aptos" w:hAnsi="Aptos"/>
        </w:rPr>
      </w:pPr>
      <w:r w:rsidRPr="008908D9">
        <w:rPr>
          <w:rFonts w:ascii="Aptos" w:hAnsi="Aptos"/>
        </w:rPr>
        <w:t>Povećanje vrijednosti imovine iznosi 281.068.013,11 EUR</w:t>
      </w:r>
    </w:p>
    <w:p w14:paraId="0D6CFA31" w14:textId="77777777" w:rsidR="006465C4" w:rsidRPr="008908D9" w:rsidRDefault="002E1EEE">
      <w:pPr>
        <w:rPr>
          <w:rFonts w:ascii="Aptos" w:hAnsi="Aptos"/>
        </w:rPr>
      </w:pPr>
      <w:r w:rsidRPr="008908D9">
        <w:rPr>
          <w:rFonts w:ascii="Aptos" w:hAnsi="Aptos"/>
        </w:rPr>
        <w:t>-          </w:t>
      </w:r>
      <w:proofErr w:type="spellStart"/>
      <w:r w:rsidRPr="008908D9">
        <w:rPr>
          <w:rFonts w:ascii="Aptos" w:hAnsi="Aptos"/>
        </w:rPr>
        <w:t>neproizvedena</w:t>
      </w:r>
      <w:proofErr w:type="spellEnd"/>
      <w:r w:rsidRPr="008908D9">
        <w:rPr>
          <w:rFonts w:ascii="Aptos" w:hAnsi="Aptos"/>
        </w:rPr>
        <w:t xml:space="preserve"> dugotrajna imovina (P002) – povećanje od 470.486,55 EUR odnosi se na revaloriziranu vrijednost zemljišta 142.937,43 EUR i na </w:t>
      </w:r>
      <w:proofErr w:type="spellStart"/>
      <w:r w:rsidRPr="008908D9">
        <w:rPr>
          <w:rFonts w:ascii="Aptos" w:hAnsi="Aptos"/>
        </w:rPr>
        <w:t>ošasnu</w:t>
      </w:r>
      <w:proofErr w:type="spellEnd"/>
      <w:r w:rsidRPr="008908D9">
        <w:rPr>
          <w:rFonts w:ascii="Aptos" w:hAnsi="Aptos"/>
        </w:rPr>
        <w:t xml:space="preserve"> imovinu 327.549,12 EUR.</w:t>
      </w:r>
    </w:p>
    <w:p w14:paraId="28C6E944" w14:textId="77777777" w:rsidR="006465C4" w:rsidRPr="008908D9" w:rsidRDefault="002E1EEE">
      <w:pPr>
        <w:rPr>
          <w:rFonts w:ascii="Aptos" w:hAnsi="Aptos"/>
        </w:rPr>
      </w:pPr>
      <w:r w:rsidRPr="008908D9">
        <w:rPr>
          <w:rFonts w:ascii="Aptos" w:hAnsi="Aptos"/>
        </w:rPr>
        <w:t xml:space="preserve">-          proizvedena dugotrajna imovina (P003) – povećanje od 1.110.518,06 EUR odnosi se na revalorizaciju nekretnina koje je Grad stekao kao </w:t>
      </w:r>
      <w:proofErr w:type="spellStart"/>
      <w:r w:rsidRPr="008908D9">
        <w:rPr>
          <w:rFonts w:ascii="Aptos" w:hAnsi="Aptos"/>
        </w:rPr>
        <w:t>ošasnu</w:t>
      </w:r>
      <w:proofErr w:type="spellEnd"/>
      <w:r w:rsidRPr="008908D9">
        <w:rPr>
          <w:rFonts w:ascii="Aptos" w:hAnsi="Aptos"/>
        </w:rPr>
        <w:t xml:space="preserve"> imovinu te 279.486.656,93 EUR na revalorizaciju 1.300 praznih stanova u Novom Jelkovcu  prema procjeni internog procjeniteljskog povjerenstva.</w:t>
      </w:r>
    </w:p>
    <w:p w14:paraId="71EFA9C5" w14:textId="77777777" w:rsidR="006465C4" w:rsidRPr="008908D9" w:rsidRDefault="002E1EEE">
      <w:pPr>
        <w:rPr>
          <w:rFonts w:ascii="Aptos" w:hAnsi="Aptos"/>
        </w:rPr>
      </w:pPr>
      <w:r w:rsidRPr="008908D9">
        <w:rPr>
          <w:rFonts w:ascii="Aptos" w:hAnsi="Aptos"/>
          <w:b/>
        </w:rPr>
        <w:t>91511  Promjene u vrijednosti imovine – SMANJENJE</w:t>
      </w:r>
    </w:p>
    <w:p w14:paraId="1250E321" w14:textId="77777777" w:rsidR="006465C4" w:rsidRPr="008908D9" w:rsidRDefault="002E1EEE">
      <w:pPr>
        <w:rPr>
          <w:rFonts w:ascii="Aptos" w:hAnsi="Aptos"/>
        </w:rPr>
      </w:pPr>
      <w:r w:rsidRPr="008908D9">
        <w:rPr>
          <w:rFonts w:ascii="Aptos" w:hAnsi="Aptos"/>
        </w:rPr>
        <w:t>Smanjenje vrijednosti imovine iznosi 39.354.715,49 EUR</w:t>
      </w:r>
    </w:p>
    <w:p w14:paraId="44262681" w14:textId="77777777" w:rsidR="006465C4" w:rsidRPr="008908D9" w:rsidRDefault="002E1EEE">
      <w:pPr>
        <w:rPr>
          <w:rFonts w:ascii="Aptos" w:hAnsi="Aptos"/>
        </w:rPr>
      </w:pPr>
      <w:r w:rsidRPr="008908D9">
        <w:rPr>
          <w:rFonts w:ascii="Aptos" w:hAnsi="Aptos"/>
        </w:rPr>
        <w:t>-          </w:t>
      </w:r>
      <w:proofErr w:type="spellStart"/>
      <w:r w:rsidRPr="008908D9">
        <w:rPr>
          <w:rFonts w:ascii="Aptos" w:hAnsi="Aptos"/>
        </w:rPr>
        <w:t>neproizvedena</w:t>
      </w:r>
      <w:proofErr w:type="spellEnd"/>
      <w:r w:rsidRPr="008908D9">
        <w:rPr>
          <w:rFonts w:ascii="Aptos" w:hAnsi="Aptos"/>
        </w:rPr>
        <w:t xml:space="preserve"> dugotrajna imovina (P002) – smanjenje od 1.488.472,67 EUR odnosi se na ispravak vrijednosti imovine, a 6.486.806,24 EUR je umanjenje vrijednosti zemljišta u Blatu prema procjembenom elaboratu.</w:t>
      </w:r>
    </w:p>
    <w:p w14:paraId="06A00194" w14:textId="77777777" w:rsidR="006465C4" w:rsidRPr="008908D9" w:rsidRDefault="002E1EEE">
      <w:pPr>
        <w:rPr>
          <w:rFonts w:ascii="Aptos" w:hAnsi="Aptos"/>
        </w:rPr>
      </w:pPr>
      <w:r w:rsidRPr="008908D9">
        <w:rPr>
          <w:rFonts w:ascii="Aptos" w:hAnsi="Aptos"/>
        </w:rPr>
        <w:t>-          proizvedena dugotrajna imovina (P003) – smanjenje 25.890.222,58 EUR je proknjiženi ispravak vrijednosti proizvedene dugotrajne imovine.</w:t>
      </w:r>
    </w:p>
    <w:p w14:paraId="43692EA8" w14:textId="77777777" w:rsidR="006465C4" w:rsidRPr="008908D9" w:rsidRDefault="006465C4">
      <w:pPr>
        <w:rPr>
          <w:rFonts w:ascii="Aptos" w:hAnsi="Aptos"/>
        </w:rPr>
      </w:pPr>
    </w:p>
    <w:p w14:paraId="352FBD19" w14:textId="77777777" w:rsidR="006465C4" w:rsidRPr="008908D9" w:rsidRDefault="002E1EEE">
      <w:pPr>
        <w:keepNext/>
        <w:spacing w:line="240" w:lineRule="auto"/>
        <w:jc w:val="center"/>
        <w:rPr>
          <w:rFonts w:ascii="Aptos" w:hAnsi="Aptos"/>
        </w:rPr>
      </w:pPr>
      <w:r w:rsidRPr="008908D9">
        <w:rPr>
          <w:rFonts w:ascii="Aptos" w:hAnsi="Aptos"/>
          <w:sz w:val="28"/>
        </w:rPr>
        <w:t>Bilješka 175.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79D28377" w14:textId="77777777">
        <w:trPr>
          <w:cantSplit/>
        </w:trPr>
        <w:tc>
          <w:tcPr>
            <w:tcW w:w="700" w:type="dxa"/>
            <w:shd w:val="clear" w:color="auto" w:fill="E7F0F9"/>
            <w:tcMar>
              <w:top w:w="0" w:type="dxa"/>
              <w:bottom w:w="0" w:type="dxa"/>
            </w:tcMar>
            <w:vAlign w:val="center"/>
          </w:tcPr>
          <w:p w14:paraId="0376284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6F4B8A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55C149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88DBFD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povećanja</w:t>
            </w:r>
          </w:p>
        </w:tc>
        <w:tc>
          <w:tcPr>
            <w:tcW w:w="1860" w:type="dxa"/>
            <w:shd w:val="clear" w:color="auto" w:fill="E7F0F9"/>
            <w:tcMar>
              <w:top w:w="0" w:type="dxa"/>
              <w:bottom w:w="0" w:type="dxa"/>
            </w:tcMar>
            <w:vAlign w:val="center"/>
          </w:tcPr>
          <w:p w14:paraId="01065C2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smanjenja</w:t>
            </w:r>
          </w:p>
        </w:tc>
        <w:tc>
          <w:tcPr>
            <w:tcW w:w="700" w:type="dxa"/>
            <w:shd w:val="clear" w:color="auto" w:fill="E7F0F9"/>
            <w:tcMar>
              <w:top w:w="0" w:type="dxa"/>
              <w:bottom w:w="0" w:type="dxa"/>
            </w:tcMar>
            <w:vAlign w:val="center"/>
          </w:tcPr>
          <w:p w14:paraId="6C0AEA7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AB55C8C" w14:textId="77777777">
        <w:trPr>
          <w:cantSplit/>
          <w:trHeight w:val="560"/>
        </w:trPr>
        <w:tc>
          <w:tcPr>
            <w:tcW w:w="700" w:type="dxa"/>
            <w:tcMar>
              <w:top w:w="0" w:type="dxa"/>
              <w:bottom w:w="0" w:type="dxa"/>
            </w:tcMar>
            <w:vAlign w:val="center"/>
          </w:tcPr>
          <w:p w14:paraId="1C0A71AE"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57B7E704" w14:textId="77777777" w:rsidR="006465C4" w:rsidRPr="008908D9" w:rsidRDefault="002E1EEE">
            <w:pPr>
              <w:keepNext/>
              <w:keepLines/>
              <w:spacing w:after="0" w:line="240" w:lineRule="auto"/>
              <w:rPr>
                <w:rFonts w:ascii="Aptos" w:hAnsi="Aptos"/>
              </w:rPr>
            </w:pPr>
            <w:proofErr w:type="spellStart"/>
            <w:r w:rsidRPr="008908D9">
              <w:rPr>
                <w:rFonts w:ascii="Aptos" w:hAnsi="Aptos"/>
                <w:sz w:val="18"/>
              </w:rPr>
              <w:t>Neproizvedena</w:t>
            </w:r>
            <w:proofErr w:type="spellEnd"/>
            <w:r w:rsidRPr="008908D9">
              <w:rPr>
                <w:rFonts w:ascii="Aptos" w:hAnsi="Aptos"/>
                <w:sz w:val="18"/>
              </w:rPr>
              <w:t xml:space="preserve"> dugotrajna imovina</w:t>
            </w:r>
          </w:p>
        </w:tc>
        <w:tc>
          <w:tcPr>
            <w:tcW w:w="700" w:type="dxa"/>
            <w:tcMar>
              <w:top w:w="0" w:type="dxa"/>
              <w:bottom w:w="0" w:type="dxa"/>
            </w:tcMar>
            <w:vAlign w:val="center"/>
          </w:tcPr>
          <w:p w14:paraId="4526773E" w14:textId="77777777" w:rsidR="006465C4" w:rsidRPr="008908D9" w:rsidRDefault="002E1EEE">
            <w:pPr>
              <w:keepNext/>
              <w:keepLines/>
              <w:spacing w:after="0" w:line="240" w:lineRule="auto"/>
              <w:rPr>
                <w:rFonts w:ascii="Aptos" w:hAnsi="Aptos"/>
              </w:rPr>
            </w:pPr>
            <w:r w:rsidRPr="008908D9">
              <w:rPr>
                <w:rFonts w:ascii="Aptos" w:hAnsi="Aptos"/>
                <w:sz w:val="18"/>
              </w:rPr>
              <w:t>P002</w:t>
            </w:r>
          </w:p>
        </w:tc>
        <w:tc>
          <w:tcPr>
            <w:tcW w:w="1860" w:type="dxa"/>
            <w:tcMar>
              <w:top w:w="0" w:type="dxa"/>
              <w:bottom w:w="0" w:type="dxa"/>
            </w:tcMar>
            <w:vAlign w:val="center"/>
          </w:tcPr>
          <w:p w14:paraId="6FB969DA" w14:textId="77777777" w:rsidR="006465C4" w:rsidRPr="008908D9" w:rsidRDefault="002E1EEE">
            <w:pPr>
              <w:keepNext/>
              <w:keepLines/>
              <w:spacing w:after="0" w:line="240" w:lineRule="auto"/>
              <w:jc w:val="right"/>
              <w:rPr>
                <w:rFonts w:ascii="Aptos" w:hAnsi="Aptos"/>
              </w:rPr>
            </w:pPr>
            <w:r w:rsidRPr="008908D9">
              <w:rPr>
                <w:rFonts w:ascii="Aptos" w:hAnsi="Aptos"/>
                <w:sz w:val="18"/>
              </w:rPr>
              <w:t>470.486,55</w:t>
            </w:r>
          </w:p>
        </w:tc>
        <w:tc>
          <w:tcPr>
            <w:tcW w:w="1860" w:type="dxa"/>
            <w:tcMar>
              <w:top w:w="0" w:type="dxa"/>
              <w:bottom w:w="0" w:type="dxa"/>
            </w:tcMar>
            <w:vAlign w:val="center"/>
          </w:tcPr>
          <w:p w14:paraId="371EB25A" w14:textId="77777777" w:rsidR="006465C4" w:rsidRPr="008908D9" w:rsidRDefault="002E1EEE">
            <w:pPr>
              <w:keepNext/>
              <w:keepLines/>
              <w:spacing w:after="0" w:line="240" w:lineRule="auto"/>
              <w:jc w:val="right"/>
              <w:rPr>
                <w:rFonts w:ascii="Aptos" w:hAnsi="Aptos"/>
              </w:rPr>
            </w:pPr>
            <w:r w:rsidRPr="008908D9">
              <w:rPr>
                <w:rFonts w:ascii="Aptos" w:hAnsi="Aptos"/>
                <w:sz w:val="18"/>
              </w:rPr>
              <w:t>7.975.278,91</w:t>
            </w:r>
          </w:p>
        </w:tc>
        <w:tc>
          <w:tcPr>
            <w:tcW w:w="700" w:type="dxa"/>
            <w:tcMar>
              <w:top w:w="0" w:type="dxa"/>
              <w:bottom w:w="0" w:type="dxa"/>
            </w:tcMar>
            <w:vAlign w:val="center"/>
          </w:tcPr>
          <w:p w14:paraId="2FACFEBD" w14:textId="77777777" w:rsidR="006465C4" w:rsidRPr="008908D9" w:rsidRDefault="002E1EEE">
            <w:pPr>
              <w:keepNext/>
              <w:keepLines/>
              <w:spacing w:after="0" w:line="240" w:lineRule="auto"/>
              <w:jc w:val="right"/>
              <w:rPr>
                <w:rFonts w:ascii="Aptos" w:hAnsi="Aptos"/>
              </w:rPr>
            </w:pPr>
            <w:r w:rsidRPr="008908D9">
              <w:rPr>
                <w:rFonts w:ascii="Aptos" w:hAnsi="Aptos"/>
                <w:sz w:val="18"/>
              </w:rPr>
              <w:t>1695,1</w:t>
            </w:r>
          </w:p>
        </w:tc>
      </w:tr>
    </w:tbl>
    <w:p w14:paraId="3AAC3011" w14:textId="77777777" w:rsidR="006465C4" w:rsidRPr="008908D9" w:rsidRDefault="006465C4">
      <w:pPr>
        <w:spacing w:after="0"/>
        <w:rPr>
          <w:rFonts w:ascii="Aptos" w:hAnsi="Aptos"/>
        </w:rPr>
      </w:pPr>
    </w:p>
    <w:p w14:paraId="7ABCC168" w14:textId="77777777" w:rsidR="006465C4" w:rsidRPr="008908D9" w:rsidRDefault="002E1EEE" w:rsidP="00E90EB4">
      <w:pPr>
        <w:jc w:val="both"/>
        <w:rPr>
          <w:rFonts w:ascii="Aptos" w:hAnsi="Aptos"/>
        </w:rPr>
      </w:pPr>
      <w:proofErr w:type="spellStart"/>
      <w:r w:rsidRPr="008908D9">
        <w:rPr>
          <w:rFonts w:ascii="Aptos" w:hAnsi="Aptos"/>
          <w:b/>
        </w:rPr>
        <w:t>Neproizvedena</w:t>
      </w:r>
      <w:proofErr w:type="spellEnd"/>
      <w:r w:rsidRPr="008908D9">
        <w:rPr>
          <w:rFonts w:ascii="Aptos" w:hAnsi="Aptos"/>
          <w:b/>
        </w:rPr>
        <w:t xml:space="preserve"> dugotrajna imovina (P002)</w:t>
      </w:r>
      <w:r w:rsidRPr="008908D9">
        <w:rPr>
          <w:rFonts w:ascii="Aptos" w:hAnsi="Aptos"/>
        </w:rPr>
        <w:t xml:space="preserve"> – </w:t>
      </w:r>
      <w:r w:rsidRPr="008908D9">
        <w:rPr>
          <w:rFonts w:ascii="Aptos" w:hAnsi="Aptos"/>
          <w:b/>
        </w:rPr>
        <w:t>povećanje</w:t>
      </w:r>
      <w:r w:rsidRPr="008908D9">
        <w:rPr>
          <w:rFonts w:ascii="Aptos" w:hAnsi="Aptos"/>
        </w:rPr>
        <w:t xml:space="preserve"> od 470.486,55 EUR odnosi se na revaloriziranu vrijednost zemljišta 142.937,43 EUR i na </w:t>
      </w:r>
      <w:proofErr w:type="spellStart"/>
      <w:r w:rsidRPr="008908D9">
        <w:rPr>
          <w:rFonts w:ascii="Aptos" w:hAnsi="Aptos"/>
        </w:rPr>
        <w:t>ošasnu</w:t>
      </w:r>
      <w:proofErr w:type="spellEnd"/>
      <w:r w:rsidRPr="008908D9">
        <w:rPr>
          <w:rFonts w:ascii="Aptos" w:hAnsi="Aptos"/>
        </w:rPr>
        <w:t xml:space="preserve"> imovinu 327.549,12 EUR.</w:t>
      </w:r>
    </w:p>
    <w:p w14:paraId="3654ACB1" w14:textId="77777777" w:rsidR="006465C4" w:rsidRPr="008908D9" w:rsidRDefault="002E1EEE" w:rsidP="00E90EB4">
      <w:pPr>
        <w:jc w:val="both"/>
        <w:rPr>
          <w:rFonts w:ascii="Aptos" w:hAnsi="Aptos"/>
        </w:rPr>
      </w:pPr>
      <w:proofErr w:type="spellStart"/>
      <w:r w:rsidRPr="008908D9">
        <w:rPr>
          <w:rFonts w:ascii="Aptos" w:hAnsi="Aptos"/>
          <w:b/>
        </w:rPr>
        <w:lastRenderedPageBreak/>
        <w:t>Neproizvedena</w:t>
      </w:r>
      <w:proofErr w:type="spellEnd"/>
      <w:r w:rsidRPr="008908D9">
        <w:rPr>
          <w:rFonts w:ascii="Aptos" w:hAnsi="Aptos"/>
          <w:b/>
        </w:rPr>
        <w:t xml:space="preserve"> dugotrajna imovina (P002)</w:t>
      </w:r>
      <w:r w:rsidRPr="008908D9">
        <w:rPr>
          <w:rFonts w:ascii="Aptos" w:hAnsi="Aptos"/>
        </w:rPr>
        <w:t xml:space="preserve"> – </w:t>
      </w:r>
      <w:r w:rsidRPr="008908D9">
        <w:rPr>
          <w:rFonts w:ascii="Aptos" w:hAnsi="Aptos"/>
          <w:b/>
        </w:rPr>
        <w:t xml:space="preserve">smanjenje </w:t>
      </w:r>
      <w:r w:rsidRPr="008908D9">
        <w:rPr>
          <w:rFonts w:ascii="Aptos" w:hAnsi="Aptos"/>
        </w:rPr>
        <w:t>od 1.488.472,67 EUR odnosi se na ispravak vrijednosti imovine, a 6.486.806,24 EUR je umanjenje vrijednosti zemljišta u Blatu prema procjembenom elaboratu.</w:t>
      </w:r>
    </w:p>
    <w:p w14:paraId="4D6541CA" w14:textId="1E90C39E" w:rsidR="006465C4" w:rsidRPr="008908D9" w:rsidRDefault="002E1EEE">
      <w:pPr>
        <w:rPr>
          <w:rFonts w:ascii="Aptos" w:hAnsi="Aptos"/>
        </w:rPr>
      </w:pPr>
      <w:r w:rsidRPr="008908D9">
        <w:rPr>
          <w:rFonts w:ascii="Aptos" w:hAnsi="Aptos"/>
        </w:rPr>
        <w:t> </w:t>
      </w:r>
    </w:p>
    <w:p w14:paraId="4099B361" w14:textId="77777777" w:rsidR="006465C4" w:rsidRPr="008908D9" w:rsidRDefault="002E1EEE">
      <w:pPr>
        <w:keepNext/>
        <w:spacing w:line="240" w:lineRule="auto"/>
        <w:jc w:val="center"/>
        <w:rPr>
          <w:rFonts w:ascii="Aptos" w:hAnsi="Aptos"/>
        </w:rPr>
      </w:pPr>
      <w:r w:rsidRPr="008908D9">
        <w:rPr>
          <w:rFonts w:ascii="Aptos" w:hAnsi="Aptos"/>
          <w:sz w:val="28"/>
        </w:rPr>
        <w:t>Bilješka 176.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A2EEA0C" w14:textId="77777777">
        <w:trPr>
          <w:cantSplit/>
        </w:trPr>
        <w:tc>
          <w:tcPr>
            <w:tcW w:w="700" w:type="dxa"/>
            <w:shd w:val="clear" w:color="auto" w:fill="E7F0F9"/>
            <w:tcMar>
              <w:top w:w="0" w:type="dxa"/>
              <w:bottom w:w="0" w:type="dxa"/>
            </w:tcMar>
            <w:vAlign w:val="center"/>
          </w:tcPr>
          <w:p w14:paraId="638377A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5919B8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7E0878C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260EA2B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povećanja</w:t>
            </w:r>
          </w:p>
        </w:tc>
        <w:tc>
          <w:tcPr>
            <w:tcW w:w="1860" w:type="dxa"/>
            <w:shd w:val="clear" w:color="auto" w:fill="E7F0F9"/>
            <w:tcMar>
              <w:top w:w="0" w:type="dxa"/>
              <w:bottom w:w="0" w:type="dxa"/>
            </w:tcMar>
            <w:vAlign w:val="center"/>
          </w:tcPr>
          <w:p w14:paraId="1A843AE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smanjenja</w:t>
            </w:r>
          </w:p>
        </w:tc>
        <w:tc>
          <w:tcPr>
            <w:tcW w:w="700" w:type="dxa"/>
            <w:shd w:val="clear" w:color="auto" w:fill="E7F0F9"/>
            <w:tcMar>
              <w:top w:w="0" w:type="dxa"/>
              <w:bottom w:w="0" w:type="dxa"/>
            </w:tcMar>
            <w:vAlign w:val="center"/>
          </w:tcPr>
          <w:p w14:paraId="5DD4077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A0DE139" w14:textId="77777777">
        <w:trPr>
          <w:cantSplit/>
          <w:trHeight w:val="560"/>
        </w:trPr>
        <w:tc>
          <w:tcPr>
            <w:tcW w:w="700" w:type="dxa"/>
            <w:tcMar>
              <w:top w:w="0" w:type="dxa"/>
              <w:bottom w:w="0" w:type="dxa"/>
            </w:tcMar>
            <w:vAlign w:val="center"/>
          </w:tcPr>
          <w:p w14:paraId="64D5A054"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7274ABC7" w14:textId="77777777" w:rsidR="006465C4" w:rsidRPr="008908D9" w:rsidRDefault="002E1EEE">
            <w:pPr>
              <w:keepNext/>
              <w:keepLines/>
              <w:spacing w:after="0" w:line="240" w:lineRule="auto"/>
              <w:rPr>
                <w:rFonts w:ascii="Aptos" w:hAnsi="Aptos"/>
              </w:rPr>
            </w:pPr>
            <w:r w:rsidRPr="008908D9">
              <w:rPr>
                <w:rFonts w:ascii="Aptos" w:hAnsi="Aptos"/>
                <w:sz w:val="18"/>
              </w:rPr>
              <w:t>Proizvedena dugotrajna imovina</w:t>
            </w:r>
          </w:p>
        </w:tc>
        <w:tc>
          <w:tcPr>
            <w:tcW w:w="700" w:type="dxa"/>
            <w:tcMar>
              <w:top w:w="0" w:type="dxa"/>
              <w:bottom w:w="0" w:type="dxa"/>
            </w:tcMar>
            <w:vAlign w:val="center"/>
          </w:tcPr>
          <w:p w14:paraId="00EED567" w14:textId="77777777" w:rsidR="006465C4" w:rsidRPr="008908D9" w:rsidRDefault="002E1EEE">
            <w:pPr>
              <w:keepNext/>
              <w:keepLines/>
              <w:spacing w:after="0" w:line="240" w:lineRule="auto"/>
              <w:rPr>
                <w:rFonts w:ascii="Aptos" w:hAnsi="Aptos"/>
              </w:rPr>
            </w:pPr>
            <w:r w:rsidRPr="008908D9">
              <w:rPr>
                <w:rFonts w:ascii="Aptos" w:hAnsi="Aptos"/>
                <w:sz w:val="18"/>
              </w:rPr>
              <w:t>P003</w:t>
            </w:r>
          </w:p>
        </w:tc>
        <w:tc>
          <w:tcPr>
            <w:tcW w:w="1860" w:type="dxa"/>
            <w:tcMar>
              <w:top w:w="0" w:type="dxa"/>
              <w:bottom w:w="0" w:type="dxa"/>
            </w:tcMar>
            <w:vAlign w:val="center"/>
          </w:tcPr>
          <w:p w14:paraId="657D774E" w14:textId="77777777" w:rsidR="006465C4" w:rsidRPr="008908D9" w:rsidRDefault="002E1EEE">
            <w:pPr>
              <w:keepNext/>
              <w:keepLines/>
              <w:spacing w:after="0" w:line="240" w:lineRule="auto"/>
              <w:jc w:val="right"/>
              <w:rPr>
                <w:rFonts w:ascii="Aptos" w:hAnsi="Aptos"/>
              </w:rPr>
            </w:pPr>
            <w:r w:rsidRPr="008908D9">
              <w:rPr>
                <w:rFonts w:ascii="Aptos" w:hAnsi="Aptos"/>
                <w:sz w:val="18"/>
              </w:rPr>
              <w:t>280.597.174,99</w:t>
            </w:r>
          </w:p>
        </w:tc>
        <w:tc>
          <w:tcPr>
            <w:tcW w:w="1860" w:type="dxa"/>
            <w:tcMar>
              <w:top w:w="0" w:type="dxa"/>
              <w:bottom w:w="0" w:type="dxa"/>
            </w:tcMar>
            <w:vAlign w:val="center"/>
          </w:tcPr>
          <w:p w14:paraId="1956CF98" w14:textId="77777777" w:rsidR="006465C4" w:rsidRPr="008908D9" w:rsidRDefault="002E1EEE">
            <w:pPr>
              <w:keepNext/>
              <w:keepLines/>
              <w:spacing w:after="0" w:line="240" w:lineRule="auto"/>
              <w:jc w:val="right"/>
              <w:rPr>
                <w:rFonts w:ascii="Aptos" w:hAnsi="Aptos"/>
              </w:rPr>
            </w:pPr>
            <w:r w:rsidRPr="008908D9">
              <w:rPr>
                <w:rFonts w:ascii="Aptos" w:hAnsi="Aptos"/>
                <w:sz w:val="18"/>
              </w:rPr>
              <w:t>25.890.222,58</w:t>
            </w:r>
          </w:p>
        </w:tc>
        <w:tc>
          <w:tcPr>
            <w:tcW w:w="700" w:type="dxa"/>
            <w:tcMar>
              <w:top w:w="0" w:type="dxa"/>
              <w:bottom w:w="0" w:type="dxa"/>
            </w:tcMar>
            <w:vAlign w:val="center"/>
          </w:tcPr>
          <w:p w14:paraId="3266BA82" w14:textId="77777777" w:rsidR="006465C4" w:rsidRPr="008908D9" w:rsidRDefault="002E1EEE">
            <w:pPr>
              <w:keepNext/>
              <w:keepLines/>
              <w:spacing w:after="0" w:line="240" w:lineRule="auto"/>
              <w:jc w:val="right"/>
              <w:rPr>
                <w:rFonts w:ascii="Aptos" w:hAnsi="Aptos"/>
              </w:rPr>
            </w:pPr>
            <w:r w:rsidRPr="008908D9">
              <w:rPr>
                <w:rFonts w:ascii="Aptos" w:hAnsi="Aptos"/>
                <w:sz w:val="18"/>
              </w:rPr>
              <w:t>9,2</w:t>
            </w:r>
          </w:p>
        </w:tc>
      </w:tr>
    </w:tbl>
    <w:p w14:paraId="718612EF" w14:textId="77777777" w:rsidR="006465C4" w:rsidRPr="008908D9" w:rsidRDefault="006465C4">
      <w:pPr>
        <w:spacing w:after="0"/>
        <w:rPr>
          <w:rFonts w:ascii="Aptos" w:hAnsi="Aptos"/>
        </w:rPr>
      </w:pPr>
    </w:p>
    <w:p w14:paraId="3F9142C0" w14:textId="77777777" w:rsidR="006465C4" w:rsidRPr="008908D9" w:rsidRDefault="002E1EEE" w:rsidP="00E90EB4">
      <w:pPr>
        <w:jc w:val="both"/>
        <w:rPr>
          <w:rFonts w:ascii="Aptos" w:hAnsi="Aptos"/>
        </w:rPr>
      </w:pPr>
      <w:r w:rsidRPr="008908D9">
        <w:rPr>
          <w:rFonts w:ascii="Aptos" w:hAnsi="Aptos"/>
          <w:b/>
        </w:rPr>
        <w:t>Proizvedena dugotrajna imovina (P003) – povećanje</w:t>
      </w:r>
      <w:r w:rsidRPr="008908D9">
        <w:rPr>
          <w:rFonts w:ascii="Aptos" w:hAnsi="Aptos"/>
        </w:rPr>
        <w:t xml:space="preserve"> od 1.110.518,06 EUR odnosi se na revalorizaciju nekretnina koje je Grad stekao kao </w:t>
      </w:r>
      <w:proofErr w:type="spellStart"/>
      <w:r w:rsidRPr="008908D9">
        <w:rPr>
          <w:rFonts w:ascii="Aptos" w:hAnsi="Aptos"/>
        </w:rPr>
        <w:t>ošasnu</w:t>
      </w:r>
      <w:proofErr w:type="spellEnd"/>
      <w:r w:rsidRPr="008908D9">
        <w:rPr>
          <w:rFonts w:ascii="Aptos" w:hAnsi="Aptos"/>
        </w:rPr>
        <w:t xml:space="preserve"> imovinu te 279.486.656,93 EUR na revalorizaciju 1.300 praznih stanova u Novom Jelkovcu  prema procjeni internog procjeniteljskog povjerenstva.</w:t>
      </w:r>
    </w:p>
    <w:p w14:paraId="42BA9731" w14:textId="77777777" w:rsidR="006465C4" w:rsidRPr="008908D9" w:rsidRDefault="002E1EEE" w:rsidP="00E90EB4">
      <w:pPr>
        <w:jc w:val="both"/>
        <w:rPr>
          <w:rFonts w:ascii="Aptos" w:hAnsi="Aptos"/>
        </w:rPr>
      </w:pPr>
      <w:r w:rsidRPr="008908D9">
        <w:rPr>
          <w:rFonts w:ascii="Aptos" w:hAnsi="Aptos"/>
          <w:b/>
        </w:rPr>
        <w:t>Proizvedena dugotrajna imovina (P003) – smanjenje</w:t>
      </w:r>
      <w:r w:rsidRPr="008908D9">
        <w:rPr>
          <w:rFonts w:ascii="Aptos" w:hAnsi="Aptos"/>
        </w:rPr>
        <w:t xml:space="preserve"> 25.890.222,58 EUR je proknjiženi ispravak vrijednosti proizvedene dugotrajne imovine.</w:t>
      </w:r>
    </w:p>
    <w:p w14:paraId="0B470BAB" w14:textId="77777777" w:rsidR="006465C4" w:rsidRPr="008908D9" w:rsidRDefault="006465C4">
      <w:pPr>
        <w:rPr>
          <w:rFonts w:ascii="Aptos" w:hAnsi="Aptos"/>
        </w:rPr>
      </w:pPr>
    </w:p>
    <w:p w14:paraId="3F9762EE" w14:textId="77777777" w:rsidR="006465C4" w:rsidRPr="008908D9" w:rsidRDefault="002E1EEE">
      <w:pPr>
        <w:keepNext/>
        <w:spacing w:line="240" w:lineRule="auto"/>
        <w:jc w:val="center"/>
        <w:rPr>
          <w:rFonts w:ascii="Aptos" w:hAnsi="Aptos"/>
        </w:rPr>
      </w:pPr>
      <w:r w:rsidRPr="008908D9">
        <w:rPr>
          <w:rFonts w:ascii="Aptos" w:hAnsi="Aptos"/>
          <w:sz w:val="28"/>
        </w:rPr>
        <w:t>Bilješka 177.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64C5B577" w14:textId="77777777">
        <w:trPr>
          <w:cantSplit/>
        </w:trPr>
        <w:tc>
          <w:tcPr>
            <w:tcW w:w="700" w:type="dxa"/>
            <w:shd w:val="clear" w:color="auto" w:fill="E7F0F9"/>
            <w:tcMar>
              <w:top w:w="0" w:type="dxa"/>
              <w:bottom w:w="0" w:type="dxa"/>
            </w:tcMar>
            <w:vAlign w:val="center"/>
          </w:tcPr>
          <w:p w14:paraId="2DBB2D1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0BC882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BC0ACC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9B1B30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povećanja</w:t>
            </w:r>
          </w:p>
        </w:tc>
        <w:tc>
          <w:tcPr>
            <w:tcW w:w="1860" w:type="dxa"/>
            <w:shd w:val="clear" w:color="auto" w:fill="E7F0F9"/>
            <w:tcMar>
              <w:top w:w="0" w:type="dxa"/>
              <w:bottom w:w="0" w:type="dxa"/>
            </w:tcMar>
            <w:vAlign w:val="center"/>
          </w:tcPr>
          <w:p w14:paraId="012ECDB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smanjenja</w:t>
            </w:r>
          </w:p>
        </w:tc>
        <w:tc>
          <w:tcPr>
            <w:tcW w:w="700" w:type="dxa"/>
            <w:shd w:val="clear" w:color="auto" w:fill="E7F0F9"/>
            <w:tcMar>
              <w:top w:w="0" w:type="dxa"/>
              <w:bottom w:w="0" w:type="dxa"/>
            </w:tcMar>
            <w:vAlign w:val="center"/>
          </w:tcPr>
          <w:p w14:paraId="7B96D71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B640CB7" w14:textId="77777777">
        <w:trPr>
          <w:cantSplit/>
          <w:trHeight w:val="560"/>
        </w:trPr>
        <w:tc>
          <w:tcPr>
            <w:tcW w:w="700" w:type="dxa"/>
            <w:tcMar>
              <w:top w:w="0" w:type="dxa"/>
              <w:bottom w:w="0" w:type="dxa"/>
            </w:tcMar>
            <w:vAlign w:val="center"/>
          </w:tcPr>
          <w:p w14:paraId="0FCF7937"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2569E46F" w14:textId="77777777" w:rsidR="006465C4" w:rsidRPr="008908D9" w:rsidRDefault="002E1EEE">
            <w:pPr>
              <w:keepNext/>
              <w:keepLines/>
              <w:spacing w:after="0" w:line="240" w:lineRule="auto"/>
              <w:rPr>
                <w:rFonts w:ascii="Aptos" w:hAnsi="Aptos"/>
              </w:rPr>
            </w:pPr>
            <w:r w:rsidRPr="008908D9">
              <w:rPr>
                <w:rFonts w:ascii="Aptos" w:hAnsi="Aptos"/>
                <w:sz w:val="18"/>
              </w:rPr>
              <w:t>Promjene u vrijednosti financijske imovine (šifre P009 do P015)</w:t>
            </w:r>
          </w:p>
        </w:tc>
        <w:tc>
          <w:tcPr>
            <w:tcW w:w="700" w:type="dxa"/>
            <w:tcMar>
              <w:top w:w="0" w:type="dxa"/>
              <w:bottom w:w="0" w:type="dxa"/>
            </w:tcMar>
            <w:vAlign w:val="center"/>
          </w:tcPr>
          <w:p w14:paraId="6A6D4BAA" w14:textId="77777777" w:rsidR="006465C4" w:rsidRPr="008908D9" w:rsidRDefault="002E1EEE">
            <w:pPr>
              <w:keepNext/>
              <w:keepLines/>
              <w:spacing w:after="0" w:line="240" w:lineRule="auto"/>
              <w:rPr>
                <w:rFonts w:ascii="Aptos" w:hAnsi="Aptos"/>
              </w:rPr>
            </w:pPr>
            <w:r w:rsidRPr="008908D9">
              <w:rPr>
                <w:rFonts w:ascii="Aptos" w:hAnsi="Aptos"/>
                <w:sz w:val="18"/>
              </w:rPr>
              <w:t>P008</w:t>
            </w:r>
          </w:p>
        </w:tc>
        <w:tc>
          <w:tcPr>
            <w:tcW w:w="1860" w:type="dxa"/>
            <w:tcMar>
              <w:top w:w="0" w:type="dxa"/>
              <w:bottom w:w="0" w:type="dxa"/>
            </w:tcMar>
            <w:vAlign w:val="center"/>
          </w:tcPr>
          <w:p w14:paraId="7DFCB4B0" w14:textId="77777777" w:rsidR="006465C4" w:rsidRPr="008908D9" w:rsidRDefault="002E1EEE">
            <w:pPr>
              <w:keepNext/>
              <w:keepLines/>
              <w:spacing w:after="0" w:line="240" w:lineRule="auto"/>
              <w:jc w:val="right"/>
              <w:rPr>
                <w:rFonts w:ascii="Aptos" w:hAnsi="Aptos"/>
              </w:rPr>
            </w:pPr>
            <w:r w:rsidRPr="008908D9">
              <w:rPr>
                <w:rFonts w:ascii="Aptos" w:hAnsi="Aptos"/>
                <w:sz w:val="18"/>
              </w:rPr>
              <w:t>351,57</w:t>
            </w:r>
          </w:p>
        </w:tc>
        <w:tc>
          <w:tcPr>
            <w:tcW w:w="1860" w:type="dxa"/>
            <w:tcMar>
              <w:top w:w="0" w:type="dxa"/>
              <w:bottom w:w="0" w:type="dxa"/>
            </w:tcMar>
            <w:vAlign w:val="center"/>
          </w:tcPr>
          <w:p w14:paraId="62ACAE69" w14:textId="77777777" w:rsidR="006465C4" w:rsidRPr="008908D9" w:rsidRDefault="002E1EEE">
            <w:pPr>
              <w:keepNext/>
              <w:keepLines/>
              <w:spacing w:after="0" w:line="240" w:lineRule="auto"/>
              <w:jc w:val="right"/>
              <w:rPr>
                <w:rFonts w:ascii="Aptos" w:hAnsi="Aptos"/>
              </w:rPr>
            </w:pPr>
            <w:r w:rsidRPr="008908D9">
              <w:rPr>
                <w:rFonts w:ascii="Aptos" w:hAnsi="Aptos"/>
                <w:sz w:val="18"/>
              </w:rPr>
              <w:t>5.489.214,00</w:t>
            </w:r>
          </w:p>
        </w:tc>
        <w:tc>
          <w:tcPr>
            <w:tcW w:w="700" w:type="dxa"/>
            <w:tcMar>
              <w:top w:w="0" w:type="dxa"/>
              <w:bottom w:w="0" w:type="dxa"/>
            </w:tcMar>
            <w:vAlign w:val="center"/>
          </w:tcPr>
          <w:p w14:paraId="15ABD055" w14:textId="77777777" w:rsidR="006465C4" w:rsidRPr="008908D9" w:rsidRDefault="002E1EEE">
            <w:pPr>
              <w:keepNext/>
              <w:keepLines/>
              <w:spacing w:after="0" w:line="240" w:lineRule="auto"/>
              <w:jc w:val="right"/>
              <w:rPr>
                <w:rFonts w:ascii="Aptos" w:hAnsi="Aptos"/>
              </w:rPr>
            </w:pPr>
            <w:r w:rsidRPr="008908D9">
              <w:rPr>
                <w:rFonts w:ascii="Aptos" w:hAnsi="Aptos"/>
                <w:sz w:val="18"/>
              </w:rPr>
              <w:t>&gt;&gt;100</w:t>
            </w:r>
          </w:p>
        </w:tc>
      </w:tr>
    </w:tbl>
    <w:p w14:paraId="4848BF64" w14:textId="77777777" w:rsidR="006465C4" w:rsidRPr="008908D9" w:rsidRDefault="006465C4">
      <w:pPr>
        <w:spacing w:after="0"/>
        <w:rPr>
          <w:rFonts w:ascii="Aptos" w:hAnsi="Aptos"/>
        </w:rPr>
      </w:pPr>
    </w:p>
    <w:p w14:paraId="29E3435C" w14:textId="77777777" w:rsidR="006465C4" w:rsidRPr="008908D9" w:rsidRDefault="002E1EEE">
      <w:pPr>
        <w:rPr>
          <w:rFonts w:ascii="Aptos" w:hAnsi="Aptos"/>
        </w:rPr>
      </w:pPr>
      <w:r w:rsidRPr="008908D9">
        <w:rPr>
          <w:rFonts w:ascii="Aptos" w:hAnsi="Aptos"/>
          <w:b/>
        </w:rPr>
        <w:t>Povećanje</w:t>
      </w:r>
      <w:r w:rsidRPr="008908D9">
        <w:rPr>
          <w:rFonts w:ascii="Aptos" w:hAnsi="Aptos"/>
        </w:rPr>
        <w:t xml:space="preserve"> vrijednosti financijske imovine iznosi</w:t>
      </w:r>
      <w:r w:rsidRPr="008908D9">
        <w:rPr>
          <w:rFonts w:ascii="Aptos" w:hAnsi="Aptos"/>
          <w:b/>
        </w:rPr>
        <w:t>(P008)</w:t>
      </w:r>
      <w:r w:rsidRPr="008908D9">
        <w:rPr>
          <w:rFonts w:ascii="Aptos" w:hAnsi="Aptos"/>
        </w:rPr>
        <w:t xml:space="preserve">   </w:t>
      </w:r>
      <w:r w:rsidRPr="008908D9">
        <w:rPr>
          <w:rFonts w:ascii="Aptos" w:hAnsi="Aptos"/>
          <w:b/>
        </w:rPr>
        <w:t>351,57 EUR</w:t>
      </w:r>
    </w:p>
    <w:p w14:paraId="0E9BE6B5" w14:textId="77777777" w:rsidR="006465C4" w:rsidRPr="008908D9" w:rsidRDefault="002E1EEE">
      <w:pPr>
        <w:rPr>
          <w:rFonts w:ascii="Aptos" w:hAnsi="Aptos"/>
        </w:rPr>
      </w:pPr>
      <w:r w:rsidRPr="008908D9">
        <w:rPr>
          <w:rFonts w:ascii="Aptos" w:hAnsi="Aptos"/>
        </w:rPr>
        <w:t>-          financijski instrumenti – vrijednosni papiri (P012) – povećanje od 351,57 EUR nastalo je zbog ispravka knjiženja iz prethodnih razdoblja te vraćanje vrijednosti obveznica tvrtke Lanište (LNGU) na nabavnu vrijednost.</w:t>
      </w:r>
    </w:p>
    <w:p w14:paraId="0DEE6FC5" w14:textId="77777777" w:rsidR="006465C4" w:rsidRPr="008908D9" w:rsidRDefault="002E1EEE">
      <w:pPr>
        <w:rPr>
          <w:rFonts w:ascii="Aptos" w:hAnsi="Aptos"/>
        </w:rPr>
      </w:pPr>
      <w:r w:rsidRPr="008908D9">
        <w:rPr>
          <w:rFonts w:ascii="Aptos" w:hAnsi="Aptos"/>
          <w:b/>
        </w:rPr>
        <w:t>Smanjenje</w:t>
      </w:r>
      <w:r w:rsidRPr="008908D9">
        <w:rPr>
          <w:rFonts w:ascii="Aptos" w:hAnsi="Aptos"/>
        </w:rPr>
        <w:t xml:space="preserve"> vrijednosti financijske imovine </w:t>
      </w:r>
      <w:r w:rsidRPr="008908D9">
        <w:rPr>
          <w:rFonts w:ascii="Aptos" w:hAnsi="Aptos"/>
          <w:b/>
        </w:rPr>
        <w:t>(P 008)</w:t>
      </w:r>
      <w:r w:rsidRPr="008908D9">
        <w:rPr>
          <w:rFonts w:ascii="Aptos" w:hAnsi="Aptos"/>
        </w:rPr>
        <w:t xml:space="preserve"> – </w:t>
      </w:r>
      <w:r w:rsidRPr="008908D9">
        <w:rPr>
          <w:rFonts w:ascii="Aptos" w:hAnsi="Aptos"/>
          <w:b/>
        </w:rPr>
        <w:t>5.489.214,00 EUR</w:t>
      </w:r>
    </w:p>
    <w:p w14:paraId="0F428D05" w14:textId="77777777" w:rsidR="006465C4" w:rsidRPr="008908D9" w:rsidRDefault="002E1EEE">
      <w:pPr>
        <w:rPr>
          <w:rFonts w:ascii="Aptos" w:hAnsi="Aptos"/>
        </w:rPr>
      </w:pPr>
      <w:r w:rsidRPr="008908D9">
        <w:rPr>
          <w:rFonts w:ascii="Aptos" w:hAnsi="Aptos"/>
        </w:rPr>
        <w:t>-          financijski instrumenti – dionice i udjeli u glavnici  (P013) - smanjenje od 5.489.214,00 EUR nastalo je zbog ispravka knjiženja iz prethodnih razdoblja te vraćanje vrijednosti dionica na nabavnu vrijednost.</w:t>
      </w:r>
    </w:p>
    <w:p w14:paraId="0728B1FE" w14:textId="77777777" w:rsidR="006465C4" w:rsidRPr="008908D9" w:rsidRDefault="002E1EEE">
      <w:pPr>
        <w:rPr>
          <w:rFonts w:ascii="Aptos" w:hAnsi="Aptos"/>
        </w:rPr>
      </w:pPr>
      <w:r w:rsidRPr="008908D9">
        <w:rPr>
          <w:rFonts w:ascii="Aptos" w:hAnsi="Aptos"/>
        </w:rPr>
        <w:t> </w:t>
      </w:r>
    </w:p>
    <w:p w14:paraId="3BD3A274" w14:textId="77777777" w:rsidR="006465C4" w:rsidRPr="008908D9" w:rsidRDefault="002E1EEE">
      <w:pPr>
        <w:keepNext/>
        <w:spacing w:line="240" w:lineRule="auto"/>
        <w:jc w:val="center"/>
        <w:rPr>
          <w:rFonts w:ascii="Aptos" w:hAnsi="Aptos"/>
        </w:rPr>
      </w:pPr>
      <w:r w:rsidRPr="008908D9">
        <w:rPr>
          <w:rFonts w:ascii="Aptos" w:hAnsi="Aptos"/>
          <w:sz w:val="28"/>
        </w:rPr>
        <w:t>Bilješka 178.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4CB87DA4" w14:textId="77777777">
        <w:trPr>
          <w:cantSplit/>
        </w:trPr>
        <w:tc>
          <w:tcPr>
            <w:tcW w:w="700" w:type="dxa"/>
            <w:shd w:val="clear" w:color="auto" w:fill="E7F0F9"/>
            <w:tcMar>
              <w:top w:w="0" w:type="dxa"/>
              <w:bottom w:w="0" w:type="dxa"/>
            </w:tcMar>
            <w:vAlign w:val="center"/>
          </w:tcPr>
          <w:p w14:paraId="410C007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47B14F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00E06755"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BE8D74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povećanja</w:t>
            </w:r>
          </w:p>
        </w:tc>
        <w:tc>
          <w:tcPr>
            <w:tcW w:w="1860" w:type="dxa"/>
            <w:shd w:val="clear" w:color="auto" w:fill="E7F0F9"/>
            <w:tcMar>
              <w:top w:w="0" w:type="dxa"/>
              <w:bottom w:w="0" w:type="dxa"/>
            </w:tcMar>
            <w:vAlign w:val="center"/>
          </w:tcPr>
          <w:p w14:paraId="6E98CAB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smanjenja</w:t>
            </w:r>
          </w:p>
        </w:tc>
        <w:tc>
          <w:tcPr>
            <w:tcW w:w="700" w:type="dxa"/>
            <w:shd w:val="clear" w:color="auto" w:fill="E7F0F9"/>
            <w:tcMar>
              <w:top w:w="0" w:type="dxa"/>
              <w:bottom w:w="0" w:type="dxa"/>
            </w:tcMar>
            <w:vAlign w:val="center"/>
          </w:tcPr>
          <w:p w14:paraId="76A5ABB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0829F50E" w14:textId="77777777">
        <w:trPr>
          <w:cantSplit/>
          <w:trHeight w:val="560"/>
        </w:trPr>
        <w:tc>
          <w:tcPr>
            <w:tcW w:w="700" w:type="dxa"/>
            <w:tcMar>
              <w:top w:w="0" w:type="dxa"/>
              <w:bottom w:w="0" w:type="dxa"/>
            </w:tcMar>
            <w:vAlign w:val="center"/>
          </w:tcPr>
          <w:p w14:paraId="5CB8DC69"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3AEC8E33" w14:textId="77777777" w:rsidR="006465C4" w:rsidRPr="008908D9" w:rsidRDefault="002E1EEE">
            <w:pPr>
              <w:keepNext/>
              <w:keepLines/>
              <w:spacing w:after="0" w:line="240" w:lineRule="auto"/>
              <w:rPr>
                <w:rFonts w:ascii="Aptos" w:hAnsi="Aptos"/>
              </w:rPr>
            </w:pPr>
            <w:proofErr w:type="spellStart"/>
            <w:r w:rsidRPr="008908D9">
              <w:rPr>
                <w:rFonts w:ascii="Aptos" w:hAnsi="Aptos"/>
                <w:sz w:val="18"/>
              </w:rPr>
              <w:t>Neproizvedena</w:t>
            </w:r>
            <w:proofErr w:type="spellEnd"/>
            <w:r w:rsidRPr="008908D9">
              <w:rPr>
                <w:rFonts w:ascii="Aptos" w:hAnsi="Aptos"/>
                <w:sz w:val="18"/>
              </w:rPr>
              <w:t xml:space="preserve"> dugotrajna imovina</w:t>
            </w:r>
          </w:p>
        </w:tc>
        <w:tc>
          <w:tcPr>
            <w:tcW w:w="700" w:type="dxa"/>
            <w:tcMar>
              <w:top w:w="0" w:type="dxa"/>
              <w:bottom w:w="0" w:type="dxa"/>
            </w:tcMar>
            <w:vAlign w:val="center"/>
          </w:tcPr>
          <w:p w14:paraId="2017FD24" w14:textId="77777777" w:rsidR="006465C4" w:rsidRPr="008908D9" w:rsidRDefault="002E1EEE">
            <w:pPr>
              <w:keepNext/>
              <w:keepLines/>
              <w:spacing w:after="0" w:line="240" w:lineRule="auto"/>
              <w:rPr>
                <w:rFonts w:ascii="Aptos" w:hAnsi="Aptos"/>
              </w:rPr>
            </w:pPr>
            <w:r w:rsidRPr="008908D9">
              <w:rPr>
                <w:rFonts w:ascii="Aptos" w:hAnsi="Aptos"/>
                <w:sz w:val="18"/>
              </w:rPr>
              <w:t>P017</w:t>
            </w:r>
          </w:p>
        </w:tc>
        <w:tc>
          <w:tcPr>
            <w:tcW w:w="1860" w:type="dxa"/>
            <w:tcMar>
              <w:top w:w="0" w:type="dxa"/>
              <w:bottom w:w="0" w:type="dxa"/>
            </w:tcMar>
            <w:vAlign w:val="center"/>
          </w:tcPr>
          <w:p w14:paraId="535713E9" w14:textId="77777777" w:rsidR="006465C4" w:rsidRPr="008908D9" w:rsidRDefault="002E1EEE">
            <w:pPr>
              <w:keepNext/>
              <w:keepLines/>
              <w:spacing w:after="0" w:line="240" w:lineRule="auto"/>
              <w:jc w:val="right"/>
              <w:rPr>
                <w:rFonts w:ascii="Aptos" w:hAnsi="Aptos"/>
              </w:rPr>
            </w:pPr>
            <w:r w:rsidRPr="008908D9">
              <w:rPr>
                <w:rFonts w:ascii="Aptos" w:hAnsi="Aptos"/>
                <w:sz w:val="18"/>
              </w:rPr>
              <w:t>5.110.921,05</w:t>
            </w:r>
          </w:p>
        </w:tc>
        <w:tc>
          <w:tcPr>
            <w:tcW w:w="1860" w:type="dxa"/>
            <w:tcMar>
              <w:top w:w="0" w:type="dxa"/>
              <w:bottom w:w="0" w:type="dxa"/>
            </w:tcMar>
            <w:vAlign w:val="center"/>
          </w:tcPr>
          <w:p w14:paraId="4EA3B693" w14:textId="77777777" w:rsidR="006465C4" w:rsidRPr="008908D9" w:rsidRDefault="002E1EEE">
            <w:pPr>
              <w:keepNext/>
              <w:keepLines/>
              <w:spacing w:after="0" w:line="240" w:lineRule="auto"/>
              <w:jc w:val="right"/>
              <w:rPr>
                <w:rFonts w:ascii="Aptos" w:hAnsi="Aptos"/>
              </w:rPr>
            </w:pPr>
            <w:r w:rsidRPr="008908D9">
              <w:rPr>
                <w:rFonts w:ascii="Aptos" w:hAnsi="Aptos"/>
                <w:sz w:val="18"/>
              </w:rPr>
              <w:t>14.537.829,80</w:t>
            </w:r>
          </w:p>
        </w:tc>
        <w:tc>
          <w:tcPr>
            <w:tcW w:w="700" w:type="dxa"/>
            <w:tcMar>
              <w:top w:w="0" w:type="dxa"/>
              <w:bottom w:w="0" w:type="dxa"/>
            </w:tcMar>
            <w:vAlign w:val="center"/>
          </w:tcPr>
          <w:p w14:paraId="799FF293" w14:textId="77777777" w:rsidR="006465C4" w:rsidRPr="008908D9" w:rsidRDefault="002E1EEE">
            <w:pPr>
              <w:keepNext/>
              <w:keepLines/>
              <w:spacing w:after="0" w:line="240" w:lineRule="auto"/>
              <w:jc w:val="right"/>
              <w:rPr>
                <w:rFonts w:ascii="Aptos" w:hAnsi="Aptos"/>
              </w:rPr>
            </w:pPr>
            <w:r w:rsidRPr="008908D9">
              <w:rPr>
                <w:rFonts w:ascii="Aptos" w:hAnsi="Aptos"/>
                <w:sz w:val="18"/>
              </w:rPr>
              <w:t>284,4</w:t>
            </w:r>
          </w:p>
        </w:tc>
      </w:tr>
    </w:tbl>
    <w:p w14:paraId="4CAAD31B" w14:textId="77777777" w:rsidR="006465C4" w:rsidRPr="008908D9" w:rsidRDefault="006465C4">
      <w:pPr>
        <w:spacing w:after="0"/>
        <w:rPr>
          <w:rFonts w:ascii="Aptos" w:hAnsi="Aptos"/>
        </w:rPr>
      </w:pPr>
    </w:p>
    <w:p w14:paraId="5071956A" w14:textId="77777777" w:rsidR="006465C4" w:rsidRPr="008908D9" w:rsidRDefault="002E1EEE">
      <w:pPr>
        <w:rPr>
          <w:rFonts w:ascii="Aptos" w:hAnsi="Aptos"/>
        </w:rPr>
      </w:pPr>
      <w:proofErr w:type="spellStart"/>
      <w:r w:rsidRPr="008908D9">
        <w:rPr>
          <w:rFonts w:ascii="Aptos" w:hAnsi="Aptos"/>
          <w:b/>
        </w:rPr>
        <w:lastRenderedPageBreak/>
        <w:t>Neproizvedena</w:t>
      </w:r>
      <w:proofErr w:type="spellEnd"/>
      <w:r w:rsidRPr="008908D9">
        <w:rPr>
          <w:rFonts w:ascii="Aptos" w:hAnsi="Aptos"/>
          <w:b/>
        </w:rPr>
        <w:t xml:space="preserve"> dugotrajna imovina (P 017) – povećanje</w:t>
      </w:r>
      <w:r w:rsidRPr="008908D9">
        <w:rPr>
          <w:rFonts w:ascii="Aptos" w:hAnsi="Aptos"/>
        </w:rPr>
        <w:t xml:space="preserve"> u iznosu 5.110.921,05 EUR nastalo je uknjiženjem zemljišta prenesenog sa Prve ekonomske škole u iznosu 68.492,20 EUR, uknjiženjem zemljišta temeljem stanja u Zemljišnim knjigama za koja je utvrđeno da su  vlasništvo Grada Zagreba u iznosu 4.074.713,15 EUR te povećanjem vrijednosti zemljišta u iznosu 967.715,70 EUR temeljem procjene procjeniteljskog povjerenstva.</w:t>
      </w:r>
    </w:p>
    <w:p w14:paraId="307DDED9" w14:textId="77777777" w:rsidR="006465C4" w:rsidRPr="008908D9" w:rsidRDefault="002E1EEE">
      <w:pPr>
        <w:rPr>
          <w:rFonts w:ascii="Aptos" w:hAnsi="Aptos"/>
        </w:rPr>
      </w:pPr>
      <w:proofErr w:type="spellStart"/>
      <w:r w:rsidRPr="008908D9">
        <w:rPr>
          <w:rFonts w:ascii="Aptos" w:hAnsi="Aptos"/>
          <w:b/>
        </w:rPr>
        <w:t>Neproizvedena</w:t>
      </w:r>
      <w:proofErr w:type="spellEnd"/>
      <w:r w:rsidRPr="008908D9">
        <w:rPr>
          <w:rFonts w:ascii="Aptos" w:hAnsi="Aptos"/>
          <w:b/>
        </w:rPr>
        <w:t xml:space="preserve"> dugotrajna imovina (P017) - smanjenje</w:t>
      </w:r>
      <w:r w:rsidRPr="008908D9">
        <w:rPr>
          <w:rFonts w:ascii="Aptos" w:hAnsi="Aptos"/>
        </w:rPr>
        <w:t xml:space="preserve"> od 14.537.829,80 EUR od kojeg se 14.400.000,00 EUR odnosi se na </w:t>
      </w:r>
      <w:proofErr w:type="spellStart"/>
      <w:r w:rsidRPr="008908D9">
        <w:rPr>
          <w:rFonts w:ascii="Aptos" w:hAnsi="Aptos"/>
        </w:rPr>
        <w:t>isknjiženje</w:t>
      </w:r>
      <w:proofErr w:type="spellEnd"/>
      <w:r w:rsidRPr="008908D9">
        <w:rPr>
          <w:rFonts w:ascii="Aptos" w:hAnsi="Aptos"/>
        </w:rPr>
        <w:t xml:space="preserve"> zemljišta u Blatu te prijenos po sporazumu u vlasništvo Republike Hrvatske. Iznos od 137.829,80 EUR je </w:t>
      </w:r>
      <w:proofErr w:type="spellStart"/>
      <w:r w:rsidRPr="008908D9">
        <w:rPr>
          <w:rFonts w:ascii="Aptos" w:hAnsi="Aptos"/>
        </w:rPr>
        <w:t>isknjiženje</w:t>
      </w:r>
      <w:proofErr w:type="spellEnd"/>
      <w:r w:rsidRPr="008908D9">
        <w:rPr>
          <w:rFonts w:ascii="Aptos" w:hAnsi="Aptos"/>
        </w:rPr>
        <w:t xml:space="preserve"> zemljišta. </w:t>
      </w:r>
    </w:p>
    <w:p w14:paraId="54F95291" w14:textId="32AD589E" w:rsidR="006465C4" w:rsidRPr="008908D9" w:rsidRDefault="002E1EEE">
      <w:pPr>
        <w:rPr>
          <w:rFonts w:ascii="Aptos" w:hAnsi="Aptos"/>
        </w:rPr>
      </w:pPr>
      <w:r w:rsidRPr="008908D9">
        <w:rPr>
          <w:rFonts w:ascii="Aptos" w:hAnsi="Aptos"/>
        </w:rPr>
        <w:t> </w:t>
      </w:r>
    </w:p>
    <w:p w14:paraId="7BE15A64" w14:textId="77777777" w:rsidR="006465C4" w:rsidRPr="008908D9" w:rsidRDefault="002E1EEE">
      <w:pPr>
        <w:keepNext/>
        <w:spacing w:line="240" w:lineRule="auto"/>
        <w:jc w:val="center"/>
        <w:rPr>
          <w:rFonts w:ascii="Aptos" w:hAnsi="Aptos"/>
        </w:rPr>
      </w:pPr>
      <w:r w:rsidRPr="008908D9">
        <w:rPr>
          <w:rFonts w:ascii="Aptos" w:hAnsi="Aptos"/>
          <w:sz w:val="28"/>
        </w:rPr>
        <w:t>Bilješka 179.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D9FC65F" w14:textId="77777777">
        <w:trPr>
          <w:cantSplit/>
        </w:trPr>
        <w:tc>
          <w:tcPr>
            <w:tcW w:w="700" w:type="dxa"/>
            <w:shd w:val="clear" w:color="auto" w:fill="E7F0F9"/>
            <w:tcMar>
              <w:top w:w="0" w:type="dxa"/>
              <w:bottom w:w="0" w:type="dxa"/>
            </w:tcMar>
            <w:vAlign w:val="center"/>
          </w:tcPr>
          <w:p w14:paraId="0F55A6B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3EA769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34D4D8E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491B90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povećanja</w:t>
            </w:r>
          </w:p>
        </w:tc>
        <w:tc>
          <w:tcPr>
            <w:tcW w:w="1860" w:type="dxa"/>
            <w:shd w:val="clear" w:color="auto" w:fill="E7F0F9"/>
            <w:tcMar>
              <w:top w:w="0" w:type="dxa"/>
              <w:bottom w:w="0" w:type="dxa"/>
            </w:tcMar>
            <w:vAlign w:val="center"/>
          </w:tcPr>
          <w:p w14:paraId="4575558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smanjenja</w:t>
            </w:r>
          </w:p>
        </w:tc>
        <w:tc>
          <w:tcPr>
            <w:tcW w:w="700" w:type="dxa"/>
            <w:shd w:val="clear" w:color="auto" w:fill="E7F0F9"/>
            <w:tcMar>
              <w:top w:w="0" w:type="dxa"/>
              <w:bottom w:w="0" w:type="dxa"/>
            </w:tcMar>
            <w:vAlign w:val="center"/>
          </w:tcPr>
          <w:p w14:paraId="4160120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3D7F8EC" w14:textId="77777777">
        <w:trPr>
          <w:cantSplit/>
          <w:trHeight w:val="560"/>
        </w:trPr>
        <w:tc>
          <w:tcPr>
            <w:tcW w:w="700" w:type="dxa"/>
            <w:tcMar>
              <w:top w:w="0" w:type="dxa"/>
              <w:bottom w:w="0" w:type="dxa"/>
            </w:tcMar>
            <w:vAlign w:val="center"/>
          </w:tcPr>
          <w:p w14:paraId="1589F6B7"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68CA99E7" w14:textId="77777777" w:rsidR="006465C4" w:rsidRPr="008908D9" w:rsidRDefault="002E1EEE">
            <w:pPr>
              <w:keepNext/>
              <w:keepLines/>
              <w:spacing w:after="0" w:line="240" w:lineRule="auto"/>
              <w:rPr>
                <w:rFonts w:ascii="Aptos" w:hAnsi="Aptos"/>
              </w:rPr>
            </w:pPr>
            <w:r w:rsidRPr="008908D9">
              <w:rPr>
                <w:rFonts w:ascii="Aptos" w:hAnsi="Aptos"/>
                <w:sz w:val="18"/>
              </w:rPr>
              <w:t>Proizvedena dugotrajna imovina</w:t>
            </w:r>
          </w:p>
        </w:tc>
        <w:tc>
          <w:tcPr>
            <w:tcW w:w="700" w:type="dxa"/>
            <w:tcMar>
              <w:top w:w="0" w:type="dxa"/>
              <w:bottom w:w="0" w:type="dxa"/>
            </w:tcMar>
            <w:vAlign w:val="center"/>
          </w:tcPr>
          <w:p w14:paraId="3F7F2170" w14:textId="77777777" w:rsidR="006465C4" w:rsidRPr="008908D9" w:rsidRDefault="002E1EEE">
            <w:pPr>
              <w:keepNext/>
              <w:keepLines/>
              <w:spacing w:after="0" w:line="240" w:lineRule="auto"/>
              <w:rPr>
                <w:rFonts w:ascii="Aptos" w:hAnsi="Aptos"/>
              </w:rPr>
            </w:pPr>
            <w:r w:rsidRPr="008908D9">
              <w:rPr>
                <w:rFonts w:ascii="Aptos" w:hAnsi="Aptos"/>
                <w:sz w:val="18"/>
              </w:rPr>
              <w:t>P018</w:t>
            </w:r>
          </w:p>
        </w:tc>
        <w:tc>
          <w:tcPr>
            <w:tcW w:w="1860" w:type="dxa"/>
            <w:tcMar>
              <w:top w:w="0" w:type="dxa"/>
              <w:bottom w:w="0" w:type="dxa"/>
            </w:tcMar>
            <w:vAlign w:val="center"/>
          </w:tcPr>
          <w:p w14:paraId="0B329C75" w14:textId="77777777" w:rsidR="006465C4" w:rsidRPr="008908D9" w:rsidRDefault="002E1EEE">
            <w:pPr>
              <w:keepNext/>
              <w:keepLines/>
              <w:spacing w:after="0" w:line="240" w:lineRule="auto"/>
              <w:jc w:val="right"/>
              <w:rPr>
                <w:rFonts w:ascii="Aptos" w:hAnsi="Aptos"/>
              </w:rPr>
            </w:pPr>
            <w:r w:rsidRPr="008908D9">
              <w:rPr>
                <w:rFonts w:ascii="Aptos" w:hAnsi="Aptos"/>
                <w:sz w:val="18"/>
              </w:rPr>
              <w:t>25.758.262,36</w:t>
            </w:r>
          </w:p>
        </w:tc>
        <w:tc>
          <w:tcPr>
            <w:tcW w:w="1860" w:type="dxa"/>
            <w:tcMar>
              <w:top w:w="0" w:type="dxa"/>
              <w:bottom w:w="0" w:type="dxa"/>
            </w:tcMar>
            <w:vAlign w:val="center"/>
          </w:tcPr>
          <w:p w14:paraId="2FA8F505" w14:textId="77777777" w:rsidR="006465C4" w:rsidRPr="008908D9" w:rsidRDefault="002E1EEE">
            <w:pPr>
              <w:keepNext/>
              <w:keepLines/>
              <w:spacing w:after="0" w:line="240" w:lineRule="auto"/>
              <w:jc w:val="right"/>
              <w:rPr>
                <w:rFonts w:ascii="Aptos" w:hAnsi="Aptos"/>
              </w:rPr>
            </w:pPr>
            <w:r w:rsidRPr="008908D9">
              <w:rPr>
                <w:rFonts w:ascii="Aptos" w:hAnsi="Aptos"/>
                <w:sz w:val="18"/>
              </w:rPr>
              <w:t>4.653.623,64</w:t>
            </w:r>
          </w:p>
        </w:tc>
        <w:tc>
          <w:tcPr>
            <w:tcW w:w="700" w:type="dxa"/>
            <w:tcMar>
              <w:top w:w="0" w:type="dxa"/>
              <w:bottom w:w="0" w:type="dxa"/>
            </w:tcMar>
            <w:vAlign w:val="center"/>
          </w:tcPr>
          <w:p w14:paraId="7FCC8359" w14:textId="77777777" w:rsidR="006465C4" w:rsidRPr="008908D9" w:rsidRDefault="002E1EEE">
            <w:pPr>
              <w:keepNext/>
              <w:keepLines/>
              <w:spacing w:after="0" w:line="240" w:lineRule="auto"/>
              <w:jc w:val="right"/>
              <w:rPr>
                <w:rFonts w:ascii="Aptos" w:hAnsi="Aptos"/>
              </w:rPr>
            </w:pPr>
            <w:r w:rsidRPr="008908D9">
              <w:rPr>
                <w:rFonts w:ascii="Aptos" w:hAnsi="Aptos"/>
                <w:sz w:val="18"/>
              </w:rPr>
              <w:t>18,1</w:t>
            </w:r>
          </w:p>
        </w:tc>
      </w:tr>
    </w:tbl>
    <w:p w14:paraId="6F755EDB" w14:textId="77777777" w:rsidR="006465C4" w:rsidRPr="008908D9" w:rsidRDefault="006465C4">
      <w:pPr>
        <w:spacing w:after="0"/>
        <w:rPr>
          <w:rFonts w:ascii="Aptos" w:hAnsi="Aptos"/>
        </w:rPr>
      </w:pPr>
    </w:p>
    <w:p w14:paraId="04C4F1B2" w14:textId="77777777" w:rsidR="006465C4" w:rsidRPr="008908D9" w:rsidRDefault="002E1EEE">
      <w:pPr>
        <w:rPr>
          <w:rFonts w:ascii="Aptos" w:hAnsi="Aptos"/>
        </w:rPr>
      </w:pPr>
      <w:r w:rsidRPr="008908D9">
        <w:rPr>
          <w:rFonts w:ascii="Aptos" w:hAnsi="Aptos"/>
          <w:b/>
        </w:rPr>
        <w:t xml:space="preserve">Proizvedena dugotrajna imovina (P 018) – povećanje </w:t>
      </w:r>
      <w:r w:rsidRPr="008908D9">
        <w:rPr>
          <w:rFonts w:ascii="Aptos" w:hAnsi="Aptos"/>
        </w:rPr>
        <w:t>u iznosu 25.758.262,36 EUR odnosi se na: </w:t>
      </w:r>
    </w:p>
    <w:p w14:paraId="1278F024" w14:textId="5DBC02AA" w:rsidR="006465C4" w:rsidRPr="008908D9" w:rsidRDefault="00E90EB4">
      <w:pPr>
        <w:rPr>
          <w:rFonts w:ascii="Aptos" w:hAnsi="Aptos"/>
        </w:rPr>
      </w:pPr>
      <w:r>
        <w:rPr>
          <w:rFonts w:ascii="Aptos" w:hAnsi="Aptos"/>
        </w:rPr>
        <w:t xml:space="preserve">- </w:t>
      </w:r>
      <w:r w:rsidR="002E1EEE" w:rsidRPr="008908D9">
        <w:rPr>
          <w:rFonts w:ascii="Aptos" w:hAnsi="Aptos"/>
        </w:rPr>
        <w:t>Uknjiženje objekta MO Brezovica u iznosu 225.701,45 EUR,</w:t>
      </w:r>
    </w:p>
    <w:p w14:paraId="44A14A94" w14:textId="4C35D856" w:rsidR="006465C4" w:rsidRPr="008908D9" w:rsidRDefault="00E90EB4">
      <w:pPr>
        <w:rPr>
          <w:rFonts w:ascii="Aptos" w:hAnsi="Aptos"/>
        </w:rPr>
      </w:pPr>
      <w:r>
        <w:rPr>
          <w:rFonts w:ascii="Aptos" w:hAnsi="Aptos"/>
        </w:rPr>
        <w:t xml:space="preserve">- </w:t>
      </w:r>
      <w:proofErr w:type="spellStart"/>
      <w:r w:rsidR="002E1EEE" w:rsidRPr="008908D9">
        <w:rPr>
          <w:rFonts w:ascii="Aptos" w:hAnsi="Aptos"/>
        </w:rPr>
        <w:t>Ukniženje</w:t>
      </w:r>
      <w:proofErr w:type="spellEnd"/>
      <w:r w:rsidR="002E1EEE" w:rsidRPr="008908D9">
        <w:rPr>
          <w:rFonts w:ascii="Aptos" w:hAnsi="Aptos"/>
        </w:rPr>
        <w:t xml:space="preserve"> DV Pčelica u iznosu 80.208,72 EUR, OGŠ R. </w:t>
      </w:r>
      <w:proofErr w:type="spellStart"/>
      <w:r w:rsidR="002E1EEE" w:rsidRPr="008908D9">
        <w:rPr>
          <w:rFonts w:ascii="Aptos" w:hAnsi="Aptos"/>
        </w:rPr>
        <w:t>Matza</w:t>
      </w:r>
      <w:proofErr w:type="spellEnd"/>
      <w:r w:rsidR="002E1EEE" w:rsidRPr="008908D9">
        <w:rPr>
          <w:rFonts w:ascii="Aptos" w:hAnsi="Aptos"/>
        </w:rPr>
        <w:t xml:space="preserve"> u iznosu 291.200,68 EUR, DV Poletarac 2.532.332,60 EUR, DV Radost, PO Hrvatskog proljeća u iznosu 549.332,61 EUR,  DV Medveščak, PO Martićeva u iznosu 196.886,68 EUR. Temeljem stanja u Zemljišnim knjigama utvrđeno je da su navedeni objekti vlasništvo Grada.</w:t>
      </w:r>
    </w:p>
    <w:p w14:paraId="7AB6DDC3" w14:textId="60819EFE" w:rsidR="006465C4" w:rsidRPr="008908D9" w:rsidRDefault="00E90EB4">
      <w:pPr>
        <w:rPr>
          <w:rFonts w:ascii="Aptos" w:hAnsi="Aptos"/>
        </w:rPr>
      </w:pPr>
      <w:r>
        <w:rPr>
          <w:rFonts w:ascii="Aptos" w:hAnsi="Aptos"/>
        </w:rPr>
        <w:t xml:space="preserve">- </w:t>
      </w:r>
      <w:r w:rsidR="002E1EEE" w:rsidRPr="008908D9">
        <w:rPr>
          <w:rFonts w:ascii="Aptos" w:hAnsi="Aptos"/>
        </w:rPr>
        <w:t xml:space="preserve">Uknjiženje objekta OŠ </w:t>
      </w:r>
      <w:proofErr w:type="spellStart"/>
      <w:r w:rsidR="002E1EEE" w:rsidRPr="008908D9">
        <w:rPr>
          <w:rFonts w:ascii="Aptos" w:hAnsi="Aptos"/>
        </w:rPr>
        <w:t>Jelkovec</w:t>
      </w:r>
      <w:proofErr w:type="spellEnd"/>
      <w:r w:rsidR="002E1EEE" w:rsidRPr="008908D9">
        <w:rPr>
          <w:rFonts w:ascii="Aptos" w:hAnsi="Aptos"/>
        </w:rPr>
        <w:t xml:space="preserve"> u iznosu 10.944.442,32 EUR temeljem ugovora o zakupu kojim je utvrđeno da će nakon isteka roka zakupa i podmirenja svih obaveza objekt postati vlasništvo Grada.</w:t>
      </w:r>
    </w:p>
    <w:p w14:paraId="5466856A" w14:textId="00A58FB4" w:rsidR="006465C4" w:rsidRPr="008908D9" w:rsidRDefault="00E90EB4">
      <w:pPr>
        <w:rPr>
          <w:rFonts w:ascii="Aptos" w:hAnsi="Aptos"/>
        </w:rPr>
      </w:pPr>
      <w:r>
        <w:rPr>
          <w:rFonts w:ascii="Aptos" w:hAnsi="Aptos"/>
        </w:rPr>
        <w:t xml:space="preserve">- </w:t>
      </w:r>
      <w:r w:rsidR="002E1EEE" w:rsidRPr="008908D9">
        <w:rPr>
          <w:rFonts w:ascii="Aptos" w:hAnsi="Aptos"/>
        </w:rPr>
        <w:t>Prijenos vrijednosti objekta Prve ekonomske škole u iznosu 531.188,20 EUR,</w:t>
      </w:r>
    </w:p>
    <w:p w14:paraId="7C190BD8" w14:textId="0FCD716B" w:rsidR="006465C4" w:rsidRPr="008908D9" w:rsidRDefault="00E90EB4" w:rsidP="00E90EB4">
      <w:pPr>
        <w:jc w:val="both"/>
        <w:rPr>
          <w:rFonts w:ascii="Aptos" w:hAnsi="Aptos"/>
        </w:rPr>
      </w:pPr>
      <w:r>
        <w:rPr>
          <w:rFonts w:ascii="Aptos" w:hAnsi="Aptos"/>
        </w:rPr>
        <w:t xml:space="preserve">- </w:t>
      </w:r>
      <w:r w:rsidR="002E1EEE" w:rsidRPr="008908D9">
        <w:rPr>
          <w:rFonts w:ascii="Aptos" w:hAnsi="Aptos"/>
        </w:rPr>
        <w:t>Uknjiženje stanova, garaža i ostalih objekata u iznosu 4.797.575,18 EUR. Uknjiženje je napravljeno temeljem stanja u Zemljišnim knjigama za koja je utvrđeno da je Grad vlasnik i temeljem procjene vrijednosti procjeniteljskog povjerenstva za imovinu koja do sada nije bila evidentirana u poslovnim knjigama.</w:t>
      </w:r>
    </w:p>
    <w:p w14:paraId="67E86397" w14:textId="3BB11C54" w:rsidR="006465C4" w:rsidRPr="008908D9" w:rsidRDefault="00E90EB4" w:rsidP="00E90EB4">
      <w:pPr>
        <w:jc w:val="both"/>
        <w:rPr>
          <w:rFonts w:ascii="Aptos" w:hAnsi="Aptos"/>
        </w:rPr>
      </w:pPr>
      <w:r>
        <w:rPr>
          <w:rFonts w:ascii="Aptos" w:hAnsi="Aptos"/>
        </w:rPr>
        <w:t xml:space="preserve">- </w:t>
      </w:r>
      <w:r w:rsidR="002E1EEE" w:rsidRPr="008908D9">
        <w:rPr>
          <w:rFonts w:ascii="Aptos" w:hAnsi="Aptos"/>
        </w:rPr>
        <w:t xml:space="preserve">Uknjiženje Doma zdravlja Zagreb istok (objekt </w:t>
      </w:r>
      <w:proofErr w:type="spellStart"/>
      <w:r w:rsidR="002E1EEE" w:rsidRPr="008908D9">
        <w:rPr>
          <w:rFonts w:ascii="Aptos" w:hAnsi="Aptos"/>
        </w:rPr>
        <w:t>Ivekovićeva</w:t>
      </w:r>
      <w:proofErr w:type="spellEnd"/>
      <w:r w:rsidR="002E1EEE" w:rsidRPr="008908D9">
        <w:rPr>
          <w:rFonts w:ascii="Aptos" w:hAnsi="Aptos"/>
        </w:rPr>
        <w:t xml:space="preserve">) u vrijednosti 200.778,50 EUR, Doma za starije osobe Centar (objekt </w:t>
      </w:r>
      <w:proofErr w:type="spellStart"/>
      <w:r w:rsidR="002E1EEE" w:rsidRPr="008908D9">
        <w:rPr>
          <w:rFonts w:ascii="Aptos" w:hAnsi="Aptos"/>
        </w:rPr>
        <w:t>Crnatkova</w:t>
      </w:r>
      <w:proofErr w:type="spellEnd"/>
      <w:r w:rsidR="002E1EEE" w:rsidRPr="008908D9">
        <w:rPr>
          <w:rFonts w:ascii="Aptos" w:hAnsi="Aptos"/>
        </w:rPr>
        <w:t>) u vrijednosti 3.109.446,18 EUR i Doma za starije osobe Medveščak (objekt Martićeva) u iznosu 622.785,33 EUR</w:t>
      </w:r>
    </w:p>
    <w:p w14:paraId="59417717" w14:textId="13DE8BA4" w:rsidR="006465C4" w:rsidRPr="008908D9" w:rsidRDefault="00E90EB4" w:rsidP="00E90EB4">
      <w:pPr>
        <w:jc w:val="both"/>
        <w:rPr>
          <w:rFonts w:ascii="Aptos" w:hAnsi="Aptos"/>
        </w:rPr>
      </w:pPr>
      <w:r>
        <w:rPr>
          <w:rFonts w:ascii="Aptos" w:hAnsi="Aptos"/>
        </w:rPr>
        <w:t xml:space="preserve">- </w:t>
      </w:r>
      <w:r w:rsidR="002E1EEE" w:rsidRPr="008908D9">
        <w:rPr>
          <w:rFonts w:ascii="Aptos" w:hAnsi="Aptos"/>
        </w:rPr>
        <w:t xml:space="preserve">Uknjiženje objekta knjižnice A. Cesarca (objekt Ravnice) u iznosu 793.560,77 EUR, Knjižnice </w:t>
      </w:r>
      <w:proofErr w:type="spellStart"/>
      <w:r w:rsidR="002E1EEE" w:rsidRPr="008908D9">
        <w:rPr>
          <w:rFonts w:ascii="Aptos" w:hAnsi="Aptos"/>
        </w:rPr>
        <w:t>Kajfešov</w:t>
      </w:r>
      <w:proofErr w:type="spellEnd"/>
      <w:r w:rsidR="002E1EEE" w:rsidRPr="008908D9">
        <w:rPr>
          <w:rFonts w:ascii="Aptos" w:hAnsi="Aptos"/>
        </w:rPr>
        <w:t xml:space="preserve"> brijeg u iznosu 536.714,26 EUR te knjižnice u Ul. Majke Terezije u vrijednosti 312.941,90 EUR.</w:t>
      </w:r>
    </w:p>
    <w:p w14:paraId="3F828206" w14:textId="72BE8D98" w:rsidR="006465C4" w:rsidRPr="008908D9" w:rsidRDefault="00E90EB4" w:rsidP="00E90EB4">
      <w:pPr>
        <w:jc w:val="both"/>
        <w:rPr>
          <w:rFonts w:ascii="Aptos" w:hAnsi="Aptos"/>
        </w:rPr>
      </w:pPr>
      <w:r>
        <w:rPr>
          <w:rFonts w:ascii="Aptos" w:hAnsi="Aptos"/>
        </w:rPr>
        <w:lastRenderedPageBreak/>
        <w:t xml:space="preserve">- </w:t>
      </w:r>
      <w:r w:rsidR="002E1EEE" w:rsidRPr="008908D9">
        <w:rPr>
          <w:rFonts w:ascii="Aptos" w:hAnsi="Aptos"/>
        </w:rPr>
        <w:t>evidentiranje dugotrajne imovine nabavljene sa računa skupine „3“ u iznosu 33.166,98 EUR.</w:t>
      </w:r>
    </w:p>
    <w:p w14:paraId="0CC303C3" w14:textId="77777777" w:rsidR="006465C4" w:rsidRPr="008908D9" w:rsidRDefault="002E1EEE">
      <w:pPr>
        <w:rPr>
          <w:rFonts w:ascii="Aptos" w:hAnsi="Aptos"/>
        </w:rPr>
      </w:pPr>
      <w:r w:rsidRPr="008908D9">
        <w:rPr>
          <w:rFonts w:ascii="Aptos" w:hAnsi="Aptos"/>
          <w:b/>
        </w:rPr>
        <w:t>Proizvedena dugotrajna imovina (P018) – smanjenje</w:t>
      </w:r>
      <w:r w:rsidRPr="008908D9">
        <w:rPr>
          <w:rFonts w:ascii="Aptos" w:hAnsi="Aptos"/>
        </w:rPr>
        <w:t xml:space="preserve"> u iznosu 4.653.623,64 EUR odnosi se na  deaktivaciju nekretnina u iznosu 6.502,70 EUR.  </w:t>
      </w:r>
      <w:proofErr w:type="spellStart"/>
      <w:r w:rsidRPr="008908D9">
        <w:rPr>
          <w:rFonts w:ascii="Aptos" w:hAnsi="Aptos"/>
        </w:rPr>
        <w:t>Isknjiženje</w:t>
      </w:r>
      <w:proofErr w:type="spellEnd"/>
      <w:r w:rsidRPr="008908D9">
        <w:rPr>
          <w:rFonts w:ascii="Aptos" w:hAnsi="Aptos"/>
        </w:rPr>
        <w:t xml:space="preserve"> u korist Republike Hrvatske iznosi 147.365,05 EUR i odnosi se na Mjesne odbore P. Zrinski i Sveti Duh. Rashodovana oprema iznosi 456.482,52 EUR. Iznos 3.013.518,49 EUR odnosi se na </w:t>
      </w:r>
      <w:proofErr w:type="spellStart"/>
      <w:r w:rsidRPr="008908D9">
        <w:rPr>
          <w:rFonts w:ascii="Aptos" w:hAnsi="Aptos"/>
        </w:rPr>
        <w:t>isknjiženje</w:t>
      </w:r>
      <w:proofErr w:type="spellEnd"/>
      <w:r w:rsidRPr="008908D9">
        <w:rPr>
          <w:rFonts w:ascii="Aptos" w:hAnsi="Aptos"/>
        </w:rPr>
        <w:t xml:space="preserve"> stanova , poslovnih prostora i garaža. Informatička oprema u vrijednosti 720.012,84 EUR  i vozilo za životinje u iznosu 31.762,50 EUR su temeljem Zaključka gradonačelnika prenesena u poslovne knjige proračunskih korisnika Grada Zagreba. Iznos  309.742,04 EUR je vrijednost 4.785 kom uništenih i otpisanih spremnika za plastiku.</w:t>
      </w:r>
    </w:p>
    <w:p w14:paraId="4C2D4D88" w14:textId="503E5185" w:rsidR="002E1EEE" w:rsidRPr="00E90EB4" w:rsidRDefault="002E1EEE" w:rsidP="00E90EB4">
      <w:pPr>
        <w:rPr>
          <w:rFonts w:ascii="Aptos" w:hAnsi="Aptos"/>
        </w:rPr>
      </w:pPr>
    </w:p>
    <w:p w14:paraId="17979A9B" w14:textId="77777777" w:rsidR="002E1EEE" w:rsidRDefault="002E1EEE" w:rsidP="008908D9">
      <w:pPr>
        <w:ind w:left="2832" w:firstLine="708"/>
        <w:rPr>
          <w:rFonts w:ascii="Aptos" w:hAnsi="Aptos"/>
          <w:sz w:val="28"/>
        </w:rPr>
      </w:pPr>
    </w:p>
    <w:p w14:paraId="642FC00E" w14:textId="010428A3" w:rsidR="006465C4" w:rsidRPr="008908D9" w:rsidRDefault="002E1EEE" w:rsidP="008908D9">
      <w:pPr>
        <w:ind w:left="2832" w:firstLine="708"/>
        <w:rPr>
          <w:rFonts w:ascii="Aptos" w:hAnsi="Aptos"/>
        </w:rPr>
      </w:pPr>
      <w:r w:rsidRPr="008908D9">
        <w:rPr>
          <w:rFonts w:ascii="Aptos" w:hAnsi="Aptos"/>
          <w:sz w:val="28"/>
        </w:rPr>
        <w:t>Bilješka 180.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10234926" w14:textId="77777777">
        <w:trPr>
          <w:cantSplit/>
        </w:trPr>
        <w:tc>
          <w:tcPr>
            <w:tcW w:w="700" w:type="dxa"/>
            <w:shd w:val="clear" w:color="auto" w:fill="E7F0F9"/>
            <w:tcMar>
              <w:top w:w="0" w:type="dxa"/>
              <w:bottom w:w="0" w:type="dxa"/>
            </w:tcMar>
            <w:vAlign w:val="center"/>
          </w:tcPr>
          <w:p w14:paraId="16E7CDE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55D2D13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3B0EA9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524AB3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povećanja</w:t>
            </w:r>
          </w:p>
        </w:tc>
        <w:tc>
          <w:tcPr>
            <w:tcW w:w="1860" w:type="dxa"/>
            <w:shd w:val="clear" w:color="auto" w:fill="E7F0F9"/>
            <w:tcMar>
              <w:top w:w="0" w:type="dxa"/>
              <w:bottom w:w="0" w:type="dxa"/>
            </w:tcMar>
            <w:vAlign w:val="center"/>
          </w:tcPr>
          <w:p w14:paraId="6AC99A0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smanjenja</w:t>
            </w:r>
          </w:p>
        </w:tc>
        <w:tc>
          <w:tcPr>
            <w:tcW w:w="700" w:type="dxa"/>
            <w:shd w:val="clear" w:color="auto" w:fill="E7F0F9"/>
            <w:tcMar>
              <w:top w:w="0" w:type="dxa"/>
              <w:bottom w:w="0" w:type="dxa"/>
            </w:tcMar>
            <w:vAlign w:val="center"/>
          </w:tcPr>
          <w:p w14:paraId="5326BCB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055A882" w14:textId="77777777">
        <w:trPr>
          <w:cantSplit/>
          <w:trHeight w:val="560"/>
        </w:trPr>
        <w:tc>
          <w:tcPr>
            <w:tcW w:w="700" w:type="dxa"/>
            <w:tcMar>
              <w:top w:w="0" w:type="dxa"/>
              <w:bottom w:w="0" w:type="dxa"/>
            </w:tcMar>
            <w:vAlign w:val="center"/>
          </w:tcPr>
          <w:p w14:paraId="34B9E9E8"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5B4F3E79" w14:textId="77777777" w:rsidR="006465C4" w:rsidRPr="008908D9" w:rsidRDefault="002E1EEE">
            <w:pPr>
              <w:keepNext/>
              <w:keepLines/>
              <w:spacing w:after="0" w:line="240" w:lineRule="auto"/>
              <w:rPr>
                <w:rFonts w:ascii="Aptos" w:hAnsi="Aptos"/>
              </w:rPr>
            </w:pPr>
            <w:r w:rsidRPr="008908D9">
              <w:rPr>
                <w:rFonts w:ascii="Aptos" w:hAnsi="Aptos"/>
                <w:sz w:val="18"/>
              </w:rPr>
              <w:t xml:space="preserve">Sitni inventar i </w:t>
            </w:r>
            <w:proofErr w:type="spellStart"/>
            <w:r w:rsidRPr="008908D9">
              <w:rPr>
                <w:rFonts w:ascii="Aptos" w:hAnsi="Aptos"/>
                <w:sz w:val="18"/>
              </w:rPr>
              <w:t>autogume</w:t>
            </w:r>
            <w:proofErr w:type="spellEnd"/>
          </w:p>
        </w:tc>
        <w:tc>
          <w:tcPr>
            <w:tcW w:w="700" w:type="dxa"/>
            <w:tcMar>
              <w:top w:w="0" w:type="dxa"/>
              <w:bottom w:w="0" w:type="dxa"/>
            </w:tcMar>
            <w:vAlign w:val="center"/>
          </w:tcPr>
          <w:p w14:paraId="0A1C95F5" w14:textId="77777777" w:rsidR="006465C4" w:rsidRPr="008908D9" w:rsidRDefault="002E1EEE">
            <w:pPr>
              <w:keepNext/>
              <w:keepLines/>
              <w:spacing w:after="0" w:line="240" w:lineRule="auto"/>
              <w:rPr>
                <w:rFonts w:ascii="Aptos" w:hAnsi="Aptos"/>
              </w:rPr>
            </w:pPr>
            <w:r w:rsidRPr="008908D9">
              <w:rPr>
                <w:rFonts w:ascii="Aptos" w:hAnsi="Aptos"/>
                <w:sz w:val="18"/>
              </w:rPr>
              <w:t>P020</w:t>
            </w:r>
          </w:p>
        </w:tc>
        <w:tc>
          <w:tcPr>
            <w:tcW w:w="1860" w:type="dxa"/>
            <w:tcMar>
              <w:top w:w="0" w:type="dxa"/>
              <w:bottom w:w="0" w:type="dxa"/>
            </w:tcMar>
            <w:vAlign w:val="center"/>
          </w:tcPr>
          <w:p w14:paraId="05B17DFF" w14:textId="77777777" w:rsidR="006465C4" w:rsidRPr="008908D9" w:rsidRDefault="002E1EEE">
            <w:pPr>
              <w:keepNext/>
              <w:keepLines/>
              <w:spacing w:after="0" w:line="240" w:lineRule="auto"/>
              <w:jc w:val="right"/>
              <w:rPr>
                <w:rFonts w:ascii="Aptos" w:hAnsi="Aptos"/>
              </w:rPr>
            </w:pPr>
            <w:r w:rsidRPr="008908D9">
              <w:rPr>
                <w:rFonts w:ascii="Aptos" w:hAnsi="Aptos"/>
                <w:sz w:val="18"/>
              </w:rPr>
              <w:t>22.199,10</w:t>
            </w:r>
          </w:p>
        </w:tc>
        <w:tc>
          <w:tcPr>
            <w:tcW w:w="1860" w:type="dxa"/>
            <w:tcMar>
              <w:top w:w="0" w:type="dxa"/>
              <w:bottom w:w="0" w:type="dxa"/>
            </w:tcMar>
            <w:vAlign w:val="center"/>
          </w:tcPr>
          <w:p w14:paraId="053B56A3"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700" w:type="dxa"/>
            <w:tcMar>
              <w:top w:w="0" w:type="dxa"/>
              <w:bottom w:w="0" w:type="dxa"/>
            </w:tcMar>
            <w:vAlign w:val="center"/>
          </w:tcPr>
          <w:p w14:paraId="50776B21" w14:textId="77777777" w:rsidR="006465C4" w:rsidRPr="008908D9" w:rsidRDefault="002E1EEE">
            <w:pPr>
              <w:keepNext/>
              <w:keepLines/>
              <w:spacing w:after="0" w:line="240" w:lineRule="auto"/>
              <w:jc w:val="right"/>
              <w:rPr>
                <w:rFonts w:ascii="Aptos" w:hAnsi="Aptos"/>
              </w:rPr>
            </w:pPr>
            <w:r w:rsidRPr="008908D9">
              <w:rPr>
                <w:rFonts w:ascii="Aptos" w:hAnsi="Aptos"/>
                <w:sz w:val="18"/>
              </w:rPr>
              <w:t>0</w:t>
            </w:r>
          </w:p>
        </w:tc>
      </w:tr>
    </w:tbl>
    <w:p w14:paraId="412E3CB2" w14:textId="77777777" w:rsidR="006465C4" w:rsidRPr="008908D9" w:rsidRDefault="006465C4">
      <w:pPr>
        <w:spacing w:after="0"/>
        <w:rPr>
          <w:rFonts w:ascii="Aptos" w:hAnsi="Aptos"/>
        </w:rPr>
      </w:pPr>
    </w:p>
    <w:p w14:paraId="25DB5EB8" w14:textId="77777777" w:rsidR="006465C4" w:rsidRPr="008908D9" w:rsidRDefault="002E1EEE" w:rsidP="00E90EB4">
      <w:pPr>
        <w:jc w:val="both"/>
        <w:rPr>
          <w:rFonts w:ascii="Aptos" w:hAnsi="Aptos"/>
        </w:rPr>
      </w:pPr>
      <w:r w:rsidRPr="008908D9">
        <w:rPr>
          <w:rFonts w:ascii="Aptos" w:hAnsi="Aptos"/>
          <w:b/>
        </w:rPr>
        <w:t xml:space="preserve">Sitni inventar i auto guma (P020) </w:t>
      </w:r>
      <w:r w:rsidRPr="008908D9">
        <w:rPr>
          <w:rFonts w:ascii="Aptos" w:hAnsi="Aptos"/>
        </w:rPr>
        <w:t>iznosi 22.199,10 EUR. Riječ je o višku koji je utvrđen prilikom godišnjeg popisa imovine.</w:t>
      </w:r>
    </w:p>
    <w:p w14:paraId="6BCD7B74" w14:textId="77777777" w:rsidR="006465C4" w:rsidRPr="008908D9" w:rsidRDefault="006465C4">
      <w:pPr>
        <w:rPr>
          <w:rFonts w:ascii="Aptos" w:hAnsi="Aptos"/>
        </w:rPr>
      </w:pPr>
    </w:p>
    <w:p w14:paraId="4505FD56" w14:textId="77777777" w:rsidR="006465C4" w:rsidRPr="008908D9" w:rsidRDefault="002E1EEE">
      <w:pPr>
        <w:keepNext/>
        <w:spacing w:line="240" w:lineRule="auto"/>
        <w:jc w:val="center"/>
        <w:rPr>
          <w:rFonts w:ascii="Aptos" w:hAnsi="Aptos"/>
        </w:rPr>
      </w:pPr>
      <w:r w:rsidRPr="008908D9">
        <w:rPr>
          <w:rFonts w:ascii="Aptos" w:hAnsi="Aptos"/>
          <w:sz w:val="28"/>
        </w:rPr>
        <w:t>Bilješka 181.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D706728" w14:textId="77777777">
        <w:trPr>
          <w:cantSplit/>
        </w:trPr>
        <w:tc>
          <w:tcPr>
            <w:tcW w:w="700" w:type="dxa"/>
            <w:shd w:val="clear" w:color="auto" w:fill="E7F0F9"/>
            <w:tcMar>
              <w:top w:w="0" w:type="dxa"/>
              <w:bottom w:w="0" w:type="dxa"/>
            </w:tcMar>
            <w:vAlign w:val="center"/>
          </w:tcPr>
          <w:p w14:paraId="11D4B12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79DB22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7C8AC2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882400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povećanja</w:t>
            </w:r>
          </w:p>
        </w:tc>
        <w:tc>
          <w:tcPr>
            <w:tcW w:w="1860" w:type="dxa"/>
            <w:shd w:val="clear" w:color="auto" w:fill="E7F0F9"/>
            <w:tcMar>
              <w:top w:w="0" w:type="dxa"/>
              <w:bottom w:w="0" w:type="dxa"/>
            </w:tcMar>
            <w:vAlign w:val="center"/>
          </w:tcPr>
          <w:p w14:paraId="57DEDB7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smanjenja</w:t>
            </w:r>
          </w:p>
        </w:tc>
        <w:tc>
          <w:tcPr>
            <w:tcW w:w="700" w:type="dxa"/>
            <w:shd w:val="clear" w:color="auto" w:fill="E7F0F9"/>
            <w:tcMar>
              <w:top w:w="0" w:type="dxa"/>
              <w:bottom w:w="0" w:type="dxa"/>
            </w:tcMar>
            <w:vAlign w:val="center"/>
          </w:tcPr>
          <w:p w14:paraId="1B95D09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A962786" w14:textId="77777777">
        <w:trPr>
          <w:cantSplit/>
          <w:trHeight w:val="560"/>
        </w:trPr>
        <w:tc>
          <w:tcPr>
            <w:tcW w:w="700" w:type="dxa"/>
            <w:tcMar>
              <w:top w:w="0" w:type="dxa"/>
              <w:bottom w:w="0" w:type="dxa"/>
            </w:tcMar>
            <w:vAlign w:val="center"/>
          </w:tcPr>
          <w:p w14:paraId="3C3240C0"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6EEAC9B5" w14:textId="77777777" w:rsidR="006465C4" w:rsidRPr="008908D9" w:rsidRDefault="002E1EEE">
            <w:pPr>
              <w:keepNext/>
              <w:keepLines/>
              <w:spacing w:after="0" w:line="240" w:lineRule="auto"/>
              <w:rPr>
                <w:rFonts w:ascii="Aptos" w:hAnsi="Aptos"/>
              </w:rPr>
            </w:pPr>
            <w:r w:rsidRPr="008908D9">
              <w:rPr>
                <w:rFonts w:ascii="Aptos" w:hAnsi="Aptos"/>
                <w:sz w:val="18"/>
              </w:rPr>
              <w:t>Dugotrajna nefinancijska imovina u pripremi</w:t>
            </w:r>
          </w:p>
        </w:tc>
        <w:tc>
          <w:tcPr>
            <w:tcW w:w="700" w:type="dxa"/>
            <w:tcMar>
              <w:top w:w="0" w:type="dxa"/>
              <w:bottom w:w="0" w:type="dxa"/>
            </w:tcMar>
            <w:vAlign w:val="center"/>
          </w:tcPr>
          <w:p w14:paraId="40491B4A" w14:textId="77777777" w:rsidR="006465C4" w:rsidRPr="008908D9" w:rsidRDefault="002E1EEE">
            <w:pPr>
              <w:keepNext/>
              <w:keepLines/>
              <w:spacing w:after="0" w:line="240" w:lineRule="auto"/>
              <w:rPr>
                <w:rFonts w:ascii="Aptos" w:hAnsi="Aptos"/>
              </w:rPr>
            </w:pPr>
            <w:r w:rsidRPr="008908D9">
              <w:rPr>
                <w:rFonts w:ascii="Aptos" w:hAnsi="Aptos"/>
                <w:sz w:val="18"/>
              </w:rPr>
              <w:t>P021</w:t>
            </w:r>
          </w:p>
        </w:tc>
        <w:tc>
          <w:tcPr>
            <w:tcW w:w="1860" w:type="dxa"/>
            <w:tcMar>
              <w:top w:w="0" w:type="dxa"/>
              <w:bottom w:w="0" w:type="dxa"/>
            </w:tcMar>
            <w:vAlign w:val="center"/>
          </w:tcPr>
          <w:p w14:paraId="4FA8CD82" w14:textId="77777777" w:rsidR="006465C4" w:rsidRPr="008908D9" w:rsidRDefault="002E1EEE">
            <w:pPr>
              <w:keepNext/>
              <w:keepLines/>
              <w:spacing w:after="0" w:line="240" w:lineRule="auto"/>
              <w:jc w:val="right"/>
              <w:rPr>
                <w:rFonts w:ascii="Aptos" w:hAnsi="Aptos"/>
              </w:rPr>
            </w:pPr>
            <w:r w:rsidRPr="008908D9">
              <w:rPr>
                <w:rFonts w:ascii="Aptos" w:hAnsi="Aptos"/>
                <w:sz w:val="18"/>
              </w:rPr>
              <w:t>45.339,79</w:t>
            </w:r>
          </w:p>
        </w:tc>
        <w:tc>
          <w:tcPr>
            <w:tcW w:w="1860" w:type="dxa"/>
            <w:tcMar>
              <w:top w:w="0" w:type="dxa"/>
              <w:bottom w:w="0" w:type="dxa"/>
            </w:tcMar>
            <w:vAlign w:val="center"/>
          </w:tcPr>
          <w:p w14:paraId="19E0D616" w14:textId="77777777" w:rsidR="006465C4" w:rsidRPr="008908D9" w:rsidRDefault="002E1EEE">
            <w:pPr>
              <w:keepNext/>
              <w:keepLines/>
              <w:spacing w:after="0" w:line="240" w:lineRule="auto"/>
              <w:jc w:val="right"/>
              <w:rPr>
                <w:rFonts w:ascii="Aptos" w:hAnsi="Aptos"/>
              </w:rPr>
            </w:pPr>
            <w:r w:rsidRPr="008908D9">
              <w:rPr>
                <w:rFonts w:ascii="Aptos" w:hAnsi="Aptos"/>
                <w:sz w:val="18"/>
              </w:rPr>
              <w:t>3.508.202,13</w:t>
            </w:r>
          </w:p>
        </w:tc>
        <w:tc>
          <w:tcPr>
            <w:tcW w:w="700" w:type="dxa"/>
            <w:tcMar>
              <w:top w:w="0" w:type="dxa"/>
              <w:bottom w:w="0" w:type="dxa"/>
            </w:tcMar>
            <w:vAlign w:val="center"/>
          </w:tcPr>
          <w:p w14:paraId="6181C602" w14:textId="77777777" w:rsidR="006465C4" w:rsidRPr="008908D9" w:rsidRDefault="002E1EEE">
            <w:pPr>
              <w:keepNext/>
              <w:keepLines/>
              <w:spacing w:after="0" w:line="240" w:lineRule="auto"/>
              <w:jc w:val="right"/>
              <w:rPr>
                <w:rFonts w:ascii="Aptos" w:hAnsi="Aptos"/>
              </w:rPr>
            </w:pPr>
            <w:r w:rsidRPr="008908D9">
              <w:rPr>
                <w:rFonts w:ascii="Aptos" w:hAnsi="Aptos"/>
                <w:sz w:val="18"/>
              </w:rPr>
              <w:t>7737,6</w:t>
            </w:r>
          </w:p>
        </w:tc>
      </w:tr>
    </w:tbl>
    <w:p w14:paraId="7D770FA0" w14:textId="77777777" w:rsidR="006465C4" w:rsidRPr="008908D9" w:rsidRDefault="006465C4">
      <w:pPr>
        <w:spacing w:after="0"/>
        <w:rPr>
          <w:rFonts w:ascii="Aptos" w:hAnsi="Aptos"/>
        </w:rPr>
      </w:pPr>
    </w:p>
    <w:p w14:paraId="5B9F660F" w14:textId="77777777" w:rsidR="006465C4" w:rsidRPr="008908D9" w:rsidRDefault="002E1EEE" w:rsidP="00E90EB4">
      <w:pPr>
        <w:jc w:val="both"/>
        <w:rPr>
          <w:rFonts w:ascii="Aptos" w:hAnsi="Aptos"/>
        </w:rPr>
      </w:pPr>
      <w:r w:rsidRPr="008908D9">
        <w:rPr>
          <w:rFonts w:ascii="Aptos" w:hAnsi="Aptos"/>
          <w:b/>
        </w:rPr>
        <w:t>Dugotrajna nefinancijske imovine u pripremi (P021) - povećanje</w:t>
      </w:r>
      <w:r w:rsidRPr="008908D9">
        <w:rPr>
          <w:rFonts w:ascii="Aptos" w:hAnsi="Aptos"/>
        </w:rPr>
        <w:t xml:space="preserve"> iznosi 45.339,79 EUR i odnose se na uknjiženje MO Čučerje i atletske staze oko objekta.</w:t>
      </w:r>
    </w:p>
    <w:p w14:paraId="0D1B2DE3" w14:textId="77777777" w:rsidR="006465C4" w:rsidRPr="008908D9" w:rsidRDefault="002E1EEE" w:rsidP="00E90EB4">
      <w:pPr>
        <w:jc w:val="both"/>
        <w:rPr>
          <w:rFonts w:ascii="Aptos" w:hAnsi="Aptos"/>
        </w:rPr>
      </w:pPr>
      <w:r w:rsidRPr="008908D9">
        <w:rPr>
          <w:rFonts w:ascii="Aptos" w:hAnsi="Aptos"/>
          <w:b/>
        </w:rPr>
        <w:t>Dugotrajna nefinancijska imovina u pripremi (P021) – smanjenje</w:t>
      </w:r>
      <w:r w:rsidRPr="008908D9">
        <w:rPr>
          <w:rFonts w:ascii="Aptos" w:hAnsi="Aptos"/>
        </w:rPr>
        <w:t xml:space="preserve"> iznos od 3.508.202,13 EUR odnosi se na opremu koja je temeljem Zaključka gradonačelnika prenesena u poslovne knjige proračunskih korisnika Grada Zagreba.  </w:t>
      </w:r>
    </w:p>
    <w:p w14:paraId="66BC082C" w14:textId="77777777" w:rsidR="006465C4" w:rsidRPr="008908D9" w:rsidRDefault="006465C4" w:rsidP="00E90EB4">
      <w:pPr>
        <w:jc w:val="both"/>
        <w:rPr>
          <w:rFonts w:ascii="Aptos" w:hAnsi="Aptos"/>
        </w:rPr>
      </w:pPr>
    </w:p>
    <w:p w14:paraId="56926E5A"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182.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28F0BDA5" w14:textId="77777777">
        <w:trPr>
          <w:cantSplit/>
        </w:trPr>
        <w:tc>
          <w:tcPr>
            <w:tcW w:w="700" w:type="dxa"/>
            <w:shd w:val="clear" w:color="auto" w:fill="E7F0F9"/>
            <w:tcMar>
              <w:top w:w="0" w:type="dxa"/>
              <w:bottom w:w="0" w:type="dxa"/>
            </w:tcMar>
            <w:vAlign w:val="center"/>
          </w:tcPr>
          <w:p w14:paraId="4AA061E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5D8309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1CCAC4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3FA0C1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povećanja</w:t>
            </w:r>
          </w:p>
        </w:tc>
        <w:tc>
          <w:tcPr>
            <w:tcW w:w="1860" w:type="dxa"/>
            <w:shd w:val="clear" w:color="auto" w:fill="E7F0F9"/>
            <w:tcMar>
              <w:top w:w="0" w:type="dxa"/>
              <w:bottom w:w="0" w:type="dxa"/>
            </w:tcMar>
            <w:vAlign w:val="center"/>
          </w:tcPr>
          <w:p w14:paraId="1AADADB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smanjenja</w:t>
            </w:r>
          </w:p>
        </w:tc>
        <w:tc>
          <w:tcPr>
            <w:tcW w:w="700" w:type="dxa"/>
            <w:shd w:val="clear" w:color="auto" w:fill="E7F0F9"/>
            <w:tcMar>
              <w:top w:w="0" w:type="dxa"/>
              <w:bottom w:w="0" w:type="dxa"/>
            </w:tcMar>
            <w:vAlign w:val="center"/>
          </w:tcPr>
          <w:p w14:paraId="13EDE82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AF34BFF" w14:textId="77777777">
        <w:trPr>
          <w:cantSplit/>
          <w:trHeight w:val="560"/>
        </w:trPr>
        <w:tc>
          <w:tcPr>
            <w:tcW w:w="700" w:type="dxa"/>
            <w:tcMar>
              <w:top w:w="0" w:type="dxa"/>
              <w:bottom w:w="0" w:type="dxa"/>
            </w:tcMar>
            <w:vAlign w:val="center"/>
          </w:tcPr>
          <w:p w14:paraId="36A83EBB"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6F7B52F7" w14:textId="77777777" w:rsidR="006465C4" w:rsidRPr="008908D9" w:rsidRDefault="002E1EEE">
            <w:pPr>
              <w:keepNext/>
              <w:keepLines/>
              <w:spacing w:after="0" w:line="240" w:lineRule="auto"/>
              <w:rPr>
                <w:rFonts w:ascii="Aptos" w:hAnsi="Aptos"/>
              </w:rPr>
            </w:pPr>
            <w:r w:rsidRPr="008908D9">
              <w:rPr>
                <w:rFonts w:ascii="Aptos" w:hAnsi="Aptos"/>
                <w:sz w:val="18"/>
              </w:rPr>
              <w:t>Proizvedena kratkotrajna imovina</w:t>
            </w:r>
          </w:p>
        </w:tc>
        <w:tc>
          <w:tcPr>
            <w:tcW w:w="700" w:type="dxa"/>
            <w:tcMar>
              <w:top w:w="0" w:type="dxa"/>
              <w:bottom w:w="0" w:type="dxa"/>
            </w:tcMar>
            <w:vAlign w:val="center"/>
          </w:tcPr>
          <w:p w14:paraId="692AAF0F" w14:textId="77777777" w:rsidR="006465C4" w:rsidRPr="008908D9" w:rsidRDefault="002E1EEE">
            <w:pPr>
              <w:keepNext/>
              <w:keepLines/>
              <w:spacing w:after="0" w:line="240" w:lineRule="auto"/>
              <w:rPr>
                <w:rFonts w:ascii="Aptos" w:hAnsi="Aptos"/>
              </w:rPr>
            </w:pPr>
            <w:r w:rsidRPr="008908D9">
              <w:rPr>
                <w:rFonts w:ascii="Aptos" w:hAnsi="Aptos"/>
                <w:sz w:val="18"/>
              </w:rPr>
              <w:t>P022</w:t>
            </w:r>
          </w:p>
        </w:tc>
        <w:tc>
          <w:tcPr>
            <w:tcW w:w="1860" w:type="dxa"/>
            <w:tcMar>
              <w:top w:w="0" w:type="dxa"/>
              <w:bottom w:w="0" w:type="dxa"/>
            </w:tcMar>
            <w:vAlign w:val="center"/>
          </w:tcPr>
          <w:p w14:paraId="258AD0DB"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1860" w:type="dxa"/>
            <w:tcMar>
              <w:top w:w="0" w:type="dxa"/>
              <w:bottom w:w="0" w:type="dxa"/>
            </w:tcMar>
            <w:vAlign w:val="center"/>
          </w:tcPr>
          <w:p w14:paraId="597B2571" w14:textId="77777777" w:rsidR="006465C4" w:rsidRPr="008908D9" w:rsidRDefault="002E1EEE">
            <w:pPr>
              <w:keepNext/>
              <w:keepLines/>
              <w:spacing w:after="0" w:line="240" w:lineRule="auto"/>
              <w:jc w:val="right"/>
              <w:rPr>
                <w:rFonts w:ascii="Aptos" w:hAnsi="Aptos"/>
              </w:rPr>
            </w:pPr>
            <w:r w:rsidRPr="008908D9">
              <w:rPr>
                <w:rFonts w:ascii="Aptos" w:hAnsi="Aptos"/>
                <w:sz w:val="18"/>
              </w:rPr>
              <w:t>1.597.288,44</w:t>
            </w:r>
          </w:p>
        </w:tc>
        <w:tc>
          <w:tcPr>
            <w:tcW w:w="700" w:type="dxa"/>
            <w:tcMar>
              <w:top w:w="0" w:type="dxa"/>
              <w:bottom w:w="0" w:type="dxa"/>
            </w:tcMar>
            <w:vAlign w:val="center"/>
          </w:tcPr>
          <w:p w14:paraId="64584F9E"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52B7492E" w14:textId="77777777" w:rsidR="006465C4" w:rsidRPr="008908D9" w:rsidRDefault="006465C4" w:rsidP="00E90EB4">
      <w:pPr>
        <w:spacing w:after="0"/>
        <w:jc w:val="both"/>
        <w:rPr>
          <w:rFonts w:ascii="Aptos" w:hAnsi="Aptos"/>
        </w:rPr>
      </w:pPr>
    </w:p>
    <w:p w14:paraId="5C7F57DB" w14:textId="3F05C4DC" w:rsidR="006465C4" w:rsidRPr="008908D9" w:rsidRDefault="002E1EEE" w:rsidP="00E90EB4">
      <w:pPr>
        <w:jc w:val="both"/>
        <w:rPr>
          <w:rFonts w:ascii="Aptos" w:hAnsi="Aptos"/>
        </w:rPr>
      </w:pPr>
      <w:r w:rsidRPr="008908D9">
        <w:rPr>
          <w:rFonts w:ascii="Aptos" w:hAnsi="Aptos"/>
          <w:b/>
        </w:rPr>
        <w:t>Proizvedena kratkotrajna imovina (P022)</w:t>
      </w:r>
      <w:r w:rsidRPr="008908D9">
        <w:rPr>
          <w:rFonts w:ascii="Aptos" w:hAnsi="Aptos"/>
        </w:rPr>
        <w:t xml:space="preserve"> - </w:t>
      </w:r>
      <w:r w:rsidRPr="008908D9">
        <w:rPr>
          <w:rFonts w:ascii="Aptos" w:hAnsi="Aptos"/>
          <w:b/>
        </w:rPr>
        <w:t>smanjenje</w:t>
      </w:r>
      <w:r w:rsidR="00E90EB4">
        <w:rPr>
          <w:rFonts w:ascii="Aptos" w:hAnsi="Aptos"/>
        </w:rPr>
        <w:t xml:space="preserve">  </w:t>
      </w:r>
      <w:r w:rsidRPr="008908D9">
        <w:rPr>
          <w:rFonts w:ascii="Aptos" w:hAnsi="Aptos"/>
        </w:rPr>
        <w:t>iznosi 1.597.288,44 EUR, a odnosi se na prijenos imovine u poslovne knjige proračunskih korisnika. Imovina je prenesena temeljem Zaključka gradonačelnika, a radi se o kuhinjskoj, informatičkoj opremi, senzorima za kvalitetu zraka, udžbenicima, namještaju i sl.</w:t>
      </w:r>
    </w:p>
    <w:p w14:paraId="1C5A46DA" w14:textId="77777777" w:rsidR="006465C4" w:rsidRPr="008908D9" w:rsidRDefault="006465C4">
      <w:pPr>
        <w:rPr>
          <w:rFonts w:ascii="Aptos" w:hAnsi="Aptos"/>
        </w:rPr>
      </w:pPr>
    </w:p>
    <w:p w14:paraId="4E5CC7F3" w14:textId="77777777" w:rsidR="006465C4" w:rsidRPr="008908D9" w:rsidRDefault="002E1EEE">
      <w:pPr>
        <w:keepNext/>
        <w:spacing w:line="240" w:lineRule="auto"/>
        <w:jc w:val="center"/>
        <w:rPr>
          <w:rFonts w:ascii="Aptos" w:hAnsi="Aptos"/>
        </w:rPr>
      </w:pPr>
      <w:r w:rsidRPr="008908D9">
        <w:rPr>
          <w:rFonts w:ascii="Aptos" w:hAnsi="Aptos"/>
          <w:sz w:val="28"/>
        </w:rPr>
        <w:t>Bilješka 183.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465C4" w:rsidRPr="008908D9" w14:paraId="53DA7D5C" w14:textId="77777777">
        <w:trPr>
          <w:cantSplit/>
        </w:trPr>
        <w:tc>
          <w:tcPr>
            <w:tcW w:w="700" w:type="dxa"/>
            <w:shd w:val="clear" w:color="auto" w:fill="E7F0F9"/>
            <w:tcMar>
              <w:top w:w="0" w:type="dxa"/>
              <w:bottom w:w="0" w:type="dxa"/>
            </w:tcMar>
            <w:vAlign w:val="center"/>
          </w:tcPr>
          <w:p w14:paraId="586F9C4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CCC2CC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FDFDE2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A5B9AD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povećanja</w:t>
            </w:r>
          </w:p>
        </w:tc>
        <w:tc>
          <w:tcPr>
            <w:tcW w:w="1860" w:type="dxa"/>
            <w:shd w:val="clear" w:color="auto" w:fill="E7F0F9"/>
            <w:tcMar>
              <w:top w:w="0" w:type="dxa"/>
              <w:bottom w:w="0" w:type="dxa"/>
            </w:tcMar>
            <w:vAlign w:val="center"/>
          </w:tcPr>
          <w:p w14:paraId="0751492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 smanjenja</w:t>
            </w:r>
          </w:p>
        </w:tc>
        <w:tc>
          <w:tcPr>
            <w:tcW w:w="700" w:type="dxa"/>
            <w:shd w:val="clear" w:color="auto" w:fill="E7F0F9"/>
            <w:tcMar>
              <w:top w:w="0" w:type="dxa"/>
              <w:bottom w:w="0" w:type="dxa"/>
            </w:tcMar>
            <w:vAlign w:val="center"/>
          </w:tcPr>
          <w:p w14:paraId="546F7B5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63BDFEA" w14:textId="77777777">
        <w:trPr>
          <w:cantSplit/>
          <w:trHeight w:val="560"/>
        </w:trPr>
        <w:tc>
          <w:tcPr>
            <w:tcW w:w="700" w:type="dxa"/>
            <w:tcMar>
              <w:top w:w="0" w:type="dxa"/>
              <w:bottom w:w="0" w:type="dxa"/>
            </w:tcMar>
            <w:vAlign w:val="center"/>
          </w:tcPr>
          <w:p w14:paraId="00080F56"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504112B5" w14:textId="77777777" w:rsidR="006465C4" w:rsidRPr="008908D9" w:rsidRDefault="002E1EEE">
            <w:pPr>
              <w:keepNext/>
              <w:keepLines/>
              <w:spacing w:after="0" w:line="240" w:lineRule="auto"/>
              <w:rPr>
                <w:rFonts w:ascii="Aptos" w:hAnsi="Aptos"/>
              </w:rPr>
            </w:pPr>
            <w:r w:rsidRPr="008908D9">
              <w:rPr>
                <w:rFonts w:ascii="Aptos" w:hAnsi="Aptos"/>
                <w:sz w:val="18"/>
              </w:rPr>
              <w:t>Promjene u obujmu financijske imovine (šifre P024 do P030)</w:t>
            </w:r>
          </w:p>
        </w:tc>
        <w:tc>
          <w:tcPr>
            <w:tcW w:w="700" w:type="dxa"/>
            <w:tcMar>
              <w:top w:w="0" w:type="dxa"/>
              <w:bottom w:w="0" w:type="dxa"/>
            </w:tcMar>
            <w:vAlign w:val="center"/>
          </w:tcPr>
          <w:p w14:paraId="6B7799FF" w14:textId="77777777" w:rsidR="006465C4" w:rsidRPr="008908D9" w:rsidRDefault="002E1EEE">
            <w:pPr>
              <w:keepNext/>
              <w:keepLines/>
              <w:spacing w:after="0" w:line="240" w:lineRule="auto"/>
              <w:rPr>
                <w:rFonts w:ascii="Aptos" w:hAnsi="Aptos"/>
              </w:rPr>
            </w:pPr>
            <w:r w:rsidRPr="008908D9">
              <w:rPr>
                <w:rFonts w:ascii="Aptos" w:hAnsi="Aptos"/>
                <w:sz w:val="18"/>
              </w:rPr>
              <w:t>P023</w:t>
            </w:r>
          </w:p>
        </w:tc>
        <w:tc>
          <w:tcPr>
            <w:tcW w:w="1860" w:type="dxa"/>
            <w:tcMar>
              <w:top w:w="0" w:type="dxa"/>
              <w:bottom w:w="0" w:type="dxa"/>
            </w:tcMar>
            <w:vAlign w:val="center"/>
          </w:tcPr>
          <w:p w14:paraId="665BB6DB" w14:textId="77777777" w:rsidR="006465C4" w:rsidRPr="008908D9" w:rsidRDefault="002E1EEE">
            <w:pPr>
              <w:keepNext/>
              <w:keepLines/>
              <w:spacing w:after="0" w:line="240" w:lineRule="auto"/>
              <w:jc w:val="right"/>
              <w:rPr>
                <w:rFonts w:ascii="Aptos" w:hAnsi="Aptos"/>
              </w:rPr>
            </w:pPr>
            <w:r w:rsidRPr="008908D9">
              <w:rPr>
                <w:rFonts w:ascii="Aptos" w:hAnsi="Aptos"/>
                <w:sz w:val="18"/>
              </w:rPr>
              <w:t>0,00</w:t>
            </w:r>
          </w:p>
        </w:tc>
        <w:tc>
          <w:tcPr>
            <w:tcW w:w="1860" w:type="dxa"/>
            <w:tcMar>
              <w:top w:w="0" w:type="dxa"/>
              <w:bottom w:w="0" w:type="dxa"/>
            </w:tcMar>
            <w:vAlign w:val="center"/>
          </w:tcPr>
          <w:p w14:paraId="6782ED10" w14:textId="77777777" w:rsidR="006465C4" w:rsidRPr="008908D9" w:rsidRDefault="002E1EEE">
            <w:pPr>
              <w:keepNext/>
              <w:keepLines/>
              <w:spacing w:after="0" w:line="240" w:lineRule="auto"/>
              <w:jc w:val="right"/>
              <w:rPr>
                <w:rFonts w:ascii="Aptos" w:hAnsi="Aptos"/>
              </w:rPr>
            </w:pPr>
            <w:r w:rsidRPr="008908D9">
              <w:rPr>
                <w:rFonts w:ascii="Aptos" w:hAnsi="Aptos"/>
                <w:sz w:val="18"/>
              </w:rPr>
              <w:t>76.206,39</w:t>
            </w:r>
          </w:p>
        </w:tc>
        <w:tc>
          <w:tcPr>
            <w:tcW w:w="700" w:type="dxa"/>
            <w:tcMar>
              <w:top w:w="0" w:type="dxa"/>
              <w:bottom w:w="0" w:type="dxa"/>
            </w:tcMar>
            <w:vAlign w:val="center"/>
          </w:tcPr>
          <w:p w14:paraId="24CD622B"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7209FB1B" w14:textId="77777777" w:rsidR="006465C4" w:rsidRPr="008908D9" w:rsidRDefault="006465C4">
      <w:pPr>
        <w:spacing w:after="0"/>
        <w:rPr>
          <w:rFonts w:ascii="Aptos" w:hAnsi="Aptos"/>
        </w:rPr>
      </w:pPr>
    </w:p>
    <w:p w14:paraId="06B15338" w14:textId="15AF1C7F" w:rsidR="002E1EEE" w:rsidRDefault="002E1EEE" w:rsidP="00CA3BBF">
      <w:pPr>
        <w:jc w:val="both"/>
        <w:rPr>
          <w:rFonts w:ascii="Aptos" w:hAnsi="Aptos"/>
        </w:rPr>
      </w:pPr>
      <w:r w:rsidRPr="008908D9">
        <w:rPr>
          <w:rFonts w:ascii="Aptos" w:hAnsi="Aptos"/>
        </w:rPr>
        <w:t>Smanjenje u obujmu financijske imovine iznosi 76.206,39 eura, a odnosi se na otpis potraživanja za prihode poslovanja od najamnina, komunalne naknade, zakupa javnih površina i komunalnog doprinosa temeljem zaključka gradonačelnika, dopisa pročelnika, rješenja Općinskog građanskog suda (jednostavni stečaj potrošača) i uredbe Vlade RH.</w:t>
      </w:r>
    </w:p>
    <w:p w14:paraId="79E4FAF1" w14:textId="77777777" w:rsidR="00CA3BBF" w:rsidRPr="00CA3BBF" w:rsidRDefault="00CA3BBF" w:rsidP="00CA3BBF">
      <w:pPr>
        <w:jc w:val="both"/>
        <w:rPr>
          <w:rFonts w:ascii="Aptos" w:hAnsi="Aptos"/>
        </w:rPr>
      </w:pPr>
    </w:p>
    <w:p w14:paraId="4FD1BC99" w14:textId="37C7CA86" w:rsidR="006465C4" w:rsidRPr="008908D9" w:rsidRDefault="002E1EEE">
      <w:pPr>
        <w:keepNext/>
        <w:spacing w:line="240" w:lineRule="auto"/>
        <w:jc w:val="center"/>
        <w:rPr>
          <w:rFonts w:ascii="Aptos" w:hAnsi="Aptos"/>
        </w:rPr>
      </w:pPr>
      <w:r w:rsidRPr="008908D9">
        <w:rPr>
          <w:rFonts w:ascii="Aptos" w:hAnsi="Aptos"/>
          <w:b/>
          <w:sz w:val="28"/>
        </w:rPr>
        <w:t>Izvještaj o obvezama</w:t>
      </w:r>
    </w:p>
    <w:p w14:paraId="3C3D1E10" w14:textId="77777777" w:rsidR="006465C4" w:rsidRPr="008908D9" w:rsidRDefault="002E1EEE">
      <w:pPr>
        <w:keepNext/>
        <w:spacing w:line="240" w:lineRule="auto"/>
        <w:jc w:val="center"/>
        <w:rPr>
          <w:rFonts w:ascii="Aptos" w:hAnsi="Aptos"/>
        </w:rPr>
      </w:pPr>
      <w:r w:rsidRPr="008908D9">
        <w:rPr>
          <w:rFonts w:ascii="Aptos" w:hAnsi="Aptos"/>
          <w:sz w:val="28"/>
        </w:rPr>
        <w:t>Bilješka 184.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76BD1781" w14:textId="77777777">
        <w:trPr>
          <w:cantSplit/>
        </w:trPr>
        <w:tc>
          <w:tcPr>
            <w:tcW w:w="700" w:type="dxa"/>
            <w:shd w:val="clear" w:color="auto" w:fill="E7F0F9"/>
            <w:tcMar>
              <w:top w:w="0" w:type="dxa"/>
              <w:bottom w:w="0" w:type="dxa"/>
            </w:tcMar>
            <w:vAlign w:val="center"/>
          </w:tcPr>
          <w:p w14:paraId="0FB7158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DC2452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0E3798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1B9146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44511C7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5526F9DF" w14:textId="77777777">
        <w:trPr>
          <w:cantSplit/>
          <w:trHeight w:val="560"/>
        </w:trPr>
        <w:tc>
          <w:tcPr>
            <w:tcW w:w="700" w:type="dxa"/>
            <w:tcMar>
              <w:top w:w="0" w:type="dxa"/>
              <w:bottom w:w="0" w:type="dxa"/>
            </w:tcMar>
            <w:vAlign w:val="center"/>
          </w:tcPr>
          <w:p w14:paraId="4F3BA4C0"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3E2C4160" w14:textId="77777777" w:rsidR="006465C4" w:rsidRPr="008908D9" w:rsidRDefault="002E1EEE">
            <w:pPr>
              <w:keepNext/>
              <w:keepLines/>
              <w:spacing w:after="0" w:line="240" w:lineRule="auto"/>
              <w:rPr>
                <w:rFonts w:ascii="Aptos" w:hAnsi="Aptos"/>
              </w:rPr>
            </w:pPr>
            <w:r w:rsidRPr="008908D9">
              <w:rPr>
                <w:rFonts w:ascii="Aptos" w:hAnsi="Aptos"/>
                <w:sz w:val="18"/>
              </w:rPr>
              <w:t>Stanje obveza na kraju izvještajnog razdoblja (šifre V001+V002-V004) i (šifre V007+V009)</w:t>
            </w:r>
          </w:p>
        </w:tc>
        <w:tc>
          <w:tcPr>
            <w:tcW w:w="700" w:type="dxa"/>
            <w:tcMar>
              <w:top w:w="0" w:type="dxa"/>
              <w:bottom w:w="0" w:type="dxa"/>
            </w:tcMar>
            <w:vAlign w:val="center"/>
          </w:tcPr>
          <w:p w14:paraId="42D4E1BB" w14:textId="77777777" w:rsidR="006465C4" w:rsidRPr="008908D9" w:rsidRDefault="002E1EEE">
            <w:pPr>
              <w:keepNext/>
              <w:keepLines/>
              <w:spacing w:after="0" w:line="240" w:lineRule="auto"/>
              <w:rPr>
                <w:rFonts w:ascii="Aptos" w:hAnsi="Aptos"/>
              </w:rPr>
            </w:pPr>
            <w:r w:rsidRPr="008908D9">
              <w:rPr>
                <w:rFonts w:ascii="Aptos" w:hAnsi="Aptos"/>
                <w:sz w:val="18"/>
              </w:rPr>
              <w:t>V006</w:t>
            </w:r>
          </w:p>
        </w:tc>
        <w:tc>
          <w:tcPr>
            <w:tcW w:w="1860" w:type="dxa"/>
            <w:tcMar>
              <w:top w:w="0" w:type="dxa"/>
              <w:bottom w:w="0" w:type="dxa"/>
            </w:tcMar>
            <w:vAlign w:val="center"/>
          </w:tcPr>
          <w:p w14:paraId="7BE4A550" w14:textId="77777777" w:rsidR="006465C4" w:rsidRPr="008908D9" w:rsidRDefault="002E1EEE">
            <w:pPr>
              <w:keepNext/>
              <w:keepLines/>
              <w:spacing w:after="0" w:line="240" w:lineRule="auto"/>
              <w:jc w:val="right"/>
              <w:rPr>
                <w:rFonts w:ascii="Aptos" w:hAnsi="Aptos"/>
              </w:rPr>
            </w:pPr>
            <w:r w:rsidRPr="008908D9">
              <w:rPr>
                <w:rFonts w:ascii="Aptos" w:hAnsi="Aptos"/>
                <w:sz w:val="18"/>
              </w:rPr>
              <w:t>378.996.255,29</w:t>
            </w:r>
          </w:p>
        </w:tc>
        <w:tc>
          <w:tcPr>
            <w:tcW w:w="700" w:type="dxa"/>
            <w:tcMar>
              <w:top w:w="0" w:type="dxa"/>
              <w:bottom w:w="0" w:type="dxa"/>
            </w:tcMar>
            <w:vAlign w:val="center"/>
          </w:tcPr>
          <w:p w14:paraId="0DA6DADD"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534CB295" w14:textId="77777777" w:rsidR="006465C4" w:rsidRPr="008908D9" w:rsidRDefault="006465C4">
      <w:pPr>
        <w:spacing w:after="0"/>
        <w:rPr>
          <w:rFonts w:ascii="Aptos" w:hAnsi="Aptos"/>
        </w:rPr>
      </w:pPr>
    </w:p>
    <w:p w14:paraId="406BDE69" w14:textId="77777777" w:rsidR="006465C4" w:rsidRPr="008908D9" w:rsidRDefault="002E1EEE" w:rsidP="00E90EB4">
      <w:pPr>
        <w:jc w:val="both"/>
        <w:rPr>
          <w:rFonts w:ascii="Aptos" w:hAnsi="Aptos"/>
        </w:rPr>
      </w:pPr>
      <w:r w:rsidRPr="008908D9">
        <w:rPr>
          <w:rFonts w:ascii="Aptos" w:hAnsi="Aptos"/>
        </w:rPr>
        <w:t>Ukupne obaveze Grada na 31.12.2025. iznose 378.996.255,29 EUR te su za 73.693.953,51 EUR veće u odnosu na 31.12.2024. U ove iznose nije uključeno stanje računa 2911 – unaprijed naplaćeni prihodi u iznosu 1.944,27 EUR.</w:t>
      </w:r>
    </w:p>
    <w:p w14:paraId="05404BA6" w14:textId="77777777" w:rsidR="006465C4" w:rsidRPr="008908D9" w:rsidRDefault="002E1EEE" w:rsidP="00E90EB4">
      <w:pPr>
        <w:jc w:val="both"/>
        <w:rPr>
          <w:rFonts w:ascii="Aptos" w:hAnsi="Aptos"/>
        </w:rPr>
      </w:pPr>
      <w:r w:rsidRPr="008908D9">
        <w:rPr>
          <w:rFonts w:ascii="Aptos" w:hAnsi="Aptos"/>
        </w:rPr>
        <w:t>Dospjele obaveze iznose 824.854,98 EUR i za 26% su manje u odnosu na 31.12.2024.</w:t>
      </w:r>
    </w:p>
    <w:p w14:paraId="0EA2C931" w14:textId="77777777" w:rsidR="006465C4" w:rsidRPr="008908D9" w:rsidRDefault="006465C4">
      <w:pPr>
        <w:rPr>
          <w:rFonts w:ascii="Aptos" w:hAnsi="Aptos"/>
        </w:rPr>
      </w:pPr>
    </w:p>
    <w:p w14:paraId="160D24E2"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185.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3080B9A8" w14:textId="77777777">
        <w:trPr>
          <w:cantSplit/>
        </w:trPr>
        <w:tc>
          <w:tcPr>
            <w:tcW w:w="700" w:type="dxa"/>
            <w:shd w:val="clear" w:color="auto" w:fill="E7F0F9"/>
            <w:tcMar>
              <w:top w:w="0" w:type="dxa"/>
              <w:bottom w:w="0" w:type="dxa"/>
            </w:tcMar>
            <w:vAlign w:val="center"/>
          </w:tcPr>
          <w:p w14:paraId="114CC1E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8B77F8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42A52CB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5B2842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3C840A0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D900FAC" w14:textId="77777777">
        <w:trPr>
          <w:cantSplit/>
          <w:trHeight w:val="560"/>
        </w:trPr>
        <w:tc>
          <w:tcPr>
            <w:tcW w:w="700" w:type="dxa"/>
            <w:tcMar>
              <w:top w:w="0" w:type="dxa"/>
              <w:bottom w:w="0" w:type="dxa"/>
            </w:tcMar>
            <w:vAlign w:val="center"/>
          </w:tcPr>
          <w:p w14:paraId="555F2E15"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3F77C37B" w14:textId="77777777" w:rsidR="006465C4" w:rsidRPr="008908D9" w:rsidRDefault="002E1EEE">
            <w:pPr>
              <w:keepNext/>
              <w:keepLines/>
              <w:spacing w:after="0" w:line="240" w:lineRule="auto"/>
              <w:rPr>
                <w:rFonts w:ascii="Aptos" w:hAnsi="Aptos"/>
              </w:rPr>
            </w:pPr>
            <w:r w:rsidRPr="008908D9">
              <w:rPr>
                <w:rFonts w:ascii="Aptos" w:hAnsi="Aptos"/>
                <w:sz w:val="18"/>
              </w:rPr>
              <w:t>Stanje dospjelih obveza na kraju izvještajnog razdoblja (šifre V008+D23+D24 + 'D dio 25,26' + D27)</w:t>
            </w:r>
          </w:p>
        </w:tc>
        <w:tc>
          <w:tcPr>
            <w:tcW w:w="700" w:type="dxa"/>
            <w:tcMar>
              <w:top w:w="0" w:type="dxa"/>
              <w:bottom w:w="0" w:type="dxa"/>
            </w:tcMar>
            <w:vAlign w:val="center"/>
          </w:tcPr>
          <w:p w14:paraId="70931614" w14:textId="77777777" w:rsidR="006465C4" w:rsidRPr="008908D9" w:rsidRDefault="002E1EEE">
            <w:pPr>
              <w:keepNext/>
              <w:keepLines/>
              <w:spacing w:after="0" w:line="240" w:lineRule="auto"/>
              <w:rPr>
                <w:rFonts w:ascii="Aptos" w:hAnsi="Aptos"/>
              </w:rPr>
            </w:pPr>
            <w:r w:rsidRPr="008908D9">
              <w:rPr>
                <w:rFonts w:ascii="Aptos" w:hAnsi="Aptos"/>
                <w:sz w:val="18"/>
              </w:rPr>
              <w:t>V007</w:t>
            </w:r>
          </w:p>
        </w:tc>
        <w:tc>
          <w:tcPr>
            <w:tcW w:w="1860" w:type="dxa"/>
            <w:tcMar>
              <w:top w:w="0" w:type="dxa"/>
              <w:bottom w:w="0" w:type="dxa"/>
            </w:tcMar>
            <w:vAlign w:val="center"/>
          </w:tcPr>
          <w:p w14:paraId="55C2F9A5" w14:textId="77777777" w:rsidR="006465C4" w:rsidRPr="008908D9" w:rsidRDefault="002E1EEE">
            <w:pPr>
              <w:keepNext/>
              <w:keepLines/>
              <w:spacing w:after="0" w:line="240" w:lineRule="auto"/>
              <w:jc w:val="right"/>
              <w:rPr>
                <w:rFonts w:ascii="Aptos" w:hAnsi="Aptos"/>
              </w:rPr>
            </w:pPr>
            <w:r w:rsidRPr="008908D9">
              <w:rPr>
                <w:rFonts w:ascii="Aptos" w:hAnsi="Aptos"/>
                <w:sz w:val="18"/>
              </w:rPr>
              <w:t>824.854,98</w:t>
            </w:r>
          </w:p>
        </w:tc>
        <w:tc>
          <w:tcPr>
            <w:tcW w:w="700" w:type="dxa"/>
            <w:tcMar>
              <w:top w:w="0" w:type="dxa"/>
              <w:bottom w:w="0" w:type="dxa"/>
            </w:tcMar>
            <w:vAlign w:val="center"/>
          </w:tcPr>
          <w:p w14:paraId="33F01CDD"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3AB5F49A" w14:textId="77777777" w:rsidR="006465C4" w:rsidRPr="008908D9" w:rsidRDefault="006465C4">
      <w:pPr>
        <w:spacing w:after="0"/>
        <w:rPr>
          <w:rFonts w:ascii="Aptos" w:hAnsi="Aptos"/>
        </w:rPr>
      </w:pPr>
    </w:p>
    <w:p w14:paraId="71759DD8" w14:textId="77777777" w:rsidR="006465C4" w:rsidRPr="008908D9" w:rsidRDefault="002E1EEE">
      <w:pPr>
        <w:rPr>
          <w:rFonts w:ascii="Aptos" w:hAnsi="Aptos"/>
        </w:rPr>
      </w:pPr>
      <w:r w:rsidRPr="008908D9">
        <w:rPr>
          <w:rFonts w:ascii="Aptos" w:hAnsi="Aptos"/>
        </w:rPr>
        <w:t>Dospjele obveze po skupinama:</w:t>
      </w:r>
    </w:p>
    <w:p w14:paraId="483568DF" w14:textId="77777777" w:rsidR="006465C4" w:rsidRPr="008908D9" w:rsidRDefault="002E1EEE">
      <w:pPr>
        <w:rPr>
          <w:rFonts w:ascii="Aptos" w:hAnsi="Aptos"/>
        </w:rPr>
      </w:pPr>
      <w:r w:rsidRPr="008908D9">
        <w:rPr>
          <w:rFonts w:ascii="Aptos" w:hAnsi="Aptos"/>
        </w:rPr>
        <w:t>Međusobne obveze subjekata unutar sustava proračuna 1.207,45 EUR,</w:t>
      </w:r>
    </w:p>
    <w:p w14:paraId="44050129" w14:textId="77777777" w:rsidR="006465C4" w:rsidRPr="008908D9" w:rsidRDefault="002E1EEE">
      <w:pPr>
        <w:rPr>
          <w:rFonts w:ascii="Aptos" w:hAnsi="Aptos"/>
        </w:rPr>
      </w:pPr>
      <w:r w:rsidRPr="008908D9">
        <w:rPr>
          <w:rFonts w:ascii="Aptos" w:hAnsi="Aptos"/>
        </w:rPr>
        <w:t>232 – obaveze za materijalne rashode 733.203,79 EUR,</w:t>
      </w:r>
    </w:p>
    <w:p w14:paraId="0F0A6D0C" w14:textId="77777777" w:rsidR="006465C4" w:rsidRPr="008908D9" w:rsidRDefault="002E1EEE">
      <w:pPr>
        <w:rPr>
          <w:rFonts w:ascii="Aptos" w:hAnsi="Aptos"/>
        </w:rPr>
      </w:pPr>
      <w:r w:rsidRPr="008908D9">
        <w:rPr>
          <w:rFonts w:ascii="Aptos" w:hAnsi="Aptos"/>
        </w:rPr>
        <w:t>234 – obaveze za financijske rashode 699,86 EUR,</w:t>
      </w:r>
    </w:p>
    <w:p w14:paraId="1E060F19" w14:textId="77777777" w:rsidR="006465C4" w:rsidRPr="008908D9" w:rsidRDefault="002E1EEE">
      <w:pPr>
        <w:rPr>
          <w:rFonts w:ascii="Aptos" w:hAnsi="Aptos"/>
        </w:rPr>
      </w:pPr>
      <w:r w:rsidRPr="008908D9">
        <w:rPr>
          <w:rFonts w:ascii="Aptos" w:hAnsi="Aptos"/>
        </w:rPr>
        <w:t>237 – obaveze za naknade građanima i kućanstvima 75.593,29 EUR,</w:t>
      </w:r>
    </w:p>
    <w:p w14:paraId="697DEC39" w14:textId="77777777" w:rsidR="006465C4" w:rsidRPr="008908D9" w:rsidRDefault="002E1EEE">
      <w:pPr>
        <w:rPr>
          <w:rFonts w:ascii="Aptos" w:hAnsi="Aptos"/>
        </w:rPr>
      </w:pPr>
      <w:r w:rsidRPr="008908D9">
        <w:rPr>
          <w:rFonts w:ascii="Aptos" w:hAnsi="Aptos"/>
        </w:rPr>
        <w:t>238 – obaveze za donacije, kazne, naknade šteta i kapitalne pomoći 1.354,09 EUR,</w:t>
      </w:r>
    </w:p>
    <w:p w14:paraId="1EDC451D" w14:textId="77777777" w:rsidR="006465C4" w:rsidRPr="008908D9" w:rsidRDefault="002E1EEE">
      <w:pPr>
        <w:rPr>
          <w:rFonts w:ascii="Aptos" w:hAnsi="Aptos"/>
        </w:rPr>
      </w:pPr>
      <w:r w:rsidRPr="008908D9">
        <w:rPr>
          <w:rFonts w:ascii="Aptos" w:hAnsi="Aptos"/>
        </w:rPr>
        <w:t>24 – obaveze za nabavu nefinancijske imovine 12.796,50 EUR.</w:t>
      </w:r>
    </w:p>
    <w:p w14:paraId="03542D6D" w14:textId="77777777" w:rsidR="006465C4" w:rsidRPr="008908D9" w:rsidRDefault="002E1EEE">
      <w:pPr>
        <w:rPr>
          <w:rFonts w:ascii="Aptos" w:hAnsi="Aptos"/>
        </w:rPr>
      </w:pPr>
      <w:r w:rsidRPr="008908D9">
        <w:rPr>
          <w:rFonts w:ascii="Aptos" w:hAnsi="Aptos"/>
        </w:rPr>
        <w:t> </w:t>
      </w:r>
    </w:p>
    <w:p w14:paraId="2DA0DA5D" w14:textId="77777777" w:rsidR="002E1EEE" w:rsidRDefault="002E1EEE">
      <w:pPr>
        <w:keepNext/>
        <w:spacing w:line="240" w:lineRule="auto"/>
        <w:jc w:val="center"/>
        <w:rPr>
          <w:rFonts w:ascii="Aptos" w:hAnsi="Aptos"/>
          <w:sz w:val="28"/>
        </w:rPr>
      </w:pPr>
    </w:p>
    <w:p w14:paraId="16C4214A" w14:textId="5BD24B55" w:rsidR="006465C4" w:rsidRPr="008908D9" w:rsidRDefault="002E1EEE">
      <w:pPr>
        <w:keepNext/>
        <w:spacing w:line="240" w:lineRule="auto"/>
        <w:jc w:val="center"/>
        <w:rPr>
          <w:rFonts w:ascii="Aptos" w:hAnsi="Aptos"/>
        </w:rPr>
      </w:pPr>
      <w:r w:rsidRPr="008908D9">
        <w:rPr>
          <w:rFonts w:ascii="Aptos" w:hAnsi="Aptos"/>
          <w:sz w:val="28"/>
        </w:rPr>
        <w:t>Bilješka 186.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1EDDAD85" w14:textId="77777777">
        <w:trPr>
          <w:cantSplit/>
        </w:trPr>
        <w:tc>
          <w:tcPr>
            <w:tcW w:w="700" w:type="dxa"/>
            <w:shd w:val="clear" w:color="auto" w:fill="E7F0F9"/>
            <w:tcMar>
              <w:top w:w="0" w:type="dxa"/>
              <w:bottom w:w="0" w:type="dxa"/>
            </w:tcMar>
            <w:vAlign w:val="center"/>
          </w:tcPr>
          <w:p w14:paraId="7D3DD81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896E94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07F3DC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C72BD7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28DC19F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2199D99E" w14:textId="77777777">
        <w:trPr>
          <w:cantSplit/>
          <w:trHeight w:val="560"/>
        </w:trPr>
        <w:tc>
          <w:tcPr>
            <w:tcW w:w="700" w:type="dxa"/>
            <w:tcMar>
              <w:top w:w="0" w:type="dxa"/>
              <w:bottom w:w="0" w:type="dxa"/>
            </w:tcMar>
            <w:vAlign w:val="center"/>
          </w:tcPr>
          <w:p w14:paraId="39567A0B"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4594D0B6" w14:textId="77777777" w:rsidR="006465C4" w:rsidRPr="008908D9" w:rsidRDefault="002E1EEE">
            <w:pPr>
              <w:keepNext/>
              <w:keepLines/>
              <w:spacing w:after="0" w:line="240" w:lineRule="auto"/>
              <w:rPr>
                <w:rFonts w:ascii="Aptos" w:hAnsi="Aptos"/>
              </w:rPr>
            </w:pPr>
            <w:r w:rsidRPr="008908D9">
              <w:rPr>
                <w:rFonts w:ascii="Aptos" w:hAnsi="Aptos"/>
                <w:sz w:val="18"/>
              </w:rPr>
              <w:t>a) Prekoračenje 1 do 60 dana</w:t>
            </w:r>
          </w:p>
        </w:tc>
        <w:tc>
          <w:tcPr>
            <w:tcW w:w="700" w:type="dxa"/>
            <w:tcMar>
              <w:top w:w="0" w:type="dxa"/>
              <w:bottom w:w="0" w:type="dxa"/>
            </w:tcMar>
            <w:vAlign w:val="center"/>
          </w:tcPr>
          <w:p w14:paraId="7917B25A" w14:textId="77777777" w:rsidR="006465C4" w:rsidRPr="008908D9" w:rsidRDefault="002E1EEE">
            <w:pPr>
              <w:keepNext/>
              <w:keepLines/>
              <w:spacing w:after="0" w:line="240" w:lineRule="auto"/>
              <w:rPr>
                <w:rFonts w:ascii="Aptos" w:hAnsi="Aptos"/>
              </w:rPr>
            </w:pPr>
            <w:r w:rsidRPr="008908D9">
              <w:rPr>
                <w:rFonts w:ascii="Aptos" w:hAnsi="Aptos"/>
                <w:sz w:val="18"/>
              </w:rPr>
              <w:t>D232A</w:t>
            </w:r>
          </w:p>
        </w:tc>
        <w:tc>
          <w:tcPr>
            <w:tcW w:w="1860" w:type="dxa"/>
            <w:tcMar>
              <w:top w:w="0" w:type="dxa"/>
              <w:bottom w:w="0" w:type="dxa"/>
            </w:tcMar>
            <w:vAlign w:val="center"/>
          </w:tcPr>
          <w:p w14:paraId="1D22178A" w14:textId="77777777" w:rsidR="006465C4" w:rsidRPr="008908D9" w:rsidRDefault="002E1EEE">
            <w:pPr>
              <w:keepNext/>
              <w:keepLines/>
              <w:spacing w:after="0" w:line="240" w:lineRule="auto"/>
              <w:jc w:val="right"/>
              <w:rPr>
                <w:rFonts w:ascii="Aptos" w:hAnsi="Aptos"/>
              </w:rPr>
            </w:pPr>
            <w:r w:rsidRPr="008908D9">
              <w:rPr>
                <w:rFonts w:ascii="Aptos" w:hAnsi="Aptos"/>
                <w:sz w:val="18"/>
              </w:rPr>
              <w:t>724.216,03</w:t>
            </w:r>
          </w:p>
        </w:tc>
        <w:tc>
          <w:tcPr>
            <w:tcW w:w="700" w:type="dxa"/>
            <w:tcMar>
              <w:top w:w="0" w:type="dxa"/>
              <w:bottom w:w="0" w:type="dxa"/>
            </w:tcMar>
            <w:vAlign w:val="center"/>
          </w:tcPr>
          <w:p w14:paraId="3FEDD1E3"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263E484F" w14:textId="77777777" w:rsidR="006465C4" w:rsidRPr="008908D9" w:rsidRDefault="006465C4">
      <w:pPr>
        <w:spacing w:after="0"/>
        <w:rPr>
          <w:rFonts w:ascii="Aptos" w:hAnsi="Aptos"/>
        </w:rPr>
      </w:pPr>
    </w:p>
    <w:p w14:paraId="3E68C43C" w14:textId="77777777" w:rsidR="006465C4" w:rsidRPr="008908D9" w:rsidRDefault="002E1EEE">
      <w:pPr>
        <w:rPr>
          <w:rFonts w:ascii="Aptos" w:hAnsi="Aptos"/>
        </w:rPr>
      </w:pPr>
      <w:r w:rsidRPr="008908D9">
        <w:rPr>
          <w:rFonts w:ascii="Aptos" w:hAnsi="Aptos"/>
        </w:rPr>
        <w:t>S dospijećem do 60 dana iznose 724.216,03 EUR i čine ih obaveze za:</w:t>
      </w:r>
    </w:p>
    <w:p w14:paraId="543CFADA" w14:textId="77777777" w:rsidR="006465C4" w:rsidRPr="008908D9" w:rsidRDefault="002E1EEE">
      <w:pPr>
        <w:rPr>
          <w:rFonts w:ascii="Aptos" w:hAnsi="Aptos"/>
        </w:rPr>
      </w:pPr>
      <w:r w:rsidRPr="008908D9">
        <w:rPr>
          <w:rFonts w:ascii="Aptos" w:hAnsi="Aptos"/>
        </w:rPr>
        <w:t>-          Obaveze za režijske troškove i pričuvu 9.422,93 EUR,</w:t>
      </w:r>
    </w:p>
    <w:p w14:paraId="42705ADB" w14:textId="77777777" w:rsidR="006465C4" w:rsidRPr="008908D9" w:rsidRDefault="002E1EEE">
      <w:pPr>
        <w:rPr>
          <w:rFonts w:ascii="Aptos" w:hAnsi="Aptos"/>
        </w:rPr>
      </w:pPr>
      <w:r w:rsidRPr="008908D9">
        <w:rPr>
          <w:rFonts w:ascii="Aptos" w:hAnsi="Aptos"/>
        </w:rPr>
        <w:t>-          Obaveze za javne bilježnike, odvjetnike i vještake 2.125,86 EUR,</w:t>
      </w:r>
    </w:p>
    <w:p w14:paraId="6B5A5F58" w14:textId="77777777" w:rsidR="006465C4" w:rsidRPr="008908D9" w:rsidRDefault="002E1EEE">
      <w:pPr>
        <w:rPr>
          <w:rFonts w:ascii="Aptos" w:hAnsi="Aptos"/>
        </w:rPr>
      </w:pPr>
      <w:r w:rsidRPr="008908D9">
        <w:rPr>
          <w:rFonts w:ascii="Aptos" w:hAnsi="Aptos"/>
        </w:rPr>
        <w:t>-          Obaveze za intelektualne usluge 3.352,13 EUR,</w:t>
      </w:r>
    </w:p>
    <w:p w14:paraId="0508A05E" w14:textId="77777777" w:rsidR="006465C4" w:rsidRPr="008908D9" w:rsidRDefault="002E1EEE">
      <w:pPr>
        <w:rPr>
          <w:rFonts w:ascii="Aptos" w:hAnsi="Aptos"/>
        </w:rPr>
      </w:pPr>
      <w:r w:rsidRPr="008908D9">
        <w:rPr>
          <w:rFonts w:ascii="Aptos" w:hAnsi="Aptos"/>
        </w:rPr>
        <w:t>-          Obaveze za građevinsko obrtničke radove 639.871,57 EUR,</w:t>
      </w:r>
    </w:p>
    <w:p w14:paraId="36FCF11E" w14:textId="77777777" w:rsidR="006465C4" w:rsidRPr="008908D9" w:rsidRDefault="002E1EEE">
      <w:pPr>
        <w:rPr>
          <w:rFonts w:ascii="Aptos" w:hAnsi="Aptos"/>
        </w:rPr>
      </w:pPr>
      <w:r w:rsidRPr="008908D9">
        <w:rPr>
          <w:rFonts w:ascii="Aptos" w:hAnsi="Aptos"/>
        </w:rPr>
        <w:t>-          Obaveze za računalne i promo usluge 38.591,83 EUR,</w:t>
      </w:r>
    </w:p>
    <w:p w14:paraId="20BAE3DE" w14:textId="77777777" w:rsidR="006465C4" w:rsidRPr="008908D9" w:rsidRDefault="002E1EEE">
      <w:pPr>
        <w:rPr>
          <w:rFonts w:ascii="Aptos" w:hAnsi="Aptos"/>
        </w:rPr>
      </w:pPr>
      <w:r w:rsidRPr="008908D9">
        <w:rPr>
          <w:rFonts w:ascii="Aptos" w:hAnsi="Aptos"/>
        </w:rPr>
        <w:t>-          Obaveze za komunalne usluge 1.244,49 EUR,</w:t>
      </w:r>
    </w:p>
    <w:p w14:paraId="3CC47891" w14:textId="77777777" w:rsidR="006465C4" w:rsidRPr="008908D9" w:rsidRDefault="002E1EEE">
      <w:pPr>
        <w:rPr>
          <w:rFonts w:ascii="Aptos" w:hAnsi="Aptos"/>
        </w:rPr>
      </w:pPr>
      <w:r w:rsidRPr="008908D9">
        <w:rPr>
          <w:rFonts w:ascii="Aptos" w:hAnsi="Aptos"/>
        </w:rPr>
        <w:t>-          Obaveze za najam i zakup 2.088,70 EUR,</w:t>
      </w:r>
    </w:p>
    <w:p w14:paraId="58522000" w14:textId="77777777" w:rsidR="006465C4" w:rsidRPr="008908D9" w:rsidRDefault="002E1EEE">
      <w:pPr>
        <w:rPr>
          <w:rFonts w:ascii="Aptos" w:hAnsi="Aptos"/>
        </w:rPr>
      </w:pPr>
      <w:r w:rsidRPr="008908D9">
        <w:rPr>
          <w:rFonts w:ascii="Aptos" w:hAnsi="Aptos"/>
        </w:rPr>
        <w:t>-          Obaveze za prijevoz zaposlenika 11.257,14 EUR,</w:t>
      </w:r>
    </w:p>
    <w:p w14:paraId="61A28B38" w14:textId="77777777" w:rsidR="006465C4" w:rsidRPr="008908D9" w:rsidRDefault="002E1EEE">
      <w:pPr>
        <w:rPr>
          <w:rFonts w:ascii="Aptos" w:hAnsi="Aptos"/>
        </w:rPr>
      </w:pPr>
      <w:r w:rsidRPr="008908D9">
        <w:rPr>
          <w:rFonts w:ascii="Aptos" w:hAnsi="Aptos"/>
        </w:rPr>
        <w:t>-          Obveze za službena putovanja 345,08 EUR i</w:t>
      </w:r>
    </w:p>
    <w:p w14:paraId="283AD791" w14:textId="0BA707F0" w:rsidR="002E1EEE" w:rsidRPr="00CA3BBF" w:rsidRDefault="002E1EEE" w:rsidP="00CA3BBF">
      <w:pPr>
        <w:rPr>
          <w:rFonts w:ascii="Aptos" w:hAnsi="Aptos"/>
        </w:rPr>
      </w:pPr>
      <w:r w:rsidRPr="008908D9">
        <w:rPr>
          <w:rFonts w:ascii="Aptos" w:hAnsi="Aptos"/>
        </w:rPr>
        <w:t>-          Ostale obaveze 15.915,80 EUR.</w:t>
      </w:r>
    </w:p>
    <w:p w14:paraId="2AE743D8" w14:textId="0EE5FD80" w:rsidR="006465C4" w:rsidRPr="008908D9" w:rsidRDefault="002E1EEE">
      <w:pPr>
        <w:keepNext/>
        <w:spacing w:line="240" w:lineRule="auto"/>
        <w:jc w:val="center"/>
        <w:rPr>
          <w:rFonts w:ascii="Aptos" w:hAnsi="Aptos"/>
        </w:rPr>
      </w:pPr>
      <w:r w:rsidRPr="008908D9">
        <w:rPr>
          <w:rFonts w:ascii="Aptos" w:hAnsi="Aptos"/>
          <w:sz w:val="28"/>
        </w:rPr>
        <w:lastRenderedPageBreak/>
        <w:t>Bilješka 187.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4E79C8F3" w14:textId="77777777">
        <w:trPr>
          <w:cantSplit/>
        </w:trPr>
        <w:tc>
          <w:tcPr>
            <w:tcW w:w="700" w:type="dxa"/>
            <w:shd w:val="clear" w:color="auto" w:fill="E7F0F9"/>
            <w:tcMar>
              <w:top w:w="0" w:type="dxa"/>
              <w:bottom w:w="0" w:type="dxa"/>
            </w:tcMar>
            <w:vAlign w:val="center"/>
          </w:tcPr>
          <w:p w14:paraId="052275D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60F475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330C21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60923B3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64F60DB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DD076E5" w14:textId="77777777">
        <w:trPr>
          <w:cantSplit/>
          <w:trHeight w:val="560"/>
        </w:trPr>
        <w:tc>
          <w:tcPr>
            <w:tcW w:w="700" w:type="dxa"/>
            <w:tcMar>
              <w:top w:w="0" w:type="dxa"/>
              <w:bottom w:w="0" w:type="dxa"/>
            </w:tcMar>
            <w:vAlign w:val="center"/>
          </w:tcPr>
          <w:p w14:paraId="311F0272"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0DADA609" w14:textId="77777777" w:rsidR="006465C4" w:rsidRPr="008908D9" w:rsidRDefault="002E1EEE">
            <w:pPr>
              <w:keepNext/>
              <w:keepLines/>
              <w:spacing w:after="0" w:line="240" w:lineRule="auto"/>
              <w:rPr>
                <w:rFonts w:ascii="Aptos" w:hAnsi="Aptos"/>
              </w:rPr>
            </w:pPr>
            <w:r w:rsidRPr="008908D9">
              <w:rPr>
                <w:rFonts w:ascii="Aptos" w:hAnsi="Aptos"/>
                <w:sz w:val="18"/>
              </w:rPr>
              <w:t>b) Prekoračenje 61 do 180 dana</w:t>
            </w:r>
          </w:p>
        </w:tc>
        <w:tc>
          <w:tcPr>
            <w:tcW w:w="700" w:type="dxa"/>
            <w:tcMar>
              <w:top w:w="0" w:type="dxa"/>
              <w:bottom w:w="0" w:type="dxa"/>
            </w:tcMar>
            <w:vAlign w:val="center"/>
          </w:tcPr>
          <w:p w14:paraId="59C759D8" w14:textId="77777777" w:rsidR="006465C4" w:rsidRPr="008908D9" w:rsidRDefault="002E1EEE">
            <w:pPr>
              <w:keepNext/>
              <w:keepLines/>
              <w:spacing w:after="0" w:line="240" w:lineRule="auto"/>
              <w:rPr>
                <w:rFonts w:ascii="Aptos" w:hAnsi="Aptos"/>
              </w:rPr>
            </w:pPr>
            <w:r w:rsidRPr="008908D9">
              <w:rPr>
                <w:rFonts w:ascii="Aptos" w:hAnsi="Aptos"/>
                <w:sz w:val="18"/>
              </w:rPr>
              <w:t>D232B</w:t>
            </w:r>
          </w:p>
        </w:tc>
        <w:tc>
          <w:tcPr>
            <w:tcW w:w="1860" w:type="dxa"/>
            <w:tcMar>
              <w:top w:w="0" w:type="dxa"/>
              <w:bottom w:w="0" w:type="dxa"/>
            </w:tcMar>
            <w:vAlign w:val="center"/>
          </w:tcPr>
          <w:p w14:paraId="4FCEA49C" w14:textId="77777777" w:rsidR="006465C4" w:rsidRPr="008908D9" w:rsidRDefault="002E1EEE">
            <w:pPr>
              <w:keepNext/>
              <w:keepLines/>
              <w:spacing w:after="0" w:line="240" w:lineRule="auto"/>
              <w:jc w:val="right"/>
              <w:rPr>
                <w:rFonts w:ascii="Aptos" w:hAnsi="Aptos"/>
              </w:rPr>
            </w:pPr>
            <w:r w:rsidRPr="008908D9">
              <w:rPr>
                <w:rFonts w:ascii="Aptos" w:hAnsi="Aptos"/>
                <w:sz w:val="18"/>
              </w:rPr>
              <w:t>3.782,83</w:t>
            </w:r>
          </w:p>
        </w:tc>
        <w:tc>
          <w:tcPr>
            <w:tcW w:w="700" w:type="dxa"/>
            <w:tcMar>
              <w:top w:w="0" w:type="dxa"/>
              <w:bottom w:w="0" w:type="dxa"/>
            </w:tcMar>
            <w:vAlign w:val="center"/>
          </w:tcPr>
          <w:p w14:paraId="458DD927"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716E2533" w14:textId="77777777" w:rsidR="006465C4" w:rsidRPr="008908D9" w:rsidRDefault="006465C4">
      <w:pPr>
        <w:spacing w:after="0"/>
        <w:rPr>
          <w:rFonts w:ascii="Aptos" w:hAnsi="Aptos"/>
        </w:rPr>
      </w:pPr>
    </w:p>
    <w:p w14:paraId="29961907" w14:textId="77777777" w:rsidR="006465C4" w:rsidRPr="008908D9" w:rsidRDefault="002E1EEE">
      <w:pPr>
        <w:rPr>
          <w:rFonts w:ascii="Aptos" w:hAnsi="Aptos"/>
        </w:rPr>
      </w:pPr>
      <w:r w:rsidRPr="008908D9">
        <w:rPr>
          <w:rFonts w:ascii="Aptos" w:hAnsi="Aptos"/>
        </w:rPr>
        <w:t>S dospijećem do 180 dana iznose 3.782,83 EUR i čine ih obaveze za:</w:t>
      </w:r>
    </w:p>
    <w:p w14:paraId="7E4AF2FD" w14:textId="77777777" w:rsidR="006465C4" w:rsidRPr="008908D9" w:rsidRDefault="002E1EEE">
      <w:pPr>
        <w:rPr>
          <w:rFonts w:ascii="Aptos" w:hAnsi="Aptos"/>
        </w:rPr>
      </w:pPr>
      <w:r w:rsidRPr="008908D9">
        <w:rPr>
          <w:rFonts w:ascii="Aptos" w:hAnsi="Aptos"/>
        </w:rPr>
        <w:t>-          Obaveze za režijske troškove i pričuvu 1.422,61 EUR,</w:t>
      </w:r>
    </w:p>
    <w:p w14:paraId="1C58BEC3" w14:textId="77777777" w:rsidR="006465C4" w:rsidRPr="008908D9" w:rsidRDefault="002E1EEE">
      <w:pPr>
        <w:rPr>
          <w:rFonts w:ascii="Aptos" w:hAnsi="Aptos"/>
        </w:rPr>
      </w:pPr>
      <w:r w:rsidRPr="008908D9">
        <w:rPr>
          <w:rFonts w:ascii="Aptos" w:hAnsi="Aptos"/>
        </w:rPr>
        <w:t>-          Obaveze za građevinsko obrtničke radove 1.304,33 EUR,</w:t>
      </w:r>
    </w:p>
    <w:p w14:paraId="139AF338" w14:textId="77777777" w:rsidR="006465C4" w:rsidRPr="008908D9" w:rsidRDefault="002E1EEE">
      <w:pPr>
        <w:rPr>
          <w:rFonts w:ascii="Aptos" w:hAnsi="Aptos"/>
        </w:rPr>
      </w:pPr>
      <w:r w:rsidRPr="008908D9">
        <w:rPr>
          <w:rFonts w:ascii="Aptos" w:hAnsi="Aptos"/>
        </w:rPr>
        <w:t>-          Obaveze za najam i zakup 131,30 EUR i </w:t>
      </w:r>
    </w:p>
    <w:p w14:paraId="3A715D8C" w14:textId="77777777" w:rsidR="006465C4" w:rsidRPr="008908D9" w:rsidRDefault="002E1EEE">
      <w:pPr>
        <w:rPr>
          <w:rFonts w:ascii="Aptos" w:hAnsi="Aptos"/>
        </w:rPr>
      </w:pPr>
      <w:r w:rsidRPr="008908D9">
        <w:rPr>
          <w:rFonts w:ascii="Aptos" w:hAnsi="Aptos"/>
        </w:rPr>
        <w:t>-          Ostale obaveze 924,59 EUR.</w:t>
      </w:r>
    </w:p>
    <w:p w14:paraId="2A1E9229" w14:textId="77777777" w:rsidR="006465C4" w:rsidRPr="008908D9" w:rsidRDefault="006465C4">
      <w:pPr>
        <w:rPr>
          <w:rFonts w:ascii="Aptos" w:hAnsi="Aptos"/>
        </w:rPr>
      </w:pPr>
    </w:p>
    <w:p w14:paraId="71DA019D" w14:textId="77777777" w:rsidR="006465C4" w:rsidRPr="008908D9" w:rsidRDefault="002E1EEE">
      <w:pPr>
        <w:keepNext/>
        <w:spacing w:line="240" w:lineRule="auto"/>
        <w:jc w:val="center"/>
        <w:rPr>
          <w:rFonts w:ascii="Aptos" w:hAnsi="Aptos"/>
        </w:rPr>
      </w:pPr>
      <w:r w:rsidRPr="008908D9">
        <w:rPr>
          <w:rFonts w:ascii="Aptos" w:hAnsi="Aptos"/>
          <w:sz w:val="28"/>
        </w:rPr>
        <w:t>Bilješka 188.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015CFF16" w14:textId="77777777">
        <w:trPr>
          <w:cantSplit/>
        </w:trPr>
        <w:tc>
          <w:tcPr>
            <w:tcW w:w="700" w:type="dxa"/>
            <w:shd w:val="clear" w:color="auto" w:fill="E7F0F9"/>
            <w:tcMar>
              <w:top w:w="0" w:type="dxa"/>
              <w:bottom w:w="0" w:type="dxa"/>
            </w:tcMar>
            <w:vAlign w:val="center"/>
          </w:tcPr>
          <w:p w14:paraId="537CD24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69AE8F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FE763E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5AEF922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33C756E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86F5EA6" w14:textId="77777777">
        <w:trPr>
          <w:cantSplit/>
          <w:trHeight w:val="560"/>
        </w:trPr>
        <w:tc>
          <w:tcPr>
            <w:tcW w:w="700" w:type="dxa"/>
            <w:tcMar>
              <w:top w:w="0" w:type="dxa"/>
              <w:bottom w:w="0" w:type="dxa"/>
            </w:tcMar>
            <w:vAlign w:val="center"/>
          </w:tcPr>
          <w:p w14:paraId="67B2A071"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4AC20AC2" w14:textId="77777777" w:rsidR="006465C4" w:rsidRPr="008908D9" w:rsidRDefault="002E1EEE">
            <w:pPr>
              <w:keepNext/>
              <w:keepLines/>
              <w:spacing w:after="0" w:line="240" w:lineRule="auto"/>
              <w:rPr>
                <w:rFonts w:ascii="Aptos" w:hAnsi="Aptos"/>
              </w:rPr>
            </w:pPr>
            <w:r w:rsidRPr="008908D9">
              <w:rPr>
                <w:rFonts w:ascii="Aptos" w:hAnsi="Aptos"/>
                <w:sz w:val="18"/>
              </w:rPr>
              <w:t>c) Prekoračenje 181 do 360 dana</w:t>
            </w:r>
          </w:p>
        </w:tc>
        <w:tc>
          <w:tcPr>
            <w:tcW w:w="700" w:type="dxa"/>
            <w:tcMar>
              <w:top w:w="0" w:type="dxa"/>
              <w:bottom w:w="0" w:type="dxa"/>
            </w:tcMar>
            <w:vAlign w:val="center"/>
          </w:tcPr>
          <w:p w14:paraId="11239583" w14:textId="77777777" w:rsidR="006465C4" w:rsidRPr="008908D9" w:rsidRDefault="002E1EEE">
            <w:pPr>
              <w:keepNext/>
              <w:keepLines/>
              <w:spacing w:after="0" w:line="240" w:lineRule="auto"/>
              <w:rPr>
                <w:rFonts w:ascii="Aptos" w:hAnsi="Aptos"/>
              </w:rPr>
            </w:pPr>
            <w:r w:rsidRPr="008908D9">
              <w:rPr>
                <w:rFonts w:ascii="Aptos" w:hAnsi="Aptos"/>
                <w:sz w:val="18"/>
              </w:rPr>
              <w:t>D232C</w:t>
            </w:r>
          </w:p>
        </w:tc>
        <w:tc>
          <w:tcPr>
            <w:tcW w:w="1860" w:type="dxa"/>
            <w:tcMar>
              <w:top w:w="0" w:type="dxa"/>
              <w:bottom w:w="0" w:type="dxa"/>
            </w:tcMar>
            <w:vAlign w:val="center"/>
          </w:tcPr>
          <w:p w14:paraId="1D2B7EAF" w14:textId="77777777" w:rsidR="006465C4" w:rsidRPr="008908D9" w:rsidRDefault="002E1EEE">
            <w:pPr>
              <w:keepNext/>
              <w:keepLines/>
              <w:spacing w:after="0" w:line="240" w:lineRule="auto"/>
              <w:jc w:val="right"/>
              <w:rPr>
                <w:rFonts w:ascii="Aptos" w:hAnsi="Aptos"/>
              </w:rPr>
            </w:pPr>
            <w:r w:rsidRPr="008908D9">
              <w:rPr>
                <w:rFonts w:ascii="Aptos" w:hAnsi="Aptos"/>
                <w:sz w:val="18"/>
              </w:rPr>
              <w:t>2.392,75</w:t>
            </w:r>
          </w:p>
        </w:tc>
        <w:tc>
          <w:tcPr>
            <w:tcW w:w="700" w:type="dxa"/>
            <w:tcMar>
              <w:top w:w="0" w:type="dxa"/>
              <w:bottom w:w="0" w:type="dxa"/>
            </w:tcMar>
            <w:vAlign w:val="center"/>
          </w:tcPr>
          <w:p w14:paraId="28A7CCFA"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738ED93F" w14:textId="77777777" w:rsidR="006465C4" w:rsidRPr="008908D9" w:rsidRDefault="006465C4">
      <w:pPr>
        <w:spacing w:after="0"/>
        <w:rPr>
          <w:rFonts w:ascii="Aptos" w:hAnsi="Aptos"/>
        </w:rPr>
      </w:pPr>
    </w:p>
    <w:p w14:paraId="4A314903" w14:textId="77777777" w:rsidR="006465C4" w:rsidRPr="008908D9" w:rsidRDefault="002E1EEE">
      <w:pPr>
        <w:rPr>
          <w:rFonts w:ascii="Aptos" w:hAnsi="Aptos"/>
        </w:rPr>
      </w:pPr>
      <w:r w:rsidRPr="008908D9">
        <w:rPr>
          <w:rFonts w:ascii="Aptos" w:hAnsi="Aptos"/>
        </w:rPr>
        <w:t>S dospijećem do 360 dana iznose 2.392,75 EUR i čine ih obaveze za:</w:t>
      </w:r>
    </w:p>
    <w:p w14:paraId="5FCACD22" w14:textId="77777777" w:rsidR="006465C4" w:rsidRPr="008908D9" w:rsidRDefault="002E1EEE">
      <w:pPr>
        <w:rPr>
          <w:rFonts w:ascii="Aptos" w:hAnsi="Aptos"/>
        </w:rPr>
      </w:pPr>
      <w:r w:rsidRPr="008908D9">
        <w:rPr>
          <w:rFonts w:ascii="Aptos" w:hAnsi="Aptos"/>
        </w:rPr>
        <w:t>-          Obaveze za režijske troškove i pričuvu 1.250,24 EUR, </w:t>
      </w:r>
    </w:p>
    <w:p w14:paraId="022C716A" w14:textId="77777777" w:rsidR="006465C4" w:rsidRPr="008908D9" w:rsidRDefault="002E1EEE">
      <w:pPr>
        <w:rPr>
          <w:rFonts w:ascii="Aptos" w:hAnsi="Aptos"/>
        </w:rPr>
      </w:pPr>
      <w:r w:rsidRPr="008908D9">
        <w:rPr>
          <w:rFonts w:ascii="Aptos" w:hAnsi="Aptos"/>
        </w:rPr>
        <w:t>-          Obaveze za javne bilježnike, odvjetnike i vještake 484,22 EUR,</w:t>
      </w:r>
    </w:p>
    <w:p w14:paraId="7E079DBC" w14:textId="77777777" w:rsidR="006465C4" w:rsidRPr="008908D9" w:rsidRDefault="002E1EEE">
      <w:pPr>
        <w:rPr>
          <w:rFonts w:ascii="Aptos" w:hAnsi="Aptos"/>
        </w:rPr>
      </w:pPr>
      <w:r w:rsidRPr="008908D9">
        <w:rPr>
          <w:rFonts w:ascii="Aptos" w:hAnsi="Aptos"/>
        </w:rPr>
        <w:t>-          Intelektualne usluge 658,29 EUR.</w:t>
      </w:r>
    </w:p>
    <w:p w14:paraId="053B3847" w14:textId="77777777" w:rsidR="006465C4" w:rsidRPr="008908D9" w:rsidRDefault="006465C4">
      <w:pPr>
        <w:rPr>
          <w:rFonts w:ascii="Aptos" w:hAnsi="Aptos"/>
        </w:rPr>
      </w:pPr>
    </w:p>
    <w:p w14:paraId="4BEAB377" w14:textId="77777777" w:rsidR="006465C4" w:rsidRPr="008908D9" w:rsidRDefault="002E1EEE">
      <w:pPr>
        <w:keepNext/>
        <w:spacing w:line="240" w:lineRule="auto"/>
        <w:jc w:val="center"/>
        <w:rPr>
          <w:rFonts w:ascii="Aptos" w:hAnsi="Aptos"/>
        </w:rPr>
      </w:pPr>
      <w:r w:rsidRPr="008908D9">
        <w:rPr>
          <w:rFonts w:ascii="Aptos" w:hAnsi="Aptos"/>
          <w:sz w:val="28"/>
        </w:rPr>
        <w:t>Bilješka 189.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3B893EC9" w14:textId="77777777">
        <w:trPr>
          <w:cantSplit/>
        </w:trPr>
        <w:tc>
          <w:tcPr>
            <w:tcW w:w="700" w:type="dxa"/>
            <w:shd w:val="clear" w:color="auto" w:fill="E7F0F9"/>
            <w:tcMar>
              <w:top w:w="0" w:type="dxa"/>
              <w:bottom w:w="0" w:type="dxa"/>
            </w:tcMar>
            <w:vAlign w:val="center"/>
          </w:tcPr>
          <w:p w14:paraId="05F3B48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716044E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5411B4E"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7DC145B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7A9B86A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BBD3182" w14:textId="77777777">
        <w:trPr>
          <w:cantSplit/>
          <w:trHeight w:val="560"/>
        </w:trPr>
        <w:tc>
          <w:tcPr>
            <w:tcW w:w="700" w:type="dxa"/>
            <w:tcMar>
              <w:top w:w="0" w:type="dxa"/>
              <w:bottom w:w="0" w:type="dxa"/>
            </w:tcMar>
            <w:vAlign w:val="center"/>
          </w:tcPr>
          <w:p w14:paraId="1B3A6C94"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2B642F27" w14:textId="77777777" w:rsidR="006465C4" w:rsidRPr="008908D9" w:rsidRDefault="002E1EEE">
            <w:pPr>
              <w:keepNext/>
              <w:keepLines/>
              <w:spacing w:after="0" w:line="240" w:lineRule="auto"/>
              <w:rPr>
                <w:rFonts w:ascii="Aptos" w:hAnsi="Aptos"/>
              </w:rPr>
            </w:pPr>
            <w:r w:rsidRPr="008908D9">
              <w:rPr>
                <w:rFonts w:ascii="Aptos" w:hAnsi="Aptos"/>
                <w:sz w:val="18"/>
              </w:rPr>
              <w:t>d) Prekoračenje preko 360 dana</w:t>
            </w:r>
          </w:p>
        </w:tc>
        <w:tc>
          <w:tcPr>
            <w:tcW w:w="700" w:type="dxa"/>
            <w:tcMar>
              <w:top w:w="0" w:type="dxa"/>
              <w:bottom w:w="0" w:type="dxa"/>
            </w:tcMar>
            <w:vAlign w:val="center"/>
          </w:tcPr>
          <w:p w14:paraId="3D71A649" w14:textId="77777777" w:rsidR="006465C4" w:rsidRPr="008908D9" w:rsidRDefault="002E1EEE">
            <w:pPr>
              <w:keepNext/>
              <w:keepLines/>
              <w:spacing w:after="0" w:line="240" w:lineRule="auto"/>
              <w:rPr>
                <w:rFonts w:ascii="Aptos" w:hAnsi="Aptos"/>
              </w:rPr>
            </w:pPr>
            <w:r w:rsidRPr="008908D9">
              <w:rPr>
                <w:rFonts w:ascii="Aptos" w:hAnsi="Aptos"/>
                <w:sz w:val="18"/>
              </w:rPr>
              <w:t>D232D</w:t>
            </w:r>
          </w:p>
        </w:tc>
        <w:tc>
          <w:tcPr>
            <w:tcW w:w="1860" w:type="dxa"/>
            <w:tcMar>
              <w:top w:w="0" w:type="dxa"/>
              <w:bottom w:w="0" w:type="dxa"/>
            </w:tcMar>
            <w:vAlign w:val="center"/>
          </w:tcPr>
          <w:p w14:paraId="4C05246C" w14:textId="77777777" w:rsidR="006465C4" w:rsidRPr="008908D9" w:rsidRDefault="002E1EEE">
            <w:pPr>
              <w:keepNext/>
              <w:keepLines/>
              <w:spacing w:after="0" w:line="240" w:lineRule="auto"/>
              <w:jc w:val="right"/>
              <w:rPr>
                <w:rFonts w:ascii="Aptos" w:hAnsi="Aptos"/>
              </w:rPr>
            </w:pPr>
            <w:r w:rsidRPr="008908D9">
              <w:rPr>
                <w:rFonts w:ascii="Aptos" w:hAnsi="Aptos"/>
                <w:sz w:val="18"/>
              </w:rPr>
              <w:t>2.812,18</w:t>
            </w:r>
          </w:p>
        </w:tc>
        <w:tc>
          <w:tcPr>
            <w:tcW w:w="700" w:type="dxa"/>
            <w:tcMar>
              <w:top w:w="0" w:type="dxa"/>
              <w:bottom w:w="0" w:type="dxa"/>
            </w:tcMar>
            <w:vAlign w:val="center"/>
          </w:tcPr>
          <w:p w14:paraId="7C531E45"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44210631" w14:textId="77777777" w:rsidR="006465C4" w:rsidRPr="008908D9" w:rsidRDefault="006465C4">
      <w:pPr>
        <w:spacing w:after="0"/>
        <w:rPr>
          <w:rFonts w:ascii="Aptos" w:hAnsi="Aptos"/>
        </w:rPr>
      </w:pPr>
    </w:p>
    <w:p w14:paraId="41F767F5" w14:textId="77777777" w:rsidR="006465C4" w:rsidRPr="008908D9" w:rsidRDefault="002E1EEE">
      <w:pPr>
        <w:rPr>
          <w:rFonts w:ascii="Aptos" w:hAnsi="Aptos"/>
        </w:rPr>
      </w:pPr>
      <w:r w:rsidRPr="008908D9">
        <w:rPr>
          <w:rFonts w:ascii="Aptos" w:hAnsi="Aptos"/>
        </w:rPr>
        <w:t>S dospijećem preko 360 dana iznose 2.812,18 EUR i čine ih obaveze za:</w:t>
      </w:r>
    </w:p>
    <w:p w14:paraId="4B5BF9E5" w14:textId="1CBBCBFA" w:rsidR="006465C4" w:rsidRPr="008908D9" w:rsidRDefault="002E1EEE">
      <w:pPr>
        <w:rPr>
          <w:rFonts w:ascii="Aptos" w:hAnsi="Aptos"/>
        </w:rPr>
      </w:pPr>
      <w:r w:rsidRPr="008908D9">
        <w:rPr>
          <w:rFonts w:ascii="Aptos" w:hAnsi="Aptos"/>
        </w:rPr>
        <w:t>-          Obaveze za isplatu naknade članovima MO 479,56 EUR (isplata nije moguć</w:t>
      </w:r>
      <w:r w:rsidR="00AD0E27">
        <w:rPr>
          <w:rFonts w:ascii="Aptos" w:hAnsi="Aptos"/>
        </w:rPr>
        <w:t>a zbog smrti primatelja naknade</w:t>
      </w:r>
      <w:r w:rsidRPr="008908D9">
        <w:rPr>
          <w:rFonts w:ascii="Aptos" w:hAnsi="Aptos"/>
        </w:rPr>
        <w:t xml:space="preserve"> i čeka se ostavinska rasprava)</w:t>
      </w:r>
    </w:p>
    <w:p w14:paraId="228EA281" w14:textId="77777777" w:rsidR="006465C4" w:rsidRPr="008908D9" w:rsidRDefault="002E1EEE">
      <w:pPr>
        <w:rPr>
          <w:rFonts w:ascii="Aptos" w:hAnsi="Aptos"/>
        </w:rPr>
      </w:pPr>
      <w:r w:rsidRPr="008908D9">
        <w:rPr>
          <w:rFonts w:ascii="Aptos" w:hAnsi="Aptos"/>
        </w:rPr>
        <w:t>-          Obaveze za režijske troškove i pričuvu 1.679,75 EUR,</w:t>
      </w:r>
    </w:p>
    <w:p w14:paraId="54FD004F" w14:textId="683C98F2" w:rsidR="006465C4" w:rsidRPr="008908D9" w:rsidRDefault="002E1EEE">
      <w:pPr>
        <w:rPr>
          <w:rFonts w:ascii="Aptos" w:hAnsi="Aptos"/>
        </w:rPr>
      </w:pPr>
      <w:r w:rsidRPr="008908D9">
        <w:rPr>
          <w:rFonts w:ascii="Aptos" w:hAnsi="Aptos"/>
        </w:rPr>
        <w:t>-          Obaveze za javne bilježnike, odvjetnike i vješt</w:t>
      </w:r>
      <w:r w:rsidR="00AD0E27">
        <w:rPr>
          <w:rFonts w:ascii="Aptos" w:hAnsi="Aptos"/>
        </w:rPr>
        <w:t>ake 11,62 EUR i</w:t>
      </w:r>
    </w:p>
    <w:p w14:paraId="236AF273" w14:textId="659E9E13" w:rsidR="006465C4" w:rsidRPr="008908D9" w:rsidRDefault="002E1EEE">
      <w:pPr>
        <w:rPr>
          <w:rFonts w:ascii="Aptos" w:hAnsi="Aptos"/>
        </w:rPr>
      </w:pPr>
      <w:r w:rsidRPr="008908D9">
        <w:rPr>
          <w:rFonts w:ascii="Aptos" w:hAnsi="Aptos"/>
        </w:rPr>
        <w:t>-          Obaveze za intelektualne usluge 641,25 EUR</w:t>
      </w:r>
    </w:p>
    <w:p w14:paraId="58E3F068"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190.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3568FF52" w14:textId="77777777">
        <w:trPr>
          <w:cantSplit/>
        </w:trPr>
        <w:tc>
          <w:tcPr>
            <w:tcW w:w="700" w:type="dxa"/>
            <w:shd w:val="clear" w:color="auto" w:fill="E7F0F9"/>
            <w:tcMar>
              <w:top w:w="0" w:type="dxa"/>
              <w:bottom w:w="0" w:type="dxa"/>
            </w:tcMar>
            <w:vAlign w:val="center"/>
          </w:tcPr>
          <w:p w14:paraId="3B8A9C5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F9BEE2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C0B108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F85C8C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0A74944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ADBC860" w14:textId="77777777">
        <w:trPr>
          <w:cantSplit/>
          <w:trHeight w:val="560"/>
        </w:trPr>
        <w:tc>
          <w:tcPr>
            <w:tcW w:w="700" w:type="dxa"/>
            <w:tcMar>
              <w:top w:w="0" w:type="dxa"/>
              <w:bottom w:w="0" w:type="dxa"/>
            </w:tcMar>
            <w:vAlign w:val="center"/>
          </w:tcPr>
          <w:p w14:paraId="1817C7FB" w14:textId="77777777" w:rsidR="006465C4" w:rsidRPr="008908D9" w:rsidRDefault="002E1EEE">
            <w:pPr>
              <w:keepNext/>
              <w:keepLines/>
              <w:spacing w:after="0" w:line="240" w:lineRule="auto"/>
              <w:rPr>
                <w:rFonts w:ascii="Aptos" w:hAnsi="Aptos"/>
              </w:rPr>
            </w:pPr>
            <w:r w:rsidRPr="008908D9">
              <w:rPr>
                <w:rFonts w:ascii="Aptos" w:hAnsi="Aptos"/>
                <w:sz w:val="18"/>
              </w:rPr>
              <w:t>234</w:t>
            </w:r>
          </w:p>
        </w:tc>
        <w:tc>
          <w:tcPr>
            <w:tcW w:w="3180" w:type="dxa"/>
            <w:tcMar>
              <w:top w:w="0" w:type="dxa"/>
              <w:bottom w:w="0" w:type="dxa"/>
            </w:tcMar>
            <w:vAlign w:val="center"/>
          </w:tcPr>
          <w:p w14:paraId="635F9DD5" w14:textId="77777777" w:rsidR="006465C4" w:rsidRPr="008908D9" w:rsidRDefault="002E1EEE">
            <w:pPr>
              <w:keepNext/>
              <w:keepLines/>
              <w:spacing w:after="0" w:line="240" w:lineRule="auto"/>
              <w:rPr>
                <w:rFonts w:ascii="Aptos" w:hAnsi="Aptos"/>
              </w:rPr>
            </w:pPr>
            <w:r w:rsidRPr="008908D9">
              <w:rPr>
                <w:rFonts w:ascii="Aptos" w:hAnsi="Aptos"/>
                <w:sz w:val="18"/>
              </w:rPr>
              <w:t>Obveze za financijske rashode (šifre D234A do D234D)</w:t>
            </w:r>
          </w:p>
        </w:tc>
        <w:tc>
          <w:tcPr>
            <w:tcW w:w="700" w:type="dxa"/>
            <w:tcMar>
              <w:top w:w="0" w:type="dxa"/>
              <w:bottom w:w="0" w:type="dxa"/>
            </w:tcMar>
            <w:vAlign w:val="center"/>
          </w:tcPr>
          <w:p w14:paraId="6636D050" w14:textId="77777777" w:rsidR="006465C4" w:rsidRPr="008908D9" w:rsidRDefault="002E1EEE">
            <w:pPr>
              <w:keepNext/>
              <w:keepLines/>
              <w:spacing w:after="0" w:line="240" w:lineRule="auto"/>
              <w:rPr>
                <w:rFonts w:ascii="Aptos" w:hAnsi="Aptos"/>
              </w:rPr>
            </w:pPr>
            <w:r w:rsidRPr="008908D9">
              <w:rPr>
                <w:rFonts w:ascii="Aptos" w:hAnsi="Aptos"/>
                <w:sz w:val="18"/>
              </w:rPr>
              <w:t>D234</w:t>
            </w:r>
          </w:p>
        </w:tc>
        <w:tc>
          <w:tcPr>
            <w:tcW w:w="1860" w:type="dxa"/>
            <w:tcMar>
              <w:top w:w="0" w:type="dxa"/>
              <w:bottom w:w="0" w:type="dxa"/>
            </w:tcMar>
            <w:vAlign w:val="center"/>
          </w:tcPr>
          <w:p w14:paraId="5FE28865" w14:textId="77777777" w:rsidR="006465C4" w:rsidRPr="008908D9" w:rsidRDefault="002E1EEE">
            <w:pPr>
              <w:keepNext/>
              <w:keepLines/>
              <w:spacing w:after="0" w:line="240" w:lineRule="auto"/>
              <w:jc w:val="right"/>
              <w:rPr>
                <w:rFonts w:ascii="Aptos" w:hAnsi="Aptos"/>
              </w:rPr>
            </w:pPr>
            <w:r w:rsidRPr="008908D9">
              <w:rPr>
                <w:rFonts w:ascii="Aptos" w:hAnsi="Aptos"/>
                <w:sz w:val="18"/>
              </w:rPr>
              <w:t>699,86</w:t>
            </w:r>
          </w:p>
        </w:tc>
        <w:tc>
          <w:tcPr>
            <w:tcW w:w="700" w:type="dxa"/>
            <w:tcMar>
              <w:top w:w="0" w:type="dxa"/>
              <w:bottom w:w="0" w:type="dxa"/>
            </w:tcMar>
            <w:vAlign w:val="center"/>
          </w:tcPr>
          <w:p w14:paraId="109763C9"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7CA2C0BF" w14:textId="77777777" w:rsidR="006465C4" w:rsidRPr="008908D9" w:rsidRDefault="006465C4">
      <w:pPr>
        <w:spacing w:after="0"/>
        <w:rPr>
          <w:rFonts w:ascii="Aptos" w:hAnsi="Aptos"/>
        </w:rPr>
      </w:pPr>
    </w:p>
    <w:p w14:paraId="0AC9503B" w14:textId="77777777" w:rsidR="006465C4" w:rsidRPr="008908D9" w:rsidRDefault="002E1EEE" w:rsidP="00E90EB4">
      <w:pPr>
        <w:jc w:val="both"/>
        <w:rPr>
          <w:rFonts w:ascii="Aptos" w:hAnsi="Aptos"/>
        </w:rPr>
      </w:pPr>
      <w:r w:rsidRPr="008908D9">
        <w:rPr>
          <w:rFonts w:ascii="Aptos" w:hAnsi="Aptos"/>
        </w:rPr>
        <w:t>Dospjele obaveze u iznosu 699,86 EUR su obaveze za zatezne kamate na režijske troškove.</w:t>
      </w:r>
    </w:p>
    <w:p w14:paraId="6817B030" w14:textId="77777777" w:rsidR="006465C4" w:rsidRPr="008908D9" w:rsidRDefault="006465C4">
      <w:pPr>
        <w:rPr>
          <w:rFonts w:ascii="Aptos" w:hAnsi="Aptos"/>
        </w:rPr>
      </w:pPr>
    </w:p>
    <w:p w14:paraId="6FCF0996" w14:textId="77777777" w:rsidR="006465C4" w:rsidRPr="008908D9" w:rsidRDefault="002E1EEE">
      <w:pPr>
        <w:keepNext/>
        <w:spacing w:line="240" w:lineRule="auto"/>
        <w:jc w:val="center"/>
        <w:rPr>
          <w:rFonts w:ascii="Aptos" w:hAnsi="Aptos"/>
        </w:rPr>
      </w:pPr>
      <w:r w:rsidRPr="008908D9">
        <w:rPr>
          <w:rFonts w:ascii="Aptos" w:hAnsi="Aptos"/>
          <w:sz w:val="28"/>
        </w:rPr>
        <w:t>Bilješka 191.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417EC741" w14:textId="77777777">
        <w:trPr>
          <w:cantSplit/>
        </w:trPr>
        <w:tc>
          <w:tcPr>
            <w:tcW w:w="700" w:type="dxa"/>
            <w:shd w:val="clear" w:color="auto" w:fill="E7F0F9"/>
            <w:tcMar>
              <w:top w:w="0" w:type="dxa"/>
              <w:bottom w:w="0" w:type="dxa"/>
            </w:tcMar>
            <w:vAlign w:val="center"/>
          </w:tcPr>
          <w:p w14:paraId="74AFABC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125D43D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EFF52AA"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412FDE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27A35EF6"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EBAC52A" w14:textId="77777777">
        <w:trPr>
          <w:cantSplit/>
          <w:trHeight w:val="560"/>
        </w:trPr>
        <w:tc>
          <w:tcPr>
            <w:tcW w:w="700" w:type="dxa"/>
            <w:tcMar>
              <w:top w:w="0" w:type="dxa"/>
              <w:bottom w:w="0" w:type="dxa"/>
            </w:tcMar>
            <w:vAlign w:val="center"/>
          </w:tcPr>
          <w:p w14:paraId="37AED1D2" w14:textId="77777777" w:rsidR="006465C4" w:rsidRPr="008908D9" w:rsidRDefault="002E1EEE">
            <w:pPr>
              <w:keepNext/>
              <w:keepLines/>
              <w:spacing w:after="0" w:line="240" w:lineRule="auto"/>
              <w:rPr>
                <w:rFonts w:ascii="Aptos" w:hAnsi="Aptos"/>
              </w:rPr>
            </w:pPr>
            <w:r w:rsidRPr="008908D9">
              <w:rPr>
                <w:rFonts w:ascii="Aptos" w:hAnsi="Aptos"/>
                <w:sz w:val="18"/>
              </w:rPr>
              <w:t>237</w:t>
            </w:r>
          </w:p>
        </w:tc>
        <w:tc>
          <w:tcPr>
            <w:tcW w:w="3180" w:type="dxa"/>
            <w:tcMar>
              <w:top w:w="0" w:type="dxa"/>
              <w:bottom w:w="0" w:type="dxa"/>
            </w:tcMar>
            <w:vAlign w:val="center"/>
          </w:tcPr>
          <w:p w14:paraId="48B42A86" w14:textId="77777777" w:rsidR="006465C4" w:rsidRPr="008908D9" w:rsidRDefault="002E1EEE">
            <w:pPr>
              <w:keepNext/>
              <w:keepLines/>
              <w:spacing w:after="0" w:line="240" w:lineRule="auto"/>
              <w:rPr>
                <w:rFonts w:ascii="Aptos" w:hAnsi="Aptos"/>
              </w:rPr>
            </w:pPr>
            <w:r w:rsidRPr="008908D9">
              <w:rPr>
                <w:rFonts w:ascii="Aptos" w:hAnsi="Aptos"/>
                <w:sz w:val="18"/>
              </w:rPr>
              <w:t>Obveze za naknade građanima i kućanstvima (šifre D237A do D237D)</w:t>
            </w:r>
          </w:p>
        </w:tc>
        <w:tc>
          <w:tcPr>
            <w:tcW w:w="700" w:type="dxa"/>
            <w:tcMar>
              <w:top w:w="0" w:type="dxa"/>
              <w:bottom w:w="0" w:type="dxa"/>
            </w:tcMar>
            <w:vAlign w:val="center"/>
          </w:tcPr>
          <w:p w14:paraId="42D02A3A" w14:textId="77777777" w:rsidR="006465C4" w:rsidRPr="008908D9" w:rsidRDefault="002E1EEE">
            <w:pPr>
              <w:keepNext/>
              <w:keepLines/>
              <w:spacing w:after="0" w:line="240" w:lineRule="auto"/>
              <w:rPr>
                <w:rFonts w:ascii="Aptos" w:hAnsi="Aptos"/>
              </w:rPr>
            </w:pPr>
            <w:r w:rsidRPr="008908D9">
              <w:rPr>
                <w:rFonts w:ascii="Aptos" w:hAnsi="Aptos"/>
                <w:sz w:val="18"/>
              </w:rPr>
              <w:t>D237</w:t>
            </w:r>
          </w:p>
        </w:tc>
        <w:tc>
          <w:tcPr>
            <w:tcW w:w="1860" w:type="dxa"/>
            <w:tcMar>
              <w:top w:w="0" w:type="dxa"/>
              <w:bottom w:w="0" w:type="dxa"/>
            </w:tcMar>
            <w:vAlign w:val="center"/>
          </w:tcPr>
          <w:p w14:paraId="46F0BADA" w14:textId="77777777" w:rsidR="006465C4" w:rsidRPr="008908D9" w:rsidRDefault="002E1EEE">
            <w:pPr>
              <w:keepNext/>
              <w:keepLines/>
              <w:spacing w:after="0" w:line="240" w:lineRule="auto"/>
              <w:jc w:val="right"/>
              <w:rPr>
                <w:rFonts w:ascii="Aptos" w:hAnsi="Aptos"/>
              </w:rPr>
            </w:pPr>
            <w:r w:rsidRPr="008908D9">
              <w:rPr>
                <w:rFonts w:ascii="Aptos" w:hAnsi="Aptos"/>
                <w:sz w:val="18"/>
              </w:rPr>
              <w:t>75.593,29</w:t>
            </w:r>
          </w:p>
        </w:tc>
        <w:tc>
          <w:tcPr>
            <w:tcW w:w="700" w:type="dxa"/>
            <w:tcMar>
              <w:top w:w="0" w:type="dxa"/>
              <w:bottom w:w="0" w:type="dxa"/>
            </w:tcMar>
            <w:vAlign w:val="center"/>
          </w:tcPr>
          <w:p w14:paraId="1C3D177D"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0E2AC34A" w14:textId="77777777" w:rsidR="006465C4" w:rsidRPr="008908D9" w:rsidRDefault="006465C4">
      <w:pPr>
        <w:spacing w:after="0"/>
        <w:rPr>
          <w:rFonts w:ascii="Aptos" w:hAnsi="Aptos"/>
        </w:rPr>
      </w:pPr>
    </w:p>
    <w:p w14:paraId="19929812" w14:textId="77777777" w:rsidR="006465C4" w:rsidRPr="008908D9" w:rsidRDefault="002E1EEE" w:rsidP="00E90EB4">
      <w:pPr>
        <w:jc w:val="both"/>
        <w:rPr>
          <w:rFonts w:ascii="Aptos" w:hAnsi="Aptos"/>
        </w:rPr>
      </w:pPr>
      <w:r w:rsidRPr="008908D9">
        <w:rPr>
          <w:rFonts w:ascii="Aptos" w:hAnsi="Aptos"/>
        </w:rPr>
        <w:t>Obaveze za isplatu naknade Majkama odgajateljicama 840,01 EUR (isplata nije moguća zbog smrti primatelja naknade, i čeka se ostavinska rasprava). Dospijeće je preko 360 dana.</w:t>
      </w:r>
    </w:p>
    <w:p w14:paraId="27E0A822" w14:textId="77777777" w:rsidR="006465C4" w:rsidRPr="008908D9" w:rsidRDefault="002E1EEE" w:rsidP="00E90EB4">
      <w:pPr>
        <w:jc w:val="both"/>
        <w:rPr>
          <w:rFonts w:ascii="Aptos" w:hAnsi="Aptos"/>
        </w:rPr>
      </w:pPr>
      <w:r w:rsidRPr="008908D9">
        <w:rPr>
          <w:rFonts w:ascii="Aptos" w:hAnsi="Aptos"/>
        </w:rPr>
        <w:t>Obveze u dospijeću do 60 dana u iznosu 74.753,28 EUR odnose se na isplatu prijevoza učenicima srednjih škola.</w:t>
      </w:r>
    </w:p>
    <w:p w14:paraId="709EDFAA" w14:textId="77777777" w:rsidR="006465C4" w:rsidRPr="008908D9" w:rsidRDefault="006465C4">
      <w:pPr>
        <w:rPr>
          <w:rFonts w:ascii="Aptos" w:hAnsi="Aptos"/>
        </w:rPr>
      </w:pPr>
    </w:p>
    <w:p w14:paraId="19F76942" w14:textId="77777777" w:rsidR="006465C4" w:rsidRPr="008908D9" w:rsidRDefault="002E1EEE">
      <w:pPr>
        <w:keepNext/>
        <w:spacing w:line="240" w:lineRule="auto"/>
        <w:jc w:val="center"/>
        <w:rPr>
          <w:rFonts w:ascii="Aptos" w:hAnsi="Aptos"/>
        </w:rPr>
      </w:pPr>
      <w:r w:rsidRPr="008908D9">
        <w:rPr>
          <w:rFonts w:ascii="Aptos" w:hAnsi="Aptos"/>
          <w:sz w:val="28"/>
        </w:rPr>
        <w:t>Bilješka 192.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4C02B3A5" w14:textId="77777777">
        <w:trPr>
          <w:cantSplit/>
        </w:trPr>
        <w:tc>
          <w:tcPr>
            <w:tcW w:w="700" w:type="dxa"/>
            <w:shd w:val="clear" w:color="auto" w:fill="E7F0F9"/>
            <w:tcMar>
              <w:top w:w="0" w:type="dxa"/>
              <w:bottom w:w="0" w:type="dxa"/>
            </w:tcMar>
            <w:vAlign w:val="center"/>
          </w:tcPr>
          <w:p w14:paraId="438DBD0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2F9A7EC7"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54FE771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412B0B7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2B64905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13C0F6A8" w14:textId="77777777">
        <w:trPr>
          <w:cantSplit/>
          <w:trHeight w:val="560"/>
        </w:trPr>
        <w:tc>
          <w:tcPr>
            <w:tcW w:w="700" w:type="dxa"/>
            <w:tcMar>
              <w:top w:w="0" w:type="dxa"/>
              <w:bottom w:w="0" w:type="dxa"/>
            </w:tcMar>
            <w:vAlign w:val="center"/>
          </w:tcPr>
          <w:p w14:paraId="1EB2B0D0" w14:textId="77777777" w:rsidR="006465C4" w:rsidRPr="008908D9" w:rsidRDefault="002E1EEE">
            <w:pPr>
              <w:keepNext/>
              <w:keepLines/>
              <w:spacing w:after="0" w:line="240" w:lineRule="auto"/>
              <w:rPr>
                <w:rFonts w:ascii="Aptos" w:hAnsi="Aptos"/>
              </w:rPr>
            </w:pPr>
            <w:r w:rsidRPr="008908D9">
              <w:rPr>
                <w:rFonts w:ascii="Aptos" w:hAnsi="Aptos"/>
                <w:sz w:val="18"/>
              </w:rPr>
              <w:t>238</w:t>
            </w:r>
          </w:p>
        </w:tc>
        <w:tc>
          <w:tcPr>
            <w:tcW w:w="3180" w:type="dxa"/>
            <w:tcMar>
              <w:top w:w="0" w:type="dxa"/>
              <w:bottom w:w="0" w:type="dxa"/>
            </w:tcMar>
            <w:vAlign w:val="center"/>
          </w:tcPr>
          <w:p w14:paraId="4835D64E" w14:textId="77777777" w:rsidR="006465C4" w:rsidRPr="008908D9" w:rsidRDefault="002E1EEE">
            <w:pPr>
              <w:keepNext/>
              <w:keepLines/>
              <w:spacing w:after="0" w:line="240" w:lineRule="auto"/>
              <w:rPr>
                <w:rFonts w:ascii="Aptos" w:hAnsi="Aptos"/>
              </w:rPr>
            </w:pPr>
            <w:r w:rsidRPr="008908D9">
              <w:rPr>
                <w:rFonts w:ascii="Aptos" w:hAnsi="Aptos"/>
                <w:sz w:val="18"/>
              </w:rPr>
              <w:t>Obveze za donacije, kazne, naknade šteta i kapitalne pomoći (šifre D238A do D238D)</w:t>
            </w:r>
          </w:p>
        </w:tc>
        <w:tc>
          <w:tcPr>
            <w:tcW w:w="700" w:type="dxa"/>
            <w:tcMar>
              <w:top w:w="0" w:type="dxa"/>
              <w:bottom w:w="0" w:type="dxa"/>
            </w:tcMar>
            <w:vAlign w:val="center"/>
          </w:tcPr>
          <w:p w14:paraId="546B57C2" w14:textId="77777777" w:rsidR="006465C4" w:rsidRPr="008908D9" w:rsidRDefault="002E1EEE">
            <w:pPr>
              <w:keepNext/>
              <w:keepLines/>
              <w:spacing w:after="0" w:line="240" w:lineRule="auto"/>
              <w:rPr>
                <w:rFonts w:ascii="Aptos" w:hAnsi="Aptos"/>
              </w:rPr>
            </w:pPr>
            <w:r w:rsidRPr="008908D9">
              <w:rPr>
                <w:rFonts w:ascii="Aptos" w:hAnsi="Aptos"/>
                <w:sz w:val="18"/>
              </w:rPr>
              <w:t>D 238</w:t>
            </w:r>
          </w:p>
        </w:tc>
        <w:tc>
          <w:tcPr>
            <w:tcW w:w="1860" w:type="dxa"/>
            <w:tcMar>
              <w:top w:w="0" w:type="dxa"/>
              <w:bottom w:w="0" w:type="dxa"/>
            </w:tcMar>
            <w:vAlign w:val="center"/>
          </w:tcPr>
          <w:p w14:paraId="35129D1F" w14:textId="77777777" w:rsidR="006465C4" w:rsidRPr="008908D9" w:rsidRDefault="002E1EEE">
            <w:pPr>
              <w:keepNext/>
              <w:keepLines/>
              <w:spacing w:after="0" w:line="240" w:lineRule="auto"/>
              <w:jc w:val="right"/>
              <w:rPr>
                <w:rFonts w:ascii="Aptos" w:hAnsi="Aptos"/>
              </w:rPr>
            </w:pPr>
            <w:r w:rsidRPr="008908D9">
              <w:rPr>
                <w:rFonts w:ascii="Aptos" w:hAnsi="Aptos"/>
                <w:sz w:val="18"/>
              </w:rPr>
              <w:t>1.354,09</w:t>
            </w:r>
          </w:p>
        </w:tc>
        <w:tc>
          <w:tcPr>
            <w:tcW w:w="700" w:type="dxa"/>
            <w:tcMar>
              <w:top w:w="0" w:type="dxa"/>
              <w:bottom w:w="0" w:type="dxa"/>
            </w:tcMar>
            <w:vAlign w:val="center"/>
          </w:tcPr>
          <w:p w14:paraId="26227A77"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6CC3532F" w14:textId="77777777" w:rsidR="006465C4" w:rsidRPr="008908D9" w:rsidRDefault="006465C4">
      <w:pPr>
        <w:spacing w:after="0"/>
        <w:rPr>
          <w:rFonts w:ascii="Aptos" w:hAnsi="Aptos"/>
        </w:rPr>
      </w:pPr>
    </w:p>
    <w:p w14:paraId="1C5B2F35" w14:textId="77777777" w:rsidR="006465C4" w:rsidRPr="008908D9" w:rsidRDefault="002E1EEE">
      <w:pPr>
        <w:rPr>
          <w:rFonts w:ascii="Aptos" w:hAnsi="Aptos"/>
        </w:rPr>
      </w:pPr>
      <w:r w:rsidRPr="008908D9">
        <w:rPr>
          <w:rFonts w:ascii="Aptos" w:hAnsi="Aptos"/>
        </w:rPr>
        <w:t>Obaveze prikazane na ovoj šifri odnose se na troškove sudskih postupaka te 972,45 EUR za sufinanciranje usluge vrtića.</w:t>
      </w:r>
    </w:p>
    <w:p w14:paraId="712EC4EA" w14:textId="77777777" w:rsidR="006465C4" w:rsidRPr="008908D9" w:rsidRDefault="006465C4">
      <w:pPr>
        <w:rPr>
          <w:rFonts w:ascii="Aptos" w:hAnsi="Aptos"/>
        </w:rPr>
      </w:pPr>
    </w:p>
    <w:p w14:paraId="2A453BD9" w14:textId="77777777" w:rsidR="006465C4" w:rsidRPr="008908D9" w:rsidRDefault="002E1EEE">
      <w:pPr>
        <w:keepNext/>
        <w:spacing w:line="240" w:lineRule="auto"/>
        <w:jc w:val="center"/>
        <w:rPr>
          <w:rFonts w:ascii="Aptos" w:hAnsi="Aptos"/>
        </w:rPr>
      </w:pPr>
      <w:r w:rsidRPr="008908D9">
        <w:rPr>
          <w:rFonts w:ascii="Aptos" w:hAnsi="Aptos"/>
          <w:sz w:val="28"/>
        </w:rPr>
        <w:t>Bilješka 193.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0CFDD553" w14:textId="77777777">
        <w:trPr>
          <w:cantSplit/>
        </w:trPr>
        <w:tc>
          <w:tcPr>
            <w:tcW w:w="700" w:type="dxa"/>
            <w:shd w:val="clear" w:color="auto" w:fill="E7F0F9"/>
            <w:tcMar>
              <w:top w:w="0" w:type="dxa"/>
              <w:bottom w:w="0" w:type="dxa"/>
            </w:tcMar>
            <w:vAlign w:val="center"/>
          </w:tcPr>
          <w:p w14:paraId="3D15AA9B"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033ECDA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1B657018"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1D8A0112"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5257CA6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7C9E1624" w14:textId="77777777">
        <w:trPr>
          <w:cantSplit/>
          <w:trHeight w:val="560"/>
        </w:trPr>
        <w:tc>
          <w:tcPr>
            <w:tcW w:w="700" w:type="dxa"/>
            <w:tcMar>
              <w:top w:w="0" w:type="dxa"/>
              <w:bottom w:w="0" w:type="dxa"/>
            </w:tcMar>
            <w:vAlign w:val="center"/>
          </w:tcPr>
          <w:p w14:paraId="00ED9232" w14:textId="77777777" w:rsidR="006465C4" w:rsidRPr="008908D9" w:rsidRDefault="002E1EEE">
            <w:pPr>
              <w:keepNext/>
              <w:keepLines/>
              <w:spacing w:after="0" w:line="240" w:lineRule="auto"/>
              <w:rPr>
                <w:rFonts w:ascii="Aptos" w:hAnsi="Aptos"/>
              </w:rPr>
            </w:pPr>
            <w:r w:rsidRPr="008908D9">
              <w:rPr>
                <w:rFonts w:ascii="Aptos" w:hAnsi="Aptos"/>
                <w:sz w:val="18"/>
              </w:rPr>
              <w:t>24</w:t>
            </w:r>
          </w:p>
        </w:tc>
        <w:tc>
          <w:tcPr>
            <w:tcW w:w="3180" w:type="dxa"/>
            <w:tcMar>
              <w:top w:w="0" w:type="dxa"/>
              <w:bottom w:w="0" w:type="dxa"/>
            </w:tcMar>
            <w:vAlign w:val="center"/>
          </w:tcPr>
          <w:p w14:paraId="350E2EC1" w14:textId="77777777" w:rsidR="006465C4" w:rsidRPr="008908D9" w:rsidRDefault="002E1EEE">
            <w:pPr>
              <w:keepNext/>
              <w:keepLines/>
              <w:spacing w:after="0" w:line="240" w:lineRule="auto"/>
              <w:rPr>
                <w:rFonts w:ascii="Aptos" w:hAnsi="Aptos"/>
              </w:rPr>
            </w:pPr>
            <w:r w:rsidRPr="008908D9">
              <w:rPr>
                <w:rFonts w:ascii="Aptos" w:hAnsi="Aptos"/>
                <w:sz w:val="18"/>
              </w:rPr>
              <w:t>Obveze za nabavu nefinancijske imovine (šifre D24A do D24D)</w:t>
            </w:r>
          </w:p>
        </w:tc>
        <w:tc>
          <w:tcPr>
            <w:tcW w:w="700" w:type="dxa"/>
            <w:tcMar>
              <w:top w:w="0" w:type="dxa"/>
              <w:bottom w:w="0" w:type="dxa"/>
            </w:tcMar>
            <w:vAlign w:val="center"/>
          </w:tcPr>
          <w:p w14:paraId="7C246A7E" w14:textId="77777777" w:rsidR="006465C4" w:rsidRPr="008908D9" w:rsidRDefault="002E1EEE">
            <w:pPr>
              <w:keepNext/>
              <w:keepLines/>
              <w:spacing w:after="0" w:line="240" w:lineRule="auto"/>
              <w:rPr>
                <w:rFonts w:ascii="Aptos" w:hAnsi="Aptos"/>
              </w:rPr>
            </w:pPr>
            <w:r w:rsidRPr="008908D9">
              <w:rPr>
                <w:rFonts w:ascii="Aptos" w:hAnsi="Aptos"/>
                <w:sz w:val="18"/>
              </w:rPr>
              <w:t>D24</w:t>
            </w:r>
          </w:p>
        </w:tc>
        <w:tc>
          <w:tcPr>
            <w:tcW w:w="1860" w:type="dxa"/>
            <w:tcMar>
              <w:top w:w="0" w:type="dxa"/>
              <w:bottom w:w="0" w:type="dxa"/>
            </w:tcMar>
            <w:vAlign w:val="center"/>
          </w:tcPr>
          <w:p w14:paraId="1C165AF3" w14:textId="77777777" w:rsidR="006465C4" w:rsidRPr="008908D9" w:rsidRDefault="002E1EEE">
            <w:pPr>
              <w:keepNext/>
              <w:keepLines/>
              <w:spacing w:after="0" w:line="240" w:lineRule="auto"/>
              <w:jc w:val="right"/>
              <w:rPr>
                <w:rFonts w:ascii="Aptos" w:hAnsi="Aptos"/>
              </w:rPr>
            </w:pPr>
            <w:r w:rsidRPr="008908D9">
              <w:rPr>
                <w:rFonts w:ascii="Aptos" w:hAnsi="Aptos"/>
                <w:sz w:val="18"/>
              </w:rPr>
              <w:t>12.796,50</w:t>
            </w:r>
          </w:p>
        </w:tc>
        <w:tc>
          <w:tcPr>
            <w:tcW w:w="700" w:type="dxa"/>
            <w:tcMar>
              <w:top w:w="0" w:type="dxa"/>
              <w:bottom w:w="0" w:type="dxa"/>
            </w:tcMar>
            <w:vAlign w:val="center"/>
          </w:tcPr>
          <w:p w14:paraId="20ABDF31"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57C45DE2" w14:textId="77777777" w:rsidR="006465C4" w:rsidRPr="008908D9" w:rsidRDefault="006465C4">
      <w:pPr>
        <w:spacing w:after="0"/>
        <w:rPr>
          <w:rFonts w:ascii="Aptos" w:hAnsi="Aptos"/>
        </w:rPr>
      </w:pPr>
    </w:p>
    <w:p w14:paraId="333FC026" w14:textId="0AD7DE6E" w:rsidR="006465C4" w:rsidRPr="008908D9" w:rsidRDefault="002E1EEE" w:rsidP="00CA3BBF">
      <w:pPr>
        <w:jc w:val="both"/>
        <w:rPr>
          <w:rFonts w:ascii="Aptos" w:hAnsi="Aptos"/>
        </w:rPr>
      </w:pPr>
      <w:r w:rsidRPr="008908D9">
        <w:rPr>
          <w:rFonts w:ascii="Aptos" w:hAnsi="Aptos"/>
        </w:rPr>
        <w:t>Dospjele obaveze za nabavu udžbenika za učenike srednjih škola iznose 3.547,82 EUR, a z</w:t>
      </w:r>
      <w:r w:rsidR="00AD0E27">
        <w:rPr>
          <w:rFonts w:ascii="Aptos" w:hAnsi="Aptos"/>
        </w:rPr>
        <w:t>a uredsku opremu 2.248,68 EUR i</w:t>
      </w:r>
      <w:r w:rsidRPr="008908D9">
        <w:rPr>
          <w:rFonts w:ascii="Aptos" w:hAnsi="Aptos"/>
        </w:rPr>
        <w:t xml:space="preserve"> 7.000,00 EUR odnosi se na stručni nadzor nad strojarskim radovima na osnovnoj školi.</w:t>
      </w:r>
    </w:p>
    <w:p w14:paraId="2FBB474D" w14:textId="77777777" w:rsidR="006465C4" w:rsidRPr="008908D9" w:rsidRDefault="002E1EEE">
      <w:pPr>
        <w:keepNext/>
        <w:spacing w:line="240" w:lineRule="auto"/>
        <w:jc w:val="center"/>
        <w:rPr>
          <w:rFonts w:ascii="Aptos" w:hAnsi="Aptos"/>
        </w:rPr>
      </w:pPr>
      <w:r w:rsidRPr="008908D9">
        <w:rPr>
          <w:rFonts w:ascii="Aptos" w:hAnsi="Aptos"/>
          <w:sz w:val="28"/>
        </w:rPr>
        <w:lastRenderedPageBreak/>
        <w:t>Bilješka 194.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689BD245" w14:textId="77777777">
        <w:trPr>
          <w:cantSplit/>
        </w:trPr>
        <w:tc>
          <w:tcPr>
            <w:tcW w:w="700" w:type="dxa"/>
            <w:shd w:val="clear" w:color="auto" w:fill="E7F0F9"/>
            <w:tcMar>
              <w:top w:w="0" w:type="dxa"/>
              <w:bottom w:w="0" w:type="dxa"/>
            </w:tcMar>
            <w:vAlign w:val="center"/>
          </w:tcPr>
          <w:p w14:paraId="3EAB121D"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43E2C4C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6DA3720F"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325BA801"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0149004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4E190347" w14:textId="77777777">
        <w:trPr>
          <w:cantSplit/>
          <w:trHeight w:val="560"/>
        </w:trPr>
        <w:tc>
          <w:tcPr>
            <w:tcW w:w="700" w:type="dxa"/>
            <w:tcMar>
              <w:top w:w="0" w:type="dxa"/>
              <w:bottom w:w="0" w:type="dxa"/>
            </w:tcMar>
            <w:vAlign w:val="center"/>
          </w:tcPr>
          <w:p w14:paraId="3CDE894B" w14:textId="77777777" w:rsidR="006465C4" w:rsidRPr="008908D9" w:rsidRDefault="006465C4">
            <w:pPr>
              <w:keepNext/>
              <w:keepLines/>
              <w:spacing w:after="0" w:line="240" w:lineRule="auto"/>
              <w:rPr>
                <w:rFonts w:ascii="Aptos" w:hAnsi="Aptos"/>
              </w:rPr>
            </w:pPr>
          </w:p>
        </w:tc>
        <w:tc>
          <w:tcPr>
            <w:tcW w:w="3180" w:type="dxa"/>
            <w:tcMar>
              <w:top w:w="0" w:type="dxa"/>
              <w:bottom w:w="0" w:type="dxa"/>
            </w:tcMar>
            <w:vAlign w:val="center"/>
          </w:tcPr>
          <w:p w14:paraId="4045DA96" w14:textId="77777777" w:rsidR="006465C4" w:rsidRPr="008908D9" w:rsidRDefault="002E1EEE">
            <w:pPr>
              <w:keepNext/>
              <w:keepLines/>
              <w:spacing w:after="0" w:line="240" w:lineRule="auto"/>
              <w:rPr>
                <w:rFonts w:ascii="Aptos" w:hAnsi="Aptos"/>
              </w:rPr>
            </w:pPr>
            <w:r w:rsidRPr="008908D9">
              <w:rPr>
                <w:rFonts w:ascii="Aptos" w:hAnsi="Aptos"/>
                <w:sz w:val="18"/>
              </w:rPr>
              <w:t>Stanje nedospjelih obveza na kraju izvještajnog razdoblja (šifre V010 + ND23 + ND24 + 'ND dio 25,26' + ND27)</w:t>
            </w:r>
          </w:p>
        </w:tc>
        <w:tc>
          <w:tcPr>
            <w:tcW w:w="700" w:type="dxa"/>
            <w:tcMar>
              <w:top w:w="0" w:type="dxa"/>
              <w:bottom w:w="0" w:type="dxa"/>
            </w:tcMar>
            <w:vAlign w:val="center"/>
          </w:tcPr>
          <w:p w14:paraId="52DF8C40" w14:textId="77777777" w:rsidR="006465C4" w:rsidRPr="008908D9" w:rsidRDefault="002E1EEE">
            <w:pPr>
              <w:keepNext/>
              <w:keepLines/>
              <w:spacing w:after="0" w:line="240" w:lineRule="auto"/>
              <w:rPr>
                <w:rFonts w:ascii="Aptos" w:hAnsi="Aptos"/>
              </w:rPr>
            </w:pPr>
            <w:r w:rsidRPr="008908D9">
              <w:rPr>
                <w:rFonts w:ascii="Aptos" w:hAnsi="Aptos"/>
                <w:sz w:val="18"/>
              </w:rPr>
              <w:t>V009</w:t>
            </w:r>
          </w:p>
        </w:tc>
        <w:tc>
          <w:tcPr>
            <w:tcW w:w="1860" w:type="dxa"/>
            <w:tcMar>
              <w:top w:w="0" w:type="dxa"/>
              <w:bottom w:w="0" w:type="dxa"/>
            </w:tcMar>
            <w:vAlign w:val="center"/>
          </w:tcPr>
          <w:p w14:paraId="65145255" w14:textId="77777777" w:rsidR="006465C4" w:rsidRPr="008908D9" w:rsidRDefault="002E1EEE">
            <w:pPr>
              <w:keepNext/>
              <w:keepLines/>
              <w:spacing w:after="0" w:line="240" w:lineRule="auto"/>
              <w:jc w:val="right"/>
              <w:rPr>
                <w:rFonts w:ascii="Aptos" w:hAnsi="Aptos"/>
              </w:rPr>
            </w:pPr>
            <w:r w:rsidRPr="008908D9">
              <w:rPr>
                <w:rFonts w:ascii="Aptos" w:hAnsi="Aptos"/>
                <w:sz w:val="18"/>
              </w:rPr>
              <w:t>378.171.400,31</w:t>
            </w:r>
          </w:p>
        </w:tc>
        <w:tc>
          <w:tcPr>
            <w:tcW w:w="700" w:type="dxa"/>
            <w:tcMar>
              <w:top w:w="0" w:type="dxa"/>
              <w:bottom w:w="0" w:type="dxa"/>
            </w:tcMar>
            <w:vAlign w:val="center"/>
          </w:tcPr>
          <w:p w14:paraId="57A773F9"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309FA33F" w14:textId="77777777" w:rsidR="006465C4" w:rsidRPr="008908D9" w:rsidRDefault="006465C4">
      <w:pPr>
        <w:spacing w:after="0"/>
        <w:rPr>
          <w:rFonts w:ascii="Aptos" w:hAnsi="Aptos"/>
        </w:rPr>
      </w:pPr>
    </w:p>
    <w:p w14:paraId="7746634D" w14:textId="0C54C9C9" w:rsidR="006465C4" w:rsidRPr="008908D9" w:rsidRDefault="002E1EEE" w:rsidP="00AD0E27">
      <w:pPr>
        <w:jc w:val="both"/>
        <w:rPr>
          <w:rFonts w:ascii="Aptos" w:hAnsi="Aptos"/>
        </w:rPr>
      </w:pPr>
      <w:r w:rsidRPr="008908D9">
        <w:rPr>
          <w:rFonts w:ascii="Aptos" w:hAnsi="Aptos"/>
        </w:rPr>
        <w:t xml:space="preserve">Najznačajnije nedospjele obaveze su plaće za 12-2025. u iznosu 9.969.470,09 EUR, obaveze prema Zg. </w:t>
      </w:r>
      <w:r w:rsidR="00AD0E27">
        <w:rPr>
          <w:rFonts w:ascii="Aptos" w:hAnsi="Aptos"/>
        </w:rPr>
        <w:t xml:space="preserve">Holdingu za materijalne rashode </w:t>
      </w:r>
      <w:r w:rsidRPr="008908D9">
        <w:rPr>
          <w:rFonts w:ascii="Aptos" w:hAnsi="Aptos"/>
        </w:rPr>
        <w:t xml:space="preserve">27.791.694,71 EUR i za subvencije 15.126.746,52 EUR, obaveze prema </w:t>
      </w:r>
      <w:proofErr w:type="spellStart"/>
      <w:r w:rsidRPr="008908D9">
        <w:rPr>
          <w:rFonts w:ascii="Aptos" w:hAnsi="Aptos"/>
        </w:rPr>
        <w:t>ZETu</w:t>
      </w:r>
      <w:proofErr w:type="spellEnd"/>
      <w:r w:rsidRPr="008908D9">
        <w:rPr>
          <w:rFonts w:ascii="Aptos" w:hAnsi="Aptos"/>
        </w:rPr>
        <w:t xml:space="preserve"> za besplatan prijevoz svih kategorija građana koje ostvaruju to pravo 3.696.605,97 EUR i obveze prema ZET-u za kapitalne pomoći 3.271.010,00 EUR, prema korisnicima predškolskog odgoja za uplate roditelja uplaćene u proračun Grada u iznosu 1.278.803,45 EUR i obaveze za PDV za 12-2025. 9.415.444,36 EUR.</w:t>
      </w:r>
    </w:p>
    <w:p w14:paraId="625C82BF" w14:textId="77777777" w:rsidR="006465C4" w:rsidRPr="008908D9" w:rsidRDefault="006465C4">
      <w:pPr>
        <w:rPr>
          <w:rFonts w:ascii="Aptos" w:hAnsi="Aptos"/>
        </w:rPr>
      </w:pPr>
    </w:p>
    <w:p w14:paraId="1210CA4F" w14:textId="77777777" w:rsidR="006465C4" w:rsidRPr="008908D9" w:rsidRDefault="002E1EEE">
      <w:pPr>
        <w:keepNext/>
        <w:spacing w:line="240" w:lineRule="auto"/>
        <w:jc w:val="center"/>
        <w:rPr>
          <w:rFonts w:ascii="Aptos" w:hAnsi="Aptos"/>
        </w:rPr>
      </w:pPr>
      <w:r w:rsidRPr="008908D9">
        <w:rPr>
          <w:rFonts w:ascii="Aptos" w:hAnsi="Aptos"/>
          <w:sz w:val="28"/>
        </w:rPr>
        <w:t>Bilješka 195.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465C4" w:rsidRPr="008908D9" w14:paraId="6B2CD87B" w14:textId="77777777">
        <w:trPr>
          <w:cantSplit/>
        </w:trPr>
        <w:tc>
          <w:tcPr>
            <w:tcW w:w="700" w:type="dxa"/>
            <w:shd w:val="clear" w:color="auto" w:fill="E7F0F9"/>
            <w:tcMar>
              <w:top w:w="0" w:type="dxa"/>
              <w:bottom w:w="0" w:type="dxa"/>
            </w:tcMar>
            <w:vAlign w:val="center"/>
          </w:tcPr>
          <w:p w14:paraId="292DE1E9" w14:textId="77777777" w:rsidR="006465C4" w:rsidRPr="008908D9" w:rsidRDefault="002E1EEE">
            <w:pPr>
              <w:keepNext/>
              <w:keepLines/>
              <w:spacing w:after="0" w:line="240" w:lineRule="auto"/>
              <w:jc w:val="center"/>
              <w:rPr>
                <w:rFonts w:ascii="Aptos" w:hAnsi="Aptos"/>
              </w:rPr>
            </w:pPr>
            <w:r w:rsidRPr="008908D9">
              <w:rPr>
                <w:rFonts w:ascii="Aptos" w:hAnsi="Aptos"/>
                <w:b/>
                <w:sz w:val="18"/>
              </w:rPr>
              <w:t xml:space="preserve">Račun iz </w:t>
            </w:r>
            <w:proofErr w:type="spellStart"/>
            <w:r w:rsidRPr="008908D9">
              <w:rPr>
                <w:rFonts w:ascii="Aptos" w:hAnsi="Aptos"/>
                <w:b/>
                <w:sz w:val="18"/>
              </w:rPr>
              <w:t>rač</w:t>
            </w:r>
            <w:proofErr w:type="spellEnd"/>
            <w:r w:rsidRPr="008908D9">
              <w:rPr>
                <w:rFonts w:ascii="Aptos" w:hAnsi="Aptos"/>
                <w:b/>
                <w:sz w:val="18"/>
              </w:rPr>
              <w:t>. plana</w:t>
            </w:r>
          </w:p>
        </w:tc>
        <w:tc>
          <w:tcPr>
            <w:tcW w:w="3180" w:type="dxa"/>
            <w:shd w:val="clear" w:color="auto" w:fill="E7F0F9"/>
            <w:tcMar>
              <w:top w:w="0" w:type="dxa"/>
              <w:bottom w:w="0" w:type="dxa"/>
            </w:tcMar>
            <w:vAlign w:val="center"/>
          </w:tcPr>
          <w:p w14:paraId="60407DBC" w14:textId="77777777" w:rsidR="006465C4" w:rsidRPr="008908D9" w:rsidRDefault="002E1EEE">
            <w:pPr>
              <w:keepNext/>
              <w:keepLines/>
              <w:spacing w:after="0" w:line="240" w:lineRule="auto"/>
              <w:jc w:val="center"/>
              <w:rPr>
                <w:rFonts w:ascii="Aptos" w:hAnsi="Aptos"/>
              </w:rPr>
            </w:pPr>
            <w:r w:rsidRPr="008908D9">
              <w:rPr>
                <w:rFonts w:ascii="Aptos" w:hAnsi="Aptos"/>
                <w:b/>
                <w:sz w:val="18"/>
              </w:rPr>
              <w:t>Opis stavke</w:t>
            </w:r>
          </w:p>
        </w:tc>
        <w:tc>
          <w:tcPr>
            <w:tcW w:w="700" w:type="dxa"/>
            <w:shd w:val="clear" w:color="auto" w:fill="E7F0F9"/>
            <w:tcMar>
              <w:top w:w="0" w:type="dxa"/>
              <w:bottom w:w="0" w:type="dxa"/>
            </w:tcMar>
            <w:vAlign w:val="center"/>
          </w:tcPr>
          <w:p w14:paraId="25248A30" w14:textId="77777777" w:rsidR="006465C4" w:rsidRPr="008908D9" w:rsidRDefault="002E1EEE">
            <w:pPr>
              <w:keepNext/>
              <w:keepLines/>
              <w:spacing w:after="0" w:line="240" w:lineRule="auto"/>
              <w:jc w:val="center"/>
              <w:rPr>
                <w:rFonts w:ascii="Aptos" w:hAnsi="Aptos"/>
              </w:rPr>
            </w:pPr>
            <w:r w:rsidRPr="008908D9">
              <w:rPr>
                <w:rFonts w:ascii="Aptos" w:hAnsi="Aptos"/>
                <w:b/>
                <w:sz w:val="18"/>
              </w:rPr>
              <w:t>Šifra</w:t>
            </w:r>
          </w:p>
        </w:tc>
        <w:tc>
          <w:tcPr>
            <w:tcW w:w="1860" w:type="dxa"/>
            <w:shd w:val="clear" w:color="auto" w:fill="E7F0F9"/>
            <w:tcMar>
              <w:top w:w="0" w:type="dxa"/>
              <w:bottom w:w="0" w:type="dxa"/>
            </w:tcMar>
            <w:vAlign w:val="center"/>
          </w:tcPr>
          <w:p w14:paraId="05D614B4"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Iznos</w:t>
            </w:r>
          </w:p>
        </w:tc>
        <w:tc>
          <w:tcPr>
            <w:tcW w:w="700" w:type="dxa"/>
            <w:shd w:val="clear" w:color="auto" w:fill="E7F0F9"/>
            <w:tcMar>
              <w:top w:w="0" w:type="dxa"/>
              <w:bottom w:w="0" w:type="dxa"/>
            </w:tcMar>
            <w:vAlign w:val="center"/>
          </w:tcPr>
          <w:p w14:paraId="00E4F8E3" w14:textId="77777777" w:rsidR="006465C4" w:rsidRPr="008908D9" w:rsidRDefault="002E1EEE">
            <w:pPr>
              <w:keepNext/>
              <w:keepLines/>
              <w:spacing w:after="0" w:line="240" w:lineRule="auto"/>
              <w:jc w:val="center"/>
              <w:rPr>
                <w:rFonts w:ascii="Aptos" w:hAnsi="Aptos"/>
              </w:rPr>
            </w:pPr>
            <w:r w:rsidRPr="008908D9">
              <w:rPr>
                <w:rFonts w:ascii="Aptos" w:hAnsi="Aptos"/>
                <w:b/>
                <w:sz w:val="18"/>
              </w:rPr>
              <w:t>Indeks (%)</w:t>
            </w:r>
          </w:p>
        </w:tc>
      </w:tr>
      <w:tr w:rsidR="006465C4" w:rsidRPr="008908D9" w14:paraId="6C5B4737" w14:textId="77777777">
        <w:trPr>
          <w:cantSplit/>
          <w:trHeight w:val="560"/>
        </w:trPr>
        <w:tc>
          <w:tcPr>
            <w:tcW w:w="700" w:type="dxa"/>
            <w:tcMar>
              <w:top w:w="0" w:type="dxa"/>
              <w:bottom w:w="0" w:type="dxa"/>
            </w:tcMar>
            <w:vAlign w:val="center"/>
          </w:tcPr>
          <w:p w14:paraId="3279D37B" w14:textId="77777777" w:rsidR="006465C4" w:rsidRPr="008908D9" w:rsidRDefault="002E1EEE">
            <w:pPr>
              <w:keepNext/>
              <w:keepLines/>
              <w:spacing w:after="0" w:line="240" w:lineRule="auto"/>
              <w:rPr>
                <w:rFonts w:ascii="Aptos" w:hAnsi="Aptos"/>
              </w:rPr>
            </w:pPr>
            <w:r w:rsidRPr="008908D9">
              <w:rPr>
                <w:rFonts w:ascii="Aptos" w:hAnsi="Aptos"/>
                <w:sz w:val="18"/>
              </w:rPr>
              <w:t>dio 25,26</w:t>
            </w:r>
          </w:p>
        </w:tc>
        <w:tc>
          <w:tcPr>
            <w:tcW w:w="3180" w:type="dxa"/>
            <w:tcMar>
              <w:top w:w="0" w:type="dxa"/>
              <w:bottom w:w="0" w:type="dxa"/>
            </w:tcMar>
            <w:vAlign w:val="center"/>
          </w:tcPr>
          <w:p w14:paraId="06B2F12D" w14:textId="77777777" w:rsidR="006465C4" w:rsidRPr="008908D9" w:rsidRDefault="002E1EEE">
            <w:pPr>
              <w:keepNext/>
              <w:keepLines/>
              <w:spacing w:after="0" w:line="240" w:lineRule="auto"/>
              <w:rPr>
                <w:rFonts w:ascii="Aptos" w:hAnsi="Aptos"/>
              </w:rPr>
            </w:pPr>
            <w:r w:rsidRPr="008908D9">
              <w:rPr>
                <w:rFonts w:ascii="Aptos" w:hAnsi="Aptos"/>
                <w:sz w:val="18"/>
              </w:rPr>
              <w:t>Obveze za financijsku imovinu</w:t>
            </w:r>
          </w:p>
        </w:tc>
        <w:tc>
          <w:tcPr>
            <w:tcW w:w="700" w:type="dxa"/>
            <w:tcMar>
              <w:top w:w="0" w:type="dxa"/>
              <w:bottom w:w="0" w:type="dxa"/>
            </w:tcMar>
            <w:vAlign w:val="center"/>
          </w:tcPr>
          <w:p w14:paraId="19DAF682" w14:textId="77777777" w:rsidR="006465C4" w:rsidRPr="008908D9" w:rsidRDefault="002E1EEE">
            <w:pPr>
              <w:keepNext/>
              <w:keepLines/>
              <w:spacing w:after="0" w:line="240" w:lineRule="auto"/>
              <w:rPr>
                <w:rFonts w:ascii="Aptos" w:hAnsi="Aptos"/>
              </w:rPr>
            </w:pPr>
            <w:r w:rsidRPr="008908D9">
              <w:rPr>
                <w:rFonts w:ascii="Aptos" w:hAnsi="Aptos"/>
                <w:sz w:val="18"/>
              </w:rPr>
              <w:t>ND dio 25,26</w:t>
            </w:r>
          </w:p>
        </w:tc>
        <w:tc>
          <w:tcPr>
            <w:tcW w:w="1860" w:type="dxa"/>
            <w:tcMar>
              <w:top w:w="0" w:type="dxa"/>
              <w:bottom w:w="0" w:type="dxa"/>
            </w:tcMar>
            <w:vAlign w:val="center"/>
          </w:tcPr>
          <w:p w14:paraId="002FA4AF" w14:textId="77777777" w:rsidR="006465C4" w:rsidRPr="008908D9" w:rsidRDefault="002E1EEE">
            <w:pPr>
              <w:keepNext/>
              <w:keepLines/>
              <w:spacing w:after="0" w:line="240" w:lineRule="auto"/>
              <w:jc w:val="right"/>
              <w:rPr>
                <w:rFonts w:ascii="Aptos" w:hAnsi="Aptos"/>
              </w:rPr>
            </w:pPr>
            <w:r w:rsidRPr="008908D9">
              <w:rPr>
                <w:rFonts w:ascii="Aptos" w:hAnsi="Aptos"/>
                <w:sz w:val="18"/>
              </w:rPr>
              <w:t>245.241.510,55</w:t>
            </w:r>
          </w:p>
        </w:tc>
        <w:tc>
          <w:tcPr>
            <w:tcW w:w="700" w:type="dxa"/>
            <w:tcMar>
              <w:top w:w="0" w:type="dxa"/>
              <w:bottom w:w="0" w:type="dxa"/>
            </w:tcMar>
            <w:vAlign w:val="center"/>
          </w:tcPr>
          <w:p w14:paraId="3ECD7DAE" w14:textId="77777777" w:rsidR="006465C4" w:rsidRPr="008908D9" w:rsidRDefault="002E1EEE">
            <w:pPr>
              <w:keepNext/>
              <w:keepLines/>
              <w:spacing w:after="0" w:line="240" w:lineRule="auto"/>
              <w:jc w:val="right"/>
              <w:rPr>
                <w:rFonts w:ascii="Aptos" w:hAnsi="Aptos"/>
              </w:rPr>
            </w:pPr>
            <w:r w:rsidRPr="008908D9">
              <w:rPr>
                <w:rFonts w:ascii="Aptos" w:hAnsi="Aptos"/>
                <w:sz w:val="18"/>
              </w:rPr>
              <w:t>-</w:t>
            </w:r>
          </w:p>
        </w:tc>
      </w:tr>
    </w:tbl>
    <w:p w14:paraId="04C7EA64" w14:textId="77777777" w:rsidR="006465C4" w:rsidRPr="008908D9" w:rsidRDefault="006465C4">
      <w:pPr>
        <w:spacing w:after="0"/>
        <w:rPr>
          <w:rFonts w:ascii="Aptos" w:hAnsi="Aptos"/>
        </w:rPr>
      </w:pPr>
    </w:p>
    <w:p w14:paraId="7FB074B6" w14:textId="4B702178" w:rsidR="006465C4" w:rsidRPr="008908D9" w:rsidRDefault="002E1EEE" w:rsidP="00F25F35">
      <w:pPr>
        <w:jc w:val="both"/>
        <w:rPr>
          <w:rFonts w:ascii="Aptos" w:hAnsi="Aptos"/>
        </w:rPr>
      </w:pPr>
      <w:r w:rsidRPr="008908D9">
        <w:rPr>
          <w:rFonts w:ascii="Aptos" w:hAnsi="Aptos"/>
        </w:rPr>
        <w:t>Šifra ND dio 25,26 - Obveze za financijsku imovinu - iznose 245.241.510,55 EUR  i veće su za 28.300.960,81 EUR u odnosu na prethodnu godinu. </w:t>
      </w:r>
    </w:p>
    <w:p w14:paraId="2F7A5E2F" w14:textId="77777777" w:rsidR="006465C4" w:rsidRPr="008908D9" w:rsidRDefault="002E1EEE">
      <w:pPr>
        <w:rPr>
          <w:rFonts w:ascii="Aptos" w:hAnsi="Aptos"/>
        </w:rPr>
      </w:pPr>
      <w:r w:rsidRPr="008908D9">
        <w:rPr>
          <w:rFonts w:ascii="Aptos" w:hAnsi="Aptos"/>
        </w:rPr>
        <w:t>Obveze za financijsku imovinu:</w:t>
      </w:r>
    </w:p>
    <w:p w14:paraId="047BF27E" w14:textId="6D4CB4D8" w:rsidR="006465C4" w:rsidRPr="008908D9" w:rsidRDefault="002E1EEE">
      <w:pPr>
        <w:rPr>
          <w:rFonts w:ascii="Aptos" w:hAnsi="Aptos"/>
        </w:rPr>
      </w:pPr>
      <w:r w:rsidRPr="008908D9">
        <w:rPr>
          <w:rFonts w:ascii="Aptos" w:hAnsi="Aptos"/>
        </w:rPr>
        <w:t>-          Kred</w:t>
      </w:r>
      <w:r w:rsidR="00AD0E27">
        <w:rPr>
          <w:rFonts w:ascii="Aptos" w:hAnsi="Aptos"/>
        </w:rPr>
        <w:t xml:space="preserve">it Europska investicijska banka - </w:t>
      </w:r>
      <w:r w:rsidRPr="008908D9">
        <w:rPr>
          <w:rFonts w:ascii="Aptos" w:hAnsi="Aptos"/>
        </w:rPr>
        <w:t>105.280.736,84 EUR,</w:t>
      </w:r>
    </w:p>
    <w:p w14:paraId="22126ED8" w14:textId="1D85B7E2" w:rsidR="006465C4" w:rsidRPr="008908D9" w:rsidRDefault="00AD0E27">
      <w:pPr>
        <w:rPr>
          <w:rFonts w:ascii="Aptos" w:hAnsi="Aptos"/>
        </w:rPr>
      </w:pPr>
      <w:r>
        <w:rPr>
          <w:rFonts w:ascii="Aptos" w:hAnsi="Aptos"/>
        </w:rPr>
        <w:t>-          Kredit HBOR -</w:t>
      </w:r>
      <w:r w:rsidR="002E1EEE" w:rsidRPr="008908D9">
        <w:rPr>
          <w:rFonts w:ascii="Aptos" w:hAnsi="Aptos"/>
        </w:rPr>
        <w:t xml:space="preserve"> 7.175.177,21 EUR,</w:t>
      </w:r>
    </w:p>
    <w:p w14:paraId="3833083F" w14:textId="112DBF05" w:rsidR="006465C4" w:rsidRPr="008908D9" w:rsidRDefault="00AD0E27">
      <w:pPr>
        <w:rPr>
          <w:rFonts w:ascii="Aptos" w:hAnsi="Aptos"/>
        </w:rPr>
      </w:pPr>
      <w:r>
        <w:rPr>
          <w:rFonts w:ascii="Aptos" w:hAnsi="Aptos"/>
        </w:rPr>
        <w:t>-          Kredit PBZ -</w:t>
      </w:r>
      <w:r w:rsidR="002E1EEE" w:rsidRPr="008908D9">
        <w:rPr>
          <w:rFonts w:ascii="Aptos" w:hAnsi="Aptos"/>
        </w:rPr>
        <w:t xml:space="preserve"> 7.963.368,52 EUR,</w:t>
      </w:r>
    </w:p>
    <w:p w14:paraId="18D02012" w14:textId="5F785569" w:rsidR="006465C4" w:rsidRPr="008908D9" w:rsidRDefault="002E1EEE">
      <w:pPr>
        <w:rPr>
          <w:rFonts w:ascii="Aptos" w:hAnsi="Aptos"/>
        </w:rPr>
      </w:pPr>
      <w:r w:rsidRPr="008908D9">
        <w:rPr>
          <w:rFonts w:ascii="Aptos" w:hAnsi="Aptos"/>
        </w:rPr>
        <w:t xml:space="preserve">-          Kredit Zajednica </w:t>
      </w:r>
      <w:r w:rsidR="00AD0E27">
        <w:rPr>
          <w:rFonts w:ascii="Aptos" w:hAnsi="Aptos"/>
        </w:rPr>
        <w:t>banaka (Erste, OTP, PBZ, ZABA) -</w:t>
      </w:r>
      <w:r w:rsidRPr="008908D9">
        <w:rPr>
          <w:rFonts w:ascii="Aptos" w:hAnsi="Aptos"/>
        </w:rPr>
        <w:t xml:space="preserve"> 28.072.630,90 EUR, </w:t>
      </w:r>
    </w:p>
    <w:p w14:paraId="036B1B73" w14:textId="06F222E8" w:rsidR="006465C4" w:rsidRPr="008908D9" w:rsidRDefault="002E1EEE">
      <w:pPr>
        <w:rPr>
          <w:rFonts w:ascii="Aptos" w:hAnsi="Aptos"/>
        </w:rPr>
      </w:pPr>
      <w:r w:rsidRPr="008908D9">
        <w:rPr>
          <w:rFonts w:ascii="Aptos" w:hAnsi="Aptos"/>
        </w:rPr>
        <w:t xml:space="preserve">-          Kredit Zajednica </w:t>
      </w:r>
      <w:r w:rsidR="00AD0E27">
        <w:rPr>
          <w:rFonts w:ascii="Aptos" w:hAnsi="Aptos"/>
        </w:rPr>
        <w:t>banaka (Erste, OTP, PBZ, ZABA) -</w:t>
      </w:r>
      <w:r w:rsidRPr="008908D9">
        <w:rPr>
          <w:rFonts w:ascii="Aptos" w:hAnsi="Aptos"/>
        </w:rPr>
        <w:t xml:space="preserve"> 96.749.597,08 EUR.</w:t>
      </w:r>
    </w:p>
    <w:p w14:paraId="3F08B423" w14:textId="77777777" w:rsidR="006465C4" w:rsidRPr="008908D9" w:rsidRDefault="006465C4">
      <w:pPr>
        <w:rPr>
          <w:rFonts w:ascii="Aptos" w:hAnsi="Aptos"/>
        </w:rPr>
      </w:pPr>
    </w:p>
    <w:p w14:paraId="5A5E1883" w14:textId="77777777" w:rsidR="00AD0E27" w:rsidRDefault="00AD0E27">
      <w:pPr>
        <w:keepNext/>
        <w:spacing w:line="240" w:lineRule="auto"/>
        <w:jc w:val="center"/>
        <w:rPr>
          <w:rFonts w:ascii="Aptos" w:hAnsi="Aptos"/>
          <w:sz w:val="28"/>
        </w:rPr>
      </w:pPr>
    </w:p>
    <w:p w14:paraId="4BF386BE" w14:textId="3661A0AF" w:rsidR="006465C4" w:rsidRPr="008908D9" w:rsidRDefault="002E1EEE">
      <w:pPr>
        <w:keepNext/>
        <w:spacing w:line="240" w:lineRule="auto"/>
        <w:jc w:val="center"/>
        <w:rPr>
          <w:rFonts w:ascii="Aptos" w:hAnsi="Aptos"/>
        </w:rPr>
      </w:pPr>
      <w:r w:rsidRPr="008908D9">
        <w:rPr>
          <w:rFonts w:ascii="Aptos" w:hAnsi="Aptos"/>
          <w:sz w:val="28"/>
        </w:rPr>
        <w:t>Bilješka 196.</w:t>
      </w:r>
    </w:p>
    <w:p w14:paraId="588513AB" w14:textId="77777777" w:rsidR="006465C4" w:rsidRPr="008908D9" w:rsidRDefault="002E1EEE">
      <w:pPr>
        <w:spacing w:line="240" w:lineRule="auto"/>
        <w:jc w:val="both"/>
        <w:rPr>
          <w:rFonts w:ascii="Aptos" w:hAnsi="Aptos"/>
        </w:rPr>
      </w:pPr>
      <w:r w:rsidRPr="008908D9">
        <w:rPr>
          <w:rFonts w:ascii="Aptos" w:hAnsi="Aptos"/>
          <w:b/>
        </w:rPr>
        <w:t>EU izvještaj</w:t>
      </w:r>
    </w:p>
    <w:p w14:paraId="04506F80" w14:textId="77777777" w:rsidR="006465C4" w:rsidRPr="008908D9" w:rsidRDefault="002E1EEE" w:rsidP="00AD0E27">
      <w:pPr>
        <w:jc w:val="both"/>
        <w:rPr>
          <w:rFonts w:ascii="Aptos" w:hAnsi="Aptos"/>
        </w:rPr>
      </w:pPr>
      <w:r w:rsidRPr="008908D9">
        <w:rPr>
          <w:rFonts w:ascii="Aptos" w:hAnsi="Aptos"/>
        </w:rPr>
        <w:t>Tijekom 2025. godine u Gradu Zagrebu provodili su se slijedeći EU projekti koji su financirani iz slijedećih izvora:</w:t>
      </w:r>
    </w:p>
    <w:p w14:paraId="1CD235F4" w14:textId="77777777" w:rsidR="006465C4" w:rsidRPr="008908D9" w:rsidRDefault="002E1EEE">
      <w:pPr>
        <w:rPr>
          <w:rFonts w:ascii="Aptos" w:hAnsi="Aptos"/>
        </w:rPr>
      </w:pPr>
      <w:r w:rsidRPr="008908D9">
        <w:rPr>
          <w:rFonts w:ascii="Aptos" w:hAnsi="Aptos"/>
          <w:b/>
        </w:rPr>
        <w:t xml:space="preserve">1.   </w:t>
      </w:r>
      <w:r w:rsidRPr="008908D9">
        <w:rPr>
          <w:rFonts w:ascii="Aptos" w:hAnsi="Aptos"/>
        </w:rPr>
        <w:t xml:space="preserve">    </w:t>
      </w:r>
      <w:r w:rsidRPr="008908D9">
        <w:rPr>
          <w:rFonts w:ascii="Aptos" w:hAnsi="Aptos"/>
          <w:b/>
        </w:rPr>
        <w:t>IZVOR 5.1.0 – PROGRAMI UNIJE</w:t>
      </w:r>
    </w:p>
    <w:p w14:paraId="476C8AD0" w14:textId="77777777" w:rsidR="006465C4" w:rsidRPr="008908D9" w:rsidRDefault="002E1EEE" w:rsidP="00AD0E27">
      <w:pPr>
        <w:jc w:val="both"/>
        <w:rPr>
          <w:rFonts w:ascii="Aptos" w:hAnsi="Aptos"/>
        </w:rPr>
      </w:pPr>
      <w:r w:rsidRPr="008908D9">
        <w:rPr>
          <w:rFonts w:ascii="Aptos" w:hAnsi="Aptos"/>
        </w:rPr>
        <w:t>Iz ovog izvora je tijekom 2025. godine financirano 801.367,54 EUR rashoda iz slijedećih projekata:</w:t>
      </w:r>
    </w:p>
    <w:p w14:paraId="2A1617BE" w14:textId="3068A436" w:rsidR="006465C4" w:rsidRPr="008908D9" w:rsidRDefault="00AD0E27" w:rsidP="00AD0E27">
      <w:pPr>
        <w:jc w:val="both"/>
        <w:rPr>
          <w:rFonts w:ascii="Aptos" w:hAnsi="Aptos"/>
        </w:rPr>
      </w:pPr>
      <w:r>
        <w:rPr>
          <w:rFonts w:ascii="Aptos" w:hAnsi="Aptos"/>
        </w:rPr>
        <w:lastRenderedPageBreak/>
        <w:t xml:space="preserve">-  </w:t>
      </w:r>
      <w:r w:rsidR="002E1EEE" w:rsidRPr="008908D9">
        <w:rPr>
          <w:rFonts w:ascii="Aptos" w:hAnsi="Aptos"/>
          <w:b/>
          <w:i/>
        </w:rPr>
        <w:t>LIFE LOOP</w:t>
      </w:r>
      <w:r>
        <w:rPr>
          <w:rFonts w:ascii="Aptos" w:hAnsi="Aptos"/>
        </w:rPr>
        <w:t xml:space="preserve"> -</w:t>
      </w:r>
      <w:r w:rsidR="002E1EEE" w:rsidRPr="008908D9">
        <w:rPr>
          <w:rFonts w:ascii="Aptos" w:hAnsi="Aptos"/>
        </w:rPr>
        <w:t xml:space="preserve"> ugovorena sredstva Grada u projektu iznose 62.648,50 EUR, od čega je iznos bespovratnih sredstava 59.516,08 EUR, a sredstva Grada Zagreba iznose 3.132,42 EUR. U 2025. na projektu je utrošeno 12.405,04 EUR i to 11.060,84 EUR na rashode za zaposlene, a 1.344,20 EUR na materijalne rashode.</w:t>
      </w:r>
    </w:p>
    <w:p w14:paraId="2C99A71F" w14:textId="3EB2345A"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H2CE</w:t>
      </w:r>
      <w:r>
        <w:rPr>
          <w:rFonts w:ascii="Aptos" w:hAnsi="Aptos"/>
        </w:rPr>
        <w:t xml:space="preserve"> -</w:t>
      </w:r>
      <w:r w:rsidR="002E1EEE" w:rsidRPr="008908D9">
        <w:rPr>
          <w:rFonts w:ascii="Aptos" w:hAnsi="Aptos"/>
        </w:rPr>
        <w:t xml:space="preserve"> ugovorena sredstva Grada u projektu iznose 79.800,00 EUR, od čega bespovratna sredstva iznose 63.840,00 EUR, a sredstva Grada Zagreba 15.960,00 EUR. U 2025. godini utrošeno je 16.003,32 EUR. Na rashode za zaposlene utrošeno je 11.730,85 EUR, a na materijalne rashode 4.272,47 EUR.</w:t>
      </w:r>
    </w:p>
    <w:p w14:paraId="1DAD1499" w14:textId="1BFDF8F0"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COFARM4CITIES</w:t>
      </w:r>
      <w:r>
        <w:rPr>
          <w:rFonts w:ascii="Aptos" w:hAnsi="Aptos"/>
        </w:rPr>
        <w:t xml:space="preserve"> -</w:t>
      </w:r>
      <w:r w:rsidR="002E1EEE" w:rsidRPr="008908D9">
        <w:rPr>
          <w:rFonts w:ascii="Aptos" w:hAnsi="Aptos"/>
        </w:rPr>
        <w:t xml:space="preserve"> ugovorena sredstva Grada u projektu iznose 326.279,60 EUR, od čega bespovratna sredstva iznose 261.023,68 EUR, a sredstva Grada Zagreba 65.255,92 EUR. U 2025. na projektu je utrošeno 56.056,31 EUR i to 35.605,46 EUR na rashode za zaposlene, 4.950,85 EUR na materijalne rashode i 15.500,00 EUR na rashode za nabavu proizvedene dugotrajne imovine.</w:t>
      </w:r>
    </w:p>
    <w:p w14:paraId="13FBFE3D" w14:textId="5090C852"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UP 2030</w:t>
      </w:r>
      <w:r>
        <w:rPr>
          <w:rFonts w:ascii="Aptos" w:hAnsi="Aptos"/>
        </w:rPr>
        <w:t xml:space="preserve"> -</w:t>
      </w:r>
      <w:r w:rsidR="002E1EEE" w:rsidRPr="008908D9">
        <w:rPr>
          <w:rFonts w:ascii="Aptos" w:hAnsi="Aptos"/>
        </w:rPr>
        <w:t xml:space="preserve"> ugovorena sredstva Grada u projektu iznose 149.250,00 EUR, od čega je iznos bespovratnih sredstava 149.250,00 EUR. U 2025. na projektu je utrošeno 24.571,04 EUR na rashode za zaposlene.</w:t>
      </w:r>
    </w:p>
    <w:p w14:paraId="455516AB" w14:textId="4AB39B16"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BAUHOUSE BITES</w:t>
      </w:r>
      <w:r w:rsidR="002E1EEE" w:rsidRPr="008908D9">
        <w:rPr>
          <w:rFonts w:ascii="Aptos" w:hAnsi="Aptos"/>
        </w:rPr>
        <w:t xml:space="preserve"> - ugovorena sredstva Grada u projektu iznose 215.875,00 EUR, od čega je iznos bespovratnih sredstava 215.875,00 EUR. U 2025. na projektu je utrošeno 35.481,99 EUR na rashode za zaposlene i 5.330,92EUR na materijalne rashode.</w:t>
      </w:r>
    </w:p>
    <w:p w14:paraId="6C5373E9" w14:textId="4C08E42C"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FAIR FUTURE</w:t>
      </w:r>
      <w:r w:rsidR="002E1EEE" w:rsidRPr="008908D9">
        <w:rPr>
          <w:rFonts w:ascii="Aptos" w:hAnsi="Aptos"/>
        </w:rPr>
        <w:t xml:space="preserve"> - ugovorena sredstva Grada u projektu iznose 620.250,00 EUR, od čega je iznos bespovratnih sredstava 620.250,00 EUR. U 2025. na projektu je utrošeno 13.729,26 EUR na rashode za zaposlene i 2.899,52 EUR na materijalne rashode.</w:t>
      </w:r>
    </w:p>
    <w:p w14:paraId="5892B105" w14:textId="139C18B8"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GIFT</w:t>
      </w:r>
      <w:r w:rsidR="002E1EEE" w:rsidRPr="008908D9">
        <w:rPr>
          <w:rFonts w:ascii="Aptos" w:hAnsi="Aptos"/>
        </w:rPr>
        <w:t xml:space="preserve"> - ugovorena sredstva Grada u projektu iznose 174.998,00 EUR, od čega je iznos bespovratnih sredstava 139.998,40 EUR, a sredstva Grada Zagreba iznose 34.999,60 EUR. U 2025. na projektu je utrošeno 16.750,28 EUR i to 15.883,88 EUR na rashode za zaposlene, a 866,40 EUR na materijalne rashode.</w:t>
      </w:r>
    </w:p>
    <w:p w14:paraId="0E9E04EE" w14:textId="4CAD7B57"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PRIPREMA I SUFINANCIRANJE PROJEKATA PRIJAVJENIH NA MEĐUNARODNE NATJEČAJE I DRUGE AKTIVNOSTI</w:t>
      </w:r>
      <w:r w:rsidR="002E1EEE" w:rsidRPr="008908D9">
        <w:rPr>
          <w:rFonts w:ascii="Aptos" w:hAnsi="Aptos"/>
        </w:rPr>
        <w:t xml:space="preserve"> -  u 2025. godini utrošeno je 7.512,50 EUR od čega 4.187,53 EUR na rashode za zaposlene i 3.324,97 EUR na materijalne rashode ( projekt Just4care)</w:t>
      </w:r>
    </w:p>
    <w:p w14:paraId="5F2FD874" w14:textId="1CC4B626"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CRISAFE</w:t>
      </w:r>
      <w:r>
        <w:rPr>
          <w:rFonts w:ascii="Aptos" w:hAnsi="Aptos"/>
        </w:rPr>
        <w:t xml:space="preserve"> - </w:t>
      </w:r>
      <w:r w:rsidR="002E1EEE" w:rsidRPr="008908D9">
        <w:rPr>
          <w:rFonts w:ascii="Aptos" w:hAnsi="Aptos"/>
        </w:rPr>
        <w:t xml:space="preserve"> cilj projekta je razvoj sustava ranog upozoravanja temeljen na analizi ranjivosti kritične infrastrukture. U Zagrebu se provodi studija slučaja retencija na obroncima Medvednice u kontekstu ekstremnih hidroloških i seizmičkih događaja. Prihvatljivi troškovi projekta iznose 12.690.025,00 EUR, sufinanciranje od strane EU komisije iznosi 11.998.660,00 EUR, a udio Grada je 208.687,50 EUR. U 2025. godini sredstva su utrošena na plače djelatnika, troškove provođenja istraživanja javnog mnijenja, izradu promo materijala, službena putovanja te sudjelovanje na sastancima konzorcija.</w:t>
      </w:r>
    </w:p>
    <w:p w14:paraId="498FCA9C" w14:textId="79B21BE7"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REALLOCATE</w:t>
      </w:r>
      <w:r>
        <w:rPr>
          <w:rFonts w:ascii="Aptos" w:hAnsi="Aptos"/>
        </w:rPr>
        <w:t xml:space="preserve"> -</w:t>
      </w:r>
      <w:r w:rsidR="002E1EEE" w:rsidRPr="008908D9">
        <w:rPr>
          <w:rFonts w:ascii="Aptos" w:hAnsi="Aptos"/>
        </w:rPr>
        <w:t xml:space="preserve"> cilj projekta je sigurni klimatski neutralni sustav mobilnosti. Ukupna vrijednost projekta iznosi 924.424,36 EUR od čega EU sufinancira 785.756,00 EUR. </w:t>
      </w:r>
      <w:r w:rsidR="002E1EEE" w:rsidRPr="008908D9">
        <w:rPr>
          <w:rFonts w:ascii="Aptos" w:hAnsi="Aptos"/>
        </w:rPr>
        <w:lastRenderedPageBreak/>
        <w:t>Iz projekta su financirani troškovi službenih putovanja na koordinacijske sastanke radne skupine, radionice za studije slučaja Hrvatske i plaće djelatnika.</w:t>
      </w:r>
    </w:p>
    <w:p w14:paraId="2C5C8ECD" w14:textId="7F6B1FFD" w:rsidR="006465C4" w:rsidRPr="008908D9" w:rsidRDefault="00AD0E27">
      <w:pPr>
        <w:rPr>
          <w:rFonts w:ascii="Aptos" w:hAnsi="Aptos"/>
        </w:rPr>
      </w:pPr>
      <w:r>
        <w:rPr>
          <w:rFonts w:ascii="Aptos" w:hAnsi="Aptos"/>
        </w:rPr>
        <w:t xml:space="preserve">-  </w:t>
      </w:r>
      <w:r w:rsidR="002E1EEE" w:rsidRPr="008908D9">
        <w:rPr>
          <w:rFonts w:ascii="Aptos" w:hAnsi="Aptos"/>
          <w:b/>
          <w:i/>
        </w:rPr>
        <w:t>ZA GREEN</w:t>
      </w:r>
      <w:r>
        <w:rPr>
          <w:rFonts w:ascii="Aptos" w:hAnsi="Aptos"/>
        </w:rPr>
        <w:t xml:space="preserve"> -</w:t>
      </w:r>
      <w:r w:rsidR="002E1EEE" w:rsidRPr="008908D9">
        <w:rPr>
          <w:rFonts w:ascii="Aptos" w:hAnsi="Aptos"/>
        </w:rPr>
        <w:t xml:space="preserve"> utrošena sredstva u 2025. iznose 498.765,32 EUR.</w:t>
      </w:r>
    </w:p>
    <w:p w14:paraId="75DF16ED" w14:textId="02DD381C"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CARES</w:t>
      </w:r>
      <w:r>
        <w:rPr>
          <w:rFonts w:ascii="Aptos" w:hAnsi="Aptos"/>
        </w:rPr>
        <w:t xml:space="preserve"> -</w:t>
      </w:r>
      <w:r w:rsidR="002E1EEE" w:rsidRPr="008908D9">
        <w:rPr>
          <w:rFonts w:ascii="Aptos" w:hAnsi="Aptos"/>
        </w:rPr>
        <w:t xml:space="preserve"> glavni cilj projekta je unapređenje lokalnih i regionalnih zdravstvenih politika posebno za starije osobe i ranjive skupine. Tijekom 2025. utrošeno je 56.412,47 EUR za projektni udio u plaćama djelatnika, troškove službenih putovanja, troškove naknada osobama izvan radnog odnosa, troškove vanjske stručne usluge za provedbu projekta, troškove organizacije konferencije projektnih partnera te troškovi večere i cateringa u sklopu Studijskog posjeta projektnih partnera.</w:t>
      </w:r>
    </w:p>
    <w:p w14:paraId="0A7F74BE" w14:textId="5E6BB6FE"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ACTIVATION 4 ALL</w:t>
      </w:r>
      <w:r w:rsidR="00CA3BBF">
        <w:rPr>
          <w:rFonts w:ascii="Aptos" w:hAnsi="Aptos"/>
        </w:rPr>
        <w:t xml:space="preserve"> -</w:t>
      </w:r>
      <w:r w:rsidR="002E1EEE" w:rsidRPr="008908D9">
        <w:rPr>
          <w:rFonts w:ascii="Aptos" w:hAnsi="Aptos"/>
        </w:rPr>
        <w:t xml:space="preserve"> cilj projekta je razvoj strategije protiv siromaštva i socijalne uključenosti. U 2025. godini ukupno je utrošeno 10.584,04 EUR. Sredstva su utrošena za plaće, troškove moderiranja te troškove cateringa u sklopu završne konferencije.</w:t>
      </w:r>
    </w:p>
    <w:p w14:paraId="56AE4D34" w14:textId="10792175" w:rsidR="006465C4" w:rsidRPr="008908D9" w:rsidRDefault="00AD0E27" w:rsidP="00AD0E27">
      <w:pPr>
        <w:jc w:val="both"/>
        <w:rPr>
          <w:rFonts w:ascii="Aptos" w:hAnsi="Aptos"/>
        </w:rPr>
      </w:pPr>
      <w:r>
        <w:rPr>
          <w:rFonts w:ascii="Aptos" w:hAnsi="Aptos"/>
        </w:rPr>
        <w:t xml:space="preserve">-  </w:t>
      </w:r>
      <w:r w:rsidR="002E1EEE" w:rsidRPr="008908D9">
        <w:rPr>
          <w:rFonts w:ascii="Aptos" w:hAnsi="Aptos"/>
          <w:b/>
          <w:i/>
        </w:rPr>
        <w:t>GENPROCURE</w:t>
      </w:r>
      <w:r w:rsidR="00CA3BBF">
        <w:rPr>
          <w:rFonts w:ascii="Aptos" w:hAnsi="Aptos"/>
        </w:rPr>
        <w:t xml:space="preserve"> -</w:t>
      </w:r>
      <w:r w:rsidR="002E1EEE" w:rsidRPr="008908D9">
        <w:rPr>
          <w:rFonts w:ascii="Aptos" w:hAnsi="Aptos"/>
        </w:rPr>
        <w:t xml:space="preserve"> tijekom 2025. godine u okviru projekta financirani su rashodi za zaposlene, službena putovanja za sudjelovanje na međunarodnim sastancima u sklopu projekta, izrada promotivnih materijala za podizanje vidljivosti projekta sukladno EU smjernicama, usluge IT za potrebe održavanja konferencije, naknade članovima ULG grupe koji nisu zaposlenici Grada, a sudjeluju u provedbi projekta te na reprezentaciju koja uključuje catering za potrebe održavanja konferencije sa članovima ULG grupe.</w:t>
      </w:r>
    </w:p>
    <w:p w14:paraId="77D495DC" w14:textId="77777777" w:rsidR="006465C4" w:rsidRPr="008908D9" w:rsidRDefault="002E1EEE">
      <w:pPr>
        <w:rPr>
          <w:rFonts w:ascii="Aptos" w:hAnsi="Aptos"/>
        </w:rPr>
      </w:pPr>
      <w:r w:rsidRPr="008908D9">
        <w:rPr>
          <w:rFonts w:ascii="Aptos" w:hAnsi="Aptos"/>
        </w:rPr>
        <w:t> </w:t>
      </w:r>
    </w:p>
    <w:p w14:paraId="31860E30" w14:textId="6EF47502" w:rsidR="006465C4" w:rsidRPr="008908D9" w:rsidRDefault="002E1EEE">
      <w:pPr>
        <w:rPr>
          <w:rFonts w:ascii="Aptos" w:hAnsi="Aptos"/>
        </w:rPr>
      </w:pPr>
      <w:r w:rsidRPr="008908D9">
        <w:rPr>
          <w:rFonts w:ascii="Aptos" w:hAnsi="Aptos"/>
          <w:b/>
        </w:rPr>
        <w:t xml:space="preserve">2. </w:t>
      </w:r>
      <w:r w:rsidRPr="008908D9">
        <w:rPr>
          <w:rFonts w:ascii="Aptos" w:hAnsi="Aptos"/>
        </w:rPr>
        <w:t xml:space="preserve">      </w:t>
      </w:r>
      <w:r w:rsidRPr="008908D9">
        <w:rPr>
          <w:rFonts w:ascii="Aptos" w:hAnsi="Aptos"/>
          <w:b/>
        </w:rPr>
        <w:t xml:space="preserve">IZVOR 5.6.1 </w:t>
      </w:r>
      <w:r w:rsidR="00CA3BBF">
        <w:rPr>
          <w:rFonts w:ascii="Aptos" w:hAnsi="Aptos"/>
          <w:b/>
        </w:rPr>
        <w:t>-</w:t>
      </w:r>
      <w:r w:rsidRPr="008908D9">
        <w:rPr>
          <w:rFonts w:ascii="Aptos" w:hAnsi="Aptos"/>
          <w:b/>
        </w:rPr>
        <w:t xml:space="preserve"> EUROPSKI SOCIJALNI FOND PLUS</w:t>
      </w:r>
    </w:p>
    <w:p w14:paraId="4B6AECCE" w14:textId="77777777" w:rsidR="00AD0E27" w:rsidRDefault="002E1EEE" w:rsidP="00AD0E27">
      <w:pPr>
        <w:jc w:val="both"/>
        <w:rPr>
          <w:rFonts w:ascii="Aptos" w:hAnsi="Aptos"/>
        </w:rPr>
      </w:pPr>
      <w:r w:rsidRPr="008908D9">
        <w:rPr>
          <w:rFonts w:ascii="Aptos" w:hAnsi="Aptos"/>
        </w:rPr>
        <w:t>Tijekom 2025. godine iz ovog izvora financirani su rashodi u iznosu 4.922.854,14 EUR iz slijedećih projekata:</w:t>
      </w:r>
    </w:p>
    <w:p w14:paraId="336562D5" w14:textId="48DF251F" w:rsidR="006465C4" w:rsidRPr="00AD0E27" w:rsidRDefault="00AD0E27" w:rsidP="00CA6602">
      <w:pPr>
        <w:jc w:val="both"/>
        <w:rPr>
          <w:rFonts w:ascii="Aptos" w:hAnsi="Aptos"/>
          <w:b/>
          <w:i/>
        </w:rPr>
      </w:pPr>
      <w:r>
        <w:rPr>
          <w:rFonts w:ascii="Aptos" w:hAnsi="Aptos"/>
          <w:b/>
          <w:i/>
        </w:rPr>
        <w:t>-  P</w:t>
      </w:r>
      <w:r w:rsidR="002E1EEE" w:rsidRPr="00AD0E27">
        <w:rPr>
          <w:rFonts w:ascii="Aptos" w:hAnsi="Aptos"/>
          <w:b/>
          <w:i/>
        </w:rPr>
        <w:t>OMOĆNICI U NASTAVI I KOMUN</w:t>
      </w:r>
      <w:r w:rsidRPr="00AD0E27">
        <w:rPr>
          <w:rFonts w:ascii="Aptos" w:hAnsi="Aptos"/>
          <w:b/>
          <w:i/>
        </w:rPr>
        <w:t xml:space="preserve">IKACIJSKI POSREDNICI UČENICIMA S </w:t>
      </w:r>
      <w:r w:rsidR="002E1EEE" w:rsidRPr="00AD0E27">
        <w:rPr>
          <w:rFonts w:ascii="Aptos" w:hAnsi="Aptos"/>
          <w:b/>
          <w:i/>
        </w:rPr>
        <w:t>TEŠKOĆAMA U RAZVOJU U OSNOVNOŠKOL</w:t>
      </w:r>
      <w:r w:rsidRPr="00AD0E27">
        <w:rPr>
          <w:rFonts w:ascii="Aptos" w:hAnsi="Aptos"/>
          <w:b/>
          <w:i/>
        </w:rPr>
        <w:t>SKIM I SREDNJOŠKOLSKIM ODGOJNO - OBRAZOVNIM USTANOVAMA -</w:t>
      </w:r>
      <w:r w:rsidR="002E1EEE" w:rsidRPr="00AD0E27">
        <w:rPr>
          <w:rFonts w:ascii="Aptos" w:hAnsi="Aptos"/>
          <w:b/>
          <w:i/>
        </w:rPr>
        <w:t xml:space="preserve"> FAZA VII</w:t>
      </w:r>
      <w:r w:rsidR="002E1EEE" w:rsidRPr="00AD0E27">
        <w:rPr>
          <w:rFonts w:ascii="Aptos" w:hAnsi="Aptos"/>
        </w:rPr>
        <w:t>. – ukupna vrijednost trogodišnjeg projekta iznosi 16.811.748,00 EUR. Bespovratna sredstva koja će biti dodijeljena Gradu zagrebu iznose 14.000.000,00 EUR. Kao partneri u projektu sudjeluje 60 osnovnih i 4 srednje škole Grada Zagreba. Sredstva u iznosu 4.614.784,58 prenesena su ustanovama preko računa 3693 – tekući prijenosi između proračunskih korisnika istog proračuna temeljem prijenosa EU sredstava, a ustanove su sredstva utrošila za sufinanciranje plaća i doprinosa, naknade za prijevoz, rad na terenu i odvojen život, službena putovanja, uredski materijal i ostale materijalne rashode.</w:t>
      </w:r>
    </w:p>
    <w:p w14:paraId="538D6583" w14:textId="77777777" w:rsidR="006465C4" w:rsidRPr="008908D9" w:rsidRDefault="002E1EEE" w:rsidP="00CA6602">
      <w:pPr>
        <w:jc w:val="both"/>
        <w:rPr>
          <w:rFonts w:ascii="Aptos" w:hAnsi="Aptos"/>
        </w:rPr>
      </w:pPr>
      <w:r w:rsidRPr="008908D9">
        <w:rPr>
          <w:rFonts w:ascii="Aptos" w:hAnsi="Aptos"/>
        </w:rPr>
        <w:t>Iznos od 1.389,00 EUR utrošen je od strane GU za obrazovanje, sport i mlade na osiguranje od nezgoda pomoćnika u nastavi, a 34.980,38 EUR je utrošeno na izradu promidžbenih materijala vezanih uz projekt.</w:t>
      </w:r>
    </w:p>
    <w:p w14:paraId="727C2E26" w14:textId="0FD0080E"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IZRADA SOCIJALNOG PLANA GRADA ZAGREBA</w:t>
      </w:r>
      <w:r>
        <w:rPr>
          <w:rFonts w:ascii="Aptos" w:hAnsi="Aptos"/>
        </w:rPr>
        <w:t xml:space="preserve"> - </w:t>
      </w:r>
      <w:r w:rsidR="002E1EEE" w:rsidRPr="008908D9">
        <w:rPr>
          <w:rFonts w:ascii="Aptos" w:hAnsi="Aptos"/>
        </w:rPr>
        <w:t xml:space="preserve">sukladno odredbama Zakona o socijalnoj skrbi potrebno je izraditi socijalni plan kao temeljni planski dokument za razvoj i unapređenje sustava socijalne skrbite za planiranje mreže socijalnih usluga i mjera. Iznos utrošen tijekom 2025. godine je 36.551,10 EUR i utrošen je za plaće </w:t>
      </w:r>
      <w:r w:rsidR="002E1EEE" w:rsidRPr="008908D9">
        <w:rPr>
          <w:rFonts w:ascii="Aptos" w:hAnsi="Aptos"/>
        </w:rPr>
        <w:lastRenderedPageBreak/>
        <w:t>djelatnika, troškove usluge izrade Socijalnog plana, troškove usluga programa osnaživanja stručnjaka za socijalno planiranje te troškove cateringa u sklopu Završne konferencije.</w:t>
      </w:r>
    </w:p>
    <w:p w14:paraId="210366A9" w14:textId="12891441"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ZAŽELI ZA POTREBITE ZAGREBA</w:t>
      </w:r>
      <w:r>
        <w:rPr>
          <w:rFonts w:ascii="Aptos" w:hAnsi="Aptos"/>
        </w:rPr>
        <w:t xml:space="preserve"> -</w:t>
      </w:r>
      <w:r w:rsidR="002E1EEE" w:rsidRPr="008908D9">
        <w:rPr>
          <w:rFonts w:ascii="Aptos" w:hAnsi="Aptos"/>
        </w:rPr>
        <w:t xml:space="preserve"> cilj projekta je osigurati pružanje usluge potpore i podrške u svakodnevnom životu za 140 osoba starije životne dobi u trajanju od 30 mjeseci. U projektu je u 2025. utrošeno 235.149,08 EUR. Sredstva su utrošena za higijenske i kućne potrepštine, za potrebe provedbe projekta te za doznaku sredstava partnerskim organizacijama.</w:t>
      </w:r>
    </w:p>
    <w:p w14:paraId="1A8628CE" w14:textId="77777777" w:rsidR="006465C4" w:rsidRPr="008908D9" w:rsidRDefault="002E1EEE">
      <w:pPr>
        <w:rPr>
          <w:rFonts w:ascii="Aptos" w:hAnsi="Aptos"/>
        </w:rPr>
      </w:pPr>
      <w:r w:rsidRPr="008908D9">
        <w:rPr>
          <w:rFonts w:ascii="Aptos" w:hAnsi="Aptos"/>
          <w:b/>
        </w:rPr>
        <w:t>3.       IZVOR 5.6.5 – EUROPSKI POLJOPRIVREDNI FOND ZA RURALNI RAZVOJ</w:t>
      </w:r>
    </w:p>
    <w:p w14:paraId="27D81E49" w14:textId="77777777" w:rsidR="006465C4" w:rsidRPr="008908D9" w:rsidRDefault="002E1EEE" w:rsidP="00CA6602">
      <w:pPr>
        <w:jc w:val="both"/>
        <w:rPr>
          <w:rFonts w:ascii="Aptos" w:hAnsi="Aptos"/>
        </w:rPr>
      </w:pPr>
      <w:r w:rsidRPr="008908D9">
        <w:rPr>
          <w:rFonts w:ascii="Aptos" w:hAnsi="Aptos"/>
        </w:rPr>
        <w:t xml:space="preserve">Iz ovog izvora financiran je projekt </w:t>
      </w:r>
      <w:r w:rsidRPr="008908D9">
        <w:rPr>
          <w:rFonts w:ascii="Aptos" w:hAnsi="Aptos"/>
          <w:b/>
          <w:i/>
        </w:rPr>
        <w:t>ŠKOLSKA SHEMA VOĆA, POVRĆA I MLIJEČNIH PROIZVODA</w:t>
      </w:r>
      <w:r w:rsidRPr="008908D9">
        <w:rPr>
          <w:rFonts w:ascii="Aptos" w:hAnsi="Aptos"/>
        </w:rPr>
        <w:t xml:space="preserve">  iz kojeg  je financirano 312.597,40 EUR rashoda. Sredstva su preko računa 3693 - tekući prijenosi između proračunskih korisnika istog proračuna temeljem prijenosa EU sredstava prenesena ustanovama koje su sredstva dalje koristila za nabavu namirnica. U projektu sudjeluju 42 osnovne škole, 12 srednjih škola i 3 učenička doma.</w:t>
      </w:r>
    </w:p>
    <w:p w14:paraId="290E99E2" w14:textId="77777777" w:rsidR="006465C4" w:rsidRPr="008908D9" w:rsidRDefault="002E1EEE">
      <w:pPr>
        <w:rPr>
          <w:rFonts w:ascii="Aptos" w:hAnsi="Aptos"/>
        </w:rPr>
      </w:pPr>
      <w:r w:rsidRPr="008908D9">
        <w:rPr>
          <w:rFonts w:ascii="Aptos" w:hAnsi="Aptos"/>
          <w:b/>
        </w:rPr>
        <w:t>4.       IZVOR 5.6.3 – EUROPSKI FOND ZA REGIONALNI RAZVOJ</w:t>
      </w:r>
    </w:p>
    <w:p w14:paraId="303231E5" w14:textId="77777777" w:rsidR="006465C4" w:rsidRPr="008908D9" w:rsidRDefault="002E1EEE" w:rsidP="00CA6602">
      <w:pPr>
        <w:jc w:val="both"/>
        <w:rPr>
          <w:rFonts w:ascii="Aptos" w:hAnsi="Aptos"/>
        </w:rPr>
      </w:pPr>
      <w:r w:rsidRPr="008908D9">
        <w:rPr>
          <w:rFonts w:ascii="Aptos" w:hAnsi="Aptos"/>
        </w:rPr>
        <w:t xml:space="preserve">Tijekom 2025. godine iz ovog izvora utrošeno je 22.119.859,24 EUR. Financijski značajni projekti financirani iz ovog izvora su </w:t>
      </w:r>
      <w:r w:rsidRPr="008908D9">
        <w:rPr>
          <w:rFonts w:ascii="Aptos" w:hAnsi="Aptos"/>
          <w:b/>
          <w:i/>
        </w:rPr>
        <w:t>AKTIVACIJA ZELENIH DVORIŠTA ZA UGLJIČNU NEUTRALNOST</w:t>
      </w:r>
      <w:r w:rsidRPr="008908D9">
        <w:rPr>
          <w:rFonts w:ascii="Aptos" w:hAnsi="Aptos"/>
        </w:rPr>
        <w:t xml:space="preserve"> utrošeno je u  2025. 108.151,85 EUR, </w:t>
      </w:r>
      <w:r w:rsidRPr="008908D9">
        <w:rPr>
          <w:rFonts w:ascii="Aptos" w:hAnsi="Aptos"/>
          <w:b/>
          <w:i/>
        </w:rPr>
        <w:t>KNJIŽNICA PAROMLIN</w:t>
      </w:r>
      <w:r w:rsidRPr="008908D9">
        <w:rPr>
          <w:rFonts w:ascii="Aptos" w:hAnsi="Aptos"/>
        </w:rPr>
        <w:t xml:space="preserve">  utrošeno je 20.606.058,57 EUR i </w:t>
      </w:r>
      <w:r w:rsidRPr="008908D9">
        <w:rPr>
          <w:rFonts w:ascii="Aptos" w:hAnsi="Aptos"/>
          <w:b/>
          <w:i/>
        </w:rPr>
        <w:t>GRADNJA NERAZVRSTANIH CESTA</w:t>
      </w:r>
      <w:r w:rsidRPr="008908D9">
        <w:rPr>
          <w:rFonts w:ascii="Aptos" w:hAnsi="Aptos"/>
        </w:rPr>
        <w:t> utrošeno je 751.774,46 EUR. Rashodi se odnose na prihvatljive troškove provedbe projekata, uključujući izradu i reviziju projektno – tehničke dokumentacije, izvođenje građevinskih i obrtničkih radova, radove energetske obnove, nabavu roba i usluga, stručni i projektantski nadzor, upravljanje projektima te ostale rashode izravno povezane s ostvarivanjem ciljeva projekata, a sve sukladno ugovorima o dodjeli bespovratnih sredstava i pravilima korištenja EU sredstava.</w:t>
      </w:r>
    </w:p>
    <w:p w14:paraId="10B0D9EA" w14:textId="77777777" w:rsidR="006465C4" w:rsidRPr="008908D9" w:rsidRDefault="002E1EEE" w:rsidP="00CA6602">
      <w:pPr>
        <w:jc w:val="both"/>
        <w:rPr>
          <w:rFonts w:ascii="Aptos" w:hAnsi="Aptos"/>
        </w:rPr>
      </w:pPr>
      <w:r w:rsidRPr="008908D9">
        <w:rPr>
          <w:rFonts w:ascii="Aptos" w:hAnsi="Aptos"/>
        </w:rPr>
        <w:t>Ostali projekti financirani iz ovog izvora su:</w:t>
      </w:r>
    </w:p>
    <w:p w14:paraId="6BA49091" w14:textId="281BC969"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SPORAZUM O KORIŠTENJU BESPOVRATNIH SREDSTAVA TEHNIČKE POMOĆI INTEGRIRANOG PROGRAMA 2021. – 2027. ZA PODRŠKU PROVEDBI FUNKCIJA POSREDNIČKOG TIJELA ZA ODABIR OPERACIJA</w:t>
      </w:r>
      <w:r w:rsidR="002E1EEE" w:rsidRPr="008908D9">
        <w:rPr>
          <w:rFonts w:ascii="Aptos" w:hAnsi="Aptos"/>
        </w:rPr>
        <w:t xml:space="preserve"> </w:t>
      </w:r>
      <w:r w:rsidR="00CA3BBF">
        <w:rPr>
          <w:rFonts w:ascii="Aptos" w:hAnsi="Aptos"/>
        </w:rPr>
        <w:t>-</w:t>
      </w:r>
      <w:r w:rsidR="002E1EEE" w:rsidRPr="008908D9">
        <w:rPr>
          <w:rFonts w:ascii="Aptos" w:hAnsi="Aptos"/>
        </w:rPr>
        <w:t xml:space="preserve"> u izvještajnom razdoblju sufinancirani su troškovi plaća, prijevoza, božićnice i regresa za djelatnike, troškovi službenih putovanja na radionice i konferencije, troškovi stručnog usavršavanja koje je nužno za djelatnike ITU gradova, usluge cateringa korišteno kod održavanja edukativne radionice u Zagrebu  te rashodi za nabavu prijenosnih računala koja su nužna djelatnicima za kvalitetno obavljanje posla.</w:t>
      </w:r>
    </w:p>
    <w:p w14:paraId="234AEB1C" w14:textId="1E875DC1"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LIFE CROSS</w:t>
      </w:r>
      <w:r w:rsidR="00CA3BBF">
        <w:rPr>
          <w:rFonts w:ascii="Aptos" w:hAnsi="Aptos"/>
        </w:rPr>
        <w:t xml:space="preserve"> -</w:t>
      </w:r>
      <w:r w:rsidR="002E1EEE" w:rsidRPr="008908D9">
        <w:rPr>
          <w:rFonts w:ascii="Aptos" w:hAnsi="Aptos"/>
        </w:rPr>
        <w:t xml:space="preserve"> ugovorena sredstva Grada iznose 93.090,00 EUR, od toga su bespovratna sredstva 88.435,50 EUR, a sredstva Grada iznose 4.654,50 EUR. Tijekom 2025. godine na projektu je utrošeno 23.089,58 EUR na rashode za zaposlene, a 14,25 EUR na materijalne rashode.</w:t>
      </w:r>
    </w:p>
    <w:p w14:paraId="0C2A6253" w14:textId="64A3928E"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ARCADIA</w:t>
      </w:r>
      <w:r w:rsidR="00CA3BBF">
        <w:rPr>
          <w:rFonts w:ascii="Aptos" w:hAnsi="Aptos"/>
        </w:rPr>
        <w:t xml:space="preserve"> -</w:t>
      </w:r>
      <w:r w:rsidR="002E1EEE" w:rsidRPr="008908D9">
        <w:rPr>
          <w:rFonts w:ascii="Aptos" w:hAnsi="Aptos"/>
        </w:rPr>
        <w:t xml:space="preserve"> ugovorena sredstva Grada iznose 230.500,00 EUR, a bespovratna sredstva su 230.500,00 EUR. Tijekom godine u okviru projekta utrošeno je 36.593,73 EUR na rashode za zaposlene.</w:t>
      </w:r>
    </w:p>
    <w:p w14:paraId="510AB2C3" w14:textId="05A2FE83" w:rsidR="006465C4" w:rsidRPr="008908D9" w:rsidRDefault="00CA6602" w:rsidP="00CA6602">
      <w:pPr>
        <w:jc w:val="both"/>
        <w:rPr>
          <w:rFonts w:ascii="Aptos" w:hAnsi="Aptos"/>
        </w:rPr>
      </w:pPr>
      <w:r>
        <w:rPr>
          <w:rFonts w:ascii="Aptos" w:hAnsi="Aptos"/>
        </w:rPr>
        <w:lastRenderedPageBreak/>
        <w:t xml:space="preserve">-  </w:t>
      </w:r>
      <w:r w:rsidR="002E1EEE" w:rsidRPr="008908D9">
        <w:rPr>
          <w:rFonts w:ascii="Aptos" w:hAnsi="Aptos"/>
          <w:b/>
          <w:i/>
        </w:rPr>
        <w:t>GREENSCAPE CE</w:t>
      </w:r>
      <w:r w:rsidR="002E1EEE" w:rsidRPr="008908D9">
        <w:rPr>
          <w:rFonts w:ascii="Aptos" w:hAnsi="Aptos"/>
        </w:rPr>
        <w:t xml:space="preserve"> - ugovorena sredstva Grada iznose 183.600,00 EUR, a bespovratna sredstva su 146.880,00 EUR.U 2025. godini utrošeno je 25.551,29 EUR na rashode za zaposlene i 16.806,50 EUR na materijalne rashode.</w:t>
      </w:r>
    </w:p>
    <w:p w14:paraId="2278CDEA" w14:textId="7C7FC61C"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GEAR UP</w:t>
      </w:r>
      <w:r w:rsidR="00CA3BBF">
        <w:rPr>
          <w:rFonts w:ascii="Aptos" w:hAnsi="Aptos"/>
        </w:rPr>
        <w:t xml:space="preserve"> -</w:t>
      </w:r>
      <w:r w:rsidR="002E1EEE" w:rsidRPr="008908D9">
        <w:rPr>
          <w:rFonts w:ascii="Aptos" w:hAnsi="Aptos"/>
        </w:rPr>
        <w:t xml:space="preserve"> cilj projekta je pridonijeti jačanju vrijednosti i načela globalnog građanskog obrazovanja kao alata solidarnosti i društvene promjene, potičući individualnu i kolektivnu transformaciju usmjerenu prema stvaranju održivijeg i pravednijeg svijeta. Dobivena sredstva su utrošena na plaće zaposlenika, uredske i putne troškove, reprezentaciju i vanjske usluge.</w:t>
      </w:r>
    </w:p>
    <w:p w14:paraId="0F805324" w14:textId="6649201A"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CONSOLIDATE</w:t>
      </w:r>
      <w:r w:rsidR="00CA3BBF">
        <w:rPr>
          <w:rFonts w:ascii="Aptos" w:hAnsi="Aptos"/>
        </w:rPr>
        <w:t xml:space="preserve"> -</w:t>
      </w:r>
      <w:r w:rsidR="002E1EEE" w:rsidRPr="008908D9">
        <w:rPr>
          <w:rFonts w:ascii="Aptos" w:hAnsi="Aptos"/>
        </w:rPr>
        <w:t xml:space="preserve"> vrijednost ugovora iznosi 84.209,00 EUR od čega je 75.788,10 EUR sufinancirano iz sredstava EU, a 8.420,90 EUR iz sredstava Grada Zagreba. Cilj projekta je jačanje integracijskih politika u europskim gradovima, međusektorsko upravljanje, poboljšanje prikupljanja i razmjene podataka o novim sugrađanima, razvoj integracijskih mjera i aktivnosti usmjerenih na žene te prijelaz na dugoročne strateške lokalne integracijske politike. Dobivena sredstva utrošena su na plaće zaposlenika, uredske troškove, putne troškove, reprezentaciju i vanjske usluge.</w:t>
      </w:r>
    </w:p>
    <w:p w14:paraId="49024A58" w14:textId="0AEACBB0"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PE ACADEMY</w:t>
      </w:r>
      <w:r>
        <w:rPr>
          <w:rFonts w:ascii="Aptos" w:hAnsi="Aptos"/>
        </w:rPr>
        <w:t xml:space="preserve"> -</w:t>
      </w:r>
      <w:r w:rsidR="002E1EEE" w:rsidRPr="008908D9">
        <w:rPr>
          <w:rFonts w:ascii="Aptos" w:hAnsi="Aptos"/>
        </w:rPr>
        <w:t xml:space="preserve"> ukupna vrijednost projekta iznosi 548.859,00 EUR od čega se na Grad Zagreb odnosi 70.380,00 EUR. Sredstvima EU projekt će se sufinancirati 56.304,00 EUR, a preostali iznos 14.076,00 EUR financirat će Grad. Cilj projekta je stvoriti siguran i uključiv prostor te zajedničke aktivnosti za nove sugrađane i lokalno stanovništvo. Rashodi financirani sredstvima iz projekta su rashodi za zaposlene, uredski i putni troškovi, reprezentacija i vanjske usluge.</w:t>
      </w:r>
    </w:p>
    <w:p w14:paraId="77EAE9A2" w14:textId="49653842"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NITES</w:t>
      </w:r>
      <w:r>
        <w:rPr>
          <w:rFonts w:ascii="Aptos" w:hAnsi="Aptos"/>
        </w:rPr>
        <w:t xml:space="preserve"> -</w:t>
      </w:r>
      <w:r w:rsidR="002E1EEE" w:rsidRPr="008908D9">
        <w:rPr>
          <w:rFonts w:ascii="Aptos" w:hAnsi="Aptos"/>
        </w:rPr>
        <w:t xml:space="preserve"> ukupna vrijednost ugovora iznosi 177.200,00 EUR od čega je 141.760,00 EUR sufinancirano iz sredstava EU dok preostali dio od 35.440,00 EUR sufinancira Grad. Sredstva su utrošena za plaće zaposlenika, uredske i putne troškove, reprezentaciju i vanjske usluge.</w:t>
      </w:r>
    </w:p>
    <w:p w14:paraId="0A11D9A0" w14:textId="77777777" w:rsidR="006465C4" w:rsidRPr="008908D9" w:rsidRDefault="002E1EEE">
      <w:pPr>
        <w:rPr>
          <w:rFonts w:ascii="Aptos" w:hAnsi="Aptos"/>
        </w:rPr>
      </w:pPr>
      <w:r w:rsidRPr="008908D9">
        <w:rPr>
          <w:rFonts w:ascii="Aptos" w:hAnsi="Aptos"/>
        </w:rPr>
        <w:t> </w:t>
      </w:r>
    </w:p>
    <w:p w14:paraId="69D686A5" w14:textId="77777777" w:rsidR="006465C4" w:rsidRPr="008908D9" w:rsidRDefault="002E1EEE">
      <w:pPr>
        <w:rPr>
          <w:rFonts w:ascii="Aptos" w:hAnsi="Aptos"/>
        </w:rPr>
      </w:pPr>
      <w:r w:rsidRPr="008908D9">
        <w:rPr>
          <w:rFonts w:ascii="Aptos" w:hAnsi="Aptos"/>
          <w:b/>
        </w:rPr>
        <w:t>5.       IZVOR 5.8.1 - MEHANIZAM ZA OPORAVAK I OTPORNOST</w:t>
      </w:r>
    </w:p>
    <w:p w14:paraId="65F858A2" w14:textId="77777777" w:rsidR="006465C4" w:rsidRPr="008908D9" w:rsidRDefault="002E1EEE" w:rsidP="00CA6602">
      <w:pPr>
        <w:jc w:val="both"/>
        <w:rPr>
          <w:rFonts w:ascii="Aptos" w:hAnsi="Aptos"/>
        </w:rPr>
      </w:pPr>
      <w:r w:rsidRPr="008908D9">
        <w:rPr>
          <w:rFonts w:ascii="Aptos" w:hAnsi="Aptos"/>
        </w:rPr>
        <w:t xml:space="preserve">Tijekom 2025. godine iz ovog izvora utrošeno je 44.642.236,44 EUR. Na financijski značajnije projekte tijekom 2025. utrošeno je: </w:t>
      </w:r>
      <w:r w:rsidRPr="008908D9">
        <w:rPr>
          <w:rFonts w:ascii="Aptos" w:hAnsi="Aptos"/>
          <w:b/>
          <w:i/>
        </w:rPr>
        <w:t>ENERGETSKA OBNOVA ZGRADA JAVNE NAMJENE</w:t>
      </w:r>
      <w:r w:rsidRPr="008908D9">
        <w:rPr>
          <w:rFonts w:ascii="Aptos" w:hAnsi="Aptos"/>
        </w:rPr>
        <w:t xml:space="preserve"> 9.537,62.EUR, </w:t>
      </w:r>
      <w:r w:rsidRPr="008908D9">
        <w:rPr>
          <w:rFonts w:ascii="Aptos" w:hAnsi="Aptos"/>
          <w:b/>
          <w:i/>
        </w:rPr>
        <w:t>OBNOVA OBJEKATA OŠTEĆENIH POTRESOM</w:t>
      </w:r>
      <w:r w:rsidRPr="008908D9">
        <w:rPr>
          <w:rFonts w:ascii="Aptos" w:hAnsi="Aptos"/>
        </w:rPr>
        <w:t xml:space="preserve"> 25.527.314,41 EUR, </w:t>
      </w:r>
      <w:r w:rsidRPr="008908D9">
        <w:rPr>
          <w:rFonts w:ascii="Aptos" w:hAnsi="Aptos"/>
          <w:b/>
          <w:i/>
        </w:rPr>
        <w:t>OBJEKTI PREDŠKOLSKIH USTANOVA</w:t>
      </w:r>
      <w:r w:rsidRPr="008908D9">
        <w:rPr>
          <w:rFonts w:ascii="Aptos" w:hAnsi="Aptos"/>
        </w:rPr>
        <w:t xml:space="preserve"> 6.495.437,11 EUR i </w:t>
      </w:r>
      <w:r w:rsidRPr="008908D9">
        <w:rPr>
          <w:rFonts w:ascii="Aptos" w:hAnsi="Aptos"/>
          <w:b/>
          <w:i/>
        </w:rPr>
        <w:t>ŠKOLSKI OBJEKTI</w:t>
      </w:r>
      <w:r w:rsidRPr="008908D9">
        <w:rPr>
          <w:rFonts w:ascii="Aptos" w:hAnsi="Aptos"/>
        </w:rPr>
        <w:t xml:space="preserve"> 8.957.606,67 EUR. Rashodi se odnose na prihvatljive troškove provedbe projekata, uključujući izradu i reviziju projektno – tehničke dokumentacije, izvođenje građevinskih i obrtničkih radova, radove energetske obnove, nabavu roba i usluga, stručni i projektantski nadzor, upravljanje projektima te ostale rashode izravno povezane s ostvarivanjem ciljeva projekata, a sve sukladno ugovorima o dodjeli bespovratnih sredstava i pravilima korištenja EU sredstava.</w:t>
      </w:r>
    </w:p>
    <w:p w14:paraId="036D1FE3" w14:textId="79DD4DBB" w:rsidR="006465C4" w:rsidRPr="00CA6602" w:rsidRDefault="00CA6602" w:rsidP="00CA6602">
      <w:pPr>
        <w:jc w:val="both"/>
        <w:rPr>
          <w:rFonts w:ascii="Aptos" w:hAnsi="Aptos"/>
        </w:rPr>
      </w:pPr>
      <w:r>
        <w:rPr>
          <w:rFonts w:ascii="Aptos" w:hAnsi="Aptos"/>
          <w:b/>
          <w:i/>
        </w:rPr>
        <w:t>- K</w:t>
      </w:r>
      <w:r w:rsidR="002E1EEE" w:rsidRPr="00CA6602">
        <w:rPr>
          <w:rFonts w:ascii="Aptos" w:hAnsi="Aptos"/>
          <w:b/>
          <w:i/>
        </w:rPr>
        <w:t>APITALNA ULAGANJA U SOCIJALNE USTANOVE</w:t>
      </w:r>
      <w:r w:rsidR="00CA3BBF">
        <w:rPr>
          <w:rFonts w:ascii="Aptos" w:hAnsi="Aptos"/>
        </w:rPr>
        <w:t xml:space="preserve"> -</w:t>
      </w:r>
      <w:r w:rsidR="002E1EEE" w:rsidRPr="00CA6602">
        <w:rPr>
          <w:rFonts w:ascii="Aptos" w:hAnsi="Aptos"/>
        </w:rPr>
        <w:t xml:space="preserve"> Grad Zagreb je prijavio ugovaranje energetske usluge  za Dom za starije osobe Trešnjevka i Dom za starije Sv. Ana. Cilj ugovorene usluge je energetska obnova objekta uz zajamčenu uštedu energije, mjerenje ušteda, praćenja postignutih ušteda te održavanje energetske infrastrukture zgrade od strane pružatelja usluge kroz razdoblje od 15 godina. </w:t>
      </w:r>
      <w:r w:rsidR="002E1EEE" w:rsidRPr="00CA6602">
        <w:rPr>
          <w:rFonts w:ascii="Aptos" w:hAnsi="Aptos"/>
        </w:rPr>
        <w:lastRenderedPageBreak/>
        <w:t>Utrošena sredstva u iznosu 3.652.340,63 EUR odnose se na naknadu za energetsku uslugu.</w:t>
      </w:r>
    </w:p>
    <w:p w14:paraId="0C6D0390" w14:textId="77777777" w:rsidR="006465C4" w:rsidRPr="008908D9" w:rsidRDefault="002E1EEE">
      <w:pPr>
        <w:rPr>
          <w:rFonts w:ascii="Aptos" w:hAnsi="Aptos"/>
        </w:rPr>
      </w:pPr>
      <w:r w:rsidRPr="008908D9">
        <w:rPr>
          <w:rFonts w:ascii="Aptos" w:hAnsi="Aptos"/>
        </w:rPr>
        <w:t> </w:t>
      </w:r>
    </w:p>
    <w:p w14:paraId="4D2E525A" w14:textId="77777777" w:rsidR="006465C4" w:rsidRPr="008908D9" w:rsidRDefault="002E1EEE">
      <w:pPr>
        <w:rPr>
          <w:rFonts w:ascii="Aptos" w:hAnsi="Aptos"/>
        </w:rPr>
      </w:pPr>
      <w:r w:rsidRPr="008908D9">
        <w:rPr>
          <w:rFonts w:ascii="Aptos" w:hAnsi="Aptos"/>
          <w:b/>
        </w:rPr>
        <w:t>6.       IZVOR 5.2. – NACIONALNO SUFINANCIRANJE</w:t>
      </w:r>
    </w:p>
    <w:p w14:paraId="051A1287" w14:textId="77777777" w:rsidR="006465C4" w:rsidRPr="008908D9" w:rsidRDefault="002E1EEE" w:rsidP="00CA6602">
      <w:pPr>
        <w:jc w:val="both"/>
        <w:rPr>
          <w:rFonts w:ascii="Aptos" w:hAnsi="Aptos"/>
        </w:rPr>
      </w:pPr>
      <w:r w:rsidRPr="008908D9">
        <w:rPr>
          <w:rFonts w:ascii="Aptos" w:hAnsi="Aptos"/>
        </w:rPr>
        <w:t>Iznos nacionalnog rashoda sufinanciran u 2025. godini iznosi 5.112.828,66 EUR. Iz ovog izvora sufinancirani su slijedeći projekti:</w:t>
      </w:r>
    </w:p>
    <w:p w14:paraId="544571A0" w14:textId="06C95F90"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CARES</w:t>
      </w:r>
      <w:r>
        <w:rPr>
          <w:rFonts w:ascii="Aptos" w:hAnsi="Aptos"/>
        </w:rPr>
        <w:t xml:space="preserve"> -</w:t>
      </w:r>
      <w:r w:rsidR="002E1EEE" w:rsidRPr="008908D9">
        <w:rPr>
          <w:rFonts w:ascii="Aptos" w:hAnsi="Aptos"/>
        </w:rPr>
        <w:t xml:space="preserve"> iznos nacionalnog sufinanciranja u ovom projektu iznosi 13.980,62 EUR. S tim sredstvima financirani su rashodi za plaće djelatnika na projektu, troškovi sl. putovanja za te djelatnike, troškovi naknade osobama izvan radnog odnosa za dvoje vanjskih suradnika, troškove vanjske stručne usluge za potrebe projekta te troškovi organizacije konferencije, večere i cateringa.</w:t>
      </w:r>
    </w:p>
    <w:p w14:paraId="0724E3E4" w14:textId="0F15227A"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IZRADA SOCIJALNOG PLANA GRADA ZAGREBA</w:t>
      </w:r>
      <w:r>
        <w:rPr>
          <w:rFonts w:ascii="Aptos" w:hAnsi="Aptos"/>
        </w:rPr>
        <w:t xml:space="preserve"> -</w:t>
      </w:r>
      <w:r w:rsidR="002E1EEE" w:rsidRPr="008908D9">
        <w:rPr>
          <w:rFonts w:ascii="Aptos" w:hAnsi="Aptos"/>
        </w:rPr>
        <w:t xml:space="preserve"> sredstava nacionalnog sufinanciranja u iznosu 5.630,05 EUR utrošena su za projektni udio u plaćama djelatnika koji sudjeluju u projektu.</w:t>
      </w:r>
    </w:p>
    <w:p w14:paraId="2D47505C" w14:textId="49D30E86"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ACTIVATION 4 ALL</w:t>
      </w:r>
      <w:r w:rsidR="002E1EEE" w:rsidRPr="008908D9">
        <w:rPr>
          <w:rFonts w:ascii="Aptos" w:hAnsi="Aptos"/>
        </w:rPr>
        <w:t xml:space="preserve"> - sredstava nacionalnog sufinanciranja u iznosu 2.917,55 EUR utrošena su za projektni udio u plaćama djelatnika koji sudjeluju u projektu.</w:t>
      </w:r>
    </w:p>
    <w:p w14:paraId="23E2AB8C" w14:textId="45F2E701"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GREENSCAPE CE</w:t>
      </w:r>
      <w:r>
        <w:rPr>
          <w:rFonts w:ascii="Aptos" w:hAnsi="Aptos"/>
        </w:rPr>
        <w:t xml:space="preserve"> -</w:t>
      </w:r>
      <w:r w:rsidR="002E1EEE" w:rsidRPr="008908D9">
        <w:rPr>
          <w:rFonts w:ascii="Aptos" w:hAnsi="Aptos"/>
        </w:rPr>
        <w:t xml:space="preserve"> sredstava nacionalnog sufinanciranja u iznosu 5.294,73 EUR utrošena su za projektni udio u plaćama djelatnika koji sudjeluju u projektu 3.193,92 EUR i na materijalne rashode 2.100,81 EUR.</w:t>
      </w:r>
    </w:p>
    <w:p w14:paraId="32C57740" w14:textId="77777777" w:rsidR="00494192" w:rsidRDefault="00494192">
      <w:pPr>
        <w:rPr>
          <w:rFonts w:ascii="Aptos" w:hAnsi="Aptos"/>
          <w:b/>
        </w:rPr>
      </w:pPr>
    </w:p>
    <w:p w14:paraId="49DBD055" w14:textId="4C7800DA" w:rsidR="006465C4" w:rsidRPr="008908D9" w:rsidRDefault="002E1EEE">
      <w:pPr>
        <w:rPr>
          <w:rFonts w:ascii="Aptos" w:hAnsi="Aptos"/>
        </w:rPr>
      </w:pPr>
      <w:r w:rsidRPr="008908D9">
        <w:rPr>
          <w:rFonts w:ascii="Aptos" w:hAnsi="Aptos"/>
          <w:b/>
        </w:rPr>
        <w:t>PRIHODI I PRIMICI</w:t>
      </w:r>
    </w:p>
    <w:p w14:paraId="10D428BF" w14:textId="77777777" w:rsidR="006465C4" w:rsidRPr="008908D9" w:rsidRDefault="002E1EEE" w:rsidP="00CA6602">
      <w:pPr>
        <w:jc w:val="both"/>
        <w:rPr>
          <w:rFonts w:ascii="Aptos" w:hAnsi="Aptos"/>
        </w:rPr>
      </w:pPr>
      <w:r w:rsidRPr="008908D9">
        <w:rPr>
          <w:rFonts w:ascii="Aptos" w:hAnsi="Aptos"/>
        </w:rPr>
        <w:t>U 2025. godini ostvareno je ukupno 55.866.438,08 eura prihoda od Pomoći iz inozemstva i od subjekata unutar općeg proračuna.</w:t>
      </w:r>
    </w:p>
    <w:p w14:paraId="362BCF06" w14:textId="6FEB3AB5" w:rsidR="006465C4" w:rsidRPr="008908D9" w:rsidRDefault="002E1EEE" w:rsidP="00CA6602">
      <w:pPr>
        <w:jc w:val="both"/>
        <w:rPr>
          <w:rFonts w:ascii="Aptos" w:hAnsi="Aptos"/>
        </w:rPr>
      </w:pPr>
      <w:r w:rsidRPr="008908D9">
        <w:rPr>
          <w:rFonts w:ascii="Aptos" w:hAnsi="Aptos"/>
        </w:rPr>
        <w:t xml:space="preserve">Na izvoru </w:t>
      </w:r>
      <w:r w:rsidR="00CA3BBF">
        <w:rPr>
          <w:rFonts w:ascii="Aptos" w:hAnsi="Aptos"/>
          <w:b/>
        </w:rPr>
        <w:t>510 -</w:t>
      </w:r>
      <w:r w:rsidRPr="008908D9">
        <w:rPr>
          <w:rFonts w:ascii="Aptos" w:hAnsi="Aptos"/>
          <w:b/>
        </w:rPr>
        <w:t xml:space="preserve"> PROGRAMI UNIJE</w:t>
      </w:r>
      <w:r w:rsidRPr="008908D9">
        <w:rPr>
          <w:rFonts w:ascii="Aptos" w:hAnsi="Aptos"/>
        </w:rPr>
        <w:t xml:space="preserve"> u ovom razdoblju ostvareno je 312.542,83 eura prihoda, a evidentirani su na sljedećim kontima:</w:t>
      </w:r>
    </w:p>
    <w:p w14:paraId="49B1F664" w14:textId="314BE1ED" w:rsidR="006465C4" w:rsidRPr="008908D9" w:rsidRDefault="00CA6602" w:rsidP="00CA6602">
      <w:pPr>
        <w:jc w:val="both"/>
        <w:rPr>
          <w:rFonts w:ascii="Aptos" w:hAnsi="Aptos"/>
        </w:rPr>
      </w:pPr>
      <w:r>
        <w:rPr>
          <w:rFonts w:ascii="Aptos" w:hAnsi="Aptos"/>
        </w:rPr>
        <w:t>-  n</w:t>
      </w:r>
      <w:r w:rsidR="00CA3BBF">
        <w:rPr>
          <w:rFonts w:ascii="Aptos" w:hAnsi="Aptos"/>
        </w:rPr>
        <w:t>a kontu 6321 -</w:t>
      </w:r>
      <w:r w:rsidR="002E1EEE" w:rsidRPr="008908D9">
        <w:rPr>
          <w:rFonts w:ascii="Aptos" w:hAnsi="Aptos"/>
        </w:rPr>
        <w:t xml:space="preserve"> Tekuće pomoći od međunarodnih organizacija ostvareno je 18.270,01 eura, a odnose se na projekte:</w:t>
      </w:r>
    </w:p>
    <w:p w14:paraId="4B4632AB" w14:textId="69E1C3A8" w:rsidR="006465C4" w:rsidRPr="008908D9" w:rsidRDefault="00CA6602" w:rsidP="00CA6602">
      <w:pPr>
        <w:jc w:val="both"/>
        <w:rPr>
          <w:rFonts w:ascii="Aptos" w:hAnsi="Aptos"/>
        </w:rPr>
      </w:pPr>
      <w:r>
        <w:rPr>
          <w:rFonts w:ascii="Aptos" w:hAnsi="Aptos"/>
        </w:rPr>
        <w:t xml:space="preserve">-  </w:t>
      </w:r>
      <w:r w:rsidR="002E1EEE" w:rsidRPr="008908D9">
        <w:rPr>
          <w:rFonts w:ascii="Aptos" w:hAnsi="Aptos"/>
          <w:b/>
          <w:i/>
        </w:rPr>
        <w:t>UNITES</w:t>
      </w:r>
      <w:r w:rsidR="002E1EEE" w:rsidRPr="008908D9">
        <w:rPr>
          <w:rFonts w:ascii="Aptos" w:hAnsi="Aptos"/>
        </w:rPr>
        <w:t xml:space="preserve">  u iznosu od 16.248,83 i</w:t>
      </w:r>
    </w:p>
    <w:p w14:paraId="6A0BFBD2" w14:textId="3ABDBD42" w:rsidR="006465C4" w:rsidRPr="008908D9" w:rsidRDefault="00CA6602" w:rsidP="00CA3BBF">
      <w:pPr>
        <w:jc w:val="both"/>
        <w:rPr>
          <w:rFonts w:ascii="Aptos" w:hAnsi="Aptos"/>
        </w:rPr>
      </w:pPr>
      <w:r>
        <w:rPr>
          <w:rFonts w:ascii="Aptos" w:hAnsi="Aptos"/>
        </w:rPr>
        <w:t xml:space="preserve">-  </w:t>
      </w:r>
      <w:r w:rsidR="002E1EEE" w:rsidRPr="008908D9">
        <w:rPr>
          <w:rFonts w:ascii="Aptos" w:hAnsi="Aptos"/>
          <w:b/>
          <w:i/>
        </w:rPr>
        <w:t>WE GENERATE</w:t>
      </w:r>
      <w:r w:rsidR="002E1EEE" w:rsidRPr="008908D9">
        <w:rPr>
          <w:rFonts w:ascii="Aptos" w:hAnsi="Aptos"/>
        </w:rPr>
        <w:t xml:space="preserve"> u iznosu od 2.021,18 eura.</w:t>
      </w:r>
    </w:p>
    <w:p w14:paraId="68C89462" w14:textId="336C8C74" w:rsidR="006465C4" w:rsidRPr="008908D9" w:rsidRDefault="00CA6602" w:rsidP="00CA6602">
      <w:pPr>
        <w:jc w:val="both"/>
        <w:rPr>
          <w:rFonts w:ascii="Aptos" w:hAnsi="Aptos"/>
        </w:rPr>
      </w:pPr>
      <w:r>
        <w:rPr>
          <w:rFonts w:ascii="Aptos" w:hAnsi="Aptos"/>
        </w:rPr>
        <w:t>-  n</w:t>
      </w:r>
      <w:r w:rsidR="002E1EEE" w:rsidRPr="008908D9">
        <w:rPr>
          <w:rFonts w:ascii="Aptos" w:hAnsi="Aptos"/>
        </w:rPr>
        <w:t>a kon</w:t>
      </w:r>
      <w:r w:rsidR="00CA3BBF">
        <w:rPr>
          <w:rFonts w:ascii="Aptos" w:hAnsi="Aptos"/>
        </w:rPr>
        <w:t>tu 6323 -</w:t>
      </w:r>
      <w:r w:rsidR="002E1EEE" w:rsidRPr="008908D9">
        <w:rPr>
          <w:rFonts w:ascii="Aptos" w:hAnsi="Aptos"/>
        </w:rPr>
        <w:t xml:space="preserve"> Tekuće pomoći od institucija i tijela EU ostvareno je ukupno 294.272,82 eura. Odnosi se projekte:</w:t>
      </w:r>
    </w:p>
    <w:p w14:paraId="71F15F6C" w14:textId="36C360FB" w:rsidR="006465C4" w:rsidRPr="008908D9" w:rsidRDefault="00CA3BBF">
      <w:pPr>
        <w:rPr>
          <w:rFonts w:ascii="Aptos" w:hAnsi="Aptos"/>
        </w:rPr>
      </w:pPr>
      <w:r>
        <w:rPr>
          <w:rFonts w:ascii="Aptos" w:hAnsi="Aptos"/>
        </w:rPr>
        <w:t xml:space="preserve">-  </w:t>
      </w:r>
      <w:r w:rsidR="002E1EEE" w:rsidRPr="008908D9">
        <w:rPr>
          <w:rFonts w:ascii="Aptos" w:hAnsi="Aptos"/>
          <w:b/>
          <w:i/>
        </w:rPr>
        <w:t>COFARM4CITIES</w:t>
      </w:r>
      <w:r w:rsidR="00CA6602">
        <w:rPr>
          <w:rFonts w:ascii="Aptos" w:hAnsi="Aptos"/>
          <w:b/>
          <w:i/>
        </w:rPr>
        <w:t xml:space="preserve"> </w:t>
      </w:r>
      <w:r w:rsidR="002E1EEE" w:rsidRPr="008908D9">
        <w:rPr>
          <w:rFonts w:ascii="Aptos" w:hAnsi="Aptos"/>
        </w:rPr>
        <w:t>u iznosu od 82.528,39 eura</w:t>
      </w:r>
      <w:r w:rsidR="00CA6602">
        <w:rPr>
          <w:rFonts w:ascii="Aptos" w:hAnsi="Aptos"/>
        </w:rPr>
        <w:t>,</w:t>
      </w:r>
    </w:p>
    <w:p w14:paraId="53E69AAF" w14:textId="432F5999" w:rsidR="006465C4" w:rsidRPr="008908D9" w:rsidRDefault="00CA3BBF">
      <w:pPr>
        <w:rPr>
          <w:rFonts w:ascii="Aptos" w:hAnsi="Aptos"/>
        </w:rPr>
      </w:pPr>
      <w:r>
        <w:rPr>
          <w:rFonts w:ascii="Aptos" w:hAnsi="Aptos"/>
        </w:rPr>
        <w:t xml:space="preserve">-  </w:t>
      </w:r>
      <w:r w:rsidR="002E1EEE" w:rsidRPr="008908D9">
        <w:rPr>
          <w:rFonts w:ascii="Aptos" w:hAnsi="Aptos"/>
          <w:b/>
          <w:i/>
        </w:rPr>
        <w:t>GIFT</w:t>
      </w:r>
      <w:r w:rsidR="002E1EEE" w:rsidRPr="008908D9">
        <w:rPr>
          <w:rFonts w:ascii="Aptos" w:hAnsi="Aptos"/>
        </w:rPr>
        <w:t xml:space="preserve"> u iznosu od 63.087,47</w:t>
      </w:r>
      <w:r w:rsidR="00CA6602">
        <w:rPr>
          <w:rFonts w:ascii="Aptos" w:hAnsi="Aptos"/>
        </w:rPr>
        <w:t xml:space="preserve"> eura,</w:t>
      </w:r>
    </w:p>
    <w:p w14:paraId="50C90D81" w14:textId="56489CA7" w:rsidR="006465C4" w:rsidRPr="008908D9" w:rsidRDefault="00CA3BBF">
      <w:pPr>
        <w:rPr>
          <w:rFonts w:ascii="Aptos" w:hAnsi="Aptos"/>
        </w:rPr>
      </w:pPr>
      <w:r>
        <w:rPr>
          <w:rFonts w:ascii="Aptos" w:hAnsi="Aptos"/>
        </w:rPr>
        <w:t xml:space="preserve">-  </w:t>
      </w:r>
      <w:r w:rsidR="002E1EEE" w:rsidRPr="008908D9">
        <w:rPr>
          <w:rFonts w:ascii="Aptos" w:hAnsi="Aptos"/>
          <w:b/>
          <w:i/>
        </w:rPr>
        <w:t>REALLOCATE</w:t>
      </w:r>
      <w:r w:rsidR="002E1EEE" w:rsidRPr="008908D9">
        <w:rPr>
          <w:rFonts w:ascii="Aptos" w:hAnsi="Aptos"/>
        </w:rPr>
        <w:t xml:space="preserve"> u iznosu od 49.286,86 eura</w:t>
      </w:r>
      <w:r w:rsidR="00CA6602">
        <w:rPr>
          <w:rFonts w:ascii="Aptos" w:hAnsi="Aptos"/>
        </w:rPr>
        <w:t>,</w:t>
      </w:r>
    </w:p>
    <w:p w14:paraId="4C17F736" w14:textId="7A4557CB" w:rsidR="006465C4" w:rsidRPr="008908D9" w:rsidRDefault="00CA3BBF">
      <w:pPr>
        <w:rPr>
          <w:rFonts w:ascii="Aptos" w:hAnsi="Aptos"/>
        </w:rPr>
      </w:pPr>
      <w:r>
        <w:rPr>
          <w:rFonts w:ascii="Aptos" w:hAnsi="Aptos"/>
        </w:rPr>
        <w:t xml:space="preserve">-  </w:t>
      </w:r>
      <w:r w:rsidR="002E1EEE" w:rsidRPr="008908D9">
        <w:rPr>
          <w:rFonts w:ascii="Aptos" w:hAnsi="Aptos"/>
          <w:b/>
          <w:i/>
        </w:rPr>
        <w:t>CARES</w:t>
      </w:r>
      <w:r w:rsidR="002E1EEE" w:rsidRPr="008908D9">
        <w:rPr>
          <w:rFonts w:ascii="Aptos" w:hAnsi="Aptos"/>
        </w:rPr>
        <w:t xml:space="preserve"> u iznosu od 43.568,62 eura</w:t>
      </w:r>
      <w:r w:rsidR="00CA6602">
        <w:rPr>
          <w:rFonts w:ascii="Aptos" w:hAnsi="Aptos"/>
        </w:rPr>
        <w:t>,</w:t>
      </w:r>
    </w:p>
    <w:p w14:paraId="4E73BB4B" w14:textId="6453BF5D" w:rsidR="006465C4" w:rsidRPr="008908D9" w:rsidRDefault="00CA3BBF">
      <w:pPr>
        <w:rPr>
          <w:rFonts w:ascii="Aptos" w:hAnsi="Aptos"/>
        </w:rPr>
      </w:pPr>
      <w:r>
        <w:rPr>
          <w:rFonts w:ascii="Aptos" w:hAnsi="Aptos"/>
        </w:rPr>
        <w:t xml:space="preserve">-  </w:t>
      </w:r>
      <w:r w:rsidR="002E1EEE" w:rsidRPr="008908D9">
        <w:rPr>
          <w:rFonts w:ascii="Aptos" w:hAnsi="Aptos"/>
          <w:b/>
          <w:i/>
        </w:rPr>
        <w:t>H2CE</w:t>
      </w:r>
      <w:r w:rsidR="002E1EEE" w:rsidRPr="008908D9">
        <w:rPr>
          <w:rFonts w:ascii="Aptos" w:hAnsi="Aptos"/>
        </w:rPr>
        <w:t xml:space="preserve"> u iznosu od 26.983,92 eura</w:t>
      </w:r>
      <w:r w:rsidR="00CA6602">
        <w:rPr>
          <w:rFonts w:ascii="Aptos" w:hAnsi="Aptos"/>
        </w:rPr>
        <w:t>,</w:t>
      </w:r>
    </w:p>
    <w:p w14:paraId="48E4FC92" w14:textId="1013468E" w:rsidR="006465C4" w:rsidRPr="008908D9" w:rsidRDefault="00CA3BBF">
      <w:pPr>
        <w:rPr>
          <w:rFonts w:ascii="Aptos" w:hAnsi="Aptos"/>
        </w:rPr>
      </w:pPr>
      <w:r>
        <w:rPr>
          <w:rFonts w:ascii="Aptos" w:hAnsi="Aptos"/>
        </w:rPr>
        <w:lastRenderedPageBreak/>
        <w:t xml:space="preserve">-  </w:t>
      </w:r>
      <w:r w:rsidR="002E1EEE" w:rsidRPr="008908D9">
        <w:rPr>
          <w:rFonts w:ascii="Aptos" w:hAnsi="Aptos"/>
          <w:b/>
          <w:i/>
        </w:rPr>
        <w:t>UP2030</w:t>
      </w:r>
      <w:r w:rsidR="002E1EEE" w:rsidRPr="008908D9">
        <w:rPr>
          <w:rFonts w:ascii="Aptos" w:hAnsi="Aptos"/>
        </w:rPr>
        <w:t xml:space="preserve"> u iznosu od 26.817,56 eura</w:t>
      </w:r>
      <w:r w:rsidR="00CA6602">
        <w:rPr>
          <w:rFonts w:ascii="Aptos" w:hAnsi="Aptos"/>
        </w:rPr>
        <w:t xml:space="preserve"> i</w:t>
      </w:r>
    </w:p>
    <w:p w14:paraId="6AA00A08" w14:textId="08765C6D" w:rsidR="006465C4" w:rsidRPr="008908D9" w:rsidRDefault="00CA3BBF">
      <w:pPr>
        <w:rPr>
          <w:rFonts w:ascii="Aptos" w:hAnsi="Aptos"/>
        </w:rPr>
      </w:pPr>
      <w:r>
        <w:rPr>
          <w:rFonts w:ascii="Aptos" w:hAnsi="Aptos"/>
        </w:rPr>
        <w:t xml:space="preserve">-  </w:t>
      </w:r>
      <w:r w:rsidR="002E1EEE" w:rsidRPr="008908D9">
        <w:rPr>
          <w:rFonts w:ascii="Aptos" w:hAnsi="Aptos"/>
          <w:b/>
          <w:i/>
        </w:rPr>
        <w:t>NETCO</w:t>
      </w:r>
      <w:r w:rsidR="002E1EEE" w:rsidRPr="008908D9">
        <w:rPr>
          <w:rFonts w:ascii="Aptos" w:hAnsi="Aptos"/>
        </w:rPr>
        <w:t xml:space="preserve"> u iznosu od 2.000,00 eura.</w:t>
      </w:r>
    </w:p>
    <w:p w14:paraId="18ADC048" w14:textId="4C1D0965" w:rsidR="006465C4" w:rsidRPr="008908D9" w:rsidRDefault="002E1EEE" w:rsidP="005B5DB2">
      <w:pPr>
        <w:jc w:val="both"/>
        <w:rPr>
          <w:rFonts w:ascii="Aptos" w:hAnsi="Aptos"/>
        </w:rPr>
      </w:pPr>
      <w:r w:rsidRPr="008908D9">
        <w:rPr>
          <w:rFonts w:ascii="Aptos" w:hAnsi="Aptos"/>
        </w:rPr>
        <w:t xml:space="preserve">Na izvoru </w:t>
      </w:r>
      <w:r w:rsidRPr="008908D9">
        <w:rPr>
          <w:rFonts w:ascii="Aptos" w:hAnsi="Aptos"/>
          <w:b/>
        </w:rPr>
        <w:t>561- EUROPSKI SOCIJALNI FOND PLUS</w:t>
      </w:r>
      <w:r w:rsidRPr="008908D9">
        <w:rPr>
          <w:rFonts w:ascii="Aptos" w:hAnsi="Aptos"/>
        </w:rPr>
        <w:t xml:space="preserve"> ostvareni su prihodi u iznosu od 3.511.066,15 eura, a evidentirani su na kontu 6381 -</w:t>
      </w:r>
      <w:r w:rsidR="005B5DB2">
        <w:rPr>
          <w:rFonts w:ascii="Aptos" w:hAnsi="Aptos"/>
        </w:rPr>
        <w:t xml:space="preserve"> </w:t>
      </w:r>
      <w:r w:rsidRPr="008908D9">
        <w:rPr>
          <w:rFonts w:ascii="Aptos" w:hAnsi="Aptos"/>
        </w:rPr>
        <w:t>Tekuće pomoći iz državnog proračuna temeljem prijenosa EU sredstava. Radi se o sljedećim projektima:</w:t>
      </w:r>
    </w:p>
    <w:p w14:paraId="5CB648CB" w14:textId="10FE4DD2" w:rsidR="006465C4" w:rsidRPr="008908D9" w:rsidRDefault="00CA6602" w:rsidP="005B5DB2">
      <w:pPr>
        <w:jc w:val="both"/>
        <w:rPr>
          <w:rFonts w:ascii="Aptos" w:hAnsi="Aptos"/>
        </w:rPr>
      </w:pPr>
      <w:r>
        <w:rPr>
          <w:rFonts w:ascii="Aptos" w:hAnsi="Aptos"/>
        </w:rPr>
        <w:t xml:space="preserve">-  </w:t>
      </w:r>
      <w:r w:rsidR="002E1EEE" w:rsidRPr="008908D9">
        <w:rPr>
          <w:rFonts w:ascii="Aptos" w:hAnsi="Aptos"/>
          <w:b/>
          <w:i/>
        </w:rPr>
        <w:t>POMOĆNICI U NASTAVI</w:t>
      </w:r>
      <w:r w:rsidR="005B5DB2">
        <w:rPr>
          <w:rFonts w:ascii="Aptos" w:hAnsi="Aptos"/>
          <w:b/>
          <w:i/>
        </w:rPr>
        <w:t xml:space="preserve"> </w:t>
      </w:r>
      <w:r w:rsidR="002E1EEE" w:rsidRPr="008908D9">
        <w:rPr>
          <w:rFonts w:ascii="Aptos" w:hAnsi="Aptos"/>
          <w:b/>
          <w:i/>
        </w:rPr>
        <w:t>- FAZA VII</w:t>
      </w:r>
      <w:r>
        <w:rPr>
          <w:rFonts w:ascii="Aptos" w:hAnsi="Aptos"/>
          <w:b/>
          <w:i/>
        </w:rPr>
        <w:t xml:space="preserve"> </w:t>
      </w:r>
      <w:r w:rsidR="002E1EEE" w:rsidRPr="008908D9">
        <w:rPr>
          <w:rFonts w:ascii="Aptos" w:hAnsi="Aptos"/>
        </w:rPr>
        <w:t>u iznosu od 3.462.882,62 eura</w:t>
      </w:r>
      <w:r>
        <w:rPr>
          <w:rFonts w:ascii="Aptos" w:hAnsi="Aptos"/>
        </w:rPr>
        <w:t>,</w:t>
      </w:r>
    </w:p>
    <w:p w14:paraId="58138E41" w14:textId="41745FAF" w:rsidR="006465C4" w:rsidRPr="008908D9" w:rsidRDefault="00CA6602" w:rsidP="005B5DB2">
      <w:pPr>
        <w:jc w:val="both"/>
        <w:rPr>
          <w:rFonts w:ascii="Aptos" w:hAnsi="Aptos"/>
        </w:rPr>
      </w:pPr>
      <w:r>
        <w:rPr>
          <w:rFonts w:ascii="Aptos" w:hAnsi="Aptos"/>
        </w:rPr>
        <w:t xml:space="preserve">-  </w:t>
      </w:r>
      <w:r w:rsidR="002E1EEE" w:rsidRPr="008908D9">
        <w:rPr>
          <w:rFonts w:ascii="Aptos" w:hAnsi="Aptos"/>
          <w:b/>
          <w:i/>
        </w:rPr>
        <w:t>IZRADA SOCIJALNOG PLANA GRADA ZAGREBA</w:t>
      </w:r>
      <w:r w:rsidR="002E1EEE" w:rsidRPr="008908D9">
        <w:rPr>
          <w:rFonts w:ascii="Aptos" w:hAnsi="Aptos"/>
        </w:rPr>
        <w:t xml:space="preserve"> u iznosu od 17.116,87 eura</w:t>
      </w:r>
    </w:p>
    <w:p w14:paraId="01452CC8" w14:textId="53C3930D" w:rsidR="006465C4" w:rsidRPr="008908D9" w:rsidRDefault="00CA6602" w:rsidP="005B5DB2">
      <w:pPr>
        <w:jc w:val="both"/>
        <w:rPr>
          <w:rFonts w:ascii="Aptos" w:hAnsi="Aptos"/>
        </w:rPr>
      </w:pPr>
      <w:r>
        <w:rPr>
          <w:rFonts w:ascii="Aptos" w:hAnsi="Aptos"/>
        </w:rPr>
        <w:t xml:space="preserve">-  </w:t>
      </w:r>
      <w:r w:rsidR="002E1EEE" w:rsidRPr="008908D9">
        <w:rPr>
          <w:rFonts w:ascii="Aptos" w:hAnsi="Aptos"/>
          <w:b/>
          <w:i/>
        </w:rPr>
        <w:t>ZAŽELI ZA POTREBITE ZAGREBA</w:t>
      </w:r>
      <w:r>
        <w:rPr>
          <w:rFonts w:ascii="Aptos" w:hAnsi="Aptos"/>
          <w:b/>
          <w:i/>
        </w:rPr>
        <w:t xml:space="preserve"> </w:t>
      </w:r>
      <w:r w:rsidR="002E1EEE" w:rsidRPr="008908D9">
        <w:rPr>
          <w:rFonts w:ascii="Aptos" w:hAnsi="Aptos"/>
        </w:rPr>
        <w:t>u iznosu od 31.066,66 eura.</w:t>
      </w:r>
    </w:p>
    <w:p w14:paraId="55D3ADFA" w14:textId="404F7F3F" w:rsidR="006465C4" w:rsidRPr="008908D9" w:rsidRDefault="002E1EEE" w:rsidP="005B5DB2">
      <w:pPr>
        <w:jc w:val="both"/>
        <w:rPr>
          <w:rFonts w:ascii="Aptos" w:hAnsi="Aptos"/>
        </w:rPr>
      </w:pPr>
      <w:r w:rsidRPr="008908D9">
        <w:rPr>
          <w:rFonts w:ascii="Aptos" w:hAnsi="Aptos"/>
        </w:rPr>
        <w:t xml:space="preserve">Na izvoru </w:t>
      </w:r>
      <w:r w:rsidRPr="008908D9">
        <w:rPr>
          <w:rFonts w:ascii="Aptos" w:hAnsi="Aptos"/>
          <w:b/>
        </w:rPr>
        <w:t>562 – KOHEZIJSKI FOND</w:t>
      </w:r>
      <w:r w:rsidRPr="008908D9">
        <w:rPr>
          <w:rFonts w:ascii="Aptos" w:hAnsi="Aptos"/>
        </w:rPr>
        <w:t xml:space="preserve"> ostvareni su ukupni prihodi u iznosu od 26.478,2 eura, a evidentirani su na kontu 6382 – Kapitalne pomoći iz državnog proračuna temeljem prijenosa EU sredstava i odnose se na projekt </w:t>
      </w:r>
      <w:r w:rsidRPr="008908D9">
        <w:rPr>
          <w:rFonts w:ascii="Aptos" w:hAnsi="Aptos"/>
          <w:b/>
          <w:i/>
        </w:rPr>
        <w:t>GREENWAY</w:t>
      </w:r>
      <w:r w:rsidR="005B5DB2">
        <w:rPr>
          <w:rFonts w:ascii="Aptos" w:hAnsi="Aptos"/>
          <w:b/>
          <w:i/>
        </w:rPr>
        <w:t xml:space="preserve"> </w:t>
      </w:r>
      <w:r w:rsidRPr="008908D9">
        <w:rPr>
          <w:rFonts w:ascii="Aptos" w:hAnsi="Aptos"/>
        </w:rPr>
        <w:t>-</w:t>
      </w:r>
      <w:r w:rsidR="005B5DB2">
        <w:rPr>
          <w:rFonts w:ascii="Aptos" w:hAnsi="Aptos"/>
        </w:rPr>
        <w:t xml:space="preserve"> </w:t>
      </w:r>
      <w:r w:rsidRPr="008908D9">
        <w:rPr>
          <w:rFonts w:ascii="Aptos" w:hAnsi="Aptos"/>
        </w:rPr>
        <w:t>državna biciklistička ruta broj 2.</w:t>
      </w:r>
    </w:p>
    <w:p w14:paraId="34C627F0" w14:textId="77777777" w:rsidR="006465C4" w:rsidRPr="008908D9" w:rsidRDefault="002E1EEE" w:rsidP="005B5DB2">
      <w:pPr>
        <w:jc w:val="both"/>
        <w:rPr>
          <w:rFonts w:ascii="Aptos" w:hAnsi="Aptos"/>
        </w:rPr>
      </w:pPr>
      <w:r w:rsidRPr="008908D9">
        <w:rPr>
          <w:rFonts w:ascii="Aptos" w:hAnsi="Aptos"/>
        </w:rPr>
        <w:t xml:space="preserve">Na izvoru </w:t>
      </w:r>
      <w:r w:rsidRPr="008908D9">
        <w:rPr>
          <w:rFonts w:ascii="Aptos" w:hAnsi="Aptos"/>
          <w:b/>
        </w:rPr>
        <w:t xml:space="preserve">563 – EUROPSKI FOND ZA REGIONALNI RAZVOJ </w:t>
      </w:r>
      <w:r w:rsidRPr="008908D9">
        <w:rPr>
          <w:rFonts w:ascii="Aptos" w:hAnsi="Aptos"/>
        </w:rPr>
        <w:t>ostvareni su prihodi u iznosu od 17.818.193,40 eura i evidentirani su na sljedećim kontima:</w:t>
      </w:r>
    </w:p>
    <w:p w14:paraId="30F6F882" w14:textId="50B75182" w:rsidR="006465C4" w:rsidRPr="008908D9" w:rsidRDefault="00CA6602" w:rsidP="005B5DB2">
      <w:pPr>
        <w:jc w:val="both"/>
        <w:rPr>
          <w:rFonts w:ascii="Aptos" w:hAnsi="Aptos"/>
        </w:rPr>
      </w:pPr>
      <w:r>
        <w:rPr>
          <w:rFonts w:ascii="Aptos" w:hAnsi="Aptos"/>
        </w:rPr>
        <w:t>-  n</w:t>
      </w:r>
      <w:r w:rsidR="002E1EEE" w:rsidRPr="008908D9">
        <w:rPr>
          <w:rFonts w:ascii="Aptos" w:hAnsi="Aptos"/>
        </w:rPr>
        <w:t>a kontu 6381 -Tekuće pomoći iz državnog proračuna temeljem prijenosa EU sredstava ostvareno je 82.240,94 eura, a odnosi se na projekte:</w:t>
      </w:r>
    </w:p>
    <w:p w14:paraId="0DA8504C" w14:textId="18D4584F" w:rsidR="006465C4" w:rsidRPr="008908D9" w:rsidRDefault="00CA6602" w:rsidP="005B5DB2">
      <w:pPr>
        <w:jc w:val="both"/>
        <w:rPr>
          <w:rFonts w:ascii="Aptos" w:hAnsi="Aptos"/>
        </w:rPr>
      </w:pPr>
      <w:r>
        <w:rPr>
          <w:rFonts w:ascii="Aptos" w:hAnsi="Aptos"/>
        </w:rPr>
        <w:t xml:space="preserve">-  </w:t>
      </w:r>
      <w:r w:rsidR="002E1EEE" w:rsidRPr="008908D9">
        <w:rPr>
          <w:rFonts w:ascii="Aptos" w:hAnsi="Aptos"/>
          <w:b/>
          <w:i/>
        </w:rPr>
        <w:t>GREENSCAPE CE</w:t>
      </w:r>
      <w:r>
        <w:rPr>
          <w:rFonts w:ascii="Aptos" w:hAnsi="Aptos"/>
          <w:b/>
          <w:i/>
        </w:rPr>
        <w:t xml:space="preserve"> </w:t>
      </w:r>
      <w:r w:rsidR="002E1EEE" w:rsidRPr="008908D9">
        <w:rPr>
          <w:rFonts w:ascii="Aptos" w:hAnsi="Aptos"/>
        </w:rPr>
        <w:t>u iznosu od 38.023,19 eura</w:t>
      </w:r>
      <w:r>
        <w:rPr>
          <w:rFonts w:ascii="Aptos" w:hAnsi="Aptos"/>
        </w:rPr>
        <w:t xml:space="preserve"> i</w:t>
      </w:r>
    </w:p>
    <w:p w14:paraId="32A7E635" w14:textId="16CA975F" w:rsidR="006465C4" w:rsidRPr="008908D9" w:rsidRDefault="00CA6602" w:rsidP="005B5DB2">
      <w:pPr>
        <w:jc w:val="both"/>
        <w:rPr>
          <w:rFonts w:ascii="Aptos" w:hAnsi="Aptos"/>
        </w:rPr>
      </w:pPr>
      <w:r>
        <w:rPr>
          <w:rFonts w:ascii="Aptos" w:hAnsi="Aptos"/>
        </w:rPr>
        <w:t xml:space="preserve">-  </w:t>
      </w:r>
      <w:r w:rsidR="002E1EEE" w:rsidRPr="008908D9">
        <w:rPr>
          <w:rFonts w:ascii="Aptos" w:hAnsi="Aptos"/>
          <w:b/>
          <w:i/>
        </w:rPr>
        <w:t>LIFE CROSS</w:t>
      </w:r>
      <w:r w:rsidR="002E1EEE" w:rsidRPr="008908D9">
        <w:rPr>
          <w:rFonts w:ascii="Aptos" w:hAnsi="Aptos"/>
        </w:rPr>
        <w:t xml:space="preserve"> u iznosu od 44.217,75 eura</w:t>
      </w:r>
      <w:r w:rsidR="005B5DB2">
        <w:rPr>
          <w:rFonts w:ascii="Aptos" w:hAnsi="Aptos"/>
        </w:rPr>
        <w:t>.</w:t>
      </w:r>
    </w:p>
    <w:p w14:paraId="6E375711" w14:textId="69314E5D" w:rsidR="006465C4" w:rsidRPr="008908D9" w:rsidRDefault="005B5DB2" w:rsidP="005B5DB2">
      <w:pPr>
        <w:jc w:val="both"/>
        <w:rPr>
          <w:rFonts w:ascii="Aptos" w:hAnsi="Aptos"/>
        </w:rPr>
      </w:pPr>
      <w:r>
        <w:rPr>
          <w:rFonts w:ascii="Aptos" w:hAnsi="Aptos"/>
        </w:rPr>
        <w:t xml:space="preserve">-  </w:t>
      </w:r>
      <w:r w:rsidR="002E1EEE" w:rsidRPr="008908D9">
        <w:rPr>
          <w:rFonts w:ascii="Aptos" w:hAnsi="Aptos"/>
        </w:rPr>
        <w:t>Na kontu 6382 - Kapitalne pomoći iz državnog proračuna temeljem prijenosa EU sredstava ostvareno je 17.735.952,46 eura, a odnose se na projekte:</w:t>
      </w:r>
    </w:p>
    <w:p w14:paraId="5C1422E2" w14:textId="429776FB" w:rsidR="006465C4" w:rsidRPr="008908D9" w:rsidRDefault="005B5DB2" w:rsidP="005B5DB2">
      <w:pPr>
        <w:jc w:val="both"/>
        <w:rPr>
          <w:rFonts w:ascii="Aptos" w:hAnsi="Aptos"/>
        </w:rPr>
      </w:pPr>
      <w:r>
        <w:rPr>
          <w:rFonts w:ascii="Aptos" w:hAnsi="Aptos"/>
        </w:rPr>
        <w:t xml:space="preserve">- </w:t>
      </w:r>
      <w:r w:rsidR="002E1EEE" w:rsidRPr="008908D9">
        <w:rPr>
          <w:rFonts w:ascii="Aptos" w:hAnsi="Aptos"/>
          <w:b/>
          <w:i/>
        </w:rPr>
        <w:t>GRADNJA NERAZVRSTANIH CESTA</w:t>
      </w:r>
      <w:r w:rsidR="002E1EEE" w:rsidRPr="008908D9">
        <w:rPr>
          <w:rFonts w:ascii="Aptos" w:hAnsi="Aptos"/>
        </w:rPr>
        <w:t xml:space="preserve"> (Rekonstrukcija okretišta </w:t>
      </w:r>
      <w:proofErr w:type="spellStart"/>
      <w:r w:rsidR="002E1EEE" w:rsidRPr="008908D9">
        <w:rPr>
          <w:rFonts w:ascii="Aptos" w:hAnsi="Aptos"/>
        </w:rPr>
        <w:t>Mihaljevac</w:t>
      </w:r>
      <w:proofErr w:type="spellEnd"/>
      <w:r w:rsidR="002E1EEE" w:rsidRPr="008908D9">
        <w:rPr>
          <w:rFonts w:ascii="Aptos" w:hAnsi="Aptos"/>
        </w:rPr>
        <w:t>) u iznosu od 3.498.695,78 eura</w:t>
      </w:r>
      <w:r w:rsidR="00CA3BBF">
        <w:rPr>
          <w:rFonts w:ascii="Aptos" w:hAnsi="Aptos"/>
        </w:rPr>
        <w:t xml:space="preserve"> i</w:t>
      </w:r>
    </w:p>
    <w:p w14:paraId="0B8B0DC0" w14:textId="4FD63069" w:rsidR="006465C4" w:rsidRPr="008908D9" w:rsidRDefault="005B5DB2" w:rsidP="005B5DB2">
      <w:pPr>
        <w:jc w:val="both"/>
        <w:rPr>
          <w:rFonts w:ascii="Aptos" w:hAnsi="Aptos"/>
        </w:rPr>
      </w:pPr>
      <w:r>
        <w:rPr>
          <w:rFonts w:ascii="Aptos" w:hAnsi="Aptos"/>
        </w:rPr>
        <w:t xml:space="preserve">-  </w:t>
      </w:r>
      <w:r w:rsidR="002E1EEE" w:rsidRPr="008908D9">
        <w:rPr>
          <w:rFonts w:ascii="Aptos" w:hAnsi="Aptos"/>
          <w:b/>
          <w:i/>
        </w:rPr>
        <w:t>KNJIŽNICA PAROMLIN</w:t>
      </w:r>
      <w:r w:rsidR="002E1EEE" w:rsidRPr="008908D9">
        <w:rPr>
          <w:rFonts w:ascii="Aptos" w:hAnsi="Aptos"/>
        </w:rPr>
        <w:t xml:space="preserve"> u iznosu od 14.237.256,68 eura</w:t>
      </w:r>
      <w:r>
        <w:rPr>
          <w:rFonts w:ascii="Aptos" w:hAnsi="Aptos"/>
        </w:rPr>
        <w:t>.</w:t>
      </w:r>
    </w:p>
    <w:p w14:paraId="709B2376" w14:textId="77777777" w:rsidR="006465C4" w:rsidRPr="008908D9" w:rsidRDefault="002E1EEE" w:rsidP="005B5DB2">
      <w:pPr>
        <w:jc w:val="both"/>
        <w:rPr>
          <w:rFonts w:ascii="Aptos" w:hAnsi="Aptos"/>
        </w:rPr>
      </w:pPr>
      <w:r w:rsidRPr="008908D9">
        <w:rPr>
          <w:rFonts w:ascii="Aptos" w:hAnsi="Aptos"/>
        </w:rPr>
        <w:t xml:space="preserve">Na izvoru </w:t>
      </w:r>
      <w:r w:rsidRPr="008908D9">
        <w:rPr>
          <w:rFonts w:ascii="Aptos" w:hAnsi="Aptos"/>
          <w:b/>
        </w:rPr>
        <w:t>565 – EUROPSKI POLJOPRIVREDNI FOND ZA RURALNI RAZVOJ</w:t>
      </w:r>
      <w:r w:rsidRPr="008908D9">
        <w:rPr>
          <w:rFonts w:ascii="Aptos" w:hAnsi="Aptos"/>
        </w:rPr>
        <w:t xml:space="preserve"> ostvareni su prihodi u iznosu od 283.274,35 eura, a evidentirani su na kontu 6381- Tekuće pomoći iz državnog proračuna temeljem prijenosa EU sredstava i odnose se na projekt </w:t>
      </w:r>
      <w:r w:rsidRPr="008908D9">
        <w:rPr>
          <w:rFonts w:ascii="Aptos" w:hAnsi="Aptos"/>
          <w:b/>
          <w:i/>
        </w:rPr>
        <w:t>ŠKOLSKA SHEMA-VOĆE, POVRĆE I MLIJEČNI PROIZVODI.</w:t>
      </w:r>
    </w:p>
    <w:p w14:paraId="12DA5208" w14:textId="0B10B17D" w:rsidR="006465C4" w:rsidRPr="008908D9" w:rsidRDefault="002E1EEE" w:rsidP="005B5DB2">
      <w:pPr>
        <w:jc w:val="both"/>
        <w:rPr>
          <w:rFonts w:ascii="Aptos" w:hAnsi="Aptos"/>
        </w:rPr>
      </w:pPr>
      <w:r w:rsidRPr="008908D9">
        <w:rPr>
          <w:rFonts w:ascii="Aptos" w:hAnsi="Aptos"/>
        </w:rPr>
        <w:t>Na izvoru 581 – MEHANIZAM ZA OPORAVAK I OTPORNOST – BESPOVRATNA SREDSTVA ostvareni su prihodi u iznosu od 33.914.883,14 eura, a evidentirani su na kontu 6382 - Kapitalne pomoći iz državnog proračuna temeljem prijenosa EU sredstava i odnose se na sljedeće projekte:</w:t>
      </w:r>
    </w:p>
    <w:p w14:paraId="5C89AEA8" w14:textId="587EF7D5" w:rsidR="006465C4" w:rsidRPr="008908D9" w:rsidRDefault="005B5DB2">
      <w:pPr>
        <w:rPr>
          <w:rFonts w:ascii="Aptos" w:hAnsi="Aptos"/>
        </w:rPr>
      </w:pPr>
      <w:r>
        <w:rPr>
          <w:rFonts w:ascii="Aptos" w:hAnsi="Aptos"/>
        </w:rPr>
        <w:t xml:space="preserve">-  </w:t>
      </w:r>
      <w:r w:rsidR="002E1EEE" w:rsidRPr="008908D9">
        <w:rPr>
          <w:rFonts w:ascii="Aptos" w:hAnsi="Aptos"/>
        </w:rPr>
        <w:t>CJELOVITA OBNOVA ZAŠTITE OBJEKATA I OBJEKATA KULTURE u iznosu od 17.207.829,85</w:t>
      </w:r>
      <w:r w:rsidR="00CA3BBF">
        <w:rPr>
          <w:rFonts w:ascii="Aptos" w:hAnsi="Aptos"/>
        </w:rPr>
        <w:t xml:space="preserve"> eura</w:t>
      </w:r>
      <w:r>
        <w:rPr>
          <w:rFonts w:ascii="Aptos" w:hAnsi="Aptos"/>
        </w:rPr>
        <w:t>,</w:t>
      </w:r>
    </w:p>
    <w:p w14:paraId="28FE5440" w14:textId="7B335B0D" w:rsidR="006465C4" w:rsidRPr="008908D9" w:rsidRDefault="005B5DB2">
      <w:pPr>
        <w:rPr>
          <w:rFonts w:ascii="Aptos" w:hAnsi="Aptos"/>
        </w:rPr>
      </w:pPr>
      <w:r>
        <w:rPr>
          <w:rFonts w:ascii="Aptos" w:hAnsi="Aptos"/>
        </w:rPr>
        <w:t xml:space="preserve">-  </w:t>
      </w:r>
      <w:r w:rsidR="002E1EEE" w:rsidRPr="008908D9">
        <w:rPr>
          <w:rFonts w:ascii="Aptos" w:hAnsi="Aptos"/>
        </w:rPr>
        <w:t>CJELOVITA OBNOVA IZ PODRUČJA OBRAZOVANJA u iznosu od 9.249.353,80 eura</w:t>
      </w:r>
      <w:r>
        <w:rPr>
          <w:rFonts w:ascii="Aptos" w:hAnsi="Aptos"/>
        </w:rPr>
        <w:t>,</w:t>
      </w:r>
    </w:p>
    <w:p w14:paraId="3FF2E056" w14:textId="2D467703" w:rsidR="006465C4" w:rsidRPr="008908D9" w:rsidRDefault="005B5DB2">
      <w:pPr>
        <w:rPr>
          <w:rFonts w:ascii="Aptos" w:hAnsi="Aptos"/>
        </w:rPr>
      </w:pPr>
      <w:r>
        <w:rPr>
          <w:rFonts w:ascii="Aptos" w:hAnsi="Aptos"/>
        </w:rPr>
        <w:t xml:space="preserve">-  </w:t>
      </w:r>
      <w:r w:rsidR="002E1EEE" w:rsidRPr="008908D9">
        <w:rPr>
          <w:rFonts w:ascii="Aptos" w:hAnsi="Aptos"/>
        </w:rPr>
        <w:t>CJELOVITA OBNOVA IZ PODRUČJA ZDRAVSTVA u iznosu od 4.259.040,39 eura</w:t>
      </w:r>
      <w:r>
        <w:rPr>
          <w:rFonts w:ascii="Aptos" w:hAnsi="Aptos"/>
        </w:rPr>
        <w:t xml:space="preserve"> i</w:t>
      </w:r>
    </w:p>
    <w:p w14:paraId="639508D9" w14:textId="6EE2BC57" w:rsidR="006465C4" w:rsidRPr="008908D9" w:rsidRDefault="005B5DB2">
      <w:pPr>
        <w:rPr>
          <w:rFonts w:ascii="Aptos" w:hAnsi="Aptos"/>
        </w:rPr>
      </w:pPr>
      <w:r>
        <w:rPr>
          <w:rFonts w:ascii="Aptos" w:hAnsi="Aptos"/>
        </w:rPr>
        <w:lastRenderedPageBreak/>
        <w:t xml:space="preserve">-  </w:t>
      </w:r>
      <w:r w:rsidR="002E1EEE" w:rsidRPr="008908D9">
        <w:rPr>
          <w:rFonts w:ascii="Aptos" w:hAnsi="Aptos"/>
        </w:rPr>
        <w:t>ODRŽAVANJE I OPREMANJE USTANOVA u iznosu od 3.198.659,10 eura.</w:t>
      </w:r>
    </w:p>
    <w:p w14:paraId="7AA2AFC4" w14:textId="77777777" w:rsidR="005B5DB2" w:rsidRDefault="002E1EEE">
      <w:pPr>
        <w:rPr>
          <w:rFonts w:ascii="Aptos" w:hAnsi="Aptos"/>
        </w:rPr>
      </w:pPr>
      <w:r w:rsidRPr="008908D9">
        <w:rPr>
          <w:rFonts w:ascii="Aptos" w:hAnsi="Aptos"/>
        </w:rPr>
        <w:t> </w:t>
      </w:r>
    </w:p>
    <w:p w14:paraId="69C834E1" w14:textId="17F705B5" w:rsidR="006465C4" w:rsidRPr="005B5DB2" w:rsidRDefault="002E1EEE">
      <w:pPr>
        <w:rPr>
          <w:rFonts w:ascii="Aptos" w:hAnsi="Aptos"/>
          <w:b/>
        </w:rPr>
      </w:pPr>
      <w:r w:rsidRPr="005B5DB2">
        <w:rPr>
          <w:rFonts w:ascii="Aptos" w:hAnsi="Aptos"/>
          <w:b/>
        </w:rPr>
        <w:t>POTRAŽIVANJA, OBVEZE, OBRAČUNATI RASHODI I PRIHODI POSLOVANJA</w:t>
      </w:r>
    </w:p>
    <w:p w14:paraId="13415A37" w14:textId="28937BDE" w:rsidR="006465C4" w:rsidRPr="008908D9" w:rsidRDefault="002E1EEE" w:rsidP="00CA3BBF">
      <w:pPr>
        <w:rPr>
          <w:rFonts w:ascii="Aptos" w:hAnsi="Aptos"/>
        </w:rPr>
      </w:pPr>
      <w:r w:rsidRPr="008908D9">
        <w:rPr>
          <w:rFonts w:ascii="Aptos" w:hAnsi="Aptos"/>
        </w:rPr>
        <w:t>Na kontu 1632 – Potraživanja za pomoći od međunarodnih organizacija te institucija i tijela EU, izvoru 510 – PROGRAMI UNIJE evidentirano je potraživanje u iznosu od 42.453,01 eura, a odnosi se na projekte:</w:t>
      </w:r>
    </w:p>
    <w:p w14:paraId="4D2EBCB5" w14:textId="18236C1C" w:rsidR="006465C4" w:rsidRPr="008908D9" w:rsidRDefault="005B5DB2">
      <w:pPr>
        <w:rPr>
          <w:rFonts w:ascii="Aptos" w:hAnsi="Aptos"/>
        </w:rPr>
      </w:pPr>
      <w:r>
        <w:rPr>
          <w:rFonts w:ascii="Aptos" w:hAnsi="Aptos"/>
        </w:rPr>
        <w:t xml:space="preserve">-  </w:t>
      </w:r>
      <w:r w:rsidR="002E1EEE" w:rsidRPr="008908D9">
        <w:rPr>
          <w:rFonts w:ascii="Aptos" w:hAnsi="Aptos"/>
        </w:rPr>
        <w:t>GIFT u iznosu od 9.076,42 eura</w:t>
      </w:r>
      <w:r>
        <w:rPr>
          <w:rFonts w:ascii="Aptos" w:hAnsi="Aptos"/>
        </w:rPr>
        <w:t>,</w:t>
      </w:r>
    </w:p>
    <w:p w14:paraId="150A4599" w14:textId="25397C48" w:rsidR="006465C4" w:rsidRPr="008908D9" w:rsidRDefault="005B5DB2">
      <w:pPr>
        <w:rPr>
          <w:rFonts w:ascii="Aptos" w:hAnsi="Aptos"/>
        </w:rPr>
      </w:pPr>
      <w:r>
        <w:rPr>
          <w:rFonts w:ascii="Aptos" w:hAnsi="Aptos"/>
        </w:rPr>
        <w:t xml:space="preserve">-  </w:t>
      </w:r>
      <w:r w:rsidR="002E1EEE" w:rsidRPr="008908D9">
        <w:rPr>
          <w:rFonts w:ascii="Aptos" w:hAnsi="Aptos"/>
        </w:rPr>
        <w:t>H2CE u iznosu od 6.832,97 eura</w:t>
      </w:r>
      <w:r>
        <w:rPr>
          <w:rFonts w:ascii="Aptos" w:hAnsi="Aptos"/>
        </w:rPr>
        <w:t xml:space="preserve"> i</w:t>
      </w:r>
    </w:p>
    <w:p w14:paraId="54AE6937" w14:textId="4AA4E962" w:rsidR="006465C4" w:rsidRPr="008908D9" w:rsidRDefault="005B5DB2">
      <w:pPr>
        <w:rPr>
          <w:rFonts w:ascii="Aptos" w:hAnsi="Aptos"/>
        </w:rPr>
      </w:pPr>
      <w:r>
        <w:rPr>
          <w:rFonts w:ascii="Aptos" w:hAnsi="Aptos"/>
        </w:rPr>
        <w:t xml:space="preserve">-  </w:t>
      </w:r>
      <w:r w:rsidR="002E1EEE" w:rsidRPr="008908D9">
        <w:rPr>
          <w:rFonts w:ascii="Aptos" w:hAnsi="Aptos"/>
        </w:rPr>
        <w:t>CARES u iznosu od 26.543,62 eura.</w:t>
      </w:r>
    </w:p>
    <w:p w14:paraId="42075792" w14:textId="77777777" w:rsidR="006465C4" w:rsidRPr="008908D9" w:rsidRDefault="002E1EEE" w:rsidP="005B5DB2">
      <w:pPr>
        <w:jc w:val="both"/>
        <w:rPr>
          <w:rFonts w:ascii="Aptos" w:hAnsi="Aptos"/>
        </w:rPr>
      </w:pPr>
      <w:r w:rsidRPr="008908D9">
        <w:rPr>
          <w:rFonts w:ascii="Aptos" w:hAnsi="Aptos"/>
        </w:rPr>
        <w:t>Na kontu 1638 – Potraživanja za pomoći temeljem prijenosa EU sredstava evidentirano je potraživanje u iznosu od 17.721.697,75 eura. Odnosi se na sljedeće projekte:</w:t>
      </w:r>
    </w:p>
    <w:p w14:paraId="2EB747CB" w14:textId="69D0DE92" w:rsidR="006465C4" w:rsidRPr="008908D9" w:rsidRDefault="002E1EEE">
      <w:pPr>
        <w:rPr>
          <w:rFonts w:ascii="Aptos" w:hAnsi="Aptos"/>
        </w:rPr>
      </w:pPr>
      <w:r w:rsidRPr="008908D9">
        <w:rPr>
          <w:rFonts w:ascii="Aptos" w:hAnsi="Aptos"/>
        </w:rPr>
        <w:t>-          IZVOR 561 – EUROPSKI SOCIJALNI FOND PLUS</w:t>
      </w:r>
      <w:r w:rsidR="005B5DB2">
        <w:rPr>
          <w:rFonts w:ascii="Aptos" w:hAnsi="Aptos"/>
        </w:rPr>
        <w:t>,</w:t>
      </w:r>
    </w:p>
    <w:p w14:paraId="484A02B9" w14:textId="0CF78419" w:rsidR="006465C4" w:rsidRPr="008908D9" w:rsidRDefault="002E1EEE">
      <w:pPr>
        <w:rPr>
          <w:rFonts w:ascii="Aptos" w:hAnsi="Aptos"/>
        </w:rPr>
      </w:pPr>
      <w:r w:rsidRPr="008908D9">
        <w:rPr>
          <w:rFonts w:ascii="Aptos" w:hAnsi="Aptos"/>
        </w:rPr>
        <w:t>-          POMOĆNICI U NASTAVI – FAZA VII u iznosu od 3.462.882,62 eura</w:t>
      </w:r>
      <w:r w:rsidR="005B5DB2">
        <w:rPr>
          <w:rFonts w:ascii="Aptos" w:hAnsi="Aptos"/>
        </w:rPr>
        <w:t>,</w:t>
      </w:r>
    </w:p>
    <w:p w14:paraId="6341CADF" w14:textId="0E936CA1" w:rsidR="006465C4" w:rsidRPr="008908D9" w:rsidRDefault="002E1EEE">
      <w:pPr>
        <w:rPr>
          <w:rFonts w:ascii="Aptos" w:hAnsi="Aptos"/>
        </w:rPr>
      </w:pPr>
      <w:r w:rsidRPr="008908D9">
        <w:rPr>
          <w:rFonts w:ascii="Aptos" w:hAnsi="Aptos"/>
        </w:rPr>
        <w:t>-          IZVOR 563 – EUROPSKI FOND ZA REGIONALNI RAZVOJ</w:t>
      </w:r>
      <w:r w:rsidR="005B5DB2">
        <w:rPr>
          <w:rFonts w:ascii="Aptos" w:hAnsi="Aptos"/>
        </w:rPr>
        <w:t>,</w:t>
      </w:r>
    </w:p>
    <w:p w14:paraId="6E10C904" w14:textId="48BB2325" w:rsidR="006465C4" w:rsidRPr="008908D9" w:rsidRDefault="002E1EEE">
      <w:pPr>
        <w:rPr>
          <w:rFonts w:ascii="Aptos" w:hAnsi="Aptos"/>
        </w:rPr>
      </w:pPr>
      <w:r w:rsidRPr="008908D9">
        <w:rPr>
          <w:rFonts w:ascii="Aptos" w:hAnsi="Aptos"/>
        </w:rPr>
        <w:t>-          PE ACADEMY u iznosu od 3.937,59 eura</w:t>
      </w:r>
      <w:r w:rsidR="005B5DB2">
        <w:rPr>
          <w:rFonts w:ascii="Aptos" w:hAnsi="Aptos"/>
        </w:rPr>
        <w:t>,</w:t>
      </w:r>
    </w:p>
    <w:p w14:paraId="14FC8FE6" w14:textId="4E40274B" w:rsidR="006465C4" w:rsidRPr="008908D9" w:rsidRDefault="002E1EEE">
      <w:pPr>
        <w:rPr>
          <w:rFonts w:ascii="Aptos" w:hAnsi="Aptos"/>
        </w:rPr>
      </w:pPr>
      <w:r w:rsidRPr="008908D9">
        <w:rPr>
          <w:rFonts w:ascii="Aptos" w:hAnsi="Aptos"/>
        </w:rPr>
        <w:t>-          NITIES u iznosu od 17.620,86 eura</w:t>
      </w:r>
      <w:r w:rsidR="005B5DB2">
        <w:rPr>
          <w:rFonts w:ascii="Aptos" w:hAnsi="Aptos"/>
        </w:rPr>
        <w:t>,</w:t>
      </w:r>
    </w:p>
    <w:p w14:paraId="38291E55" w14:textId="13A90BE0" w:rsidR="006465C4" w:rsidRPr="008908D9" w:rsidRDefault="002E1EEE">
      <w:pPr>
        <w:rPr>
          <w:rFonts w:ascii="Aptos" w:hAnsi="Aptos"/>
        </w:rPr>
      </w:pPr>
      <w:r w:rsidRPr="008908D9">
        <w:rPr>
          <w:rFonts w:ascii="Aptos" w:hAnsi="Aptos"/>
        </w:rPr>
        <w:t>-          KNJIŽNICA PAROMLIN u iznosu od 14.237.256,68</w:t>
      </w:r>
      <w:r w:rsidR="005B5DB2">
        <w:rPr>
          <w:rFonts w:ascii="Aptos" w:hAnsi="Aptos"/>
        </w:rPr>
        <w:t xml:space="preserve"> eura,</w:t>
      </w:r>
    </w:p>
    <w:p w14:paraId="125AB0B9" w14:textId="1DBDA860" w:rsidR="006465C4" w:rsidRPr="008908D9" w:rsidRDefault="002E1EEE" w:rsidP="00F25F35">
      <w:pPr>
        <w:jc w:val="both"/>
        <w:rPr>
          <w:rFonts w:ascii="Aptos" w:hAnsi="Aptos"/>
        </w:rPr>
      </w:pPr>
      <w:r w:rsidRPr="008908D9">
        <w:rPr>
          <w:rFonts w:ascii="Aptos" w:hAnsi="Aptos"/>
        </w:rPr>
        <w:t xml:space="preserve">Na kontu 9632 – OBRAČUNATI PRIHODI OD POMOĆI OD MEĐUNARODNIH ORGANIZACIJA TE INSTUTUCIJA I TIJELA EU evidentirano je ukupno 42.453,01 eura, a odnosi se na </w:t>
      </w:r>
      <w:proofErr w:type="spellStart"/>
      <w:r w:rsidRPr="008908D9">
        <w:rPr>
          <w:rFonts w:ascii="Aptos" w:hAnsi="Aptos"/>
        </w:rPr>
        <w:t>protustavku</w:t>
      </w:r>
      <w:proofErr w:type="spellEnd"/>
      <w:r w:rsidRPr="008908D9">
        <w:rPr>
          <w:rFonts w:ascii="Aptos" w:hAnsi="Aptos"/>
        </w:rPr>
        <w:t xml:space="preserve"> knjiženja potraživanja za pomoći od međunarodnih organizacija te institucija i tijela EU na izvoru 510.</w:t>
      </w:r>
    </w:p>
    <w:p w14:paraId="3C3A5291" w14:textId="77777777" w:rsidR="006465C4" w:rsidRPr="008908D9" w:rsidRDefault="002E1EEE" w:rsidP="00F25F35">
      <w:pPr>
        <w:jc w:val="both"/>
        <w:rPr>
          <w:rFonts w:ascii="Aptos" w:hAnsi="Aptos"/>
        </w:rPr>
      </w:pPr>
      <w:r w:rsidRPr="008908D9">
        <w:rPr>
          <w:rFonts w:ascii="Aptos" w:hAnsi="Aptos"/>
        </w:rPr>
        <w:t xml:space="preserve">Na kontu 9638 evidentirano je ukupno 17.721.697,75 eura koji iznos se odnosi na </w:t>
      </w:r>
      <w:proofErr w:type="spellStart"/>
      <w:r w:rsidRPr="008908D9">
        <w:rPr>
          <w:rFonts w:ascii="Aptos" w:hAnsi="Aptos"/>
        </w:rPr>
        <w:t>protustavku</w:t>
      </w:r>
      <w:proofErr w:type="spellEnd"/>
      <w:r w:rsidRPr="008908D9">
        <w:rPr>
          <w:rFonts w:ascii="Aptos" w:hAnsi="Aptos"/>
        </w:rPr>
        <w:t xml:space="preserve"> knjiženja potraživanja za pomoći temeljem prijenosa EU sredstava.</w:t>
      </w:r>
    </w:p>
    <w:p w14:paraId="247E68B5" w14:textId="77777777" w:rsidR="006465C4" w:rsidRPr="008908D9" w:rsidRDefault="002E1EEE">
      <w:pPr>
        <w:rPr>
          <w:rFonts w:ascii="Aptos" w:hAnsi="Aptos"/>
        </w:rPr>
      </w:pPr>
      <w:r w:rsidRPr="008908D9">
        <w:rPr>
          <w:rFonts w:ascii="Aptos" w:hAnsi="Aptos"/>
        </w:rPr>
        <w:t> </w:t>
      </w:r>
    </w:p>
    <w:p w14:paraId="2083AE0A" w14:textId="77777777" w:rsidR="006465C4" w:rsidRPr="008908D9" w:rsidRDefault="002E1EEE">
      <w:pPr>
        <w:rPr>
          <w:rFonts w:ascii="Aptos" w:hAnsi="Aptos"/>
        </w:rPr>
      </w:pPr>
      <w:r w:rsidRPr="008908D9">
        <w:rPr>
          <w:rFonts w:ascii="Aptos" w:hAnsi="Aptos"/>
        </w:rPr>
        <w:t>IZVANBILANČNI ZAPISI</w:t>
      </w:r>
    </w:p>
    <w:p w14:paraId="76B877A4" w14:textId="77777777" w:rsidR="006465C4" w:rsidRPr="008908D9" w:rsidRDefault="002E1EEE" w:rsidP="00F25F35">
      <w:pPr>
        <w:rPr>
          <w:rFonts w:ascii="Aptos" w:hAnsi="Aptos"/>
        </w:rPr>
      </w:pPr>
      <w:r w:rsidRPr="008908D9">
        <w:rPr>
          <w:rFonts w:ascii="Aptos" w:hAnsi="Aptos"/>
        </w:rPr>
        <w:t>Na kontu 99171 – Potraživanja po ugovorima o dodijeljenim bespovratnim sredstvima iz EU fondova evidentirano je 38.206.658,21 eura. Odnosi se na sljedeće projekte:</w:t>
      </w:r>
    </w:p>
    <w:p w14:paraId="1DD2CFC2" w14:textId="3731FA84" w:rsidR="006465C4" w:rsidRPr="008908D9" w:rsidRDefault="002E1EEE">
      <w:pPr>
        <w:rPr>
          <w:rFonts w:ascii="Aptos" w:hAnsi="Aptos"/>
        </w:rPr>
      </w:pPr>
      <w:r w:rsidRPr="008908D9">
        <w:rPr>
          <w:rFonts w:ascii="Aptos" w:hAnsi="Aptos"/>
        </w:rPr>
        <w:t>·         IZVOR 510 – PROGRAMI UNIJE</w:t>
      </w:r>
      <w:r w:rsidR="00384D3C">
        <w:rPr>
          <w:rFonts w:ascii="Aptos" w:hAnsi="Aptos"/>
        </w:rPr>
        <w:t>,</w:t>
      </w:r>
    </w:p>
    <w:p w14:paraId="3B78FEA6" w14:textId="136468A2" w:rsidR="006465C4" w:rsidRPr="008908D9" w:rsidRDefault="002E1EEE">
      <w:pPr>
        <w:rPr>
          <w:rFonts w:ascii="Aptos" w:hAnsi="Aptos"/>
        </w:rPr>
      </w:pPr>
      <w:r w:rsidRPr="008908D9">
        <w:rPr>
          <w:rFonts w:ascii="Aptos" w:hAnsi="Aptos"/>
        </w:rPr>
        <w:t>-          ARCADIA  u iznosu od 230.500 eura</w:t>
      </w:r>
      <w:r w:rsidR="00384D3C">
        <w:rPr>
          <w:rFonts w:ascii="Aptos" w:hAnsi="Aptos"/>
        </w:rPr>
        <w:t>,</w:t>
      </w:r>
    </w:p>
    <w:p w14:paraId="2BCDF07C" w14:textId="0E0EB7B1" w:rsidR="006465C4" w:rsidRPr="008908D9" w:rsidRDefault="002E1EEE">
      <w:pPr>
        <w:rPr>
          <w:rFonts w:ascii="Aptos" w:hAnsi="Aptos"/>
        </w:rPr>
      </w:pPr>
      <w:r w:rsidRPr="008908D9">
        <w:rPr>
          <w:rFonts w:ascii="Aptos" w:hAnsi="Aptos"/>
        </w:rPr>
        <w:t>-          FAIR FUTURE u iznosu od 620.250 eura</w:t>
      </w:r>
      <w:r w:rsidR="00384D3C">
        <w:rPr>
          <w:rFonts w:ascii="Aptos" w:hAnsi="Aptos"/>
        </w:rPr>
        <w:t>,</w:t>
      </w:r>
    </w:p>
    <w:p w14:paraId="168F9825" w14:textId="3A80685A" w:rsidR="006465C4" w:rsidRPr="008908D9" w:rsidRDefault="002E1EEE">
      <w:pPr>
        <w:rPr>
          <w:rFonts w:ascii="Aptos" w:hAnsi="Aptos"/>
        </w:rPr>
      </w:pPr>
      <w:r w:rsidRPr="008908D9">
        <w:rPr>
          <w:rFonts w:ascii="Aptos" w:hAnsi="Aptos"/>
        </w:rPr>
        <w:t>-          JUST4CARE u iznosu od 177.125 eura</w:t>
      </w:r>
      <w:r w:rsidR="00384D3C">
        <w:rPr>
          <w:rFonts w:ascii="Aptos" w:hAnsi="Aptos"/>
        </w:rPr>
        <w:t xml:space="preserve"> i</w:t>
      </w:r>
    </w:p>
    <w:p w14:paraId="1DCC87C7" w14:textId="6B302A72" w:rsidR="006465C4" w:rsidRPr="008908D9" w:rsidRDefault="002E1EEE">
      <w:pPr>
        <w:rPr>
          <w:rFonts w:ascii="Aptos" w:hAnsi="Aptos"/>
        </w:rPr>
      </w:pPr>
      <w:r w:rsidRPr="008908D9">
        <w:rPr>
          <w:rFonts w:ascii="Aptos" w:hAnsi="Aptos"/>
        </w:rPr>
        <w:t>-          CARES u iznosu od 65.850,03 eura</w:t>
      </w:r>
      <w:r w:rsidR="00384D3C">
        <w:rPr>
          <w:rFonts w:ascii="Aptos" w:hAnsi="Aptos"/>
        </w:rPr>
        <w:t>.</w:t>
      </w:r>
    </w:p>
    <w:p w14:paraId="4A81A9F2" w14:textId="77777777" w:rsidR="006465C4" w:rsidRPr="008908D9" w:rsidRDefault="002E1EEE">
      <w:pPr>
        <w:rPr>
          <w:rFonts w:ascii="Aptos" w:hAnsi="Aptos"/>
        </w:rPr>
      </w:pPr>
      <w:r w:rsidRPr="008908D9">
        <w:rPr>
          <w:rFonts w:ascii="Aptos" w:hAnsi="Aptos"/>
        </w:rPr>
        <w:t> </w:t>
      </w:r>
    </w:p>
    <w:p w14:paraId="6B617BC8" w14:textId="77777777" w:rsidR="006465C4" w:rsidRPr="008908D9" w:rsidRDefault="002E1EEE">
      <w:pPr>
        <w:rPr>
          <w:rFonts w:ascii="Aptos" w:hAnsi="Aptos"/>
        </w:rPr>
      </w:pPr>
      <w:r w:rsidRPr="008908D9">
        <w:rPr>
          <w:rFonts w:ascii="Aptos" w:hAnsi="Aptos"/>
        </w:rPr>
        <w:lastRenderedPageBreak/>
        <w:t>·         IZVOR 561 - EUROPSKI SOCIJALNI FOND PLUS</w:t>
      </w:r>
    </w:p>
    <w:p w14:paraId="15D6A3D1" w14:textId="781A7021" w:rsidR="006465C4" w:rsidRPr="008908D9" w:rsidRDefault="002E1EEE">
      <w:pPr>
        <w:rPr>
          <w:rFonts w:ascii="Aptos" w:hAnsi="Aptos"/>
        </w:rPr>
      </w:pPr>
      <w:r w:rsidRPr="008908D9">
        <w:rPr>
          <w:rFonts w:ascii="Aptos" w:hAnsi="Aptos"/>
        </w:rPr>
        <w:t>-          ZAŽELI ZA POTREBITE ZAGREBA u iznosu 688.933,34 eura</w:t>
      </w:r>
      <w:r w:rsidR="00384D3C">
        <w:rPr>
          <w:rFonts w:ascii="Aptos" w:hAnsi="Aptos"/>
        </w:rPr>
        <w:t xml:space="preserve"> i</w:t>
      </w:r>
    </w:p>
    <w:p w14:paraId="66573BA6" w14:textId="294C8C63" w:rsidR="006465C4" w:rsidRPr="008908D9" w:rsidRDefault="002E1EEE">
      <w:pPr>
        <w:rPr>
          <w:rFonts w:ascii="Aptos" w:hAnsi="Aptos"/>
        </w:rPr>
      </w:pPr>
      <w:r w:rsidRPr="008908D9">
        <w:rPr>
          <w:rFonts w:ascii="Aptos" w:hAnsi="Aptos"/>
        </w:rPr>
        <w:t>-          POMOĆNICI U NASTAVI-FAZA VII  u iznosu od 10.537.117,38 eura</w:t>
      </w:r>
      <w:r w:rsidR="00384D3C">
        <w:rPr>
          <w:rFonts w:ascii="Aptos" w:hAnsi="Aptos"/>
        </w:rPr>
        <w:t>.</w:t>
      </w:r>
    </w:p>
    <w:p w14:paraId="3B984E62" w14:textId="77777777" w:rsidR="006465C4" w:rsidRPr="008908D9" w:rsidRDefault="002E1EEE">
      <w:pPr>
        <w:rPr>
          <w:rFonts w:ascii="Aptos" w:hAnsi="Aptos"/>
        </w:rPr>
      </w:pPr>
      <w:r w:rsidRPr="008908D9">
        <w:rPr>
          <w:rFonts w:ascii="Aptos" w:hAnsi="Aptos"/>
        </w:rPr>
        <w:t> </w:t>
      </w:r>
    </w:p>
    <w:p w14:paraId="5D03E1D6" w14:textId="77777777" w:rsidR="006465C4" w:rsidRPr="008908D9" w:rsidRDefault="002E1EEE">
      <w:pPr>
        <w:rPr>
          <w:rFonts w:ascii="Aptos" w:hAnsi="Aptos"/>
        </w:rPr>
      </w:pPr>
      <w:r w:rsidRPr="008908D9">
        <w:rPr>
          <w:rFonts w:ascii="Aptos" w:hAnsi="Aptos"/>
        </w:rPr>
        <w:t>·         IZVOR 563 - EUROPSKI FOND ZA REGIONALNI RAZVOJ</w:t>
      </w:r>
    </w:p>
    <w:p w14:paraId="78FBBF95" w14:textId="7442B429" w:rsidR="006465C4" w:rsidRPr="008908D9" w:rsidRDefault="002E1EEE">
      <w:pPr>
        <w:rPr>
          <w:rFonts w:ascii="Aptos" w:hAnsi="Aptos"/>
        </w:rPr>
      </w:pPr>
      <w:r w:rsidRPr="008908D9">
        <w:rPr>
          <w:rFonts w:ascii="Aptos" w:hAnsi="Aptos"/>
        </w:rPr>
        <w:t>-          NITIES u iznosu od 124.139,14 eura</w:t>
      </w:r>
      <w:r w:rsidR="00384D3C">
        <w:rPr>
          <w:rFonts w:ascii="Aptos" w:hAnsi="Aptos"/>
        </w:rPr>
        <w:t xml:space="preserve"> i</w:t>
      </w:r>
    </w:p>
    <w:p w14:paraId="6CF1A618" w14:textId="3E0683B4" w:rsidR="006465C4" w:rsidRDefault="002E1EEE">
      <w:pPr>
        <w:rPr>
          <w:rFonts w:ascii="Aptos" w:hAnsi="Aptos"/>
        </w:rPr>
      </w:pPr>
      <w:r w:rsidRPr="008908D9">
        <w:rPr>
          <w:rFonts w:ascii="Aptos" w:hAnsi="Aptos"/>
        </w:rPr>
        <w:t>-          KNJIŽNICA PAROMLIN u iznosu od 25.762.743,32 eura</w:t>
      </w:r>
      <w:r w:rsidR="00384D3C">
        <w:rPr>
          <w:rFonts w:ascii="Aptos" w:hAnsi="Aptos"/>
        </w:rPr>
        <w:t>.</w:t>
      </w:r>
    </w:p>
    <w:p w14:paraId="57893777" w14:textId="720D2E4B" w:rsidR="00494192" w:rsidRDefault="00494192">
      <w:pPr>
        <w:rPr>
          <w:rFonts w:ascii="Aptos" w:hAnsi="Aptos"/>
        </w:rPr>
      </w:pPr>
    </w:p>
    <w:p w14:paraId="7EB5E61C" w14:textId="2349AB8C" w:rsidR="00CA3BBF" w:rsidRDefault="00CA3BBF">
      <w:pPr>
        <w:rPr>
          <w:rFonts w:ascii="Aptos" w:hAnsi="Aptos"/>
        </w:rPr>
      </w:pPr>
    </w:p>
    <w:p w14:paraId="5C46D893" w14:textId="0FF119B5" w:rsidR="00CA3BBF" w:rsidRDefault="00CA3BBF">
      <w:pPr>
        <w:rPr>
          <w:rFonts w:ascii="Aptos" w:hAnsi="Aptos"/>
        </w:rPr>
      </w:pPr>
    </w:p>
    <w:p w14:paraId="2F73FC63" w14:textId="0FA62E52" w:rsidR="00CA3BBF" w:rsidRDefault="00CA3BBF">
      <w:pPr>
        <w:rPr>
          <w:rFonts w:ascii="Aptos" w:hAnsi="Aptos"/>
        </w:rPr>
      </w:pPr>
    </w:p>
    <w:p w14:paraId="754BB6C9" w14:textId="77777777" w:rsidR="00CA3BBF" w:rsidRDefault="00CA3BBF">
      <w:pPr>
        <w:rPr>
          <w:rFonts w:ascii="Aptos" w:hAnsi="Aptos"/>
        </w:rPr>
      </w:pPr>
    </w:p>
    <w:p w14:paraId="1788A38E" w14:textId="744B5A9A" w:rsidR="00494192" w:rsidRDefault="00494192">
      <w:pPr>
        <w:rPr>
          <w:rFonts w:ascii="Aptos" w:hAnsi="Aptos"/>
        </w:rPr>
      </w:pPr>
      <w:r>
        <w:rPr>
          <w:rFonts w:ascii="Aptos" w:hAnsi="Aptos"/>
        </w:rPr>
        <w:t>Bilješke sastavili:</w:t>
      </w:r>
    </w:p>
    <w:p w14:paraId="09DFBAB0" w14:textId="42402476" w:rsidR="00494192" w:rsidRDefault="00494192">
      <w:pPr>
        <w:rPr>
          <w:rFonts w:ascii="Aptos" w:hAnsi="Aptos"/>
        </w:rPr>
      </w:pPr>
      <w:r>
        <w:rPr>
          <w:rFonts w:ascii="Aptos" w:hAnsi="Aptos"/>
        </w:rPr>
        <w:t>Ivana Lučić, dipl. oec.</w:t>
      </w:r>
    </w:p>
    <w:p w14:paraId="31C39165" w14:textId="381E4E14" w:rsidR="00494192" w:rsidRDefault="00494192">
      <w:pPr>
        <w:rPr>
          <w:rFonts w:ascii="Aptos" w:hAnsi="Aptos"/>
        </w:rPr>
      </w:pPr>
      <w:r>
        <w:rPr>
          <w:rFonts w:ascii="Aptos" w:hAnsi="Aptos"/>
        </w:rPr>
        <w:t>Katarina Basta Miletić, dipl. oec.</w:t>
      </w:r>
    </w:p>
    <w:p w14:paraId="7DA63864" w14:textId="20CC1C5F" w:rsidR="00494192" w:rsidRDefault="00494192">
      <w:pPr>
        <w:rPr>
          <w:rFonts w:ascii="Aptos" w:hAnsi="Aptos"/>
        </w:rPr>
      </w:pPr>
      <w:r>
        <w:rPr>
          <w:rFonts w:ascii="Aptos" w:hAnsi="Aptos"/>
        </w:rPr>
        <w:t>Zrinka Starešinčić, dipl. oec.</w:t>
      </w:r>
    </w:p>
    <w:p w14:paraId="516926ED" w14:textId="4CEC1D20" w:rsidR="00494192" w:rsidRPr="008908D9" w:rsidRDefault="00494192">
      <w:pPr>
        <w:rPr>
          <w:rFonts w:ascii="Aptos" w:hAnsi="Aptos"/>
        </w:rPr>
      </w:pPr>
      <w:r>
        <w:rPr>
          <w:rFonts w:ascii="Aptos" w:hAnsi="Aptos"/>
        </w:rPr>
        <w:t xml:space="preserve">Valentina Komarec, </w:t>
      </w:r>
      <w:proofErr w:type="spellStart"/>
      <w:r>
        <w:rPr>
          <w:rFonts w:ascii="Aptos" w:hAnsi="Aptos"/>
        </w:rPr>
        <w:t>dipl.oec</w:t>
      </w:r>
      <w:proofErr w:type="spellEnd"/>
      <w:r>
        <w:rPr>
          <w:rFonts w:ascii="Aptos" w:hAnsi="Aptos"/>
        </w:rPr>
        <w:t>.</w:t>
      </w:r>
    </w:p>
    <w:p w14:paraId="0D7DE760" w14:textId="77777777" w:rsidR="006465C4" w:rsidRDefault="006465C4"/>
    <w:sectPr w:rsidR="006465C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45F6C3" w14:textId="77777777" w:rsidR="00CA3BBF" w:rsidRDefault="00CA3BBF" w:rsidP="00CA3BBF">
      <w:pPr>
        <w:spacing w:after="0" w:line="240" w:lineRule="auto"/>
      </w:pPr>
      <w:r>
        <w:separator/>
      </w:r>
    </w:p>
  </w:endnote>
  <w:endnote w:type="continuationSeparator" w:id="0">
    <w:p w14:paraId="61ABD5BF" w14:textId="77777777" w:rsidR="00CA3BBF" w:rsidRDefault="00CA3BBF" w:rsidP="00CA3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A56CA" w14:textId="77777777" w:rsidR="00CA3BBF" w:rsidRDefault="00CA3BB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888289"/>
      <w:docPartObj>
        <w:docPartGallery w:val="Page Numbers (Bottom of Page)"/>
        <w:docPartUnique/>
      </w:docPartObj>
    </w:sdtPr>
    <w:sdtEndPr/>
    <w:sdtContent>
      <w:p w14:paraId="31DBC848" w14:textId="0172B017" w:rsidR="00CA3BBF" w:rsidRDefault="00CA3BBF">
        <w:pPr>
          <w:pStyle w:val="Footer"/>
          <w:jc w:val="center"/>
        </w:pPr>
        <w:r>
          <w:fldChar w:fldCharType="begin"/>
        </w:r>
        <w:r>
          <w:instrText>PAGE   \* MERGEFORMAT</w:instrText>
        </w:r>
        <w:r>
          <w:fldChar w:fldCharType="separate"/>
        </w:r>
        <w:r w:rsidR="00194F47">
          <w:rPr>
            <w:noProof/>
          </w:rPr>
          <w:t>10</w:t>
        </w:r>
        <w:r>
          <w:fldChar w:fldCharType="end"/>
        </w:r>
      </w:p>
    </w:sdtContent>
  </w:sdt>
  <w:p w14:paraId="5774B367" w14:textId="77777777" w:rsidR="00CA3BBF" w:rsidRDefault="00CA3BB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C72C6" w14:textId="77777777" w:rsidR="00CA3BBF" w:rsidRDefault="00CA3B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5684C" w14:textId="77777777" w:rsidR="00CA3BBF" w:rsidRDefault="00CA3BBF" w:rsidP="00CA3BBF">
      <w:pPr>
        <w:spacing w:after="0" w:line="240" w:lineRule="auto"/>
      </w:pPr>
      <w:r>
        <w:separator/>
      </w:r>
    </w:p>
  </w:footnote>
  <w:footnote w:type="continuationSeparator" w:id="0">
    <w:p w14:paraId="252CF96E" w14:textId="77777777" w:rsidR="00CA3BBF" w:rsidRDefault="00CA3BBF" w:rsidP="00CA3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FECC8" w14:textId="77777777" w:rsidR="00CA3BBF" w:rsidRDefault="00CA3BB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89D63" w14:textId="77777777" w:rsidR="00CA3BBF" w:rsidRDefault="00CA3BB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E21E7" w14:textId="77777777" w:rsidR="00CA3BBF" w:rsidRDefault="00CA3BB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BE39B0"/>
    <w:multiLevelType w:val="hybridMultilevel"/>
    <w:tmpl w:val="AAF275D8"/>
    <w:lvl w:ilvl="0" w:tplc="C47AFE12">
      <w:start w:val="2"/>
      <w:numFmt w:val="bullet"/>
      <w:lvlText w:val="-"/>
      <w:lvlJc w:val="left"/>
      <w:pPr>
        <w:ind w:left="720" w:hanging="360"/>
      </w:pPr>
      <w:rPr>
        <w:rFonts w:ascii="Aptos" w:eastAsia="Times New Roman" w:hAnsi="Apto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63D7D8C"/>
    <w:multiLevelType w:val="hybridMultilevel"/>
    <w:tmpl w:val="1302A5EC"/>
    <w:lvl w:ilvl="0" w:tplc="70DC1048">
      <w:start w:val="378"/>
      <w:numFmt w:val="bullet"/>
      <w:lvlText w:val="-"/>
      <w:lvlJc w:val="left"/>
      <w:pPr>
        <w:ind w:left="720" w:hanging="360"/>
      </w:pPr>
      <w:rPr>
        <w:rFonts w:ascii="Aptos" w:eastAsia="Times New Roman" w:hAnsi="Apto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0AF4C43"/>
    <w:multiLevelType w:val="hybridMultilevel"/>
    <w:tmpl w:val="5A9EDE4A"/>
    <w:lvl w:ilvl="0" w:tplc="C366D156">
      <w:start w:val="2"/>
      <w:numFmt w:val="bullet"/>
      <w:lvlText w:val="-"/>
      <w:lvlJc w:val="left"/>
      <w:pPr>
        <w:ind w:left="420" w:hanging="360"/>
      </w:pPr>
      <w:rPr>
        <w:rFonts w:ascii="Aptos" w:eastAsia="Times New Roman" w:hAnsi="Aptos"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3" w15:restartNumberingAfterBreak="0">
    <w:nsid w:val="549F2D8F"/>
    <w:multiLevelType w:val="hybridMultilevel"/>
    <w:tmpl w:val="309A0C48"/>
    <w:lvl w:ilvl="0" w:tplc="74F20D9A">
      <w:start w:val="16"/>
      <w:numFmt w:val="bullet"/>
      <w:lvlText w:val="-"/>
      <w:lvlJc w:val="left"/>
      <w:pPr>
        <w:ind w:left="720" w:hanging="360"/>
      </w:pPr>
      <w:rPr>
        <w:rFonts w:ascii="Aptos" w:eastAsia="Times New Roman" w:hAnsi="Apto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5C4"/>
    <w:rsid w:val="00194F47"/>
    <w:rsid w:val="002E1EEE"/>
    <w:rsid w:val="00384D3C"/>
    <w:rsid w:val="00494192"/>
    <w:rsid w:val="005B5DB2"/>
    <w:rsid w:val="006465C4"/>
    <w:rsid w:val="006C0C39"/>
    <w:rsid w:val="008908D9"/>
    <w:rsid w:val="00AD0E27"/>
    <w:rsid w:val="00B90EB0"/>
    <w:rsid w:val="00CA3BBF"/>
    <w:rsid w:val="00CA6602"/>
    <w:rsid w:val="00E60B81"/>
    <w:rsid w:val="00E90EB4"/>
    <w:rsid w:val="00F25F3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87362"/>
  <w15:docId w15:val="{ED0866B0-47F4-460E-9601-0AE255DB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0E27"/>
    <w:pPr>
      <w:ind w:left="720"/>
      <w:contextualSpacing/>
    </w:pPr>
  </w:style>
  <w:style w:type="paragraph" w:styleId="Header">
    <w:name w:val="header"/>
    <w:basedOn w:val="Normal"/>
    <w:link w:val="HeaderChar"/>
    <w:uiPriority w:val="99"/>
    <w:unhideWhenUsed/>
    <w:rsid w:val="00CA3BBF"/>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3BBF"/>
  </w:style>
  <w:style w:type="paragraph" w:styleId="Footer">
    <w:name w:val="footer"/>
    <w:basedOn w:val="Normal"/>
    <w:link w:val="FooterChar"/>
    <w:uiPriority w:val="99"/>
    <w:unhideWhenUsed/>
    <w:rsid w:val="00CA3BBF"/>
    <w:pPr>
      <w:tabs>
        <w:tab w:val="center" w:pos="4536"/>
        <w:tab w:val="right" w:pos="9072"/>
      </w:tabs>
      <w:spacing w:after="0" w:line="240" w:lineRule="auto"/>
    </w:pPr>
  </w:style>
  <w:style w:type="character" w:customStyle="1" w:styleId="FooterChar">
    <w:name w:val="Footer Char"/>
    <w:basedOn w:val="DefaultParagraphFont"/>
    <w:link w:val="Footer"/>
    <w:uiPriority w:val="99"/>
    <w:rsid w:val="00CA3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B47D7-CDF4-4402-9FC8-00AA48A47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83</Pages>
  <Words>24044</Words>
  <Characters>137053</Characters>
  <Application>Microsoft Office Word</Application>
  <DocSecurity>0</DocSecurity>
  <Lines>1142</Lines>
  <Paragraphs>321</Paragraphs>
  <ScaleCrop>false</ScaleCrop>
  <HeadingPairs>
    <vt:vector size="2" baseType="variant">
      <vt:variant>
        <vt:lpstr>Title</vt:lpstr>
      </vt:variant>
      <vt:variant>
        <vt:i4>1</vt:i4>
      </vt:variant>
    </vt:vector>
  </HeadingPairs>
  <TitlesOfParts>
    <vt:vector size="1" baseType="lpstr">
      <vt:lpstr/>
    </vt:vector>
  </TitlesOfParts>
  <Company>Grad Zagreb</Company>
  <LinksUpToDate>false</LinksUpToDate>
  <CharactersWithSpaces>160776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 Basta Miletić</dc:creator>
  <cp:lastModifiedBy>Ivana Lučić</cp:lastModifiedBy>
  <cp:revision>9</cp:revision>
  <dcterms:created xsi:type="dcterms:W3CDTF">2026-02-16T10:46:00Z</dcterms:created>
  <dcterms:modified xsi:type="dcterms:W3CDTF">2026-02-17T07:34:00Z</dcterms:modified>
</cp:coreProperties>
</file>