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AE0" w:rsidRDefault="00802AE0" w:rsidP="00281120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02AE0" w:rsidRPr="00802AE0" w:rsidRDefault="00802AE0" w:rsidP="00802A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2AE0">
        <w:rPr>
          <w:rFonts w:ascii="Times New Roman" w:eastAsia="Calibri" w:hAnsi="Times New Roman" w:cs="Times New Roman"/>
          <w:b/>
          <w:sz w:val="24"/>
          <w:szCs w:val="24"/>
        </w:rPr>
        <w:t>OBRAZLOŽENJE</w:t>
      </w:r>
    </w:p>
    <w:p w:rsidR="00802AE0" w:rsidRPr="00802AE0" w:rsidRDefault="00802AE0" w:rsidP="00802A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2AE0">
        <w:rPr>
          <w:rFonts w:ascii="Times New Roman" w:eastAsia="Calibri" w:hAnsi="Times New Roman" w:cs="Times New Roman"/>
          <w:b/>
          <w:sz w:val="24"/>
          <w:szCs w:val="24"/>
        </w:rPr>
        <w:t>prijedloga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Odluke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izgledu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veličini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ploča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označavanje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imena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ulica,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trgova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74104">
        <w:rPr>
          <w:rFonts w:ascii="Times New Roman" w:eastAsia="Calibri" w:hAnsi="Times New Roman" w:cs="Times New Roman"/>
          <w:b/>
          <w:sz w:val="24"/>
          <w:szCs w:val="24"/>
        </w:rPr>
        <w:t>drugih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imenovanih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javnih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površina,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dopunskih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ploča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te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pločica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o</w:t>
      </w:r>
      <w:r w:rsidR="006C4A12">
        <w:rPr>
          <w:rFonts w:ascii="Times New Roman" w:eastAsia="Calibri" w:hAnsi="Times New Roman" w:cs="Times New Roman"/>
          <w:b/>
          <w:sz w:val="24"/>
          <w:szCs w:val="24"/>
        </w:rPr>
        <w:t>bilježavanje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zgrada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C4A12">
        <w:rPr>
          <w:rFonts w:ascii="Times New Roman" w:eastAsia="Calibri" w:hAnsi="Times New Roman" w:cs="Times New Roman"/>
          <w:b/>
          <w:sz w:val="24"/>
          <w:szCs w:val="24"/>
        </w:rPr>
        <w:t>kućnim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brojevima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02AE0" w:rsidRPr="00802AE0" w:rsidRDefault="00802AE0" w:rsidP="00802AE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2AE0" w:rsidRPr="00802AE0" w:rsidRDefault="00802AE0" w:rsidP="00802A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2AE0">
        <w:rPr>
          <w:rFonts w:ascii="Times New Roman" w:eastAsia="Calibri" w:hAnsi="Times New Roman" w:cs="Times New Roman"/>
          <w:b/>
          <w:sz w:val="24"/>
          <w:szCs w:val="24"/>
        </w:rPr>
        <w:t>PRAVNI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TEMELJ</w:t>
      </w:r>
    </w:p>
    <w:p w:rsidR="00802AE0" w:rsidRPr="00802AE0" w:rsidRDefault="00802AE0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2AE0" w:rsidRPr="00802AE0" w:rsidRDefault="00802AE0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E0">
        <w:rPr>
          <w:rFonts w:ascii="Times New Roman" w:eastAsia="Calibri" w:hAnsi="Times New Roman" w:cs="Times New Roman"/>
          <w:sz w:val="24"/>
          <w:szCs w:val="24"/>
        </w:rPr>
        <w:t>Pravni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temelj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donošenje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Odluke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su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članak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8.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stavak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10.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članak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14.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stavak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2.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Zakona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naseljima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(Narodne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novine,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39/22),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kojim</w:t>
      </w:r>
      <w:r w:rsidR="00F6543B">
        <w:rPr>
          <w:rFonts w:ascii="Times New Roman" w:eastAsia="Calibri" w:hAnsi="Times New Roman" w:cs="Times New Roman"/>
          <w:sz w:val="24"/>
          <w:szCs w:val="24"/>
        </w:rPr>
        <w:t>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propisana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mogućnost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odlukom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predstavničkog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tijela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jedinice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lokalne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samouprave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izg</w:t>
      </w:r>
      <w:r w:rsidR="00F6543B">
        <w:rPr>
          <w:rFonts w:ascii="Times New Roman" w:eastAsia="Calibri" w:hAnsi="Times New Roman" w:cs="Times New Roman"/>
          <w:sz w:val="24"/>
          <w:szCs w:val="24"/>
        </w:rPr>
        <w:t>led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ploča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s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imenom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ulice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trga,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odnosno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pločice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s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kućnim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brojem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6543B">
        <w:rPr>
          <w:rFonts w:ascii="Times New Roman" w:eastAsia="Calibri" w:hAnsi="Times New Roman" w:cs="Times New Roman"/>
          <w:sz w:val="24"/>
          <w:szCs w:val="24"/>
        </w:rPr>
        <w:t>zgrade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uredi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drugačije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no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pravilnikom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koji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donosi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čelnik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tijela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državne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uprave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nadležnog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geodetske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katastarske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poslove.</w:t>
      </w:r>
    </w:p>
    <w:p w:rsidR="00802AE0" w:rsidRPr="00802AE0" w:rsidRDefault="00802AE0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AE0" w:rsidRPr="00802AE0" w:rsidRDefault="00802AE0" w:rsidP="00802A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2AE0">
        <w:rPr>
          <w:rFonts w:ascii="Times New Roman" w:eastAsia="Calibri" w:hAnsi="Times New Roman" w:cs="Times New Roman"/>
          <w:b/>
          <w:sz w:val="24"/>
          <w:szCs w:val="24"/>
        </w:rPr>
        <w:t>OCJENA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STANJA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OSNOVNA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PITANJA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KOJA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SE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UREĐUJU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ODLUKOM</w:t>
      </w:r>
    </w:p>
    <w:p w:rsidR="00802AE0" w:rsidRPr="00802AE0" w:rsidRDefault="00802AE0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4A5F06" w:rsidRDefault="00802AE0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  <w:r w:rsidRPr="00802AE0">
        <w:rPr>
          <w:rFonts w:ascii="Times New Roman" w:eastAsia="Calibri" w:hAnsi="Times New Roman" w:cs="Times New Roman"/>
          <w:noProof/>
          <w:sz w:val="24"/>
        </w:rPr>
        <w:t>Trenutno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na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snazi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Pravilnik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izgledu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veličini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ploča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označavanje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imena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ulica,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trgova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imenovanih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javnih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površina,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dopunskih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ploča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te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pločica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označavanje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zgrada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brojevima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(Službeni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glasnik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Grada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Zagreba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24/19),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kojeg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donio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gradonačelnik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Grada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Zagreba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13.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12.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2019.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godine.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Zakonom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naseljima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propisano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predmetni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akt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donosi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predstavničko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tijelo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jedinice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lokalne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samouprave,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ujedno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donesen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podzakonski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akt,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Pravilnik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načinu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označavanja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imena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naselja,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ulica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trgova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te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načinu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obilježavanja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zgrada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kućnim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brojevima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(Narodne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novine,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117/2022),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kojim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se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pobliže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određuje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način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označavanja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imena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ulica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trgova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način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obilježavanja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zgrada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kućnim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brojevima.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</w:p>
    <w:p w:rsidR="00802AE0" w:rsidRDefault="00802AE0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  <w:r w:rsidRPr="00802AE0">
        <w:rPr>
          <w:rFonts w:ascii="Times New Roman" w:eastAsia="Calibri" w:hAnsi="Times New Roman" w:cs="Times New Roman"/>
          <w:noProof/>
          <w:sz w:val="24"/>
        </w:rPr>
        <w:t>Predloženom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Odlukom,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obzirom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na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dosadašnji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način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</w:t>
      </w:r>
      <w:r w:rsidR="00074104">
        <w:rPr>
          <w:rFonts w:ascii="Times New Roman" w:eastAsia="Calibri" w:hAnsi="Times New Roman" w:cs="Times New Roman"/>
          <w:noProof/>
          <w:sz w:val="24"/>
        </w:rPr>
        <w:t>značavanja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imena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ulica,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trgova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6C4A12">
        <w:rPr>
          <w:rFonts w:ascii="Times New Roman" w:eastAsia="Calibri" w:hAnsi="Times New Roman" w:cs="Times New Roman"/>
          <w:noProof/>
          <w:sz w:val="24"/>
        </w:rPr>
        <w:t>drugih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imenovanih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javnih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površina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obilježavanje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zgrada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kućnim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brojevima,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te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uvažavanje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specifičnosti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područja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Grada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Zagreba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u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smislu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povijesne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urbane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cjeline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Grada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Zagreba,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kao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ostalog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područja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Grada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Zagreba,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izgled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veličina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ploča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za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označavanje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imena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ulica,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trgova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6C4A12">
        <w:rPr>
          <w:rFonts w:ascii="Times New Roman" w:eastAsia="Calibri" w:hAnsi="Times New Roman" w:cs="Times New Roman"/>
          <w:noProof/>
          <w:sz w:val="24"/>
        </w:rPr>
        <w:t>drugih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imenovanih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javnih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površina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noProof/>
          <w:sz w:val="24"/>
        </w:rPr>
        <w:t>pločica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za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označavanje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zgrada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6C4A12">
        <w:rPr>
          <w:rFonts w:ascii="Times New Roman" w:eastAsia="Calibri" w:hAnsi="Times New Roman" w:cs="Times New Roman"/>
          <w:noProof/>
          <w:sz w:val="24"/>
        </w:rPr>
        <w:t>kućnim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brojevima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propisuje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se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drugačije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sveobuhvatnije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no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pravilnikom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koji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je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donio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>
        <w:rPr>
          <w:rFonts w:ascii="Times New Roman" w:eastAsia="Calibri" w:hAnsi="Times New Roman" w:cs="Times New Roman"/>
          <w:noProof/>
          <w:sz w:val="24"/>
        </w:rPr>
        <w:t>čelnik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 w:rsidRPr="007E4CEA">
        <w:rPr>
          <w:rFonts w:ascii="Times New Roman" w:eastAsia="Calibri" w:hAnsi="Times New Roman" w:cs="Times New Roman"/>
          <w:noProof/>
          <w:sz w:val="24"/>
        </w:rPr>
        <w:t>tijela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 w:rsidRPr="007E4CEA">
        <w:rPr>
          <w:rFonts w:ascii="Times New Roman" w:eastAsia="Calibri" w:hAnsi="Times New Roman" w:cs="Times New Roman"/>
          <w:noProof/>
          <w:sz w:val="24"/>
        </w:rPr>
        <w:t>državne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 w:rsidRPr="007E4CEA">
        <w:rPr>
          <w:rFonts w:ascii="Times New Roman" w:eastAsia="Calibri" w:hAnsi="Times New Roman" w:cs="Times New Roman"/>
          <w:noProof/>
          <w:sz w:val="24"/>
        </w:rPr>
        <w:t>uprave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 w:rsidRPr="007E4CEA">
        <w:rPr>
          <w:rFonts w:ascii="Times New Roman" w:eastAsia="Calibri" w:hAnsi="Times New Roman" w:cs="Times New Roman"/>
          <w:noProof/>
          <w:sz w:val="24"/>
        </w:rPr>
        <w:t>nadležnog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 w:rsidRPr="007E4CEA">
        <w:rPr>
          <w:rFonts w:ascii="Times New Roman" w:eastAsia="Calibri" w:hAnsi="Times New Roman" w:cs="Times New Roman"/>
          <w:noProof/>
          <w:sz w:val="24"/>
        </w:rPr>
        <w:t>za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 w:rsidRPr="007E4CEA">
        <w:rPr>
          <w:rFonts w:ascii="Times New Roman" w:eastAsia="Calibri" w:hAnsi="Times New Roman" w:cs="Times New Roman"/>
          <w:noProof/>
          <w:sz w:val="24"/>
        </w:rPr>
        <w:t>geodetske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 w:rsidRPr="007E4CEA">
        <w:rPr>
          <w:rFonts w:ascii="Times New Roman" w:eastAsia="Calibri" w:hAnsi="Times New Roman" w:cs="Times New Roman"/>
          <w:noProof/>
          <w:sz w:val="24"/>
        </w:rPr>
        <w:t>i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 w:rsidRPr="007E4CEA">
        <w:rPr>
          <w:rFonts w:ascii="Times New Roman" w:eastAsia="Calibri" w:hAnsi="Times New Roman" w:cs="Times New Roman"/>
          <w:noProof/>
          <w:sz w:val="24"/>
        </w:rPr>
        <w:t>katastarske</w:t>
      </w:r>
      <w:r w:rsidR="009A2512">
        <w:rPr>
          <w:rFonts w:ascii="Times New Roman" w:eastAsia="Calibri" w:hAnsi="Times New Roman" w:cs="Times New Roman"/>
          <w:noProof/>
          <w:sz w:val="24"/>
        </w:rPr>
        <w:t xml:space="preserve"> </w:t>
      </w:r>
      <w:r w:rsidR="007E4CEA" w:rsidRPr="007E4CEA">
        <w:rPr>
          <w:rFonts w:ascii="Times New Roman" w:eastAsia="Calibri" w:hAnsi="Times New Roman" w:cs="Times New Roman"/>
          <w:noProof/>
          <w:sz w:val="24"/>
        </w:rPr>
        <w:t>poslove</w:t>
      </w:r>
      <w:r w:rsidR="007E4CEA">
        <w:rPr>
          <w:rFonts w:ascii="Times New Roman" w:eastAsia="Calibri" w:hAnsi="Times New Roman" w:cs="Times New Roman"/>
          <w:noProof/>
          <w:sz w:val="24"/>
        </w:rPr>
        <w:t>.</w:t>
      </w:r>
    </w:p>
    <w:p w:rsidR="007E4CEA" w:rsidRPr="00802AE0" w:rsidRDefault="007E4CEA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noProof/>
          <w:sz w:val="24"/>
        </w:rPr>
      </w:pPr>
    </w:p>
    <w:p w:rsidR="00802AE0" w:rsidRPr="00802AE0" w:rsidRDefault="00802AE0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2AE0" w:rsidRPr="00802AE0" w:rsidRDefault="00802AE0" w:rsidP="00802A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2AE0">
        <w:rPr>
          <w:rFonts w:ascii="Times New Roman" w:eastAsia="Calibri" w:hAnsi="Times New Roman" w:cs="Times New Roman"/>
          <w:b/>
          <w:sz w:val="24"/>
          <w:szCs w:val="24"/>
        </w:rPr>
        <w:t>SREDSTVA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ZA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PROVOĐENJE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ODLUKE</w:t>
      </w:r>
    </w:p>
    <w:p w:rsidR="00802AE0" w:rsidRPr="00802AE0" w:rsidRDefault="00802AE0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2AE0" w:rsidRDefault="00802AE0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2AE0">
        <w:rPr>
          <w:rFonts w:ascii="Times New Roman" w:eastAsia="Calibri" w:hAnsi="Times New Roman" w:cs="Times New Roman"/>
          <w:sz w:val="24"/>
          <w:szCs w:val="24"/>
        </w:rPr>
        <w:t>Financijski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učinci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prijedloga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Odluke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sadržani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proračunu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Grada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Zagreba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2023.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godinu,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razdjel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14,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Gradski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ured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katastar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geodetske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poslove.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4CEA" w:rsidRPr="00802AE0" w:rsidRDefault="007E4CEA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5F06" w:rsidRDefault="004A5F06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AE0" w:rsidRPr="00802AE0" w:rsidRDefault="00802AE0" w:rsidP="00802AE0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2AE0" w:rsidRPr="00802AE0" w:rsidRDefault="00802AE0" w:rsidP="00802AE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02AE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OBRAZLOŽENJE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ODREDABA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PRIJEDLOGA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b/>
          <w:sz w:val="24"/>
          <w:szCs w:val="24"/>
        </w:rPr>
        <w:t>ODLUKE</w:t>
      </w:r>
    </w:p>
    <w:p w:rsidR="007E4CEA" w:rsidRDefault="007E4CEA" w:rsidP="00802AE0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802AE0" w:rsidRDefault="006727DB" w:rsidP="005D1E14">
      <w:pPr>
        <w:spacing w:after="200" w:line="276" w:lineRule="auto"/>
        <w:ind w:left="939" w:firstLine="141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727DB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27DB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propisuje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2AE0" w:rsidRPr="00802AE0">
        <w:rPr>
          <w:rFonts w:ascii="Times New Roman" w:eastAsia="Calibri" w:hAnsi="Times New Roman" w:cs="Times New Roman"/>
          <w:sz w:val="24"/>
          <w:szCs w:val="24"/>
        </w:rPr>
        <w:t>sadržaj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2AE0" w:rsidRPr="00802AE0">
        <w:rPr>
          <w:rFonts w:ascii="Times New Roman" w:eastAsia="Calibri" w:hAnsi="Times New Roman" w:cs="Times New Roman"/>
          <w:sz w:val="24"/>
          <w:szCs w:val="24"/>
        </w:rPr>
        <w:t>Odluke.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E4CEA" w:rsidRPr="00802AE0" w:rsidRDefault="007E4CEA" w:rsidP="007E4CEA">
      <w:pPr>
        <w:spacing w:after="200" w:line="276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02AE0" w:rsidRPr="00802AE0" w:rsidRDefault="00802AE0" w:rsidP="005D1E14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7DB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27DB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smislu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predložene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odluke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dijeli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područje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Grada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Zagreba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na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dio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povijesne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urbane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cjeline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Grada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Zagreba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ostalo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područje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Grada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Zagreba.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Stavkom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2.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opisuje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područje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označavanja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dijela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povijesne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urbane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cjeline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Grada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Zagreba,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stavku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3.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grafički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prikaz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navedenog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područja,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koji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sastavni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dio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ove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Odluke.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2AE0" w:rsidRPr="00802AE0" w:rsidRDefault="00802AE0" w:rsidP="00802AE0">
      <w:pPr>
        <w:spacing w:after="200" w:line="276" w:lineRule="auto"/>
        <w:ind w:left="567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802AE0" w:rsidRPr="00802AE0" w:rsidRDefault="00802AE0" w:rsidP="004A5F06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7DB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27DB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opisuje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izgled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veličinu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ploče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na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zgradama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dijelu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povijesne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urbane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cjeline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Grada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Zagreba.</w:t>
      </w:r>
    </w:p>
    <w:p w:rsidR="00802AE0" w:rsidRPr="00802AE0" w:rsidRDefault="00802AE0" w:rsidP="00802AE0">
      <w:pPr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AE0" w:rsidRPr="00802AE0" w:rsidRDefault="00802AE0" w:rsidP="004A5F06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7DB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27DB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opisuje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izgled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veličinu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ploče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ostalom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području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Grada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Zagreba,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kao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veličinu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ploča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na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nosačima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(stupovima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slično).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2AE0" w:rsidRPr="00802AE0" w:rsidRDefault="00802AE0" w:rsidP="00802AE0">
      <w:pPr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66DB" w:rsidRDefault="00802AE0" w:rsidP="004A5F06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27DB">
        <w:rPr>
          <w:rFonts w:ascii="Times New Roman" w:eastAsia="Calibri" w:hAnsi="Times New Roman" w:cs="Times New Roman"/>
          <w:b/>
          <w:sz w:val="24"/>
          <w:szCs w:val="24"/>
        </w:rPr>
        <w:t>Članak</w:t>
      </w:r>
      <w:r w:rsidR="009A25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727DB">
        <w:rPr>
          <w:rFonts w:ascii="Times New Roman" w:eastAsia="Calibri" w:hAnsi="Times New Roman" w:cs="Times New Roman"/>
          <w:b/>
          <w:sz w:val="24"/>
          <w:szCs w:val="24"/>
        </w:rPr>
        <w:t>5.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opisuje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mogućnost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ploče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iz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članaka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3.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4.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mogu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sadržavati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druge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informacije,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te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kada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uz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ploče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postavljaju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ploče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opisom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značenja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imena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ulice,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trga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02AE0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imenovane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javne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površine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(dopunske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ploče),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iste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moraju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biti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usklađene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izgledom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pločama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iz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članka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3.,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odnosno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članka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4.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stavka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1.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  <w:szCs w:val="24"/>
        </w:rPr>
        <w:t>odluke.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02AE0" w:rsidRDefault="005866DB" w:rsidP="004A5F06">
      <w:pPr>
        <w:spacing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Također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4D08">
        <w:rPr>
          <w:rFonts w:ascii="Times New Roman" w:eastAsia="Calibri" w:hAnsi="Times New Roman" w:cs="Times New Roman"/>
          <w:sz w:val="24"/>
          <w:szCs w:val="24"/>
        </w:rPr>
        <w:t>se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propisuje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5866DB">
        <w:rPr>
          <w:rFonts w:ascii="Times New Roman" w:eastAsia="Calibri" w:hAnsi="Times New Roman" w:cs="Times New Roman"/>
          <w:sz w:val="24"/>
          <w:szCs w:val="24"/>
        </w:rPr>
        <w:t>pis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značenja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imena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ulica,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trgova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drugih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imenovanih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javnih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površina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odobrava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tijelo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koje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osniva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i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imenuje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Gradska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skupština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Grada</w:t>
      </w:r>
      <w:r w:rsidR="009A2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66DB">
        <w:rPr>
          <w:rFonts w:ascii="Times New Roman" w:eastAsia="Calibri" w:hAnsi="Times New Roman" w:cs="Times New Roman"/>
          <w:sz w:val="24"/>
          <w:szCs w:val="24"/>
        </w:rPr>
        <w:t>Zagreba.</w:t>
      </w:r>
    </w:p>
    <w:p w:rsidR="006727DB" w:rsidRPr="00802AE0" w:rsidRDefault="006727DB" w:rsidP="00802AE0">
      <w:pPr>
        <w:spacing w:after="200" w:line="27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2AE0" w:rsidRPr="00802AE0" w:rsidRDefault="00802AE0" w:rsidP="004A5F06">
      <w:pPr>
        <w:spacing w:after="200" w:line="276" w:lineRule="auto"/>
        <w:ind w:left="1080"/>
        <w:jc w:val="both"/>
        <w:rPr>
          <w:rFonts w:ascii="Times New Roman" w:eastAsia="Calibri" w:hAnsi="Times New Roman" w:cs="Times New Roman"/>
          <w:sz w:val="24"/>
        </w:rPr>
      </w:pPr>
      <w:r w:rsidRPr="006727DB">
        <w:rPr>
          <w:rFonts w:ascii="Times New Roman" w:eastAsia="Calibri" w:hAnsi="Times New Roman" w:cs="Times New Roman"/>
          <w:b/>
          <w:sz w:val="24"/>
        </w:rPr>
        <w:t>Članak</w:t>
      </w:r>
      <w:r w:rsidR="009A251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6727DB">
        <w:rPr>
          <w:rFonts w:ascii="Times New Roman" w:eastAsia="Calibri" w:hAnsi="Times New Roman" w:cs="Times New Roman"/>
          <w:b/>
          <w:sz w:val="24"/>
        </w:rPr>
        <w:t>6.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opisuje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izgled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veličinu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pločice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na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zgradama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dijelu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povijesne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urbane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cjeline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Grada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Zagreba,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te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iznimku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ispisa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postojećih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skraćenih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imena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ulica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trgova,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zbog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zadržavanja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tradicijskog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izgleda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pločica.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Stavkom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3.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propisano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će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način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skraćivanja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imena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ulica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trgova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biti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određen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grafičkom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prikazu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pločica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koji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će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biti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objavljen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na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web-stranici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Grada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Zagreba.</w:t>
      </w:r>
    </w:p>
    <w:p w:rsidR="00802AE0" w:rsidRPr="00802AE0" w:rsidRDefault="00802AE0" w:rsidP="004A5F06">
      <w:pPr>
        <w:spacing w:after="200" w:line="276" w:lineRule="auto"/>
        <w:ind w:left="1080"/>
        <w:jc w:val="both"/>
        <w:rPr>
          <w:rFonts w:ascii="Times New Roman" w:eastAsia="Calibri" w:hAnsi="Times New Roman" w:cs="Times New Roman"/>
          <w:sz w:val="24"/>
        </w:rPr>
      </w:pPr>
      <w:r w:rsidRPr="006727DB">
        <w:rPr>
          <w:rFonts w:ascii="Times New Roman" w:eastAsia="Calibri" w:hAnsi="Times New Roman" w:cs="Times New Roman"/>
          <w:b/>
          <w:sz w:val="24"/>
        </w:rPr>
        <w:t>Članak</w:t>
      </w:r>
      <w:r w:rsidR="009A251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6727DB">
        <w:rPr>
          <w:rFonts w:ascii="Times New Roman" w:eastAsia="Calibri" w:hAnsi="Times New Roman" w:cs="Times New Roman"/>
          <w:b/>
          <w:sz w:val="24"/>
        </w:rPr>
        <w:t>7.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opisuje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izgled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veličinu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pločice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ostalom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području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Grada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Zagreba,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te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navodi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će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digitalni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predlošci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izradu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navedenih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pločica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biti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objavljeni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na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web-stranici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Grada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Zagreba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biti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dostupni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službenim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prostorijama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Gradskog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ureda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katastar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geodetske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poslove.</w:t>
      </w:r>
    </w:p>
    <w:p w:rsidR="00802AE0" w:rsidRPr="00802AE0" w:rsidRDefault="00802AE0" w:rsidP="004A5F06">
      <w:pPr>
        <w:spacing w:after="200" w:line="276" w:lineRule="auto"/>
        <w:ind w:left="1080"/>
        <w:jc w:val="both"/>
        <w:rPr>
          <w:rFonts w:ascii="Times New Roman" w:eastAsia="Calibri" w:hAnsi="Times New Roman" w:cs="Times New Roman"/>
          <w:sz w:val="24"/>
        </w:rPr>
      </w:pPr>
      <w:r w:rsidRPr="006727DB">
        <w:rPr>
          <w:rFonts w:ascii="Times New Roman" w:eastAsia="Calibri" w:hAnsi="Times New Roman" w:cs="Times New Roman"/>
          <w:b/>
          <w:sz w:val="24"/>
        </w:rPr>
        <w:t>Član</w:t>
      </w:r>
      <w:r w:rsidR="006727DB" w:rsidRPr="006727DB">
        <w:rPr>
          <w:rFonts w:ascii="Times New Roman" w:eastAsia="Calibri" w:hAnsi="Times New Roman" w:cs="Times New Roman"/>
          <w:b/>
          <w:sz w:val="24"/>
        </w:rPr>
        <w:t>ak</w:t>
      </w:r>
      <w:r w:rsidR="009A251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6727DB">
        <w:rPr>
          <w:rFonts w:ascii="Times New Roman" w:eastAsia="Calibri" w:hAnsi="Times New Roman" w:cs="Times New Roman"/>
          <w:b/>
          <w:sz w:val="24"/>
        </w:rPr>
        <w:t>8</w:t>
      </w:r>
      <w:r w:rsidR="006727DB" w:rsidRPr="006727DB">
        <w:rPr>
          <w:rFonts w:ascii="Times New Roman" w:eastAsia="Calibri" w:hAnsi="Times New Roman" w:cs="Times New Roman"/>
          <w:b/>
          <w:sz w:val="24"/>
        </w:rPr>
        <w:t>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="006727DB">
        <w:rPr>
          <w:rFonts w:ascii="Times New Roman" w:eastAsia="Calibri" w:hAnsi="Times New Roman" w:cs="Times New Roman"/>
          <w:sz w:val="24"/>
        </w:rPr>
        <w:t>navodi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tehnologija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izrade,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materijal,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boje,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dimenzije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način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postave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ploča,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dopunskih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pločica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te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njihovo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označavanje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iskazani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Prilogu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2.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-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Priručnik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grafičkih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standarda,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koji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sastavni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dio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odluke,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koji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će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biti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objavljen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na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web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stranici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Grada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Zagreba.</w:t>
      </w:r>
    </w:p>
    <w:p w:rsidR="00802AE0" w:rsidRPr="00802AE0" w:rsidRDefault="00802AE0" w:rsidP="004A5F06">
      <w:pPr>
        <w:spacing w:after="200" w:line="276" w:lineRule="auto"/>
        <w:ind w:left="1080"/>
        <w:jc w:val="both"/>
        <w:rPr>
          <w:rFonts w:ascii="Times New Roman" w:eastAsia="Calibri" w:hAnsi="Times New Roman" w:cs="Times New Roman"/>
          <w:sz w:val="24"/>
        </w:rPr>
      </w:pPr>
      <w:r w:rsidRPr="006727DB">
        <w:rPr>
          <w:rFonts w:ascii="Times New Roman" w:eastAsia="Calibri" w:hAnsi="Times New Roman" w:cs="Times New Roman"/>
          <w:b/>
          <w:sz w:val="24"/>
        </w:rPr>
        <w:t>Član</w:t>
      </w:r>
      <w:r w:rsidR="006727DB" w:rsidRPr="006727DB">
        <w:rPr>
          <w:rFonts w:ascii="Times New Roman" w:eastAsia="Calibri" w:hAnsi="Times New Roman" w:cs="Times New Roman"/>
          <w:b/>
          <w:sz w:val="24"/>
        </w:rPr>
        <w:t>ak</w:t>
      </w:r>
      <w:r w:rsidR="009A2512">
        <w:rPr>
          <w:rFonts w:ascii="Times New Roman" w:eastAsia="Calibri" w:hAnsi="Times New Roman" w:cs="Times New Roman"/>
          <w:b/>
          <w:sz w:val="24"/>
        </w:rPr>
        <w:t xml:space="preserve"> </w:t>
      </w:r>
      <w:r w:rsidR="006727DB" w:rsidRPr="006727DB">
        <w:rPr>
          <w:rFonts w:ascii="Times New Roman" w:eastAsia="Calibri" w:hAnsi="Times New Roman" w:cs="Times New Roman"/>
          <w:b/>
          <w:sz w:val="24"/>
        </w:rPr>
        <w:t>9.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="006727DB">
        <w:rPr>
          <w:rFonts w:ascii="Times New Roman" w:eastAsia="Calibri" w:hAnsi="Times New Roman" w:cs="Times New Roman"/>
          <w:sz w:val="24"/>
        </w:rPr>
        <w:t>propisuje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rok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usklađivanje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izgledom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ili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zamjenu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postojećih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pločica.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Budući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sukladno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odredbama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trenutno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važećeg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Pravilnika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preko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80%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pločica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već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usklađeno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izgledom,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odnosno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zamijenjeno,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predloženi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rok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od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="004A5F06">
        <w:rPr>
          <w:rFonts w:ascii="Times New Roman" w:eastAsia="Calibri" w:hAnsi="Times New Roman" w:cs="Times New Roman"/>
          <w:sz w:val="24"/>
        </w:rPr>
        <w:t>3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godine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smatramo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dovoljnim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za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dovršetak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projekta.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</w:p>
    <w:p w:rsidR="007C25F0" w:rsidRPr="00C026F6" w:rsidRDefault="00802AE0" w:rsidP="004A5F06">
      <w:pPr>
        <w:spacing w:after="200" w:line="276" w:lineRule="auto"/>
        <w:ind w:left="939" w:firstLine="141"/>
        <w:jc w:val="both"/>
        <w:rPr>
          <w:sz w:val="24"/>
          <w:szCs w:val="24"/>
        </w:rPr>
      </w:pPr>
      <w:r w:rsidRPr="006727DB">
        <w:rPr>
          <w:rFonts w:ascii="Times New Roman" w:eastAsia="Calibri" w:hAnsi="Times New Roman" w:cs="Times New Roman"/>
          <w:b/>
          <w:sz w:val="24"/>
        </w:rPr>
        <w:t>Članak</w:t>
      </w:r>
      <w:r w:rsidR="009A2512">
        <w:rPr>
          <w:rFonts w:ascii="Times New Roman" w:eastAsia="Calibri" w:hAnsi="Times New Roman" w:cs="Times New Roman"/>
          <w:b/>
          <w:sz w:val="24"/>
        </w:rPr>
        <w:t xml:space="preserve"> </w:t>
      </w:r>
      <w:r w:rsidRPr="006727DB">
        <w:rPr>
          <w:rFonts w:ascii="Times New Roman" w:eastAsia="Calibri" w:hAnsi="Times New Roman" w:cs="Times New Roman"/>
          <w:b/>
          <w:sz w:val="24"/>
        </w:rPr>
        <w:t>1</w:t>
      </w:r>
      <w:r w:rsidR="00000231">
        <w:rPr>
          <w:rFonts w:ascii="Times New Roman" w:eastAsia="Calibri" w:hAnsi="Times New Roman" w:cs="Times New Roman"/>
          <w:b/>
          <w:sz w:val="24"/>
        </w:rPr>
        <w:t>0</w:t>
      </w:r>
      <w:r w:rsidRPr="006727DB">
        <w:rPr>
          <w:rFonts w:ascii="Times New Roman" w:eastAsia="Calibri" w:hAnsi="Times New Roman" w:cs="Times New Roman"/>
          <w:b/>
          <w:sz w:val="24"/>
        </w:rPr>
        <w:t>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određuje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stupanje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na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snagu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  <w:r w:rsidRPr="00802AE0">
        <w:rPr>
          <w:rFonts w:ascii="Times New Roman" w:eastAsia="Calibri" w:hAnsi="Times New Roman" w:cs="Times New Roman"/>
          <w:sz w:val="24"/>
        </w:rPr>
        <w:t>odluke.</w:t>
      </w:r>
      <w:r w:rsidR="009A2512">
        <w:rPr>
          <w:rFonts w:ascii="Times New Roman" w:eastAsia="Calibri" w:hAnsi="Times New Roman" w:cs="Times New Roman"/>
          <w:sz w:val="24"/>
        </w:rPr>
        <w:t xml:space="preserve"> </w:t>
      </w:r>
    </w:p>
    <w:sectPr w:rsidR="007C25F0" w:rsidRPr="00C026F6" w:rsidSect="005D1E1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C8C" w:rsidRDefault="00175C8C" w:rsidP="009A268F">
      <w:pPr>
        <w:spacing w:after="0" w:line="240" w:lineRule="auto"/>
      </w:pPr>
      <w:r>
        <w:separator/>
      </w:r>
    </w:p>
  </w:endnote>
  <w:endnote w:type="continuationSeparator" w:id="0">
    <w:p w:rsidR="00175C8C" w:rsidRDefault="00175C8C" w:rsidP="009A2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C8C" w:rsidRDefault="00175C8C" w:rsidP="009A268F">
      <w:pPr>
        <w:spacing w:after="0" w:line="240" w:lineRule="auto"/>
      </w:pPr>
      <w:r>
        <w:separator/>
      </w:r>
    </w:p>
  </w:footnote>
  <w:footnote w:type="continuationSeparator" w:id="0">
    <w:p w:rsidR="00175C8C" w:rsidRDefault="00175C8C" w:rsidP="009A2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563949"/>
    <w:multiLevelType w:val="hybridMultilevel"/>
    <w:tmpl w:val="0E9E09CA"/>
    <w:lvl w:ilvl="0" w:tplc="893EB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6F6"/>
    <w:rsid w:val="00000231"/>
    <w:rsid w:val="00003835"/>
    <w:rsid w:val="00074104"/>
    <w:rsid w:val="00175C8C"/>
    <w:rsid w:val="00281120"/>
    <w:rsid w:val="0031029F"/>
    <w:rsid w:val="004A5F06"/>
    <w:rsid w:val="004D5558"/>
    <w:rsid w:val="005134B7"/>
    <w:rsid w:val="005866DB"/>
    <w:rsid w:val="005D1E14"/>
    <w:rsid w:val="006727DB"/>
    <w:rsid w:val="006C0002"/>
    <w:rsid w:val="006C4A12"/>
    <w:rsid w:val="007B4D08"/>
    <w:rsid w:val="007E4CEA"/>
    <w:rsid w:val="00802AE0"/>
    <w:rsid w:val="009A2512"/>
    <w:rsid w:val="009A268F"/>
    <w:rsid w:val="009A7E27"/>
    <w:rsid w:val="00A74C9C"/>
    <w:rsid w:val="00A9194D"/>
    <w:rsid w:val="00A93187"/>
    <w:rsid w:val="00BA3A98"/>
    <w:rsid w:val="00C026F6"/>
    <w:rsid w:val="00EE3650"/>
    <w:rsid w:val="00F6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0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00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68F"/>
  </w:style>
  <w:style w:type="paragraph" w:styleId="Footer">
    <w:name w:val="footer"/>
    <w:basedOn w:val="Normal"/>
    <w:link w:val="FooterChar"/>
    <w:uiPriority w:val="99"/>
    <w:unhideWhenUsed/>
    <w:rsid w:val="009A2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5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2023-02-07T13:36:00Z</dcterms:created>
  <dcterms:modified xsi:type="dcterms:W3CDTF">2023-02-07T13:36:00Z</dcterms:modified>
</cp:coreProperties>
</file>