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F23C" w14:textId="359C20E9" w:rsidR="003526EE" w:rsidRPr="003526EE" w:rsidRDefault="003526EE" w:rsidP="003526EE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526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5/23 od 9. veljače 2023.g.</w:t>
      </w:r>
    </w:p>
    <w:p w14:paraId="508EF010" w14:textId="77777777" w:rsidR="003526EE" w:rsidRPr="003526EE" w:rsidRDefault="003526EE" w:rsidP="003526E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43. stavkom 5. propisano je: Ukoliko je u redoviti desetsatni program temeljem ugovora u trajanju 7-10 sati dnevno, pet dana u tjednu, integrirano dijete s višestrukim težim teškoćama u razvoju prema Nalazu i mišljenju jedinstvenog tijela vještačenja, a sukladno </w:t>
      </w:r>
      <w:bookmarkStart w:id="0" w:name="_Hlk136246884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dostavljenom: mišljenju stručnog tima  dječjeg vrtića o potrebi uključivanja podrške za dijete; potpisanom ugovoru s roditeljem/skrbnikom</w:t>
      </w:r>
      <w:bookmarkEnd w:id="0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Nalazu i mišljenju jedinstvenog tijela vještačenja te pisanom zahtjevu poslodavca nije dobivena suglasnost osnivača na zapošljavanje podrške djetetu, poslodavac će </w:t>
      </w:r>
      <w:bookmarkStart w:id="1" w:name="_Hlk136247996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odlukom u obliku stimulacije povećati plaću odgojitelja odgojno-obrazovne skupine za 5%</w:t>
      </w:r>
      <w:bookmarkEnd w:id="1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2" w:name="_Hlk136247538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Uvažavajući navedeno, kriteriji pri donošenju odluke </w:t>
      </w:r>
      <w:bookmarkStart w:id="3" w:name="_Hlk136266784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stimulaciji odnosno o isplati stimulativnog dodatka </w:t>
      </w:r>
      <w:bookmarkEnd w:id="3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visini 5% osnovne plaće odgojiteljima odgojno-obrazovne skupine su:</w:t>
      </w:r>
    </w:p>
    <w:p w14:paraId="169C65EA" w14:textId="77777777" w:rsidR="003526EE" w:rsidRPr="003526EE" w:rsidRDefault="003526EE" w:rsidP="003526E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da se radi o integriranom </w:t>
      </w:r>
      <w:bookmarkStart w:id="4" w:name="_Hlk136248744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djetetu s </w:t>
      </w:r>
      <w:bookmarkStart w:id="5" w:name="_Hlk136248788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višestrukim </w:t>
      </w:r>
      <w:bookmarkEnd w:id="5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težim teškoćama </w:t>
      </w:r>
      <w:bookmarkEnd w:id="4"/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razvoju prema Nalazu i mišljenju jedinstvenog tijela vještačenja u redoviti desetsatni program temeljem ugovora u trajanju 7-10 sati dnevno, pet dana u tjednu;</w:t>
      </w:r>
    </w:p>
    <w:p w14:paraId="08FE7C28" w14:textId="77777777" w:rsidR="003526EE" w:rsidRPr="003526EE" w:rsidRDefault="003526EE" w:rsidP="003526E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da nije dobivena suglasnost osnivača/ Gradskog ureda za obrazovanje, sport i mlade/ na zapošljavanje podrške djetetu temeljem dostavljenog Nalaza i mišljenja jedinstvenog tijela vještačenja, mišljenja stručnog tima  dječjeg vrtića o potrebi uključivanja podrške za dijete te potpisanog ugovora s roditeljima/skrbnicima djeteta;</w:t>
      </w:r>
    </w:p>
    <w:p w14:paraId="25EDBC36" w14:textId="77777777" w:rsidR="003526EE" w:rsidRPr="003526EE" w:rsidRDefault="003526EE" w:rsidP="003526E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da dijete s višestrukim težim teškoćama u razvoju u odgojno-obrazovnoj skupini boravi više od 5 dana u mjesecu i odnosi se isključivo na razdoblje od 1. rujna do 30. lipnja tekuće pedagoške godine, tj. do dobivanja zatražene suglasnosti.</w:t>
      </w:r>
      <w:bookmarkEnd w:id="2"/>
    </w:p>
    <w:p w14:paraId="2C5A2781" w14:textId="77777777" w:rsidR="003526EE" w:rsidRPr="003526EE" w:rsidRDefault="003526EE" w:rsidP="003526E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5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Navedeni kriteriji trebaju biti ispunjeni kumulativno.</w:t>
      </w:r>
    </w:p>
    <w:p w14:paraId="33C31DC4" w14:textId="77777777" w:rsidR="009B2C45" w:rsidRDefault="009B2C45"/>
    <w:p w14:paraId="206B3183" w14:textId="77777777" w:rsidR="00EB7B51" w:rsidRPr="00467FAF" w:rsidRDefault="00EB7B51" w:rsidP="00EB7B51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67FA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13/23 od 9. veljače 2023.g.</w:t>
      </w:r>
    </w:p>
    <w:p w14:paraId="4B5724D6" w14:textId="77777777" w:rsidR="00EB7B51" w:rsidRPr="00467FAF" w:rsidRDefault="00EB7B51" w:rsidP="00EB7B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7F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Člankom 43. stavkom 1. Kolektivnog ugovora propisano je: Osnovna plaća radnika povećava se za sate rada ostvarene u posebnim situacijama: - za rad noću  50%, - za prekovremeni rad  50%, - za rad subotom i nedjeljom 35%, - za rad u smjenskom programu u drugoj smjeni  10%, - za dvokratni rad s prekidom dužim od jednog sata 10%, - za rad u prijevozu djece 10%.</w:t>
      </w:r>
    </w:p>
    <w:p w14:paraId="692D130F" w14:textId="77777777" w:rsidR="00EB7B51" w:rsidRPr="00467FAF" w:rsidRDefault="00EB7B51" w:rsidP="00EB7B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7F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Smjenski rad u drugoj smjeni je rad u okviru 8-satnog radnog vremena, a dvokratni rad s prekidom dužim od jednog sata smatra se radom u okviru 8-satnog radnog vremena. </w:t>
      </w:r>
    </w:p>
    <w:p w14:paraId="0141272E" w14:textId="77777777" w:rsidR="00EB7B51" w:rsidRPr="00467FAF" w:rsidRDefault="00EB7B51" w:rsidP="00EB7B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7F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Sastanci odgojiteljskog vijeća, individualni razgovori s roditeljima, radni aktivi u popodnevnim satima i slično ne smatraju se dvokratnim radom s prekidom dužim od jednog sata. Isto tako, da bi radnik ostvario pravo na povećanje osnovne plaće za ostvarene sate rada za dvokratni rad s prekidom dužim od jednog sata, dvokratni rad kao takav treba biti definiran Godišnjim planom i programom rada ustanove.</w:t>
      </w:r>
    </w:p>
    <w:p w14:paraId="3B88C56F" w14:textId="77777777" w:rsidR="00EB7B51" w:rsidRPr="00467FAF" w:rsidRDefault="00EB7B51" w:rsidP="00EB7B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7F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Povećanje osnovne plaće radnika za sate rada, ostvarene za rad u prijevozu djece u slučaju prijevoza djece na: izlet, sportske aktivnosti, kazališne predstave, obilaske znamenitosti i slično, ne smatraju se radom ostvarenim u posebnim situacijama – za rad u prijevozu djece i na te situacije se ne primjenjuju odredbe članka 43. stavka 1. alineje 6.</w:t>
      </w:r>
    </w:p>
    <w:p w14:paraId="49B2E44E" w14:textId="77777777" w:rsidR="00EB7B51" w:rsidRDefault="00EB7B51"/>
    <w:p w14:paraId="2DDE2CFC" w14:textId="3D7DF94F" w:rsidR="000A04AF" w:rsidRPr="000A04AF" w:rsidRDefault="000A04AF" w:rsidP="000A04AF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A04A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22/23 od 4. svibnja 2023.g.</w:t>
      </w:r>
    </w:p>
    <w:p w14:paraId="3F7097AA" w14:textId="77777777" w:rsidR="000A04AF" w:rsidRPr="000A04AF" w:rsidRDefault="000A04AF" w:rsidP="000A04A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04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43. stavkom 5. propisano je: Ukoliko je u redoviti desetsatni program temeljem ugovora u trajanju 7-10 sati dnevno, pet dana u tjednu, integrirano dijete s višestrukim težim teškoćama u razvoju prema Nalazu i mišljenju jedinstvenog tijela vještačenja, a sukladno dostavljenom: mišljenju stručnog tima  dječjeg vrtića o potrebi uključivanja podrške za dijete; potpisanom ugovoru s roditeljem/skrbnikom; Nalazu i mišljenju jedinstvenog tijela vještačenja te pisanom zahtjevu poslodavca nije dobivena suglasnost osnivača na zapošljavanje podrške </w:t>
      </w:r>
      <w:r w:rsidRPr="000A04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djetetu, poslodavac će odlukom u obliku stimulacije povećati plaću odgojitelja odgojno-obrazovne skupine za 5%. Uvažavajući navedeno, kriteriji pri donošenju odluke o stimulaciji odnosno o isplati stimulativnog dodatka u visini 5% osnovne plaće odgojiteljima odgojno-obrazovne skupine su:</w:t>
      </w:r>
    </w:p>
    <w:p w14:paraId="5D771F9C" w14:textId="77777777" w:rsidR="000A04AF" w:rsidRPr="000A04AF" w:rsidRDefault="000A04AF" w:rsidP="000A04A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04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da se radi o integriranom djetetu s višestrukim težim teškoćama u razvoju prema Nalazu i mišljenju jedinstvenog tijela vještačenja u redoviti desetsatni program temeljem ugovora u trajanju 7-10 sati dnevno, pet dana u tjednu;</w:t>
      </w:r>
    </w:p>
    <w:p w14:paraId="3E048F1F" w14:textId="77777777" w:rsidR="000A04AF" w:rsidRPr="000A04AF" w:rsidRDefault="000A04AF" w:rsidP="000A04A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04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da nije dobivena suglasnost osnivača/ Gradskog ureda za obrazovanje, sport i mlade/ na zapošljavanje podrške djetetu temeljem dostavljenog Nalaza i mišljenja jedinstvenog tijela vještačenja, mišljenja stručnog tima  dječjeg vrtića o potrebi uključivanja podrške za dijete te potpisanog ugovora s roditeljima/skrbnicima djeteta;</w:t>
      </w:r>
    </w:p>
    <w:p w14:paraId="4FF35DDF" w14:textId="77777777" w:rsidR="000A04AF" w:rsidRPr="000A04AF" w:rsidRDefault="000A04AF" w:rsidP="000A04A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04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da dijete s višestrukim težim teškoćama u razvoju u odgojno-obrazovnoj skupini boravi više od 5 dana u mjesecu i odnosi se isključivo na razdoblje od 1. rujna do 30. lipnja tekuće pedagoške godine, tj. do dobivanja zatražene suglasnosti.</w:t>
      </w:r>
    </w:p>
    <w:p w14:paraId="46650409" w14:textId="77777777" w:rsidR="000A04AF" w:rsidRPr="000A04AF" w:rsidRDefault="000A04AF" w:rsidP="000A04A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04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Navedeni kriteriji trebaju biti ispunjeni kumulativno. Ukoliko je dobivena suglasnost/ Gradskog ureda za obrazovanje, sport i mlade/ na zapošljavanje podrške djetetu odgojitelji odgojno-obrazovne skupine nemaju pravo na povećanje plaće. Ako je osoba koja je zaposlena kao podrška  privremeno nesposobna/spriječena za rad, ravnatelj ima mogućnost tražiti suglasnost za zapošljavanje zamjene za navedenog radnika.“</w:t>
      </w:r>
    </w:p>
    <w:p w14:paraId="4579F7F0" w14:textId="77777777" w:rsidR="000A04AF" w:rsidRDefault="000A04AF"/>
    <w:p w14:paraId="58AD3788" w14:textId="77777777" w:rsidR="00E53600" w:rsidRDefault="00E53600"/>
    <w:p w14:paraId="4A9FABF8" w14:textId="77777777" w:rsidR="00E53600" w:rsidRPr="006B7EF7" w:rsidRDefault="00E53600" w:rsidP="00E536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7EF7">
        <w:rPr>
          <w:rFonts w:ascii="Times New Roman" w:hAnsi="Times New Roman" w:cs="Times New Roman"/>
          <w:b/>
          <w:sz w:val="24"/>
          <w:szCs w:val="24"/>
        </w:rPr>
        <w:t>Tumačenje broj 1/24 od 30. siječnja 2024.g.</w:t>
      </w:r>
    </w:p>
    <w:p w14:paraId="6A9517FE" w14:textId="77777777" w:rsidR="00E53600" w:rsidRPr="006B7EF7" w:rsidRDefault="00E53600" w:rsidP="00E536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4C64F60" w14:textId="77777777" w:rsidR="00E53600" w:rsidRDefault="00E53600" w:rsidP="00E53600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B7EF7">
        <w:rPr>
          <w:rFonts w:ascii="Times New Roman" w:eastAsia="Times New Roman" w:hAnsi="Times New Roman" w:cs="Times New Roman"/>
          <w:bCs/>
          <w:sz w:val="24"/>
          <w:szCs w:val="20"/>
        </w:rPr>
        <w:t xml:space="preserve">  Kriteriji propisani člankom 43. stavkom 5. moraju biti ispunjeni kumulativno kako bi odgojitelji u odgojno-obrazovnoj skupini ostvarili pravo na isplatu stimulativnog dodatka u visini 5% osnovne plaće. Slijedom prethodno navedenog, a nastavno na postavljeni upit, Komisija upućuje na tumačenje broj 22/23 od 4. svibnja 2023.g.</w:t>
      </w:r>
    </w:p>
    <w:p w14:paraId="0053B108" w14:textId="77777777" w:rsidR="00E53600" w:rsidRDefault="00E53600" w:rsidP="00E53600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17AF5F4C" w14:textId="77777777" w:rsidR="00E53600" w:rsidRPr="006B7EF7" w:rsidRDefault="00E53600" w:rsidP="00E53600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6E0097D" w14:textId="77777777" w:rsidR="00E53600" w:rsidRPr="006B7EF7" w:rsidRDefault="00E53600" w:rsidP="00E536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D8E4BE" w14:textId="77777777" w:rsidR="00E53600" w:rsidRPr="006B7EF7" w:rsidRDefault="00E53600" w:rsidP="00E5360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7EF7">
        <w:rPr>
          <w:rFonts w:ascii="Times New Roman" w:eastAsia="Calibri" w:hAnsi="Times New Roman" w:cs="Times New Roman"/>
          <w:b/>
          <w:sz w:val="24"/>
          <w:szCs w:val="24"/>
        </w:rPr>
        <w:t>Tumačenje broj 2/24 od 30. siječnja 2024.g.</w:t>
      </w:r>
    </w:p>
    <w:p w14:paraId="1ACC08E5" w14:textId="77777777" w:rsidR="00E53600" w:rsidRPr="006B7EF7" w:rsidRDefault="00E53600" w:rsidP="00E536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07DF1B1" w14:textId="77777777" w:rsidR="00E53600" w:rsidRPr="006B7EF7" w:rsidRDefault="00E53600" w:rsidP="00E5360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Člankom 43. stavkom 1. propisano je:  Osnovna plaća radnika povećava se za sate rada ostvarene u posebnim situacijama: - za rad noću 50%, - za prekovremeni rad 50%, - za rad subotom i nedjeljom 35%, - za </w:t>
      </w:r>
      <w:bookmarkStart w:id="6" w:name="_Hlk184711161"/>
      <w:r w:rsidRPr="006B7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 u smjenskom programu u drugoj smjeni 10%</w:t>
      </w:r>
      <w:bookmarkEnd w:id="6"/>
      <w:r w:rsidRPr="006B7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- za dvokratni rad s prekidom dužim od jednog sata 10%, - za prijevoz. U skladu s istim pravo na povećanje osnovne plaće za 10% za sate rada ostvarene u radu u smjenskom programu u drugoj smjeni mogu ostvariti isključivo radnici koji rade u verificiranom smjenskom programu. </w:t>
      </w:r>
      <w:r w:rsidRPr="006B7E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Stoga, radnici za koje je postavljen upit, a koji ne rade u verificiranom smjenskom programu u drugoj smjeni ne stječu pravo na povećanje osnovne plaće radnika </w:t>
      </w:r>
      <w:r w:rsidRPr="006B7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rad u smjenskom programu u drugoj smjeni. </w:t>
      </w:r>
    </w:p>
    <w:p w14:paraId="70B0D31B" w14:textId="77777777" w:rsidR="00E53600" w:rsidRDefault="00E53600"/>
    <w:p w14:paraId="33542BF2" w14:textId="77777777" w:rsidR="00670D8A" w:rsidRPr="00212140" w:rsidRDefault="00670D8A" w:rsidP="00670D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F269EB5" w14:textId="682C20CA" w:rsidR="00670D8A" w:rsidRDefault="00670D8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br w:type="page"/>
      </w:r>
    </w:p>
    <w:p w14:paraId="7FF2CE6E" w14:textId="77777777" w:rsidR="00670D8A" w:rsidRPr="00212140" w:rsidRDefault="00670D8A" w:rsidP="00670D8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7A35DA5" w14:textId="77777777" w:rsidR="00670D8A" w:rsidRPr="00212140" w:rsidRDefault="00670D8A" w:rsidP="00670D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Hlk184723339"/>
      <w:r w:rsidRPr="00212140">
        <w:rPr>
          <w:rFonts w:ascii="Times New Roman" w:eastAsia="Calibri" w:hAnsi="Times New Roman" w:cs="Times New Roman"/>
          <w:b/>
          <w:sz w:val="24"/>
          <w:szCs w:val="24"/>
        </w:rPr>
        <w:t xml:space="preserve"> Tumačenje broj 20/24 od 20. lipnja 2024.g.</w:t>
      </w:r>
    </w:p>
    <w:bookmarkEnd w:id="7"/>
    <w:p w14:paraId="614C5F40" w14:textId="77777777" w:rsidR="00670D8A" w:rsidRPr="00212140" w:rsidRDefault="00670D8A" w:rsidP="00670D8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9EF120F" w14:textId="77777777" w:rsidR="00670D8A" w:rsidRPr="00212140" w:rsidRDefault="00670D8A" w:rsidP="00670D8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121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Člankom </w:t>
      </w:r>
      <w:r w:rsidRPr="00212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43. stavak 1. podstavak 3.</w:t>
      </w:r>
      <w:r w:rsidRPr="002121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Kolektivnog ugovora određeno je da se osnovna plaća radnika povećava za sate rada ostvarene u posebnim situacijama, a između ostalog za rad subotom 35%; za rad nedjeljom 50%.</w:t>
      </w:r>
    </w:p>
    <w:p w14:paraId="7394B44B" w14:textId="77777777" w:rsidR="00670D8A" w:rsidRPr="00212140" w:rsidRDefault="00670D8A" w:rsidP="00670D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D5A233" w14:textId="77777777" w:rsidR="00670D8A" w:rsidRPr="00212140" w:rsidRDefault="00670D8A" w:rsidP="00670D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2140">
        <w:rPr>
          <w:rFonts w:ascii="Times New Roman" w:eastAsia="Calibri" w:hAnsi="Times New Roman" w:cs="Times New Roman"/>
          <w:b/>
          <w:sz w:val="24"/>
          <w:szCs w:val="24"/>
        </w:rPr>
        <w:t xml:space="preserve"> Tumačenje broj 21/24 od 20. lipnja 2024.g.</w:t>
      </w:r>
    </w:p>
    <w:p w14:paraId="60BC493B" w14:textId="77777777" w:rsidR="00670D8A" w:rsidRPr="00212140" w:rsidRDefault="00670D8A" w:rsidP="00670D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5239F2" w14:textId="77777777" w:rsidR="00670D8A" w:rsidRPr="00212140" w:rsidRDefault="00670D8A" w:rsidP="00670D8A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21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Člankom </w:t>
      </w:r>
      <w:r w:rsidRPr="00212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43. stavak 1. </w:t>
      </w:r>
      <w:r w:rsidRPr="002121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Kolektivnog ugovora određeno je da se osnovna plaća radnika povećava za sate rada ostvarene u posebnim situacijama, a između ostalog za rad noću, 50%. </w:t>
      </w:r>
    </w:p>
    <w:p w14:paraId="1785C6C4" w14:textId="77777777" w:rsidR="00670D8A" w:rsidRPr="00212140" w:rsidRDefault="00670D8A" w:rsidP="00670D8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12140">
        <w:rPr>
          <w:rStyle w:val="Strong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Noćni rad radnika</w:t>
      </w:r>
      <w:r w:rsidRPr="002121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je rad koji radnik obavlja u vremenu između dvadeset dva sata uvečer i šest sati ujutro idućega dana, pa slijedom navedenog radnik ostvaruje pravo da mu se osnovna plaća uveća za sate rada ostvarene za rad noću - 50%. </w:t>
      </w:r>
    </w:p>
    <w:p w14:paraId="02271C7B" w14:textId="77777777" w:rsidR="00670D8A" w:rsidRPr="00212140" w:rsidRDefault="00670D8A" w:rsidP="00670D8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17C54E7" w14:textId="77777777" w:rsidR="00670D8A" w:rsidRPr="00212140" w:rsidRDefault="00670D8A" w:rsidP="00670D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21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8" w:name="_Hlk184723483"/>
      <w:r w:rsidRPr="00212140">
        <w:rPr>
          <w:rFonts w:ascii="Times New Roman" w:eastAsia="Calibri" w:hAnsi="Times New Roman" w:cs="Times New Roman"/>
          <w:b/>
          <w:sz w:val="24"/>
          <w:szCs w:val="24"/>
        </w:rPr>
        <w:t>Tumačenje broj 21/24 od 20. lipnja 2024.g.</w:t>
      </w:r>
    </w:p>
    <w:bookmarkEnd w:id="8"/>
    <w:p w14:paraId="09D200EF" w14:textId="77777777" w:rsidR="00670D8A" w:rsidRPr="00212140" w:rsidRDefault="00670D8A" w:rsidP="00670D8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587A813A" w14:textId="77777777" w:rsidR="00670D8A" w:rsidRPr="00212140" w:rsidRDefault="00670D8A" w:rsidP="00670D8A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2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Člankom 56. Kolektivnog ugovora određeno je da radnik ima pravo na pomoć, po svakoj osnovi, a između ostalog i za rođenje ili posvojenje svakog djeteta – 664,00 eura, jednokratno. </w:t>
      </w:r>
    </w:p>
    <w:p w14:paraId="1D071242" w14:textId="77777777" w:rsidR="00670D8A" w:rsidRDefault="00670D8A"/>
    <w:sectPr w:rsidR="0067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S2NDc2sjCyMDM3MTFW0lEKTi0uzszPAykwrAUAjIHLSCwAAAA="/>
  </w:docVars>
  <w:rsids>
    <w:rsidRoot w:val="003526EE"/>
    <w:rsid w:val="000A04AF"/>
    <w:rsid w:val="001868AF"/>
    <w:rsid w:val="003526EE"/>
    <w:rsid w:val="00670D8A"/>
    <w:rsid w:val="007A06DE"/>
    <w:rsid w:val="009B2C45"/>
    <w:rsid w:val="00E53600"/>
    <w:rsid w:val="00EB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40B9"/>
  <w15:chartTrackingRefBased/>
  <w15:docId w15:val="{1D0D1C9C-55CA-4DEE-B624-CBAA00A5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600"/>
    <w:pPr>
      <w:spacing w:after="0" w:line="240" w:lineRule="auto"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0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6</cp:revision>
  <dcterms:created xsi:type="dcterms:W3CDTF">2023-12-26T18:23:00Z</dcterms:created>
  <dcterms:modified xsi:type="dcterms:W3CDTF">2025-01-15T06:57:00Z</dcterms:modified>
</cp:coreProperties>
</file>