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4744" w14:textId="308340F5" w:rsidR="00D12C8D" w:rsidRPr="00D12C8D" w:rsidRDefault="00D12C8D" w:rsidP="00D12C8D">
      <w:pPr>
        <w:jc w:val="both"/>
        <w:rPr>
          <w:rFonts w:ascii="Times New Roman" w:eastAsia="Calibri" w:hAnsi="Times New Roman" w:cs="Times New Roman"/>
          <w:b/>
          <w:kern w:val="0"/>
          <w:sz w:val="24"/>
          <w:szCs w:val="24"/>
          <w14:ligatures w14:val="none"/>
        </w:rPr>
      </w:pPr>
      <w:r w:rsidRPr="00D12C8D">
        <w:rPr>
          <w:rFonts w:ascii="Times New Roman" w:eastAsia="Calibri" w:hAnsi="Times New Roman" w:cs="Times New Roman"/>
          <w:b/>
          <w:kern w:val="0"/>
          <w:sz w:val="24"/>
          <w:szCs w:val="24"/>
          <w14:ligatures w14:val="none"/>
        </w:rPr>
        <w:t>Tumačenje broj 6/23 od 9. veljače 2023.g.</w:t>
      </w:r>
    </w:p>
    <w:p w14:paraId="0D9C1BEC" w14:textId="77777777" w:rsidR="00D12C8D" w:rsidRPr="00D12C8D" w:rsidRDefault="00D12C8D" w:rsidP="00D12C8D">
      <w:pPr>
        <w:spacing w:after="0" w:line="240" w:lineRule="auto"/>
        <w:jc w:val="both"/>
        <w:rPr>
          <w:rFonts w:ascii="Times New Roman" w:eastAsia="Calibri" w:hAnsi="Times New Roman" w:cs="Times New Roman"/>
          <w:b/>
          <w:kern w:val="0"/>
          <w:sz w:val="24"/>
          <w:szCs w:val="24"/>
          <w14:ligatures w14:val="none"/>
        </w:rPr>
      </w:pPr>
      <w:r w:rsidRPr="00D12C8D">
        <w:rPr>
          <w:rFonts w:ascii="Times New Roman" w:eastAsia="Calibri" w:hAnsi="Times New Roman" w:cs="Times New Roman"/>
          <w:kern w:val="0"/>
          <w:sz w:val="24"/>
          <w:szCs w:val="24"/>
          <w14:ligatures w14:val="none"/>
        </w:rPr>
        <w:t>Člankom 56. stavkom 1. alinejom 2. Kolektivnog ugovora propisano je: Radnik ima pravo na pomoć, po svakoj osnovi u slučaju: - nastanka teške invalidnosti, djeteta ili supružnika, izvanbračnog druga, životnog partnera, neformalnog životnog partnera radnika   400,00 eura, jednokratno. Nastanak invalidnosti utvrđuje se dostavom konačnog rješenja nadležnog tijela sukladno posebnim propisima.  Uvažavajući činjenicu da je Kolektivni ugovor za zaposlene u predškolskim ustanovama Grada Zagreba u primjeni od 1. siječnja 2023. godine, ukoliko je rješenje kojim je utvrđena teška invalidnost djeteta postalo konačno prije primjene predmetne odredbe čl. 56. Kolektivnog ugovora, u tom slučaju radnik ne ostvaruje pravo na pomoć u slučaju nastanka invalidnosti malodobnog djeteta (jer je ista nastupila prije primjene). Uvažavajući činjenicu da se u navedenom slučaju radi o rješenju koje je postalo konačno u 2022.g., kada predmetno pravo nije bilo u primjeni, radnica ne ostvaruje pravo na pomoć u slučaju nastanka invalidnosti malodobnog djeteta.</w:t>
      </w:r>
    </w:p>
    <w:p w14:paraId="4AB012C8" w14:textId="77777777" w:rsidR="009B2C45" w:rsidRDefault="009B2C45"/>
    <w:p w14:paraId="41954DBF" w14:textId="4A0FA52F" w:rsidR="00501264" w:rsidRPr="00501264" w:rsidRDefault="00501264" w:rsidP="00501264">
      <w:pPr>
        <w:jc w:val="both"/>
        <w:rPr>
          <w:rFonts w:ascii="Times New Roman" w:eastAsia="Calibri" w:hAnsi="Times New Roman" w:cs="Times New Roman"/>
          <w:b/>
          <w:kern w:val="0"/>
          <w:sz w:val="24"/>
          <w:szCs w:val="24"/>
          <w14:ligatures w14:val="none"/>
        </w:rPr>
      </w:pPr>
      <w:r w:rsidRPr="00501264">
        <w:rPr>
          <w:rFonts w:ascii="Times New Roman" w:eastAsia="Calibri" w:hAnsi="Times New Roman" w:cs="Times New Roman"/>
          <w:b/>
          <w:kern w:val="0"/>
          <w:sz w:val="24"/>
          <w:szCs w:val="24"/>
          <w14:ligatures w14:val="none"/>
        </w:rPr>
        <w:t>Tumačenje broj 25/23 od 4. svibnja 2023.g.</w:t>
      </w:r>
    </w:p>
    <w:p w14:paraId="17D46411" w14:textId="77777777" w:rsidR="00501264" w:rsidRPr="00501264" w:rsidRDefault="00501264" w:rsidP="00501264">
      <w:pPr>
        <w:spacing w:after="0" w:line="240" w:lineRule="auto"/>
        <w:jc w:val="both"/>
        <w:rPr>
          <w:rFonts w:ascii="Times New Roman" w:eastAsia="Calibri" w:hAnsi="Times New Roman" w:cs="Times New Roman"/>
          <w:kern w:val="0"/>
          <w:sz w:val="24"/>
          <w:szCs w:val="24"/>
          <w14:ligatures w14:val="none"/>
        </w:rPr>
      </w:pPr>
      <w:r w:rsidRPr="00501264">
        <w:rPr>
          <w:rFonts w:ascii="Times New Roman" w:eastAsia="Calibri" w:hAnsi="Times New Roman" w:cs="Times New Roman"/>
          <w:kern w:val="0"/>
          <w:sz w:val="24"/>
          <w:szCs w:val="24"/>
          <w14:ligatures w14:val="none"/>
        </w:rPr>
        <w:t>Uvažavajući činjenicu da je Kolektivni ugovor za zaposlene u predškolskim ustanovama Grada Zagreba u primjeni od 1. siječnja 2023. godine, ukoliko je rješenje kojim je utvrđena teška invalidnost radnika ili njegovog djeteta postalo konačno prije primjene predmetne odredbe čl. 56. Kolektivnog ugovora, u tom slučaju radnik ne ostvaruje pravo na pomoć u slučaju nastanka invalidnosti njega ili njegovog djeteta (jer je ista nastupila prije primjene). Isto tako, ukoliko se radniku dijete rodilo ili je radnik dijete posvojio prije stupanja u primjenu važećeg Kolektivnog ugovora za zaposlene u predškolskim ustanovama Grada Zagreba, odnosno  prije 1. siječnja 2023. godine, u tom slučaju radnik ne ostvaruje pravo na pomoć za rođenje ili posvojenje svakog djeteta.</w:t>
      </w:r>
    </w:p>
    <w:p w14:paraId="19B1BABF" w14:textId="77777777" w:rsidR="00501264" w:rsidRDefault="00501264"/>
    <w:sectPr w:rsidR="00501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8D"/>
    <w:rsid w:val="00501264"/>
    <w:rsid w:val="007A06DE"/>
    <w:rsid w:val="009B2C45"/>
    <w:rsid w:val="00B82966"/>
    <w:rsid w:val="00D12C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AD3C"/>
  <w15:chartTrackingRefBased/>
  <w15:docId w15:val="{334FB63B-B5B3-49D7-89F3-751267DA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Glasnović</dc:creator>
  <cp:keywords/>
  <dc:description/>
  <cp:lastModifiedBy>Martina Glasnović</cp:lastModifiedBy>
  <cp:revision>3</cp:revision>
  <dcterms:created xsi:type="dcterms:W3CDTF">2023-12-26T18:24:00Z</dcterms:created>
  <dcterms:modified xsi:type="dcterms:W3CDTF">2023-12-27T09:03:00Z</dcterms:modified>
</cp:coreProperties>
</file>