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3185" w14:textId="28F1C737" w:rsidR="00643278" w:rsidRPr="00643278" w:rsidRDefault="00643278" w:rsidP="00643278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64327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17/23 od 9. veljače 2023.g.</w:t>
      </w:r>
    </w:p>
    <w:p w14:paraId="51A7155B" w14:textId="77777777" w:rsidR="00643278" w:rsidRPr="00643278" w:rsidRDefault="00643278" w:rsidP="0064327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432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61. stavkom 5. Kolektivnog ugovora propisano je: Naknada troškova međumjesnoga javnog prijevoza svim radnicima, koji imaju prebivalište, odnosno boravište izvan mjesta rada, osigurava se kupnjom godišnje karte za mjesni javni prijevoz u mjestu rada i isplatom 80% iznosa stvarnih troškova međumjesnog javnog prijevoza, prema cijeni karte međumjesnog javnog prijevoza od mjesta prebivališta do krajnje stanice mjesnog javnog prijevoza, odnosno do prve stanice s kojom je povezan međumjesni i mjesni prijevoz u mjestu rada, a člankom 61. stavkom 9. Kolektivnog ugovora propisano je da naknada troškova prijevoza za dolazak na posao i s posla ne ostvaruje se za dane godišnjeg odmora, </w:t>
      </w:r>
      <w:proofErr w:type="spellStart"/>
      <w:r w:rsidRPr="006432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rodiljnog</w:t>
      </w:r>
      <w:proofErr w:type="spellEnd"/>
      <w:r w:rsidRPr="006432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roditeljskog dopusta, privremene spriječenosti za rad i za druge dane kada radnik nije u obvezi dolaska na posao, i to:</w:t>
      </w:r>
    </w:p>
    <w:p w14:paraId="11EB34E7" w14:textId="77777777" w:rsidR="00643278" w:rsidRPr="00643278" w:rsidRDefault="00643278" w:rsidP="0064327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432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za mjesni prijevoz u mjestu rada, ako nije u obvezi dolaska na posao duže od 2 mjeseca uzastopce, a </w:t>
      </w:r>
    </w:p>
    <w:p w14:paraId="07594A87" w14:textId="77777777" w:rsidR="00643278" w:rsidRPr="00643278" w:rsidRDefault="00643278" w:rsidP="0064327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6432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za međumjesni prijevoz, ako nije u obvezi dolaska na posao više od dva dana uzastopce.</w:t>
      </w:r>
    </w:p>
    <w:p w14:paraId="078CD0E6" w14:textId="77777777" w:rsidR="00643278" w:rsidRDefault="00643278" w:rsidP="0064327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EE8705D" w14:textId="77777777" w:rsidR="00146ABD" w:rsidRPr="00643278" w:rsidRDefault="00146ABD" w:rsidP="0064327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2EF982" w14:textId="2E177A67" w:rsidR="00146ABD" w:rsidRPr="003A19B4" w:rsidRDefault="00146ABD" w:rsidP="00146ABD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3A19B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21/23 od 4. svibnja 2023.g.</w:t>
      </w:r>
    </w:p>
    <w:p w14:paraId="0C26994A" w14:textId="77777777" w:rsidR="00146ABD" w:rsidRPr="003A19B4" w:rsidRDefault="00146ABD" w:rsidP="00146AB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A19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61. stavkom 4. Kolektivnog ugovora propisano je: Kupnja jedinstvene godišnje karte ZET-HŽ moguća je samo u slučaju ako je za dolazak do lokacije rada potrebno koristiti prijevoz oba prijevoznika, što je ujedno i vremenski najprihvatljiviji prijevoz za radnika. </w:t>
      </w:r>
    </w:p>
    <w:p w14:paraId="3FD3740A" w14:textId="77777777" w:rsidR="00146ABD" w:rsidRPr="003A19B4" w:rsidRDefault="00146ABD" w:rsidP="00146ABD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A19B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Iz navedenog je razvidno da oba uvjeta (potreba korištenja oba prijevoznika i vremenski najprihvatljiviji prijevoz) moraju biti kumulativno ispunjena.</w:t>
      </w:r>
    </w:p>
    <w:p w14:paraId="6B142C37" w14:textId="77777777" w:rsidR="009B2C45" w:rsidRDefault="009B2C45"/>
    <w:p w14:paraId="16F73C60" w14:textId="2430E705" w:rsidR="00970B51" w:rsidRPr="00970B51" w:rsidRDefault="00970B51" w:rsidP="00970B51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70B5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24/23 od 4. svibnja 2023.g.</w:t>
      </w:r>
    </w:p>
    <w:p w14:paraId="25D3E4C0" w14:textId="77777777" w:rsidR="00970B51" w:rsidRPr="00970B51" w:rsidRDefault="00970B51" w:rsidP="00970B5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</w:pPr>
      <w:r w:rsidRPr="00970B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Člankom 61. stavkom 4. Kolektivnog ugovora propisano je:</w:t>
      </w:r>
      <w:r w:rsidRPr="00970B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Naknada troškova međumjesnoga javnog prijevoza svim radnicima koji imaju prebivalište, odnosno boravište izvan mjesta rada, osigurava se kupnjom godišnje karte za mjesni javni prijevoz u mjestu rada i isplatom 80 % iznosa stvarnih troškova međumjesnog javnog prijevoza, prema cijeni karte međumjesnog javnog prijevoza od mjesta prebivališta do krajnje stanice mjesnog javnog prijevoza, odnosno do prve stanice s kojom je povezan međumjesni i mjesni prijevoz u mjestu rada.</w:t>
      </w:r>
    </w:p>
    <w:p w14:paraId="4CFB643A" w14:textId="77777777" w:rsidR="00970B51" w:rsidRPr="00970B51" w:rsidRDefault="00970B51" w:rsidP="00970B5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70B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Iznos stvarnih troškova međumjesnog javnog prijevoza računa se na sljedeći način: ako je radnik bio odsutan s posla više od dva dana uzastopce, poslodavac mu obračunava međumjesni prijevoz za broj dana koje je bio prisutan na radu u toku istog mjeseca. Radnik ostvaruje pravo na isplatu 80%-</w:t>
      </w:r>
      <w:proofErr w:type="spellStart"/>
      <w:r w:rsidRPr="00970B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>tnog</w:t>
      </w:r>
      <w:proofErr w:type="spellEnd"/>
      <w:r w:rsidRPr="00970B5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14:ligatures w14:val="none"/>
        </w:rPr>
        <w:t xml:space="preserve"> iznosa od ukupne cijene koštanja mjesečne karte, na način da se iznos mjesečne karte (80%) dijeli s brojem radnih dana u tom mjesecu i pomnoži sa brojem dana koje je radnik bio prisutan na radu.</w:t>
      </w:r>
    </w:p>
    <w:p w14:paraId="4102B451" w14:textId="77777777" w:rsidR="00970B51" w:rsidRDefault="00970B51"/>
    <w:p w14:paraId="3258B7B3" w14:textId="2789125B" w:rsidR="00ED3178" w:rsidRPr="00ED3178" w:rsidRDefault="00ED3178" w:rsidP="00ED3178">
      <w:pPr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ED317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Tumačenje broj 32/23 od 4. svibnja 2023.g.</w:t>
      </w:r>
    </w:p>
    <w:p w14:paraId="108C2852" w14:textId="77777777" w:rsidR="00ED3178" w:rsidRPr="00ED3178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31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Člankom 61. stavkom 4. Kolektivnog ugovora propisano je: Kupnja jedinstvene godišnje karte ZET-HŽ moguća je samo u slučaju ako je za dolazak do lokacije rada potrebno koristiti prijevoz oba prijevoznika, što je ujedno i vremenski najprihvatljiviji prijevoz za radnika. Iz navedenog je razvidno da oba uvjeta (potreba korištenja oba prijevoznika i vremenski najprihvatljiviji prijevoz) moraju biti kumulativno ispunjena.</w:t>
      </w:r>
    </w:p>
    <w:p w14:paraId="6BF3808B" w14:textId="77777777" w:rsidR="00ED3178" w:rsidRPr="00ED3178" w:rsidRDefault="00ED3178" w:rsidP="00ED3178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ED31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Člankom 61. stavcima 5. i 6.  je propisano: Naknada troškova međumjesnoga javnog prijevoza svim radnicima koji imaju prebivalište, odnosno boravište izvan mjesta rada, osigurava se kupnjom godišnje karte za mjesni javni prijevoz u mjestu rada i isplatom 80 % iznosa stvarnih </w:t>
      </w:r>
      <w:r w:rsidRPr="00ED317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troškova međumjesnog javnog prijevoza, prema cijeni karte međumjesnog javnog prijevoza od mjesta prebivališta do krajnje stanice mjesnog javnog prijevoza, odnosno do prve stanice s kojom je povezan međumjesni i mjesni prijevoz u mjestu rada. Visina troškova međumjesnog prijevoza dokazuje se, za svaku proračunsku godinu, potvrdom o cijeni koštanja godišnje karte za međumjesni javni prijevoz, odnosno, ako ne postoji mogućnost kupnje godišnje karte, potvrdom o cijeni koštanja mjesečne karte za međumjesni javni prijevoz. Navedeno se primjenjuje jednako za sve slučajeve međumjesnog prijevoza, bez iznimaka.</w:t>
      </w:r>
    </w:p>
    <w:p w14:paraId="06A36F97" w14:textId="77777777" w:rsidR="00ED3178" w:rsidRDefault="00ED3178"/>
    <w:sectPr w:rsidR="00ED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78"/>
    <w:rsid w:val="00146ABD"/>
    <w:rsid w:val="00643278"/>
    <w:rsid w:val="00656E7E"/>
    <w:rsid w:val="007A06DE"/>
    <w:rsid w:val="00970B51"/>
    <w:rsid w:val="009B2C45"/>
    <w:rsid w:val="00C11C0A"/>
    <w:rsid w:val="00E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5762"/>
  <w15:chartTrackingRefBased/>
  <w15:docId w15:val="{AE4CA26A-A13A-418D-8A70-210917B5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Glasnović</dc:creator>
  <cp:keywords/>
  <dc:description/>
  <cp:lastModifiedBy>Martina Glasnović</cp:lastModifiedBy>
  <cp:revision>6</cp:revision>
  <dcterms:created xsi:type="dcterms:W3CDTF">2023-12-26T18:41:00Z</dcterms:created>
  <dcterms:modified xsi:type="dcterms:W3CDTF">2023-12-27T09:02:00Z</dcterms:modified>
</cp:coreProperties>
</file>