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C35B" w14:textId="42B858BE" w:rsidR="00AD6108" w:rsidRDefault="00AD6108" w:rsidP="00AD61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</w:pPr>
      <w:r w:rsidRPr="00AD6108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14:ligatures w14:val="none"/>
        </w:rPr>
        <w:t>Revidirano t</w:t>
      </w:r>
      <w:r w:rsidRPr="00AD610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umačenje broj 18/23 (9. veljače 2023.g.) od 9. studenoga 2023.</w:t>
      </w:r>
    </w:p>
    <w:p w14:paraId="3C6E5059" w14:textId="77777777" w:rsidR="00AD6108" w:rsidRPr="00AD6108" w:rsidRDefault="00AD6108" w:rsidP="00AD61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</w:pPr>
    </w:p>
    <w:p w14:paraId="210246B6" w14:textId="77777777" w:rsidR="00AD6108" w:rsidRPr="00AD6108" w:rsidRDefault="00AD6108" w:rsidP="00AD610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610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Člankom 65. Kolektivnog ugovora propisano je: </w:t>
      </w:r>
    </w:p>
    <w:p w14:paraId="6F5F86FC" w14:textId="77777777" w:rsidR="00AD6108" w:rsidRPr="00AD6108" w:rsidRDefault="00AD6108" w:rsidP="00AD610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</w:pPr>
      <w:r w:rsidRPr="00AD6108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Ugovorne su strane sporazumne da će poslodavac radniku, </w:t>
      </w:r>
      <w:bookmarkStart w:id="0" w:name="_Hlk150755975"/>
      <w:r w:rsidRPr="00AD6108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za svako dijete koje do 31. prosinca tekuće godine navršava 15 godina starosti</w:t>
      </w:r>
      <w:bookmarkEnd w:id="0"/>
      <w:r w:rsidRPr="00AD6108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, u prigodi Dana svetog Nikole isplatiti, najviše iznos na koji se, prema propisima, ne plaća porez.</w:t>
      </w:r>
    </w:p>
    <w:p w14:paraId="3ECA6DB4" w14:textId="77777777" w:rsidR="00AD6108" w:rsidRPr="00AD6108" w:rsidRDefault="00AD6108" w:rsidP="00AD6108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AD6108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O visini iznosa koji se isplaćuje u prigodi Dana svetog Nikole će Ugovorne strane za svaku sljedeću kalendarsku godinu pregovarati prije donošenja Proračuna Grada Zagreba za sljedeću godinu i ugovoriti Dodatkom ovom Ugovoru.</w:t>
      </w:r>
    </w:p>
    <w:p w14:paraId="76DF6B7A" w14:textId="77777777" w:rsidR="00AD6108" w:rsidRPr="00AD6108" w:rsidRDefault="00AD6108" w:rsidP="00AD6108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AD6108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Ako se Dodatak iz stavka 2. ovoga članka ne potpiše do donošenja Proračuna Grada Zagreba za sljedeću godinu, iznos koji se isplaćuje u prigodi Dana svetog Nikole iznosi onoliko koliko je bila zadnja isplata koja proizlazi temeljem ugovora između  Grada Zagreba i sindikata.</w:t>
      </w:r>
    </w:p>
    <w:p w14:paraId="742B2665" w14:textId="77777777" w:rsidR="00AD6108" w:rsidRPr="00AD6108" w:rsidRDefault="00AD6108" w:rsidP="00AD6108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AD6108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U slučaju da su oba roditelja, posvojitelja ili skrbnika radnici u predškolskim ustanovama Grada Zagreba, sredstva iz stavka 1. ovoga članka isplaćuju se jednom od roditelja, posvojitelja ili skrbnika, prema pisanoj izjavi koju potpisuju oba roditelja, posvojitelja ili skrbnika.</w:t>
      </w:r>
    </w:p>
    <w:p w14:paraId="366CF34B" w14:textId="77777777" w:rsidR="00AD6108" w:rsidRPr="00AD6108" w:rsidRDefault="00AD6108" w:rsidP="00AD6108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AD6108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Ako roditelji, posvojitelji ili skrbnici ne postignu sporazum, svakom se roditelju, posvojitelju ili skrbniku isplaćuje pola iznosa iz stavka 1. ovoga članka.</w:t>
      </w:r>
    </w:p>
    <w:p w14:paraId="0CBE4ECE" w14:textId="77777777" w:rsidR="00AD6108" w:rsidRPr="00AD6108" w:rsidRDefault="00AD6108" w:rsidP="00AD6108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7BE1DE0B" w14:textId="77777777" w:rsidR="00AD6108" w:rsidRPr="00AD6108" w:rsidRDefault="00AD6108" w:rsidP="00AD61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AD610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softHyphen/>
      </w:r>
      <w:r w:rsidRPr="00AD610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softHyphen/>
      </w:r>
      <w:r w:rsidRPr="00AD610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softHyphen/>
      </w:r>
      <w:r w:rsidRPr="00AD610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softHyphen/>
        <w:t xml:space="preserve">Tragom navedenog razvidno je </w:t>
      </w:r>
      <w:r w:rsidRPr="00AD610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da predmetno pravo radnik ostvaruje </w:t>
      </w:r>
      <w:r w:rsidRPr="00AD610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 svako dijete koje do 31. prosinca tekuće godine navršava 15 godina starosti</w:t>
      </w:r>
      <w:r w:rsidRPr="00AD610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neovisno o tome je li to dijete olakšica tom radniku (roditelju/posvojitelju/skrbniku) na poreznoj kartici.</w:t>
      </w:r>
    </w:p>
    <w:p w14:paraId="23104874" w14:textId="77777777" w:rsidR="00AD6108" w:rsidRPr="00AD6108" w:rsidRDefault="00AD6108" w:rsidP="00AD610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610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Također, u slučaju da su oba roditelja, posvojitelja ili skrbnika radnici u predškolskim ustanovama Grada Zagreba, </w:t>
      </w:r>
      <w:r w:rsidRPr="00AD610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navedeni iznos isplaćuje se jednom od roditelja, posvojitelja ili skrbnika, prema pisanoj izjavi koju potpisuju oba roditelja, posvojitelja ili skrbnika</w:t>
      </w:r>
      <w:r w:rsidRPr="00AD610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a u slučaju da </w:t>
      </w:r>
      <w:r w:rsidRPr="00AD610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ne postignu sporazum</w:t>
      </w:r>
      <w:r w:rsidRPr="00AD610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svakom se roditelju, posvojitelju ili skrbniku </w:t>
      </w:r>
      <w:r w:rsidRPr="00AD610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isplaćuje pola iznosa</w:t>
      </w:r>
      <w:r w:rsidRPr="00AD610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1B2E22C1" w14:textId="77777777" w:rsidR="009B2C45" w:rsidRDefault="009B2C45"/>
    <w:sectPr w:rsidR="009B2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8B"/>
    <w:rsid w:val="00552B8C"/>
    <w:rsid w:val="007A06DE"/>
    <w:rsid w:val="009B2C45"/>
    <w:rsid w:val="00AD6108"/>
    <w:rsid w:val="00B11C54"/>
    <w:rsid w:val="00DA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ECCF"/>
  <w15:chartTrackingRefBased/>
  <w15:docId w15:val="{BFCF66E7-8BF1-4122-B8BE-BF6F8A4E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Glasnović</dc:creator>
  <cp:keywords/>
  <dc:description/>
  <cp:lastModifiedBy>Martina Glasnović</cp:lastModifiedBy>
  <cp:revision>4</cp:revision>
  <dcterms:created xsi:type="dcterms:W3CDTF">2023-12-27T08:43:00Z</dcterms:created>
  <dcterms:modified xsi:type="dcterms:W3CDTF">2023-12-27T09:02:00Z</dcterms:modified>
</cp:coreProperties>
</file>