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DAE6D" w14:textId="48F973F4" w:rsidR="00A673B7" w:rsidRDefault="00A673B7" w:rsidP="00722669">
      <w:pPr>
        <w:spacing w:after="0" w:line="240" w:lineRule="auto"/>
        <w:jc w:val="both"/>
        <w:rPr>
          <w:rFonts w:ascii="Times New Roman" w:eastAsia="Calibri" w:hAnsi="Times New Roman" w:cs="Times New Roman"/>
          <w:b/>
          <w:kern w:val="0"/>
          <w:sz w:val="24"/>
          <w:szCs w:val="24"/>
          <w14:ligatures w14:val="none"/>
        </w:rPr>
      </w:pPr>
      <w:bookmarkStart w:id="0" w:name="_Hlk139529083"/>
      <w:r w:rsidRPr="00A673B7">
        <w:rPr>
          <w:rFonts w:ascii="Times New Roman" w:eastAsia="Calibri" w:hAnsi="Times New Roman" w:cs="Times New Roman"/>
          <w:b/>
          <w:kern w:val="0"/>
          <w:sz w:val="24"/>
          <w:szCs w:val="24"/>
          <w14:ligatures w14:val="none"/>
        </w:rPr>
        <w:t>Tumačenje broj 20/23 od 9. veljače 2023.g.</w:t>
      </w:r>
      <w:bookmarkEnd w:id="0"/>
    </w:p>
    <w:p w14:paraId="167C973E" w14:textId="77777777" w:rsidR="00722669" w:rsidRPr="00722669" w:rsidRDefault="00722669" w:rsidP="00722669">
      <w:pPr>
        <w:spacing w:after="0" w:line="240" w:lineRule="auto"/>
        <w:jc w:val="both"/>
        <w:rPr>
          <w:rFonts w:ascii="Times New Roman" w:eastAsia="Times New Roman" w:hAnsi="Times New Roman" w:cs="Times New Roman"/>
          <w:b/>
          <w:bCs/>
          <w:kern w:val="0"/>
          <w:sz w:val="24"/>
          <w:szCs w:val="24"/>
          <w14:ligatures w14:val="none"/>
        </w:rPr>
      </w:pPr>
    </w:p>
    <w:p w14:paraId="54F97698" w14:textId="77777777" w:rsidR="00A673B7" w:rsidRPr="00A673B7" w:rsidRDefault="00A673B7" w:rsidP="00A673B7">
      <w:pPr>
        <w:spacing w:after="0" w:line="240" w:lineRule="auto"/>
        <w:jc w:val="both"/>
        <w:rPr>
          <w:rFonts w:ascii="Times New Roman" w:eastAsia="Calibri" w:hAnsi="Times New Roman" w:cs="Times New Roman"/>
          <w:kern w:val="0"/>
          <w:sz w:val="24"/>
          <w:szCs w:val="24"/>
          <w14:ligatures w14:val="none"/>
        </w:rPr>
      </w:pPr>
      <w:r w:rsidRPr="00A673B7">
        <w:rPr>
          <w:rFonts w:ascii="Times New Roman" w:eastAsia="Calibri" w:hAnsi="Times New Roman" w:cs="Times New Roman"/>
          <w:kern w:val="0"/>
          <w:sz w:val="24"/>
          <w:szCs w:val="24"/>
          <w14:ligatures w14:val="none"/>
        </w:rPr>
        <w:t>Člankom 72. Kolektivnog ugovora propisano je: Radnik ima svake dvije godine pravo na sistematski pregled, u pravilu prema mjestu rada. Sistematski pregledi provode se s ciljem zaštite zdravlja te se nalazi i uvjerenja dobivena tim pregledom ne mogu koristiti u svrhu provjere i utvrđivanja radne sposobnosti radnika. Svaki dječji samostalno organizira sistematske preglede za svoje radnike.</w:t>
      </w:r>
    </w:p>
    <w:p w14:paraId="1925B57F" w14:textId="77777777" w:rsidR="009B2C45" w:rsidRDefault="009B2C45"/>
    <w:p w14:paraId="6AFD4858" w14:textId="77777777" w:rsidR="00854438" w:rsidRPr="006B7EF7" w:rsidRDefault="00854438" w:rsidP="00854438">
      <w:pPr>
        <w:suppressAutoHyphens/>
        <w:spacing w:after="0" w:line="276" w:lineRule="auto"/>
        <w:jc w:val="both"/>
        <w:rPr>
          <w:rFonts w:ascii="Times New Roman" w:eastAsia="Calibri" w:hAnsi="Times New Roman" w:cs="Times New Roman"/>
          <w:b/>
          <w:sz w:val="24"/>
          <w:szCs w:val="24"/>
        </w:rPr>
      </w:pPr>
      <w:bookmarkStart w:id="1" w:name="_Hlk184712325"/>
      <w:r w:rsidRPr="006B7EF7">
        <w:rPr>
          <w:rFonts w:ascii="Times New Roman" w:eastAsia="Calibri" w:hAnsi="Times New Roman" w:cs="Times New Roman"/>
          <w:b/>
          <w:sz w:val="24"/>
          <w:szCs w:val="24"/>
        </w:rPr>
        <w:t>Tumačenje broj 5/24 od 1. ožujka 2024.g.</w:t>
      </w:r>
    </w:p>
    <w:bookmarkEnd w:id="1"/>
    <w:p w14:paraId="11CD5973" w14:textId="77777777" w:rsidR="00854438" w:rsidRPr="006B7EF7" w:rsidRDefault="00854438" w:rsidP="00854438">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p>
    <w:p w14:paraId="0DED3F76" w14:textId="77777777" w:rsidR="00854438" w:rsidRPr="006B7EF7" w:rsidRDefault="00854438" w:rsidP="00854438">
      <w:pPr>
        <w:shd w:val="clear" w:color="auto" w:fill="FFFFFF"/>
        <w:spacing w:after="0" w:line="276" w:lineRule="auto"/>
        <w:ind w:firstLine="709"/>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 Sukladno članku 72. Kolektivnog ugovora radnik ima svake dvije godine pravo na sistematski pregled, u pravilu prema mjestu rada.</w:t>
      </w:r>
    </w:p>
    <w:p w14:paraId="61A84B8F" w14:textId="77777777" w:rsidR="00854438" w:rsidRPr="006B7EF7" w:rsidRDefault="00854438" w:rsidP="00854438">
      <w:pPr>
        <w:shd w:val="clear" w:color="auto" w:fill="FFFFFF"/>
        <w:spacing w:after="0" w:line="276" w:lineRule="auto"/>
        <w:ind w:firstLine="709"/>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Tragom navedenog svaki dječji vrtić kao poslodavac utvrđuje dinamiku provedbe sistematskih pregleda za svoje radnike, ali pritom mora voditi računa da radniku unutar dvije godine osigura pravo na sistematski pregled. Za radnike koji su zaposleni u dječjem vrtiću na određeno vrijeme do 60 dana ili kao "nestručne osobe", tj. kao radnici bez odgovarajuće vrste i razine obrazovanja i bez kontinuiteta kod istog poslodavca, ukoliko su</w:t>
      </w:r>
      <w:r w:rsidRPr="006B7EF7">
        <w:t xml:space="preserve"> </w:t>
      </w:r>
      <w:r w:rsidRPr="006B7EF7">
        <w:rPr>
          <w:rFonts w:ascii="Times New Roman" w:eastAsia="Times New Roman" w:hAnsi="Times New Roman" w:cs="Times New Roman"/>
          <w:color w:val="000000" w:themeColor="text1"/>
          <w:sz w:val="24"/>
          <w:szCs w:val="24"/>
          <w:lang w:eastAsia="hr-HR"/>
        </w:rPr>
        <w:t xml:space="preserve">u radnom odnosu kod poslodavca u trenutku provedbe sistematskih pregleda, poslodavac iste nije obvezan tada uputiti na sistematski pregled. </w:t>
      </w:r>
    </w:p>
    <w:p w14:paraId="2566920A" w14:textId="77777777" w:rsidR="00854438" w:rsidRDefault="00854438"/>
    <w:sectPr w:rsidR="008544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B7"/>
    <w:rsid w:val="00722669"/>
    <w:rsid w:val="007A06DE"/>
    <w:rsid w:val="00854438"/>
    <w:rsid w:val="009B2C45"/>
    <w:rsid w:val="00A673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3CC1"/>
  <w15:chartTrackingRefBased/>
  <w15:docId w15:val="{3D1E0A1E-CDC6-4A1D-9FB2-C2301C0D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Glasnović</dc:creator>
  <cp:keywords/>
  <dc:description/>
  <cp:lastModifiedBy>Petar Hokman</cp:lastModifiedBy>
  <cp:revision>3</cp:revision>
  <dcterms:created xsi:type="dcterms:W3CDTF">2023-12-27T08:31:00Z</dcterms:created>
  <dcterms:modified xsi:type="dcterms:W3CDTF">2025-01-15T06:50:00Z</dcterms:modified>
</cp:coreProperties>
</file>