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F00B0D" w:rsidRPr="00F00B0D" w14:paraId="0FBDC80B" w14:textId="77777777" w:rsidTr="00EC7449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43AD7D3" w14:textId="77777777" w:rsidR="00F00B0D" w:rsidRPr="00F00B0D" w:rsidRDefault="00F00B0D" w:rsidP="00F0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07693CB" w14:textId="77777777" w:rsidR="00F00B0D" w:rsidRPr="00F00B0D" w:rsidRDefault="00F00B0D" w:rsidP="00F0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14:paraId="201099EE" w14:textId="77777777" w:rsidR="00F00B0D" w:rsidRPr="00F00B0D" w:rsidRDefault="00F00B0D" w:rsidP="00F0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sudjelovanja javnosti u internetskom savjetovanju o nacrtu prijedloga odluke </w:t>
            </w:r>
          </w:p>
          <w:p w14:paraId="37EE085E" w14:textId="77777777" w:rsidR="00F00B0D" w:rsidRPr="00F00B0D" w:rsidRDefault="00F00B0D" w:rsidP="00F0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ili drugog općeg akta </w:t>
            </w:r>
          </w:p>
          <w:p w14:paraId="41C3CDDF" w14:textId="77777777" w:rsidR="00F00B0D" w:rsidRPr="00F00B0D" w:rsidRDefault="00F00B0D" w:rsidP="00F0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00B0D" w:rsidRPr="00F00B0D" w14:paraId="1036C4FF" w14:textId="77777777" w:rsidTr="00EC7449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EB01446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bookmarkStart w:id="0" w:name="_GoBack" w:colFirst="1" w:colLast="1"/>
            <w:r w:rsidRPr="00F00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406D02B" w14:textId="77777777" w:rsidR="00F00B0D" w:rsidRPr="003515AA" w:rsidRDefault="00F00B0D" w:rsidP="00F00B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F740F6B" w14:textId="089561AD" w:rsidR="00142B93" w:rsidRPr="003515AA" w:rsidRDefault="005C43CF" w:rsidP="00142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5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Nacrt p</w:t>
            </w:r>
            <w:r w:rsidR="00142B93" w:rsidRPr="003515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rijedlog</w:t>
            </w:r>
            <w:r w:rsidRPr="003515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142B93" w:rsidRPr="003515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42B93" w:rsidRPr="003515AA">
              <w:rPr>
                <w:rFonts w:ascii="Times New Roman" w:eastAsia="Calibri" w:hAnsi="Times New Roman" w:cs="Times New Roman"/>
                <w:sz w:val="24"/>
                <w:szCs w:val="24"/>
              </w:rPr>
              <w:t>Akcijskog plana za unapređenje sustava potpore inkluzivnom obrazovanju djece s posebnim odgojno-obrazovnim potrebama u Gradu Zagrebu</w:t>
            </w:r>
          </w:p>
          <w:p w14:paraId="22808A63" w14:textId="77777777" w:rsidR="00142B93" w:rsidRPr="003515AA" w:rsidRDefault="00142B93" w:rsidP="00142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5AA">
              <w:rPr>
                <w:rFonts w:ascii="Times New Roman" w:eastAsia="Calibri" w:hAnsi="Times New Roman" w:cs="Times New Roman"/>
                <w:sz w:val="24"/>
                <w:szCs w:val="24"/>
              </w:rPr>
              <w:t>2023.-2025.</w:t>
            </w:r>
          </w:p>
          <w:p w14:paraId="6F544DBA" w14:textId="79F1A954" w:rsidR="00F00B0D" w:rsidRPr="003515AA" w:rsidRDefault="00F00B0D" w:rsidP="00142B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00B0D" w:rsidRPr="00F00B0D" w14:paraId="2116C453" w14:textId="77777777" w:rsidTr="00EC7449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03017D2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gradskog upravnog tijela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00E9B11" w14:textId="77777777" w:rsidR="00F00B0D" w:rsidRPr="003515AA" w:rsidRDefault="00F00B0D" w:rsidP="00F00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5AA">
              <w:rPr>
                <w:rFonts w:ascii="Times New Roman" w:eastAsia="Calibri" w:hAnsi="Times New Roman" w:cs="Times New Roman"/>
                <w:sz w:val="24"/>
                <w:szCs w:val="24"/>
              </w:rPr>
              <w:t>Gradski ured za obrazovanje, sport i mlade</w:t>
            </w:r>
          </w:p>
          <w:p w14:paraId="7B5FDBD3" w14:textId="77777777" w:rsidR="00F00B0D" w:rsidRPr="003515AA" w:rsidRDefault="00F00B0D" w:rsidP="00F00B0D">
            <w:pPr>
              <w:spacing w:after="0" w:line="240" w:lineRule="auto"/>
              <w:ind w:left="7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812936" w14:textId="77777777" w:rsidR="00F00B0D" w:rsidRPr="003515AA" w:rsidRDefault="00F00B0D" w:rsidP="00F0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</w:p>
        </w:tc>
      </w:tr>
      <w:tr w:rsidR="00F00B0D" w:rsidRPr="00F00B0D" w14:paraId="4E90F853" w14:textId="77777777" w:rsidTr="00EC7449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176777A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2E46E19" w14:textId="7EE6882D" w:rsidR="00142B93" w:rsidRPr="003515AA" w:rsidRDefault="00142B93" w:rsidP="00142B93">
            <w:pPr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kern w:val="2"/>
                <w:lang w:eastAsia="zh-CN"/>
                <w14:ligatures w14:val="standardContextual"/>
              </w:rPr>
            </w:pPr>
            <w:r w:rsidRPr="003515AA">
              <w:rPr>
                <w:rFonts w:ascii="Times New Roman" w:eastAsiaTheme="minorEastAsia" w:hAnsi="Times New Roman" w:cs="Times New Roman"/>
                <w:kern w:val="2"/>
                <w:lang w:eastAsia="zh-CN"/>
                <w14:ligatures w14:val="standardContextual"/>
              </w:rPr>
              <w:t>U predškolskim, osnovnoškolskim i srednjoškolskim ustanovama u Gradu Zagrebu u kontinuitetu se osigurava podrška inkluzivnom odgoju i obrazovanju djece i učenika s teškoćama u razvoju sukladno Izmjenama i dopunama zakona o predškolskom odgoju i obrazovanju (Narodne novine 10/97, 107/07, 94/13 98/19</w:t>
            </w:r>
            <w:r w:rsidR="003B385F" w:rsidRPr="003515AA">
              <w:rPr>
                <w:rFonts w:ascii="Times New Roman" w:eastAsiaTheme="minorEastAsia" w:hAnsi="Times New Roman" w:cs="Times New Roman"/>
                <w:kern w:val="2"/>
                <w:lang w:eastAsia="zh-CN"/>
                <w14:ligatures w14:val="standardContextual"/>
              </w:rPr>
              <w:t xml:space="preserve">, </w:t>
            </w:r>
            <w:r w:rsidRPr="003515AA">
              <w:rPr>
                <w:rFonts w:ascii="Times New Roman" w:eastAsiaTheme="minorEastAsia" w:hAnsi="Times New Roman" w:cs="Times New Roman"/>
                <w:kern w:val="2"/>
                <w:lang w:eastAsia="zh-CN"/>
                <w14:ligatures w14:val="standardContextual"/>
              </w:rPr>
              <w:t>57/22</w:t>
            </w:r>
            <w:r w:rsidR="003B385F" w:rsidRPr="003515AA">
              <w:rPr>
                <w:rFonts w:ascii="Times New Roman" w:eastAsiaTheme="minorEastAsia" w:hAnsi="Times New Roman" w:cs="Times New Roman"/>
                <w:kern w:val="2"/>
                <w:lang w:eastAsia="zh-CN"/>
                <w14:ligatures w14:val="standardContextual"/>
              </w:rPr>
              <w:t xml:space="preserve"> i 101/23</w:t>
            </w:r>
            <w:r w:rsidRPr="003515AA">
              <w:rPr>
                <w:rFonts w:ascii="Times New Roman" w:eastAsiaTheme="minorEastAsia" w:hAnsi="Times New Roman" w:cs="Times New Roman"/>
                <w:kern w:val="2"/>
                <w:lang w:eastAsia="zh-CN"/>
                <w14:ligatures w14:val="standardContextual"/>
              </w:rPr>
              <w:t xml:space="preserve">), Zakonu o odgoju i obrazovanju u osnovnoj i srednjoj školi (Narodne novine 87/08, 86/09, 92/10, 105/10, 90/11, 5/12, 16/12, 86/12, 126/12, 94/13, 152/14, 7/17, 68/18, 98/19 i 64/20), Pravilniku o osnovnoškolskom i srednjoškolskom odgoju i obrazovanju učenika s teškoćama u razvoju (Narodne novine 24/15), Pravilniku o postupku utvrđivanja psihofizičkog stanja djeteta, učenika te sastavu stručnih povjerenstava (Narodne novine 67/14 i 63/20),  </w:t>
            </w:r>
            <w:r w:rsidRPr="003515AA">
              <w:rPr>
                <w:rFonts w:ascii="Times New Roman" w:hAnsi="Times New Roman" w:cs="Times New Roman"/>
                <w:shd w:val="clear" w:color="auto" w:fill="FFFFFF"/>
              </w:rPr>
              <w:t>Smjernicama za rad s učenicima s teškoćama MZO-a</w:t>
            </w:r>
            <w:r w:rsidRPr="003515AA">
              <w:rPr>
                <w:rFonts w:ascii="Times New Roman" w:eastAsiaTheme="minorEastAsia" w:hAnsi="Times New Roman" w:cs="Times New Roman"/>
                <w:kern w:val="2"/>
                <w:lang w:eastAsia="zh-CN"/>
                <w14:ligatures w14:val="standardContextual"/>
              </w:rPr>
              <w:t xml:space="preserve"> (2021) te dokumentima državnog pedagoškog standarda za sve tri razine obrazovanja. </w:t>
            </w:r>
          </w:p>
          <w:p w14:paraId="7060A1E0" w14:textId="5D86EB06" w:rsidR="00142B93" w:rsidRPr="003515AA" w:rsidRDefault="00142B93" w:rsidP="00142B93">
            <w:pPr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kern w:val="2"/>
                <w:lang w:eastAsia="zh-CN"/>
                <w14:ligatures w14:val="standardContextual"/>
              </w:rPr>
            </w:pPr>
            <w:r w:rsidRPr="003515AA">
              <w:rPr>
                <w:rFonts w:ascii="Times New Roman" w:eastAsiaTheme="minorEastAsia" w:hAnsi="Times New Roman" w:cs="Times New Roman"/>
                <w:kern w:val="2"/>
                <w:lang w:eastAsia="zh-CN"/>
                <w14:ligatures w14:val="standardContextual"/>
              </w:rPr>
              <w:t xml:space="preserve">Uz sve zakonskim i podzakonskim aktima propisane vrste programske podrške, Grad Zagreb kao osnivač dječjih vrtića te osnovnih i srednjih škola želi razviti dodatne mjere i aktivnosti kako bi se djeci i učenicima s teškoćama u razvoju osigurali primjereni uvjeti za uključivanje u odgojno-obrazovni sustav sukladno njihovim razvojnim profilima. Aktivnosti koje su sadržane u Akcijskom planu usmjerene su na unapređenje stručne podrške stručnim suradnicima, odgojiteljima, učiteljima i nastavnicima tijekom uključivanja djeteta s teškoćama u razvoju u redovite odgojno-obrazovne ustanove, na unapređenje stručne podrške djeci s teškoćama u razvoju koja će omogućiti daljnju individualizaciju pristupa i ujednačavanje prakse, na unapređenje tranzicijske podrške pri prijelazu </w:t>
            </w:r>
            <w:r w:rsidRPr="003515AA">
              <w:rPr>
                <w:rFonts w:ascii="Times New Roman" w:hAnsi="Times New Roman" w:cs="Times New Roman"/>
              </w:rPr>
              <w:t xml:space="preserve">djece s teškoćama iz dječjeg vrtića u osnovnu i iz osnovne u srednju školu, kao i iz redovitog u posebni odgojno-obrazovni program i obrnuto, na </w:t>
            </w:r>
            <w:r w:rsidRPr="003515AA">
              <w:rPr>
                <w:rFonts w:ascii="Times New Roman" w:eastAsiaTheme="minorEastAsia" w:hAnsi="Times New Roman" w:cs="Times New Roman"/>
                <w:kern w:val="2"/>
                <w:lang w:eastAsia="zh-CN"/>
                <w14:ligatures w14:val="standardContextual"/>
              </w:rPr>
              <w:t xml:space="preserve">povećanje broja odgojno - obrazovnih skupina s verificiranim posebnim programom, kao i na povećanje broja posebnih razrednih odjela u osnovnim školama za potrebe školovanja </w:t>
            </w:r>
            <w:r w:rsidRPr="003515AA">
              <w:rPr>
                <w:rFonts w:ascii="Times New Roman" w:eastAsiaTheme="minorEastAsia" w:hAnsi="Times New Roman" w:cs="Times New Roman"/>
                <w:kern w:val="2"/>
                <w:lang w:eastAsia="zh-CN"/>
                <w14:ligatures w14:val="standardContextual"/>
              </w:rPr>
              <w:lastRenderedPageBreak/>
              <w:t xml:space="preserve">učenika s teškoćama u razvoju. Akcijski plan predlaže i pokretanje inicijative  osnivanja mobilnih stručnih timova kao posebnog oblika podrške školskim ustanovama pri uključivanju djece s teškoćama i razvoju njihovih preventivnih strategija za kvalitetni inkluziju učenika s teškoćama  te unapređenje </w:t>
            </w:r>
            <w:proofErr w:type="spellStart"/>
            <w:r w:rsidRPr="003515AA">
              <w:rPr>
                <w:rFonts w:ascii="Times New Roman" w:eastAsiaTheme="minorEastAsia" w:hAnsi="Times New Roman" w:cs="Times New Roman"/>
                <w:kern w:val="2"/>
                <w:lang w:eastAsia="zh-CN"/>
                <w14:ligatures w14:val="standardContextual"/>
              </w:rPr>
              <w:t>intersektorske</w:t>
            </w:r>
            <w:proofErr w:type="spellEnd"/>
            <w:r w:rsidRPr="003515AA">
              <w:rPr>
                <w:rFonts w:ascii="Times New Roman" w:eastAsiaTheme="minorEastAsia" w:hAnsi="Times New Roman" w:cs="Times New Roman"/>
                <w:kern w:val="2"/>
                <w:lang w:eastAsia="zh-CN"/>
                <w14:ligatures w14:val="standardContextual"/>
              </w:rPr>
              <w:t xml:space="preserve"> suradnje odgojno-obrazovnog sustava sa zdravstvenim sustavom i sustavom socijalne skrbi. </w:t>
            </w:r>
          </w:p>
          <w:p w14:paraId="1BF33354" w14:textId="42E18384" w:rsidR="005C43CF" w:rsidRPr="003515AA" w:rsidRDefault="005C43CF" w:rsidP="005C43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lang w:eastAsia="zh-CN"/>
                <w14:ligatures w14:val="standardContextual"/>
              </w:rPr>
            </w:pPr>
            <w:r w:rsidRPr="003515AA">
              <w:rPr>
                <w:rFonts w:ascii="Times New Roman" w:eastAsiaTheme="minorEastAsia" w:hAnsi="Times New Roman" w:cs="Times New Roman"/>
                <w:kern w:val="2"/>
                <w:lang w:eastAsia="zh-CN"/>
                <w14:ligatures w14:val="standardContextual"/>
              </w:rPr>
              <w:t>Prijedlog Akcijskog plana za provedbu mjera za unapređenje sustava  potpore inkluzivnom obrazovanju djece s posebnim odgojno-obrazovnim potrebama u Gradu Zagrebu pripremili su članovi Radne skupine koje je Zaključkom imenovao gradonačelnik Grada Zagreba.</w:t>
            </w:r>
          </w:p>
          <w:p w14:paraId="1156EB63" w14:textId="499E8F18" w:rsidR="00F00B0D" w:rsidRPr="003515AA" w:rsidRDefault="00F00B0D" w:rsidP="00F00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hr-HR"/>
              </w:rPr>
            </w:pPr>
          </w:p>
        </w:tc>
      </w:tr>
      <w:bookmarkEnd w:id="0"/>
      <w:tr w:rsidR="00F00B0D" w:rsidRPr="00F00B0D" w14:paraId="30EF78CB" w14:textId="77777777" w:rsidTr="00EC7449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A936D4F" w14:textId="77777777" w:rsidR="00F00B0D" w:rsidRPr="00F00B0D" w:rsidRDefault="00F00B0D" w:rsidP="00F0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Razdoblje internetskog savjetovanja</w:t>
            </w:r>
          </w:p>
          <w:p w14:paraId="74D52B6A" w14:textId="593AF3D4" w:rsidR="00F00B0D" w:rsidRPr="00F00B0D" w:rsidRDefault="00F00B0D" w:rsidP="00F0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softHyphen/>
            </w:r>
            <w:r w:rsidR="00B8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19.10</w:t>
            </w:r>
            <w:r w:rsidRPr="00F00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.2023. –</w:t>
            </w:r>
            <w:r w:rsidR="00B8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 18.11.</w:t>
            </w:r>
            <w:r w:rsidRPr="00F00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2023.)</w:t>
            </w:r>
          </w:p>
        </w:tc>
      </w:tr>
      <w:tr w:rsidR="00F00B0D" w:rsidRPr="00F00B0D" w14:paraId="50B9AC2D" w14:textId="77777777" w:rsidTr="00EC7449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6DF9E42D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odnosno naziv predstavnika zainteresirane javnosti koja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26B389C9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00B0D" w:rsidRPr="00F00B0D" w14:paraId="481BE11E" w14:textId="77777777" w:rsidTr="00EC7449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E0F111C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3106C6A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00B0D" w:rsidRPr="00F00B0D" w14:paraId="519148B2" w14:textId="77777777" w:rsidTr="00EC7449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0982818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184705A6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7B07E8D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8F3F1D7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191A071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AC4F900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00B0D" w:rsidRPr="00F00B0D" w14:paraId="132867CC" w14:textId="77777777" w:rsidTr="00EC7449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D9EAA62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Primjedbe i prijedlozi na pojedine članke nacrta prijedloga akta s obrazloženjem</w:t>
            </w:r>
          </w:p>
          <w:p w14:paraId="5AFB43A6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45F0D2B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D8930F7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00B0D" w:rsidRPr="00F00B0D" w14:paraId="6A82E04F" w14:textId="77777777" w:rsidTr="00EC7449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022BE86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1FF3E41D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00B0D" w:rsidRPr="00F00B0D" w14:paraId="7D683477" w14:textId="77777777" w:rsidTr="00EC7449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39E4243F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04F4DCC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14D3A696" w14:textId="77777777" w:rsidR="00142B93" w:rsidRDefault="00142B93" w:rsidP="00F00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1B1C3A0" w14:textId="462F04B0" w:rsidR="00F00B0D" w:rsidRPr="00F00B0D" w:rsidRDefault="00F00B0D" w:rsidP="00F00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0B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Važna napomena:</w:t>
      </w:r>
    </w:p>
    <w:p w14:paraId="3BAAA5DF" w14:textId="50C0167E" w:rsidR="00F00B0D" w:rsidRPr="00B84A21" w:rsidRDefault="00F00B0D" w:rsidP="00F00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0B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Popunjeni obrazac dostaviti na adresu elektroničke pošte:  </w:t>
      </w:r>
      <w:r w:rsidR="00EC7449" w:rsidRPr="00B84A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gu-osm</w:t>
      </w:r>
      <w:r w:rsidRPr="00B84A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@zagreb.hr</w:t>
      </w:r>
    </w:p>
    <w:p w14:paraId="1CAA2033" w14:textId="06CFAA44" w:rsidR="00F00B0D" w:rsidRPr="00F00B0D" w:rsidRDefault="00F00B0D" w:rsidP="00F00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84A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zaključno do </w:t>
      </w:r>
      <w:r w:rsidR="00B84A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18</w:t>
      </w:r>
      <w:r w:rsidRPr="00B84A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B84A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</w:t>
      </w:r>
      <w:r w:rsidRPr="00B84A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.2023.</w:t>
      </w:r>
    </w:p>
    <w:p w14:paraId="45A2033E" w14:textId="77777777" w:rsidR="00F00B0D" w:rsidRPr="00F00B0D" w:rsidRDefault="00F00B0D" w:rsidP="00F00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00B0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 završetku savjetovanja, sve pristigle primjedbe/prijedlozi  biti će javno dostupni na internetskoj stranici Grada Zagreba.</w:t>
      </w:r>
    </w:p>
    <w:p w14:paraId="73633CA2" w14:textId="77777777" w:rsidR="00F00B0D" w:rsidRPr="00F00B0D" w:rsidRDefault="00F00B0D" w:rsidP="00F00B0D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00B0D">
        <w:rPr>
          <w:rFonts w:ascii="Times New Roman" w:eastAsia="Calibri" w:hAnsi="Times New Roman" w:cs="Times New Roman"/>
          <w:b/>
          <w:sz w:val="24"/>
          <w:szCs w:val="24"/>
        </w:rPr>
        <w:t>Anonimni, uvredljivi i irelevantni komentari neće se objaviti.</w:t>
      </w:r>
    </w:p>
    <w:p w14:paraId="411A0E42" w14:textId="77777777" w:rsidR="00F00B0D" w:rsidRPr="00F00B0D" w:rsidRDefault="00F00B0D" w:rsidP="00F00B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FA1DA1D" w14:textId="77777777" w:rsidR="00F00B0D" w:rsidRPr="00F00B0D" w:rsidRDefault="00F00B0D" w:rsidP="00F00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F393FBD" w14:textId="77777777" w:rsidR="009C4D0F" w:rsidRDefault="009C4D0F"/>
    <w:sectPr w:rsidR="009C4D0F" w:rsidSect="00EC7449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B0D"/>
    <w:rsid w:val="00107639"/>
    <w:rsid w:val="00142B93"/>
    <w:rsid w:val="001B08F9"/>
    <w:rsid w:val="003515AA"/>
    <w:rsid w:val="003B385F"/>
    <w:rsid w:val="005C43CF"/>
    <w:rsid w:val="00653131"/>
    <w:rsid w:val="00772919"/>
    <w:rsid w:val="007F6730"/>
    <w:rsid w:val="009C4D0F"/>
    <w:rsid w:val="00B84A21"/>
    <w:rsid w:val="00C33491"/>
    <w:rsid w:val="00C84B81"/>
    <w:rsid w:val="00EC7449"/>
    <w:rsid w:val="00F00B0D"/>
    <w:rsid w:val="00FE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232F"/>
  <w15:chartTrackingRefBased/>
  <w15:docId w15:val="{8E3DF3B2-6DFA-49B1-A9BF-5516E4E9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F00B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0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rsid w:val="00F00B0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GUZOSIM</dc:creator>
  <cp:keywords/>
  <dc:description/>
  <cp:lastModifiedBy>Iva Milardović Štimac</cp:lastModifiedBy>
  <cp:revision>4</cp:revision>
  <dcterms:created xsi:type="dcterms:W3CDTF">2023-10-18T08:52:00Z</dcterms:created>
  <dcterms:modified xsi:type="dcterms:W3CDTF">2023-10-18T12:46:00Z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e63e49f4-7b92-48f3-b94a-6daad06ec479</vt:lpwstr>
  </property>
</Properties>
</file>