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ED2" w:rsidRPr="001933FB" w:rsidRDefault="00702ED2" w:rsidP="00702E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33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članka 20. stavka 5. Zakona o</w:t>
      </w:r>
      <w:r w:rsidR="00254ADE" w:rsidRPr="001933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predškolskom odgoju i obrazovanju</w:t>
      </w:r>
      <w:r w:rsidRPr="001933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(Narodne novine 10/97, 107/07, 94/13, 98/19 i 57/22) i članka 41. točke 2. Statuta Grada Zagreba (Službeni glasnik Grada Zagreba 23/16, 2/18, 23/18, 3/20, 3/21, 11/21 - pročišćeni tekst i 16/22), Gradska skupština Grada Zagreba, na ____ sjednici, dana ________  2023., donijela je</w:t>
      </w:r>
    </w:p>
    <w:p w:rsidR="00702ED2" w:rsidRPr="001933FB" w:rsidRDefault="00702ED2" w:rsidP="00702E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33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AE13D8" w:rsidRPr="001933FB" w:rsidRDefault="00AE13D8" w:rsidP="00702E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702ED2" w:rsidRPr="001933FB" w:rsidRDefault="00702ED2" w:rsidP="00702E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3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ODLUKU</w:t>
      </w:r>
    </w:p>
    <w:p w:rsidR="00702ED2" w:rsidRPr="001933FB" w:rsidRDefault="00702ED2" w:rsidP="00702ED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33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o načinu ostvarivanja prednosti pri upisu djece u dječje vrtiće kojima je osnivač Grad Zagreb </w:t>
      </w:r>
    </w:p>
    <w:p w:rsidR="00702ED2" w:rsidRPr="001933FB" w:rsidRDefault="00702ED2" w:rsidP="00702E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193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 </w:t>
      </w:r>
    </w:p>
    <w:p w:rsidR="00702ED2" w:rsidRPr="001933FB" w:rsidRDefault="00702ED2" w:rsidP="001933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3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 </w:t>
      </w:r>
    </w:p>
    <w:p w:rsidR="00702ED2" w:rsidRPr="001933FB" w:rsidRDefault="00702ED2" w:rsidP="00702E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3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1.</w:t>
      </w:r>
    </w:p>
    <w:p w:rsidR="00702ED2" w:rsidRPr="001933FB" w:rsidRDefault="00702ED2" w:rsidP="00702E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3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 </w:t>
      </w:r>
    </w:p>
    <w:p w:rsidR="00702ED2" w:rsidRPr="001933FB" w:rsidRDefault="00202968" w:rsidP="00702E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33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Ovom se o</w:t>
      </w:r>
      <w:r w:rsidR="00702ED2" w:rsidRPr="001933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dlukom uređuje način ostvarivanja prednosti pri upisu djece u dječje vrtiće</w:t>
      </w:r>
      <w:bookmarkStart w:id="0" w:name="_Hlk124159264"/>
      <w:r w:rsidR="00702ED2" w:rsidRPr="001933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kojima je osnivač Grad Zagreb</w:t>
      </w:r>
      <w:bookmarkEnd w:id="0"/>
      <w:r w:rsidR="00702ED2" w:rsidRPr="001933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(u daljnjem tekstu: gradski dječji vrtići).</w:t>
      </w:r>
    </w:p>
    <w:p w:rsidR="00702ED2" w:rsidRPr="001933FB" w:rsidRDefault="00202968" w:rsidP="00702E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33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Izrazi koji se koriste u ovoj o</w:t>
      </w:r>
      <w:r w:rsidR="00702ED2" w:rsidRPr="001933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dluci, a imaju rodno značenje, koriste se neutralno i odnose se jednako na muški i ženski rod.</w:t>
      </w:r>
    </w:p>
    <w:p w:rsidR="00702ED2" w:rsidRPr="001933FB" w:rsidRDefault="00702ED2" w:rsidP="00702E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702ED2" w:rsidRPr="001933FB" w:rsidRDefault="00702ED2" w:rsidP="00702E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193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2.</w:t>
      </w:r>
    </w:p>
    <w:p w:rsidR="00702ED2" w:rsidRPr="001933FB" w:rsidRDefault="00702ED2" w:rsidP="00702E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702ED2" w:rsidRPr="001933FB" w:rsidRDefault="00702ED2" w:rsidP="00702E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33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Upis djece u programe gradskih dječjih vrtića provodi se prema planu upisa što ga za svaku pedagošku godinu donosi upravno vijeće gradskog dječjeg vrtića uz suglasnost Gradskog ureda za obrazovanje, sport i mlade (u daljnjem tekstu: Gradski ured).</w:t>
      </w:r>
    </w:p>
    <w:p w:rsidR="00702ED2" w:rsidRPr="001933FB" w:rsidRDefault="00702ED2" w:rsidP="00702E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33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Gradski ured utvrđuje način, vrijeme i uvjete upisa u zajedničkoj Obavijesti o upisu djece u gradske dječje vrtiće, što se objavljuje na mrežnim stranicama i oglasnim pločama svih gradskih dječjih vrtića te na mrežnoj stranici Grada Zagreba.</w:t>
      </w:r>
    </w:p>
    <w:p w:rsidR="00702ED2" w:rsidRPr="001933FB" w:rsidRDefault="00702ED2" w:rsidP="00702E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3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Uz Obavijest Gradskog ureda iz stavka 2. ovog</w:t>
      </w:r>
      <w:r w:rsidR="00254ADE" w:rsidRPr="001933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1933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članka, gradski dječji vrtići objavljuju i informacije s detaljnim podacima o svim verificiranim programima koje pružaju u skladu s planom upisa.</w:t>
      </w:r>
      <w:r w:rsidRPr="001933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2ED2" w:rsidRPr="001933FB" w:rsidRDefault="00702ED2" w:rsidP="00702E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33FB">
        <w:rPr>
          <w:rFonts w:ascii="Times New Roman" w:hAnsi="Times New Roman" w:cs="Times New Roman"/>
          <w:sz w:val="24"/>
          <w:szCs w:val="24"/>
        </w:rPr>
        <w:t>Upisi djece u programe gradskih dječjih vrtića u pravilu se provode elektroničkim putem.</w:t>
      </w:r>
    </w:p>
    <w:p w:rsidR="00702ED2" w:rsidRPr="001933FB" w:rsidRDefault="00702ED2" w:rsidP="00702E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702ED2" w:rsidRPr="001933FB" w:rsidRDefault="00702ED2" w:rsidP="00702E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193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3.</w:t>
      </w:r>
    </w:p>
    <w:p w:rsidR="00702ED2" w:rsidRPr="001933FB" w:rsidRDefault="00702ED2" w:rsidP="00702E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702ED2" w:rsidRPr="001933FB" w:rsidRDefault="00702ED2" w:rsidP="00702E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33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gradske dječje vrtiće mogu se upisati djeca od navršenih godinu dana života do polaska u osnovnu školu. </w:t>
      </w:r>
    </w:p>
    <w:p w:rsidR="00702ED2" w:rsidRPr="001933FB" w:rsidRDefault="00702ED2" w:rsidP="00702E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33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Iznimno od stavka 1. ovog</w:t>
      </w:r>
      <w:r w:rsidR="00254ADE" w:rsidRPr="001933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1933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članka, djeca u dobi </w:t>
      </w:r>
      <w:bookmarkStart w:id="1" w:name="_Hlk124160744"/>
      <w:r w:rsidRPr="001933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 šest mjeseci do navršene prve godine života </w:t>
      </w:r>
      <w:bookmarkEnd w:id="1"/>
      <w:r w:rsidRPr="001933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mogu se upisati u one gradske dječje vrtiće koji imaju verificiran posebni program za djecu u dobi od šest mjeseci do navršene prve godine života i osigurane potrebne uvjete za realizaciju istog.</w:t>
      </w:r>
    </w:p>
    <w:p w:rsidR="00702ED2" w:rsidRPr="001933FB" w:rsidRDefault="00702ED2" w:rsidP="00702E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702ED2" w:rsidRPr="001933FB" w:rsidRDefault="00702ED2" w:rsidP="00702E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193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4.</w:t>
      </w:r>
    </w:p>
    <w:p w:rsidR="00702ED2" w:rsidRPr="001933FB" w:rsidRDefault="00702ED2" w:rsidP="00702E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702ED2" w:rsidRPr="001933FB" w:rsidRDefault="00702ED2" w:rsidP="00702ED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33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Prednost pri upisu u programe gradskih dječjih vrtića imaju djeca koja zajedno s oba roditelja/skrbnika (odnosno samohranim roditeljem ili jednim roditeljem ukoliko se rad</w:t>
      </w:r>
      <w:r w:rsidR="00344A2A" w:rsidRPr="001933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i o </w:t>
      </w:r>
      <w:proofErr w:type="spellStart"/>
      <w:r w:rsidR="00344A2A" w:rsidRPr="001933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jednoroditeljskoj</w:t>
      </w:r>
      <w:proofErr w:type="spellEnd"/>
      <w:r w:rsidR="00344A2A" w:rsidRPr="001933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obitelji) </w:t>
      </w:r>
      <w:r w:rsidRPr="001933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imaju prebivalište na području Grada Zagreba.</w:t>
      </w:r>
    </w:p>
    <w:p w:rsidR="00202968" w:rsidRPr="001933FB" w:rsidRDefault="00202968" w:rsidP="00702ED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33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Samohranim roditeljem i </w:t>
      </w:r>
      <w:proofErr w:type="spellStart"/>
      <w:r w:rsidRPr="001933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jednoroditeljskom</w:t>
      </w:r>
      <w:proofErr w:type="spellEnd"/>
      <w:r w:rsidRPr="001933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obitelji smatra se samohrani roditelj i </w:t>
      </w:r>
      <w:proofErr w:type="spellStart"/>
      <w:r w:rsidRPr="001933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jednoroditeljska</w:t>
      </w:r>
      <w:proofErr w:type="spellEnd"/>
      <w:r w:rsidRPr="001933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obitelj kako je utvrđeno zakonom kojim se uređuje socijalna skrb.</w:t>
      </w:r>
    </w:p>
    <w:p w:rsidR="00702ED2" w:rsidRPr="001933FB" w:rsidRDefault="00702ED2" w:rsidP="00702ED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bookmarkStart w:id="2" w:name="_Hlk124163528"/>
      <w:r w:rsidRPr="001933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Djeca pod skrbništvom, djeca koja su smještena </w:t>
      </w:r>
      <w:r w:rsidR="00A900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 udomiteljske</w:t>
      </w:r>
      <w:r w:rsidR="00292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obitelj</w:t>
      </w:r>
      <w:r w:rsidR="00A900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</w:t>
      </w:r>
      <w:r w:rsidR="000263CA" w:rsidRPr="001933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</w:t>
      </w:r>
      <w:r w:rsidRPr="001933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D41E74" w:rsidRPr="001933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ili </w:t>
      </w:r>
      <w:r w:rsidR="00721869" w:rsidRPr="001933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u dom za djecu ili kod </w:t>
      </w:r>
      <w:bookmarkStart w:id="3" w:name="_Hlk127952050"/>
      <w:r w:rsidR="00721869" w:rsidRPr="001933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drugog pružatelja socijalne usluge smještaja </w:t>
      </w:r>
      <w:bookmarkEnd w:id="3"/>
      <w:r w:rsidR="00721869" w:rsidRPr="001933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sukladno propisima koji reguliraju </w:t>
      </w:r>
      <w:r w:rsidR="00721869" w:rsidRPr="001933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lastRenderedPageBreak/>
        <w:t>socijalnu skrb i ako</w:t>
      </w:r>
      <w:r w:rsidRPr="001933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nemaju prebivalište na području Grada Zagreba, a njihov skrbnik ili udomitelj ima prebivalište na području Grada Zagreba, odnosno ako </w:t>
      </w:r>
      <w:r w:rsidR="00D41E74" w:rsidRPr="001933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dom za djecu</w:t>
      </w:r>
      <w:r w:rsidR="00721869" w:rsidRPr="001933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ili drugi pružatelj socijalne usluge smještaja</w:t>
      </w:r>
      <w:r w:rsidRPr="001933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ima sjedište ili podružnicu na području Grada Zagreba, imaju jednaku prednost pri upisu kao i djeca iz stavka 1. ovoga članka.</w:t>
      </w:r>
    </w:p>
    <w:p w:rsidR="00721869" w:rsidRPr="001933FB" w:rsidRDefault="007E4BD6" w:rsidP="00D41E7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33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Djeca strani državljani </w:t>
      </w:r>
      <w:r w:rsidR="00702ED2" w:rsidRPr="001933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pod međunarodnom ili privremenom zaštitom, koja imaju prebivalište/boravište na području Grada Zagreba zajedno s oba roditelja/skrbnika, odnosno samohranim roditeljem ili jednim roditeljem ukoliko se radi o </w:t>
      </w:r>
      <w:proofErr w:type="spellStart"/>
      <w:r w:rsidR="00702ED2" w:rsidRPr="001933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jednoroditeljskoj</w:t>
      </w:r>
      <w:proofErr w:type="spellEnd"/>
      <w:r w:rsidR="00702ED2" w:rsidRPr="001933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obitelji, imaju jednaku prednost pri upisu kao i djeca iz stavka 1. ovoga članka.</w:t>
      </w:r>
      <w:bookmarkEnd w:id="2"/>
    </w:p>
    <w:p w:rsidR="00F965CE" w:rsidRPr="001933FB" w:rsidRDefault="00F965CE" w:rsidP="00D41E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702ED2" w:rsidRPr="001933FB" w:rsidRDefault="00702ED2" w:rsidP="00702E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193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5.</w:t>
      </w:r>
    </w:p>
    <w:p w:rsidR="00702ED2" w:rsidRPr="001933FB" w:rsidRDefault="00702ED2" w:rsidP="00702E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702ED2" w:rsidRDefault="00702ED2" w:rsidP="007E4B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33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Ukoliko nakon utvrđiva</w:t>
      </w:r>
      <w:r w:rsidR="00F965CE" w:rsidRPr="001933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nja prednosti iz članka 4. ove o</w:t>
      </w:r>
      <w:r w:rsidRPr="001933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dluke preostane slobodnih mjesta za upis, u gradske dječje vrtiće mogu se upisati i djeca koja zajedno s jednim roditeljem/skrbnikom imaju prebivalište na području Grada Zagreba. </w:t>
      </w:r>
    </w:p>
    <w:p w:rsidR="001933FB" w:rsidRPr="001933FB" w:rsidRDefault="001933FB" w:rsidP="007E4B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702ED2" w:rsidRPr="001933FB" w:rsidRDefault="00702ED2" w:rsidP="00702E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193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6.</w:t>
      </w:r>
    </w:p>
    <w:p w:rsidR="00702ED2" w:rsidRPr="001933FB" w:rsidRDefault="00702ED2" w:rsidP="00702E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702ED2" w:rsidRPr="001933FB" w:rsidRDefault="00702ED2" w:rsidP="00702E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33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Ukoliko nakon utvrđivanja pr</w:t>
      </w:r>
      <w:r w:rsidR="00F965CE" w:rsidRPr="001933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ednosti iz članaka 4. i 5. ove o</w:t>
      </w:r>
      <w:r w:rsidRPr="001933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dluke ostane slobodnih mjesta za upis, u gradske dječje vrtiće mogu se upisati djeca koja zajedno s roditeljima/skrbnicima imaju prebivalište na području druge jedinice lokalne samouprave i djeca strani državljani koja zajedno s roditeljima/skrbnicima imaju boravište na području Grada Zagreba.</w:t>
      </w:r>
    </w:p>
    <w:p w:rsidR="00702ED2" w:rsidRPr="001933FB" w:rsidRDefault="00702ED2" w:rsidP="00702E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702ED2" w:rsidRPr="001933FB" w:rsidRDefault="00702ED2" w:rsidP="00702E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193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7.</w:t>
      </w:r>
    </w:p>
    <w:p w:rsidR="00702ED2" w:rsidRPr="001933FB" w:rsidRDefault="00702ED2" w:rsidP="00702E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702ED2" w:rsidRPr="001933FB" w:rsidRDefault="00702ED2" w:rsidP="00702E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33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Prednost pri upisu u programe gradskih dječjih vrtića u skladu s člancima 4., 5. i 6. </w:t>
      </w:r>
      <w:r w:rsidR="00F965CE" w:rsidRPr="001933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ove o</w:t>
      </w:r>
      <w:r w:rsidR="007E4BD6" w:rsidRPr="001933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dluke </w:t>
      </w:r>
      <w:r w:rsidRPr="001933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iduću pedagošku godinu, ostvaruju djeca koja do 1. travnja tekuće godine navrše četiri godine života.</w:t>
      </w:r>
    </w:p>
    <w:p w:rsidR="00702ED2" w:rsidRPr="001933FB" w:rsidRDefault="00702ED2" w:rsidP="00702ED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33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Nakon upisa djece iz stavka 1. ovoga članka, djeca se u gradske dječje vrtiće upisuju na način da prednost pri upisu imaju:</w:t>
      </w:r>
    </w:p>
    <w:p w:rsidR="00702ED2" w:rsidRPr="001933FB" w:rsidRDefault="00702ED2" w:rsidP="00702ED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33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djeca roditelja invalida Domovinskog rata,</w:t>
      </w:r>
    </w:p>
    <w:p w:rsidR="00E70422" w:rsidRPr="001933FB" w:rsidRDefault="00E70422" w:rsidP="00E7042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33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djeca iz obitelji s troje ili više djece,</w:t>
      </w:r>
    </w:p>
    <w:p w:rsidR="00E70422" w:rsidRPr="001933FB" w:rsidRDefault="00E70422" w:rsidP="00E7042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33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djeca oba zaposlena roditelja,</w:t>
      </w:r>
    </w:p>
    <w:p w:rsidR="00E70422" w:rsidRPr="001933FB" w:rsidRDefault="00E70422" w:rsidP="00E7042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33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djeca s teškoćama u razvoju i kroničnim bolestima koja imaju nalaz i mišljenje nadležnog tijela iz sustava socijalne skrbi ili potvrdu izabranog pedijatra ili obiteljskog liječnika da je razmjer teškoća u razvoju ili kronične bolesti okvirno u skladu s listom oštećenja funkcionalnih sposobnosti</w:t>
      </w:r>
      <w:bookmarkStart w:id="4" w:name="_GoBack"/>
      <w:bookmarkEnd w:id="4"/>
      <w:r w:rsidRPr="001933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sukladno propisu kojim se uređuje metodologija vještačenja,</w:t>
      </w:r>
    </w:p>
    <w:p w:rsidR="00E70422" w:rsidRPr="001933FB" w:rsidRDefault="00E70422" w:rsidP="00E7042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33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djeca samohranih roditelja,</w:t>
      </w:r>
    </w:p>
    <w:p w:rsidR="00E70422" w:rsidRPr="001933FB" w:rsidRDefault="00E70422" w:rsidP="00E7042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33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djeca </w:t>
      </w:r>
      <w:proofErr w:type="spellStart"/>
      <w:r w:rsidRPr="001933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jednoroditeljskih</w:t>
      </w:r>
      <w:proofErr w:type="spellEnd"/>
      <w:r w:rsidRPr="001933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obitelji,</w:t>
      </w:r>
    </w:p>
    <w:p w:rsidR="00702ED2" w:rsidRPr="001933FB" w:rsidRDefault="00702ED2" w:rsidP="00E7042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33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djeca </w:t>
      </w:r>
      <w:bookmarkStart w:id="5" w:name="_Hlk124155383"/>
      <w:r w:rsidRPr="001933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osoba s invaliditetom upisanih u</w:t>
      </w:r>
      <w:r w:rsidR="00E70422" w:rsidRPr="001933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</w:t>
      </w:r>
      <w:r w:rsidRPr="001933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egistar osoba s invaliditetom</w:t>
      </w:r>
      <w:bookmarkEnd w:id="5"/>
      <w:r w:rsidRPr="001933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</w:p>
    <w:p w:rsidR="00E70422" w:rsidRPr="001933FB" w:rsidRDefault="00E70422" w:rsidP="00E7042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33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djeca koja su ostvarila pravo na </w:t>
      </w:r>
      <w:r w:rsidR="008B385E" w:rsidRPr="001933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socijalnu </w:t>
      </w:r>
      <w:r w:rsidRPr="001933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uslugu smještaja u udomiteljskoj obitelji,</w:t>
      </w:r>
    </w:p>
    <w:p w:rsidR="00B77571" w:rsidRPr="001933FB" w:rsidRDefault="00B77571" w:rsidP="00E7042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33F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djeca koja imaju prebivalište ili boravište na području </w:t>
      </w:r>
      <w:r w:rsidR="006234D7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gradskog </w:t>
      </w:r>
      <w:r w:rsidRPr="001933F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dječjeg vrtića,</w:t>
      </w:r>
    </w:p>
    <w:p w:rsidR="00702ED2" w:rsidRPr="001933FB" w:rsidRDefault="00702ED2" w:rsidP="00B7757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33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djeca roditelja koji primaju doplatak za djecu ili su korisnici zajamčene minimalne naknade.</w:t>
      </w:r>
    </w:p>
    <w:p w:rsidR="00702ED2" w:rsidRPr="001933FB" w:rsidRDefault="00702ED2" w:rsidP="009265D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933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</w:t>
      </w:r>
      <w:r w:rsidR="009265D8" w:rsidRPr="001933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</w:t>
      </w:r>
      <w:r w:rsidR="008B385E" w:rsidRPr="001933FB">
        <w:rPr>
          <w:rFonts w:ascii="Times New Roman" w:hAnsi="Times New Roman" w:cs="Times New Roman"/>
          <w:sz w:val="24"/>
          <w:szCs w:val="24"/>
        </w:rPr>
        <w:t>Prednosti iz stavka 2. ovoga članka, neovisno o navedenom redoslijedu, razrađuju se metodologijom bodovanja, a prednost pri upisu u okviru planiranog broja slobodnih mjesta po dobnim skupinama ostvaruj</w:t>
      </w:r>
      <w:r w:rsidR="00F965CE" w:rsidRPr="001933FB">
        <w:rPr>
          <w:rFonts w:ascii="Times New Roman" w:hAnsi="Times New Roman" w:cs="Times New Roman"/>
          <w:sz w:val="24"/>
          <w:szCs w:val="24"/>
        </w:rPr>
        <w:t>e dijete s većim brojem bodova.</w:t>
      </w:r>
    </w:p>
    <w:p w:rsidR="0060010F" w:rsidRPr="001933FB" w:rsidRDefault="00702ED2" w:rsidP="001933FB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933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Ukoliko dvoje ili više djece ostvari jednak broj bodova</w:t>
      </w:r>
      <w:r w:rsidR="00F965CE" w:rsidRPr="001933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, </w:t>
      </w:r>
      <w:r w:rsidR="00273566" w:rsidRPr="001933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redoslijed </w:t>
      </w:r>
      <w:r w:rsidR="00F965CE" w:rsidRPr="001933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prednost</w:t>
      </w:r>
      <w:r w:rsidR="00273566" w:rsidRPr="001933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</w:t>
      </w:r>
      <w:r w:rsidR="00AE23DE" w:rsidRPr="001933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pri upisu</w:t>
      </w:r>
      <w:r w:rsidR="000A2FB1" w:rsidRPr="001933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Pr="001933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utvrđuje se prema kriteriju starosti djeteta, od starijeg prema mlađem.</w:t>
      </w:r>
    </w:p>
    <w:p w:rsidR="00702ED2" w:rsidRPr="001933FB" w:rsidRDefault="00702ED2" w:rsidP="00702E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193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lastRenderedPageBreak/>
        <w:t>Članak 8.</w:t>
      </w:r>
    </w:p>
    <w:p w:rsidR="00702ED2" w:rsidRPr="001933FB" w:rsidRDefault="00702ED2" w:rsidP="00702E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02ED2" w:rsidRPr="001933FB" w:rsidRDefault="00702ED2" w:rsidP="00702ED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33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Roditelji/skrbnici zahtjev za upis djeteta u određeni verificirani program u pravilu predaju onom gradskom dječjem vrtiću čije je sjedište ili područni objekt najbliže njihovom mjestu stanovanja.</w:t>
      </w:r>
    </w:p>
    <w:p w:rsidR="00702ED2" w:rsidRPr="001933FB" w:rsidRDefault="00702ED2" w:rsidP="00702E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702ED2" w:rsidRPr="001933FB" w:rsidRDefault="00702ED2" w:rsidP="00702E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193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9.</w:t>
      </w:r>
    </w:p>
    <w:p w:rsidR="00702ED2" w:rsidRPr="001933FB" w:rsidRDefault="00702ED2" w:rsidP="00702E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702ED2" w:rsidRPr="001933FB" w:rsidRDefault="00702ED2" w:rsidP="00702E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33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Gradski dječji vrtići koji provode verificirani program </w:t>
      </w:r>
      <w:proofErr w:type="spellStart"/>
      <w:r w:rsidRPr="001933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predškole</w:t>
      </w:r>
      <w:proofErr w:type="spellEnd"/>
      <w:r w:rsidRPr="001933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, dužni su osigurati ostvarivanje programa </w:t>
      </w:r>
      <w:proofErr w:type="spellStart"/>
      <w:r w:rsidRPr="001933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predškole</w:t>
      </w:r>
      <w:proofErr w:type="spellEnd"/>
      <w:r w:rsidRPr="001933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za djecu obveznike </w:t>
      </w:r>
      <w:proofErr w:type="spellStart"/>
      <w:r w:rsidRPr="001933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predškole</w:t>
      </w:r>
      <w:proofErr w:type="spellEnd"/>
      <w:r w:rsidRPr="001933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koja nisu uključena u redoviti, posebni ili alternativni program predškolskog odgoja i obrazovanja.</w:t>
      </w:r>
    </w:p>
    <w:p w:rsidR="00702ED2" w:rsidRPr="001933FB" w:rsidRDefault="00702ED2" w:rsidP="00702E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702ED2" w:rsidRPr="001933FB" w:rsidRDefault="00702ED2" w:rsidP="00702E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193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10.</w:t>
      </w:r>
    </w:p>
    <w:p w:rsidR="00702ED2" w:rsidRPr="001933FB" w:rsidRDefault="00702ED2" w:rsidP="00702E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AE13D8" w:rsidRPr="001933FB" w:rsidRDefault="00702ED2" w:rsidP="002029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1933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     Postupak upisa djece, metodologiju bodovanja kao i popis dokumentacije </w:t>
      </w:r>
      <w:r w:rsidRPr="001933FB">
        <w:rPr>
          <w:rFonts w:ascii="Times New Roman" w:hAnsi="Times New Roman" w:cs="Times New Roman"/>
          <w:sz w:val="24"/>
          <w:szCs w:val="24"/>
        </w:rPr>
        <w:t>kojima se dokazuju činjenice bitne za ostvarivanje prednosti pri upisu</w:t>
      </w:r>
      <w:r w:rsidRPr="001933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, provedbu inicijalnog razgovora s roditeljem/skrbnikom i djetetom, ulogu i rad stručnog povjerenstva gradskog dječjeg vrtića, </w:t>
      </w:r>
      <w:r w:rsidR="00BB6BA2" w:rsidRPr="001933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sadržaj i način objave rezultata upisa </w:t>
      </w:r>
      <w:r w:rsidRPr="001933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te način organizacije i ostvarivanja programa predškolskog odgoja i obrazovanja utvrđuju gradski dječji vrtići svojim općim aktom.</w:t>
      </w:r>
    </w:p>
    <w:p w:rsidR="00702ED2" w:rsidRPr="001933FB" w:rsidRDefault="00702ED2" w:rsidP="00702E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193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 </w:t>
      </w:r>
    </w:p>
    <w:p w:rsidR="00702ED2" w:rsidRPr="001933FB" w:rsidRDefault="00702ED2" w:rsidP="00702E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3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1</w:t>
      </w:r>
      <w:r w:rsidR="00344A2A" w:rsidRPr="00193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</w:t>
      </w:r>
      <w:r w:rsidRPr="00193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:rsidR="00702ED2" w:rsidRPr="001933FB" w:rsidRDefault="00702ED2" w:rsidP="00702E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3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 </w:t>
      </w:r>
    </w:p>
    <w:p w:rsidR="00702ED2" w:rsidRPr="001933FB" w:rsidRDefault="00702ED2" w:rsidP="00702E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33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Stupanjem na snagu ove </w:t>
      </w:r>
      <w:r w:rsidR="00F965CE" w:rsidRPr="001933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 w:rsidR="00344A2A" w:rsidRPr="001933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dluke </w:t>
      </w:r>
      <w:r w:rsidR="00273566" w:rsidRPr="001933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prestaje</w:t>
      </w:r>
      <w:r w:rsidRPr="001933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važiti Odluka o načinu ostvarivanja prednosti pri upisu djece i mjerilima za naplatu usluga predškolskih ustanova Grada Zagreba od roditelja - korisnika usluga </w:t>
      </w:r>
      <w:bookmarkStart w:id="6" w:name="_Hlk124836409"/>
      <w:r w:rsidR="00371E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(Službeni g</w:t>
      </w:r>
      <w:r w:rsidRPr="001933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lasnik Grad</w:t>
      </w:r>
      <w:r w:rsidR="00371E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1933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Zagreba 6/11</w:t>
      </w:r>
      <w:r w:rsidR="00F965CE" w:rsidRPr="001933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19/11 i 15/12</w:t>
      </w:r>
      <w:r w:rsidRPr="001933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bookmarkEnd w:id="6"/>
      <w:r w:rsidR="00F965CE" w:rsidRPr="001933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202968" w:rsidRPr="001933FB" w:rsidRDefault="00702ED2" w:rsidP="00702E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</w:pPr>
      <w:r w:rsidRPr="001933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 </w:t>
      </w:r>
    </w:p>
    <w:p w:rsidR="00702ED2" w:rsidRPr="001933FB" w:rsidRDefault="00702ED2" w:rsidP="00702E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3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1</w:t>
      </w:r>
      <w:r w:rsidR="00344A2A" w:rsidRPr="00193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</w:t>
      </w:r>
      <w:r w:rsidRPr="00193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:rsidR="00702ED2" w:rsidRPr="001933FB" w:rsidRDefault="00702ED2" w:rsidP="00702E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3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 </w:t>
      </w:r>
    </w:p>
    <w:p w:rsidR="00702ED2" w:rsidRPr="001933FB" w:rsidRDefault="00F965CE" w:rsidP="00BB47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33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Ova o</w:t>
      </w:r>
      <w:r w:rsidR="00BB47BE" w:rsidRPr="001933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dluka</w:t>
      </w:r>
      <w:r w:rsidR="00547AF2" w:rsidRPr="001933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stupa na snagu osmoga dana od dana</w:t>
      </w:r>
      <w:r w:rsidR="00BB47BE" w:rsidRPr="001933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objave u Službenom glasniku Grada Zagreba.</w:t>
      </w:r>
      <w:r w:rsidR="00702ED2" w:rsidRPr="001933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BB47BE" w:rsidRPr="001933FB" w:rsidRDefault="00BB47BE" w:rsidP="00702E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BB47BE" w:rsidRPr="001933FB" w:rsidRDefault="00BB47BE" w:rsidP="00702E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BB47BE" w:rsidRPr="001933FB" w:rsidRDefault="00BB47BE" w:rsidP="00702E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702ED2" w:rsidRPr="001933FB" w:rsidRDefault="00702ED2" w:rsidP="00702E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33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KLASA: </w:t>
      </w:r>
    </w:p>
    <w:p w:rsidR="00702ED2" w:rsidRPr="001933FB" w:rsidRDefault="00702ED2" w:rsidP="00702E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33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URBROJ: </w:t>
      </w:r>
    </w:p>
    <w:p w:rsidR="00702ED2" w:rsidRPr="001933FB" w:rsidRDefault="00702ED2" w:rsidP="00702E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33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Zagreb, _______ 2023.</w:t>
      </w:r>
    </w:p>
    <w:p w:rsidR="00BB47BE" w:rsidRPr="001933FB" w:rsidRDefault="00BB47BE" w:rsidP="00702E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702ED2" w:rsidRPr="001933FB" w:rsidRDefault="00702ED2" w:rsidP="00702ED2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33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Predsjednik</w:t>
      </w:r>
    </w:p>
    <w:p w:rsidR="00702ED2" w:rsidRPr="001933FB" w:rsidRDefault="00702ED2" w:rsidP="00702ED2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33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Gradske skupštine</w:t>
      </w:r>
    </w:p>
    <w:p w:rsidR="00702ED2" w:rsidRPr="001933FB" w:rsidRDefault="00702ED2" w:rsidP="00702ED2">
      <w:pPr>
        <w:rPr>
          <w:rFonts w:ascii="Times New Roman" w:hAnsi="Times New Roman" w:cs="Times New Roman"/>
          <w:sz w:val="24"/>
          <w:szCs w:val="24"/>
        </w:rPr>
      </w:pPr>
      <w:r w:rsidRPr="00193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                                                                                       </w:t>
      </w:r>
      <w:r w:rsidR="00193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            Joško </w:t>
      </w:r>
      <w:proofErr w:type="spellStart"/>
      <w:r w:rsidR="00193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Klisović</w:t>
      </w:r>
      <w:proofErr w:type="spellEnd"/>
    </w:p>
    <w:p w:rsidR="009C4D0F" w:rsidRPr="001933FB" w:rsidRDefault="009C4D0F">
      <w:pPr>
        <w:rPr>
          <w:rFonts w:ascii="Times New Roman" w:hAnsi="Times New Roman" w:cs="Times New Roman"/>
          <w:sz w:val="24"/>
          <w:szCs w:val="24"/>
        </w:rPr>
      </w:pPr>
    </w:p>
    <w:sectPr w:rsidR="009C4D0F" w:rsidRPr="00193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81302"/>
    <w:multiLevelType w:val="hybridMultilevel"/>
    <w:tmpl w:val="4E14EC34"/>
    <w:lvl w:ilvl="0" w:tplc="6B5C3B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ED2"/>
    <w:rsid w:val="000263CA"/>
    <w:rsid w:val="000A2FB1"/>
    <w:rsid w:val="001933FB"/>
    <w:rsid w:val="00202968"/>
    <w:rsid w:val="00254ADE"/>
    <w:rsid w:val="00273566"/>
    <w:rsid w:val="00277FEA"/>
    <w:rsid w:val="00292F03"/>
    <w:rsid w:val="00344A2A"/>
    <w:rsid w:val="00371E43"/>
    <w:rsid w:val="003F73E6"/>
    <w:rsid w:val="00547AF2"/>
    <w:rsid w:val="0060010F"/>
    <w:rsid w:val="006234D7"/>
    <w:rsid w:val="006A0AC7"/>
    <w:rsid w:val="00702ED2"/>
    <w:rsid w:val="00721869"/>
    <w:rsid w:val="007A246D"/>
    <w:rsid w:val="007E4BD6"/>
    <w:rsid w:val="008B385E"/>
    <w:rsid w:val="009265D8"/>
    <w:rsid w:val="009C4D0F"/>
    <w:rsid w:val="00A9004B"/>
    <w:rsid w:val="00AD425E"/>
    <w:rsid w:val="00AE13D8"/>
    <w:rsid w:val="00AE23DE"/>
    <w:rsid w:val="00B77571"/>
    <w:rsid w:val="00BB47BE"/>
    <w:rsid w:val="00BB6BA2"/>
    <w:rsid w:val="00C84B81"/>
    <w:rsid w:val="00D41E74"/>
    <w:rsid w:val="00DA5F8A"/>
    <w:rsid w:val="00E70422"/>
    <w:rsid w:val="00F2544A"/>
    <w:rsid w:val="00F965CE"/>
    <w:rsid w:val="00FA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23DFA"/>
  <w15:chartTrackingRefBased/>
  <w15:docId w15:val="{61EE687D-2927-48F5-B2F0-72E59E3A2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E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ED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02E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2E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2ED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ED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4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422"/>
    <w:rPr>
      <w:b/>
      <w:bCs/>
      <w:sz w:val="20"/>
      <w:szCs w:val="20"/>
    </w:rPr>
  </w:style>
  <w:style w:type="paragraph" w:styleId="NoSpacing">
    <w:name w:val="No Spacing"/>
    <w:uiPriority w:val="1"/>
    <w:qFormat/>
    <w:rsid w:val="009265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3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GUZOSIM</dc:creator>
  <cp:keywords/>
  <dc:description/>
  <cp:lastModifiedBy>Martina Glasnović</cp:lastModifiedBy>
  <cp:revision>6</cp:revision>
  <dcterms:created xsi:type="dcterms:W3CDTF">2023-02-28T11:41:00Z</dcterms:created>
  <dcterms:modified xsi:type="dcterms:W3CDTF">2023-03-03T09:38:00Z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e8016b34-1c9e-421a-9e15-ab87d1f2f8c8</vt:lpwstr>
  </property>
</Properties>
</file>