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445BF" w14:textId="79040384" w:rsidR="00FA2A75" w:rsidRPr="00056E54" w:rsidRDefault="00FA2A75" w:rsidP="00A359A3">
      <w:pPr>
        <w:spacing w:after="0" w:line="240" w:lineRule="auto"/>
        <w:ind w:right="5952"/>
        <w:rPr>
          <w:rFonts w:eastAsiaTheme="minorHAnsi"/>
          <w:szCs w:val="24"/>
        </w:rPr>
      </w:pPr>
    </w:p>
    <w:p w14:paraId="3C0C0282" w14:textId="7E7E6CCB" w:rsidR="006C0FA0" w:rsidRPr="00056E54" w:rsidRDefault="00A359A3" w:rsidP="00F56A1B">
      <w:pPr>
        <w:autoSpaceDE w:val="0"/>
        <w:autoSpaceDN w:val="0"/>
        <w:adjustRightInd w:val="0"/>
        <w:spacing w:after="0" w:line="240" w:lineRule="auto"/>
        <w:ind w:left="6372" w:firstLine="708"/>
        <w:jc w:val="both"/>
        <w:rPr>
          <w:szCs w:val="24"/>
        </w:rPr>
      </w:pPr>
      <w:r w:rsidRPr="00056E54">
        <w:rPr>
          <w:rFonts w:eastAsiaTheme="minorHAnsi"/>
          <w:b/>
          <w:szCs w:val="24"/>
        </w:rPr>
        <w:t>NACRT</w:t>
      </w:r>
    </w:p>
    <w:p w14:paraId="33C90A59" w14:textId="78F6D4B3" w:rsidR="00A11780" w:rsidRPr="00056E54" w:rsidRDefault="00A11780" w:rsidP="00A11780">
      <w:pPr>
        <w:adjustRightInd w:val="0"/>
        <w:spacing w:before="100" w:beforeAutospacing="1" w:after="0" w:line="240" w:lineRule="auto"/>
        <w:ind w:firstLine="708"/>
        <w:jc w:val="both"/>
        <w:rPr>
          <w:bCs/>
          <w:lang w:eastAsia="hr-HR"/>
        </w:rPr>
      </w:pPr>
      <w:r w:rsidRPr="00056E54">
        <w:rPr>
          <w:bCs/>
          <w:lang w:eastAsia="hr-HR"/>
        </w:rPr>
        <w:t>Na temelju članka 60. stavka 1. točke 9. Statuta Grada Zagreba (Službeni glasnik Grada Zagreba 23/16, 2/18</w:t>
      </w:r>
      <w:r w:rsidR="00BF05F4" w:rsidRPr="00056E54">
        <w:rPr>
          <w:bCs/>
          <w:lang w:eastAsia="hr-HR"/>
        </w:rPr>
        <w:t xml:space="preserve">, </w:t>
      </w:r>
      <w:r w:rsidRPr="00056E54">
        <w:rPr>
          <w:bCs/>
          <w:lang w:eastAsia="hr-HR"/>
        </w:rPr>
        <w:t>23/18</w:t>
      </w:r>
      <w:r w:rsidR="000E0927" w:rsidRPr="00056E54">
        <w:rPr>
          <w:bCs/>
          <w:lang w:eastAsia="hr-HR"/>
        </w:rPr>
        <w:t>, 3/20</w:t>
      </w:r>
      <w:r w:rsidR="00256114" w:rsidRPr="00056E54">
        <w:rPr>
          <w:bCs/>
          <w:lang w:eastAsia="hr-HR"/>
        </w:rPr>
        <w:t xml:space="preserve">, </w:t>
      </w:r>
      <w:r w:rsidR="000E0927" w:rsidRPr="00056E54">
        <w:rPr>
          <w:bCs/>
          <w:lang w:eastAsia="hr-HR"/>
        </w:rPr>
        <w:t>3/21</w:t>
      </w:r>
      <w:r w:rsidR="00AE643E" w:rsidRPr="00056E54">
        <w:rPr>
          <w:bCs/>
          <w:lang w:eastAsia="hr-HR"/>
        </w:rPr>
        <w:t>,</w:t>
      </w:r>
      <w:r w:rsidR="00256114" w:rsidRPr="00056E54">
        <w:rPr>
          <w:bCs/>
          <w:lang w:eastAsia="hr-HR"/>
        </w:rPr>
        <w:t xml:space="preserve"> </w:t>
      </w:r>
      <w:r w:rsidR="00D452E8" w:rsidRPr="00056E54">
        <w:rPr>
          <w:bCs/>
          <w:lang w:eastAsia="hr-HR"/>
        </w:rPr>
        <w:t>11/21</w:t>
      </w:r>
      <w:r w:rsidR="002438B2" w:rsidRPr="00056E54">
        <w:rPr>
          <w:bCs/>
          <w:lang w:eastAsia="hr-HR"/>
        </w:rPr>
        <w:t>-pročišćeni tekst</w:t>
      </w:r>
      <w:r w:rsidR="00AE643E" w:rsidRPr="00056E54">
        <w:rPr>
          <w:bCs/>
          <w:lang w:eastAsia="hr-HR"/>
        </w:rPr>
        <w:t xml:space="preserve"> i 16/22</w:t>
      </w:r>
      <w:r w:rsidRPr="00056E54">
        <w:rPr>
          <w:bCs/>
          <w:lang w:eastAsia="hr-HR"/>
        </w:rPr>
        <w:t xml:space="preserve">) i članka 10. Uredbe o kriterijima, mjerilima i postupcima financiranja i ugovaranja programa i projekata od interesa za opće dobro koje provode udruge </w:t>
      </w:r>
      <w:bookmarkStart w:id="0" w:name="_Hlk71701673"/>
      <w:r w:rsidRPr="00056E54">
        <w:rPr>
          <w:bCs/>
          <w:lang w:eastAsia="hr-HR"/>
        </w:rPr>
        <w:t>(Narodne novine 26/15</w:t>
      </w:r>
      <w:r w:rsidR="000E0927" w:rsidRPr="00056E54">
        <w:rPr>
          <w:bCs/>
          <w:lang w:eastAsia="hr-HR"/>
        </w:rPr>
        <w:t xml:space="preserve"> i 37/21</w:t>
      </w:r>
      <w:r w:rsidRPr="00056E54">
        <w:rPr>
          <w:bCs/>
          <w:lang w:eastAsia="hr-HR"/>
        </w:rPr>
        <w:t>),</w:t>
      </w:r>
      <w:r w:rsidR="000E0927" w:rsidRPr="00056E54">
        <w:rPr>
          <w:bCs/>
          <w:lang w:eastAsia="hr-HR"/>
        </w:rPr>
        <w:t xml:space="preserve"> </w:t>
      </w:r>
      <w:bookmarkEnd w:id="0"/>
      <w:r w:rsidRPr="00056E54">
        <w:rPr>
          <w:bCs/>
          <w:lang w:eastAsia="hr-HR"/>
        </w:rPr>
        <w:t>gradonačelnik Grada Zagreba, _________________, donosi</w:t>
      </w:r>
    </w:p>
    <w:p w14:paraId="429EB8FF" w14:textId="77777777" w:rsidR="008C4415" w:rsidRPr="00056E54" w:rsidRDefault="008C4415" w:rsidP="00462386">
      <w:pPr>
        <w:adjustRightInd w:val="0"/>
        <w:spacing w:before="100" w:beforeAutospacing="1" w:after="0" w:line="240" w:lineRule="auto"/>
        <w:rPr>
          <w:bCs/>
          <w:lang w:eastAsia="hr-HR"/>
        </w:rPr>
      </w:pPr>
    </w:p>
    <w:p w14:paraId="5E2BDF1C" w14:textId="4681E50B" w:rsidR="00462386" w:rsidRPr="00056E54" w:rsidRDefault="00056E54" w:rsidP="00056E54">
      <w:pPr>
        <w:adjustRightInd w:val="0"/>
        <w:spacing w:after="0" w:line="240" w:lineRule="auto"/>
        <w:ind w:left="3540"/>
        <w:rPr>
          <w:b/>
          <w:bCs/>
          <w:lang w:eastAsia="hr-HR"/>
        </w:rPr>
      </w:pPr>
      <w:r>
        <w:rPr>
          <w:b/>
          <w:bCs/>
          <w:lang w:eastAsia="hr-HR"/>
        </w:rPr>
        <w:t xml:space="preserve">    </w:t>
      </w:r>
      <w:r w:rsidR="00462386" w:rsidRPr="00056E54">
        <w:rPr>
          <w:b/>
          <w:bCs/>
          <w:lang w:eastAsia="hr-HR"/>
        </w:rPr>
        <w:t>PRAVILNIK</w:t>
      </w:r>
    </w:p>
    <w:p w14:paraId="721298EE" w14:textId="77777777" w:rsidR="00980D2E" w:rsidRPr="00056E54" w:rsidRDefault="00E832DC" w:rsidP="00980D2E">
      <w:pPr>
        <w:adjustRightInd w:val="0"/>
        <w:spacing w:after="0" w:line="240" w:lineRule="auto"/>
        <w:jc w:val="center"/>
        <w:rPr>
          <w:b/>
          <w:bCs/>
          <w:lang w:eastAsia="hr-HR"/>
        </w:rPr>
      </w:pPr>
      <w:r w:rsidRPr="00056E54">
        <w:rPr>
          <w:b/>
          <w:bCs/>
          <w:lang w:eastAsia="hr-HR"/>
        </w:rPr>
        <w:t>o izmjen</w:t>
      </w:r>
      <w:r w:rsidR="0027003C" w:rsidRPr="00056E54">
        <w:rPr>
          <w:b/>
          <w:bCs/>
          <w:lang w:eastAsia="hr-HR"/>
        </w:rPr>
        <w:t>ama</w:t>
      </w:r>
      <w:r w:rsidRPr="00056E54">
        <w:rPr>
          <w:b/>
          <w:bCs/>
          <w:lang w:eastAsia="hr-HR"/>
        </w:rPr>
        <w:t xml:space="preserve"> i dopunama Pravilnika </w:t>
      </w:r>
      <w:bookmarkStart w:id="1" w:name="_Hlk71537421"/>
      <w:r w:rsidRPr="00056E54">
        <w:rPr>
          <w:b/>
          <w:bCs/>
          <w:lang w:eastAsia="hr-HR"/>
        </w:rPr>
        <w:t xml:space="preserve">o </w:t>
      </w:r>
      <w:r w:rsidR="00A11780" w:rsidRPr="00056E54">
        <w:rPr>
          <w:b/>
          <w:bCs/>
          <w:lang w:eastAsia="hr-HR"/>
        </w:rPr>
        <w:t>financiranju udruga</w:t>
      </w:r>
    </w:p>
    <w:p w14:paraId="541B1228" w14:textId="2F7FA069" w:rsidR="00A11780" w:rsidRPr="00056E54" w:rsidRDefault="00A11780" w:rsidP="00980D2E">
      <w:pPr>
        <w:adjustRightInd w:val="0"/>
        <w:spacing w:after="0" w:line="240" w:lineRule="auto"/>
        <w:jc w:val="center"/>
        <w:rPr>
          <w:b/>
          <w:bCs/>
          <w:lang w:eastAsia="hr-HR"/>
        </w:rPr>
      </w:pPr>
      <w:r w:rsidRPr="00056E54">
        <w:rPr>
          <w:b/>
          <w:bCs/>
          <w:lang w:eastAsia="hr-HR"/>
        </w:rPr>
        <w:t>iz proračuna Grada Zagreba</w:t>
      </w:r>
    </w:p>
    <w:bookmarkEnd w:id="1"/>
    <w:p w14:paraId="2D947255" w14:textId="4B152088" w:rsidR="00A11780" w:rsidRPr="00056E54" w:rsidRDefault="00A11780" w:rsidP="00462386">
      <w:pPr>
        <w:adjustRightInd w:val="0"/>
        <w:spacing w:after="0" w:line="240" w:lineRule="auto"/>
        <w:rPr>
          <w:bCs/>
          <w:lang w:eastAsia="hr-HR"/>
        </w:rPr>
      </w:pPr>
    </w:p>
    <w:p w14:paraId="048DE3DE" w14:textId="77777777" w:rsidR="00980D2E" w:rsidRPr="00056E54" w:rsidRDefault="00980D2E" w:rsidP="00462386">
      <w:pPr>
        <w:adjustRightInd w:val="0"/>
        <w:spacing w:after="0" w:line="240" w:lineRule="auto"/>
        <w:rPr>
          <w:bCs/>
          <w:lang w:eastAsia="hr-HR"/>
        </w:rPr>
      </w:pPr>
    </w:p>
    <w:p w14:paraId="32F2ECA3" w14:textId="6D90419F" w:rsidR="00E832DC" w:rsidRPr="00056E54" w:rsidRDefault="00A11780" w:rsidP="00B2696B">
      <w:pPr>
        <w:adjustRightInd w:val="0"/>
        <w:spacing w:line="240" w:lineRule="auto"/>
        <w:jc w:val="center"/>
        <w:rPr>
          <w:b/>
          <w:bCs/>
          <w:lang w:eastAsia="hr-HR"/>
        </w:rPr>
      </w:pPr>
      <w:bookmarkStart w:id="2" w:name="_Hlk117672321"/>
      <w:r w:rsidRPr="00056E54">
        <w:rPr>
          <w:b/>
          <w:bCs/>
          <w:lang w:eastAsia="hr-HR"/>
        </w:rPr>
        <w:t>Članak 1.</w:t>
      </w:r>
    </w:p>
    <w:bookmarkEnd w:id="2"/>
    <w:p w14:paraId="551A2082" w14:textId="5661B985" w:rsidR="00260129" w:rsidRDefault="005B22D3" w:rsidP="00260129">
      <w:pPr>
        <w:spacing w:after="0" w:line="240" w:lineRule="auto"/>
        <w:ind w:firstLine="708"/>
        <w:jc w:val="both"/>
        <w:rPr>
          <w:rFonts w:eastAsia="Times New Roman"/>
          <w:szCs w:val="24"/>
          <w:lang w:eastAsia="hr-HR"/>
        </w:rPr>
      </w:pPr>
      <w:r w:rsidRPr="00056E54">
        <w:rPr>
          <w:bCs/>
          <w:lang w:eastAsia="hr-HR"/>
        </w:rPr>
        <w:t xml:space="preserve">U </w:t>
      </w:r>
      <w:bookmarkStart w:id="3" w:name="_Hlk71719129"/>
      <w:r w:rsidRPr="00056E54">
        <w:rPr>
          <w:bCs/>
          <w:lang w:eastAsia="hr-HR"/>
        </w:rPr>
        <w:t>Pravilniku o financiranju udruga iz proračuna Grada Zagreba (Službeni glasnik Grada Zagreba 19/19</w:t>
      </w:r>
      <w:r w:rsidR="00AE643E" w:rsidRPr="00056E54">
        <w:rPr>
          <w:bCs/>
          <w:lang w:eastAsia="hr-HR"/>
        </w:rPr>
        <w:t xml:space="preserve">, </w:t>
      </w:r>
      <w:r w:rsidRPr="00056E54">
        <w:rPr>
          <w:bCs/>
          <w:lang w:eastAsia="hr-HR"/>
        </w:rPr>
        <w:t>18/21</w:t>
      </w:r>
      <w:r w:rsidR="00AE643E" w:rsidRPr="00056E54">
        <w:rPr>
          <w:bCs/>
          <w:lang w:eastAsia="hr-HR"/>
        </w:rPr>
        <w:t xml:space="preserve"> i 6/22</w:t>
      </w:r>
      <w:r w:rsidRPr="00056E54">
        <w:rPr>
          <w:bCs/>
          <w:lang w:eastAsia="hr-HR"/>
        </w:rPr>
        <w:t xml:space="preserve">) </w:t>
      </w:r>
      <w:bookmarkEnd w:id="3"/>
      <w:r w:rsidR="00260129">
        <w:rPr>
          <w:rFonts w:eastAsia="Times New Roman"/>
          <w:szCs w:val="24"/>
          <w:lang w:eastAsia="hr-HR"/>
        </w:rPr>
        <w:t>u članku 1.</w:t>
      </w:r>
      <w:r w:rsidR="00260129" w:rsidRPr="00056E54">
        <w:rPr>
          <w:rFonts w:eastAsia="Times New Roman"/>
          <w:szCs w:val="24"/>
          <w:lang w:eastAsia="hr-HR"/>
        </w:rPr>
        <w:t xml:space="preserve"> stavku </w:t>
      </w:r>
      <w:r w:rsidR="00260129">
        <w:rPr>
          <w:rFonts w:eastAsia="Times New Roman"/>
          <w:szCs w:val="24"/>
          <w:lang w:eastAsia="hr-HR"/>
        </w:rPr>
        <w:t>3</w:t>
      </w:r>
      <w:r w:rsidR="00260129" w:rsidRPr="00056E54">
        <w:rPr>
          <w:rFonts w:eastAsia="Times New Roman"/>
          <w:szCs w:val="24"/>
          <w:lang w:eastAsia="hr-HR"/>
        </w:rPr>
        <w:t xml:space="preserve">. alineji </w:t>
      </w:r>
      <w:r w:rsidR="00260129">
        <w:rPr>
          <w:rFonts w:eastAsia="Times New Roman"/>
          <w:szCs w:val="24"/>
          <w:lang w:eastAsia="hr-HR"/>
        </w:rPr>
        <w:t>7</w:t>
      </w:r>
      <w:r w:rsidR="00260129" w:rsidRPr="00056E54">
        <w:rPr>
          <w:rFonts w:eastAsia="Times New Roman"/>
          <w:szCs w:val="24"/>
          <w:lang w:eastAsia="hr-HR"/>
        </w:rPr>
        <w:t xml:space="preserve">. točka se zamjenjuje točkom sa zarezom </w:t>
      </w:r>
      <w:r w:rsidR="0059797A">
        <w:rPr>
          <w:rFonts w:eastAsia="Times New Roman"/>
          <w:szCs w:val="24"/>
          <w:lang w:eastAsia="hr-HR"/>
        </w:rPr>
        <w:t>te se</w:t>
      </w:r>
      <w:r w:rsidR="00260129" w:rsidRPr="00056E54">
        <w:rPr>
          <w:rFonts w:eastAsia="Times New Roman"/>
          <w:szCs w:val="24"/>
          <w:lang w:eastAsia="hr-HR"/>
        </w:rPr>
        <w:t xml:space="preserve"> dodaje alineja </w:t>
      </w:r>
      <w:r w:rsidR="00260129">
        <w:rPr>
          <w:rFonts w:eastAsia="Times New Roman"/>
          <w:szCs w:val="24"/>
          <w:lang w:eastAsia="hr-HR"/>
        </w:rPr>
        <w:t xml:space="preserve">8. </w:t>
      </w:r>
      <w:r w:rsidR="00260129" w:rsidRPr="00056E54">
        <w:rPr>
          <w:rFonts w:eastAsia="Times New Roman"/>
          <w:szCs w:val="24"/>
          <w:lang w:eastAsia="hr-HR"/>
        </w:rPr>
        <w:t>koja glasi:</w:t>
      </w:r>
    </w:p>
    <w:p w14:paraId="5611972F" w14:textId="1EA90464" w:rsidR="00260129" w:rsidRDefault="00260129" w:rsidP="00260129">
      <w:pPr>
        <w:spacing w:after="0" w:line="240" w:lineRule="auto"/>
        <w:ind w:firstLine="708"/>
        <w:jc w:val="both"/>
      </w:pPr>
      <w:r w:rsidRPr="00056E54">
        <w:rPr>
          <w:rFonts w:eastAsia="Times New Roman"/>
          <w:szCs w:val="24"/>
          <w:lang w:eastAsia="hr-HR"/>
        </w:rPr>
        <w:t xml:space="preserve"> „ </w:t>
      </w:r>
      <w:r w:rsidRPr="00056E54">
        <w:rPr>
          <w:bCs/>
          <w:szCs w:val="24"/>
          <w:lang w:eastAsia="hr-HR"/>
        </w:rPr>
        <w:t xml:space="preserve">- </w:t>
      </w:r>
      <w:r>
        <w:t xml:space="preserve">financiranje provedbe </w:t>
      </w:r>
      <w:proofErr w:type="spellStart"/>
      <w:r>
        <w:t>lovnogospodarskih</w:t>
      </w:r>
      <w:proofErr w:type="spellEnd"/>
      <w:r>
        <w:t xml:space="preserve"> osnova na području Grada Zagreba  koje        </w:t>
      </w:r>
    </w:p>
    <w:p w14:paraId="6FF2B7FA" w14:textId="52ECE091" w:rsidR="00260129" w:rsidRDefault="00260129" w:rsidP="00260129">
      <w:pPr>
        <w:adjustRightInd w:val="0"/>
        <w:spacing w:after="0" w:line="240" w:lineRule="auto"/>
        <w:ind w:left="142" w:firstLine="566"/>
        <w:jc w:val="both"/>
        <w:rPr>
          <w:bCs/>
          <w:szCs w:val="24"/>
          <w:lang w:eastAsia="hr-HR"/>
        </w:rPr>
      </w:pPr>
      <w:r>
        <w:t xml:space="preserve">    provode udruge ovlaštenici prava lova.</w:t>
      </w:r>
      <w:r w:rsidRPr="00056E54">
        <w:rPr>
          <w:bCs/>
          <w:szCs w:val="24"/>
          <w:lang w:eastAsia="hr-HR"/>
        </w:rPr>
        <w:t>“</w:t>
      </w:r>
    </w:p>
    <w:p w14:paraId="646FF6B0" w14:textId="17AC9020" w:rsidR="00260129" w:rsidRPr="00056E54" w:rsidRDefault="0059797A" w:rsidP="00790E85">
      <w:pPr>
        <w:adjustRightInd w:val="0"/>
        <w:spacing w:after="0" w:line="240" w:lineRule="auto"/>
        <w:ind w:firstLine="708"/>
        <w:jc w:val="both"/>
        <w:rPr>
          <w:bCs/>
          <w:szCs w:val="24"/>
          <w:lang w:eastAsia="hr-HR"/>
        </w:rPr>
      </w:pPr>
      <w:r>
        <w:rPr>
          <w:bCs/>
          <w:szCs w:val="24"/>
          <w:lang w:eastAsia="hr-HR"/>
        </w:rPr>
        <w:t>U stavku 4. iza riječi: „</w:t>
      </w:r>
      <w:r w:rsidRPr="005E527B">
        <w:rPr>
          <w:bCs/>
          <w:szCs w:val="24"/>
          <w:lang w:eastAsia="hr-HR"/>
        </w:rPr>
        <w:t xml:space="preserve">inozemnih </w:t>
      </w:r>
      <w:r>
        <w:rPr>
          <w:bCs/>
          <w:szCs w:val="24"/>
          <w:lang w:eastAsia="hr-HR"/>
        </w:rPr>
        <w:t xml:space="preserve">fondova“ dodaje se zarez </w:t>
      </w:r>
      <w:r w:rsidR="00790E85">
        <w:rPr>
          <w:bCs/>
          <w:szCs w:val="24"/>
          <w:lang w:eastAsia="hr-HR"/>
        </w:rPr>
        <w:t>te</w:t>
      </w:r>
      <w:r>
        <w:rPr>
          <w:bCs/>
          <w:szCs w:val="24"/>
          <w:lang w:eastAsia="hr-HR"/>
        </w:rPr>
        <w:t xml:space="preserve"> riječi: „</w:t>
      </w:r>
      <w:r>
        <w:t>financiranje</w:t>
      </w:r>
      <w:r w:rsidR="00790E85">
        <w:t xml:space="preserve"> </w:t>
      </w:r>
      <w:r>
        <w:t xml:space="preserve">provedbe </w:t>
      </w:r>
      <w:proofErr w:type="spellStart"/>
      <w:r>
        <w:t>lovnogospodarskih</w:t>
      </w:r>
      <w:proofErr w:type="spellEnd"/>
      <w:r>
        <w:t xml:space="preserve"> osnova na području Grada Zagreba  koje provode udruge ovlaštenici prava lova“.</w:t>
      </w:r>
    </w:p>
    <w:p w14:paraId="3C347D53" w14:textId="77777777" w:rsidR="00260129" w:rsidRDefault="00260129" w:rsidP="005B22D3">
      <w:pPr>
        <w:adjustRightInd w:val="0"/>
        <w:spacing w:after="0" w:line="240" w:lineRule="auto"/>
        <w:ind w:firstLine="708"/>
        <w:jc w:val="both"/>
        <w:rPr>
          <w:bCs/>
          <w:lang w:eastAsia="hr-HR"/>
        </w:rPr>
      </w:pPr>
    </w:p>
    <w:p w14:paraId="22C9EFAC" w14:textId="2AE002A8" w:rsidR="00790E85" w:rsidRPr="00056E54" w:rsidRDefault="00790E85" w:rsidP="00790E85">
      <w:pPr>
        <w:adjustRightInd w:val="0"/>
        <w:spacing w:line="240" w:lineRule="auto"/>
        <w:jc w:val="center"/>
        <w:rPr>
          <w:b/>
          <w:bCs/>
          <w:lang w:eastAsia="hr-HR"/>
        </w:rPr>
      </w:pPr>
      <w:r w:rsidRPr="00056E54">
        <w:rPr>
          <w:b/>
          <w:bCs/>
          <w:lang w:eastAsia="hr-HR"/>
        </w:rPr>
        <w:t xml:space="preserve">Članak </w:t>
      </w:r>
      <w:r>
        <w:rPr>
          <w:b/>
          <w:bCs/>
          <w:lang w:eastAsia="hr-HR"/>
        </w:rPr>
        <w:t>2</w:t>
      </w:r>
      <w:r w:rsidRPr="00056E54">
        <w:rPr>
          <w:b/>
          <w:bCs/>
          <w:lang w:eastAsia="hr-HR"/>
        </w:rPr>
        <w:t>.</w:t>
      </w:r>
    </w:p>
    <w:p w14:paraId="66784B01" w14:textId="77777777" w:rsidR="00260129" w:rsidRDefault="00260129" w:rsidP="005B22D3">
      <w:pPr>
        <w:adjustRightInd w:val="0"/>
        <w:spacing w:after="0" w:line="240" w:lineRule="auto"/>
        <w:ind w:firstLine="708"/>
        <w:jc w:val="both"/>
        <w:rPr>
          <w:bCs/>
          <w:lang w:eastAsia="hr-HR"/>
        </w:rPr>
      </w:pPr>
    </w:p>
    <w:p w14:paraId="357DFADB" w14:textId="6588C662" w:rsidR="005610C2" w:rsidRPr="00056E54" w:rsidRDefault="00790E85" w:rsidP="005B22D3">
      <w:pPr>
        <w:adjustRightInd w:val="0"/>
        <w:spacing w:after="0" w:line="240" w:lineRule="auto"/>
        <w:ind w:firstLine="708"/>
        <w:jc w:val="both"/>
        <w:rPr>
          <w:bCs/>
          <w:lang w:eastAsia="hr-HR"/>
        </w:rPr>
      </w:pPr>
      <w:r>
        <w:rPr>
          <w:bCs/>
          <w:lang w:eastAsia="hr-HR"/>
        </w:rPr>
        <w:t>U</w:t>
      </w:r>
      <w:r w:rsidR="000F1E84" w:rsidRPr="00056E54">
        <w:rPr>
          <w:bCs/>
          <w:lang w:eastAsia="hr-HR"/>
        </w:rPr>
        <w:t xml:space="preserve"> članku 6. stavku 4. alineja 7. mijenja se i glasi:</w:t>
      </w:r>
    </w:p>
    <w:p w14:paraId="771CCCC5" w14:textId="0DE32E83" w:rsidR="000F1E84" w:rsidRPr="00056E54" w:rsidRDefault="000F1E84" w:rsidP="000F1E84">
      <w:pPr>
        <w:adjustRightInd w:val="0"/>
        <w:spacing w:before="100" w:beforeAutospacing="1" w:after="100" w:afterAutospacing="1" w:line="240" w:lineRule="auto"/>
        <w:ind w:firstLine="708"/>
        <w:contextualSpacing/>
        <w:jc w:val="both"/>
        <w:rPr>
          <w:szCs w:val="24"/>
        </w:rPr>
      </w:pPr>
      <w:r w:rsidRPr="00056E54">
        <w:rPr>
          <w:bCs/>
          <w:lang w:eastAsia="hr-HR"/>
        </w:rPr>
        <w:t xml:space="preserve">„ - </w:t>
      </w:r>
      <w:r w:rsidRPr="00056E54">
        <w:rPr>
          <w:szCs w:val="24"/>
        </w:rPr>
        <w:t xml:space="preserve">se protiv </w:t>
      </w:r>
      <w:r w:rsidRPr="00056E54">
        <w:rPr>
          <w:highlight w:val="white"/>
        </w:rPr>
        <w:t>osobe ovlaštene za zastupanje udruge (koja je potpisala zahtjev za izravnom dodjelom sredstava i koja je ovlaštena potpisati ugovor o izravnoj dodjeli sredstava)</w:t>
      </w:r>
      <w:r w:rsidRPr="00056E54">
        <w:t xml:space="preserve"> i voditelja aktivnosti </w:t>
      </w:r>
      <w:r w:rsidRPr="00056E54">
        <w:rPr>
          <w:szCs w:val="24"/>
        </w:rPr>
        <w:t>ne vodi kazneni postupak;“</w:t>
      </w:r>
    </w:p>
    <w:p w14:paraId="3905115D" w14:textId="77777777" w:rsidR="000F1E84" w:rsidRPr="00056E54" w:rsidRDefault="000F1E84" w:rsidP="000F1E84">
      <w:pPr>
        <w:adjustRightInd w:val="0"/>
        <w:spacing w:before="100" w:beforeAutospacing="1" w:after="100" w:afterAutospacing="1" w:line="240" w:lineRule="auto"/>
        <w:ind w:left="709"/>
        <w:contextualSpacing/>
        <w:jc w:val="both"/>
        <w:rPr>
          <w:szCs w:val="24"/>
        </w:rPr>
      </w:pPr>
    </w:p>
    <w:p w14:paraId="496285CC" w14:textId="77777777" w:rsidR="005610C2" w:rsidRPr="00056E54" w:rsidRDefault="005610C2" w:rsidP="005B22D3">
      <w:pPr>
        <w:adjustRightInd w:val="0"/>
        <w:spacing w:after="0" w:line="240" w:lineRule="auto"/>
        <w:ind w:firstLine="708"/>
        <w:jc w:val="both"/>
        <w:rPr>
          <w:bCs/>
          <w:lang w:eastAsia="hr-HR"/>
        </w:rPr>
      </w:pPr>
    </w:p>
    <w:p w14:paraId="20D8374E" w14:textId="22332B3E" w:rsidR="000F1E84" w:rsidRPr="00056E54" w:rsidRDefault="000F1E84" w:rsidP="000F1E84">
      <w:pPr>
        <w:adjustRightInd w:val="0"/>
        <w:spacing w:line="240" w:lineRule="auto"/>
        <w:jc w:val="center"/>
        <w:rPr>
          <w:b/>
          <w:bCs/>
          <w:lang w:eastAsia="hr-HR"/>
        </w:rPr>
      </w:pPr>
      <w:r w:rsidRPr="00056E54">
        <w:rPr>
          <w:b/>
          <w:bCs/>
          <w:lang w:eastAsia="hr-HR"/>
        </w:rPr>
        <w:t xml:space="preserve">Članak </w:t>
      </w:r>
      <w:r w:rsidR="00790E85">
        <w:rPr>
          <w:b/>
          <w:bCs/>
          <w:lang w:eastAsia="hr-HR"/>
        </w:rPr>
        <w:t>3</w:t>
      </w:r>
      <w:r w:rsidRPr="00056E54">
        <w:rPr>
          <w:b/>
          <w:bCs/>
          <w:lang w:eastAsia="hr-HR"/>
        </w:rPr>
        <w:t>.</w:t>
      </w:r>
    </w:p>
    <w:p w14:paraId="29ABF27E" w14:textId="77777777" w:rsidR="002017C9" w:rsidRDefault="000F1E84" w:rsidP="002017C9">
      <w:pPr>
        <w:adjustRightInd w:val="0"/>
        <w:spacing w:after="0" w:line="240" w:lineRule="auto"/>
        <w:rPr>
          <w:bCs/>
          <w:lang w:eastAsia="hr-HR"/>
        </w:rPr>
      </w:pPr>
      <w:r w:rsidRPr="00056E54">
        <w:rPr>
          <w:b/>
          <w:bCs/>
          <w:lang w:eastAsia="hr-HR"/>
        </w:rPr>
        <w:tab/>
      </w:r>
      <w:r w:rsidRPr="00056E54">
        <w:rPr>
          <w:bCs/>
          <w:lang w:eastAsia="hr-HR"/>
        </w:rPr>
        <w:t xml:space="preserve">U članku 7. točka 3. mijenja se i glasi: </w:t>
      </w:r>
    </w:p>
    <w:p w14:paraId="4174BD3F" w14:textId="1BA87C0E" w:rsidR="000F1E84" w:rsidRDefault="000F1E84" w:rsidP="008F47C5">
      <w:pPr>
        <w:adjustRightInd w:val="0"/>
        <w:spacing w:after="0" w:line="240" w:lineRule="auto"/>
        <w:jc w:val="both"/>
        <w:rPr>
          <w:bCs/>
        </w:rPr>
      </w:pPr>
      <w:r w:rsidRPr="00056E54">
        <w:rPr>
          <w:bCs/>
          <w:lang w:eastAsia="hr-HR"/>
        </w:rPr>
        <w:tab/>
        <w:t>„</w:t>
      </w:r>
      <w:r w:rsidR="002017C9">
        <w:rPr>
          <w:bCs/>
          <w:lang w:eastAsia="hr-HR"/>
        </w:rPr>
        <w:t xml:space="preserve">3. </w:t>
      </w:r>
      <w:r w:rsidRPr="00056E54">
        <w:rPr>
          <w:bCs/>
        </w:rPr>
        <w:t>uvjerenje da se</w:t>
      </w:r>
      <w:r w:rsidR="00834173" w:rsidRPr="00056E54">
        <w:rPr>
          <w:bCs/>
        </w:rPr>
        <w:t xml:space="preserve"> ne vodi kazneni postupak</w:t>
      </w:r>
      <w:r w:rsidRPr="00056E54">
        <w:rPr>
          <w:bCs/>
        </w:rPr>
        <w:t xml:space="preserve"> protiv </w:t>
      </w:r>
      <w:r w:rsidRPr="00056E54">
        <w:rPr>
          <w:highlight w:val="white"/>
        </w:rPr>
        <w:t>osobe ovlaštene za zastupanje udruge (koja je potpisala zahtjev za izravnom dodjelom i koja je ovlaštena potpisati ugovor o izravnoj dodjeli sredstava)</w:t>
      </w:r>
      <w:r w:rsidRPr="00056E54">
        <w:t xml:space="preserve"> i voditelja aktivnosti</w:t>
      </w:r>
      <w:r w:rsidRPr="00056E54">
        <w:rPr>
          <w:bCs/>
        </w:rPr>
        <w:t>, u izvorniku ili preslici, ne starije od 6 mjeseci od dana podnošenja zahtjeva;“</w:t>
      </w:r>
      <w:bookmarkStart w:id="4" w:name="_GoBack"/>
      <w:bookmarkEnd w:id="4"/>
    </w:p>
    <w:p w14:paraId="65DFC601" w14:textId="09FB9AC2" w:rsidR="005610C2" w:rsidRPr="00056E54" w:rsidRDefault="000F1E84" w:rsidP="005B22D3">
      <w:pPr>
        <w:adjustRightInd w:val="0"/>
        <w:spacing w:after="0" w:line="240" w:lineRule="auto"/>
        <w:ind w:firstLine="708"/>
        <w:jc w:val="both"/>
        <w:rPr>
          <w:bCs/>
          <w:lang w:eastAsia="hr-HR"/>
        </w:rPr>
      </w:pPr>
      <w:r w:rsidRPr="00056E54">
        <w:rPr>
          <w:bCs/>
          <w:lang w:eastAsia="hr-HR"/>
        </w:rPr>
        <w:t>Točke 6. i 7. brišu se.</w:t>
      </w:r>
    </w:p>
    <w:p w14:paraId="2E8739E8" w14:textId="6F7B2EB3" w:rsidR="009B262A" w:rsidRPr="00056E54" w:rsidRDefault="009B262A" w:rsidP="009B262A">
      <w:pPr>
        <w:adjustRightInd w:val="0"/>
        <w:spacing w:before="100" w:beforeAutospacing="1" w:line="240" w:lineRule="auto"/>
        <w:jc w:val="center"/>
        <w:rPr>
          <w:b/>
          <w:bCs/>
          <w:lang w:eastAsia="hr-HR"/>
        </w:rPr>
      </w:pPr>
      <w:r w:rsidRPr="00056E54">
        <w:rPr>
          <w:b/>
          <w:bCs/>
          <w:lang w:eastAsia="hr-HR"/>
        </w:rPr>
        <w:t xml:space="preserve">Članak </w:t>
      </w:r>
      <w:r w:rsidR="00790E85">
        <w:rPr>
          <w:b/>
          <w:bCs/>
          <w:lang w:eastAsia="hr-HR"/>
        </w:rPr>
        <w:t>4</w:t>
      </w:r>
      <w:r w:rsidRPr="00056E54">
        <w:rPr>
          <w:b/>
          <w:bCs/>
          <w:lang w:eastAsia="hr-HR"/>
        </w:rPr>
        <w:t>.</w:t>
      </w:r>
    </w:p>
    <w:p w14:paraId="03025AE5" w14:textId="371C77F9" w:rsidR="005B22D3" w:rsidRPr="00056E54" w:rsidRDefault="009B262A" w:rsidP="005B22D3">
      <w:pPr>
        <w:adjustRightInd w:val="0"/>
        <w:spacing w:after="0" w:line="240" w:lineRule="auto"/>
        <w:ind w:firstLine="708"/>
        <w:jc w:val="both"/>
        <w:rPr>
          <w:bCs/>
        </w:rPr>
      </w:pPr>
      <w:r w:rsidRPr="00056E54">
        <w:rPr>
          <w:bCs/>
          <w:lang w:eastAsia="hr-HR"/>
        </w:rPr>
        <w:t>U</w:t>
      </w:r>
      <w:r w:rsidR="005B22D3" w:rsidRPr="00056E54">
        <w:rPr>
          <w:bCs/>
          <w:lang w:eastAsia="hr-HR"/>
        </w:rPr>
        <w:t xml:space="preserve"> članku </w:t>
      </w:r>
      <w:r w:rsidR="00C7270E" w:rsidRPr="00056E54">
        <w:rPr>
          <w:bCs/>
          <w:lang w:eastAsia="hr-HR"/>
        </w:rPr>
        <w:t>8</w:t>
      </w:r>
      <w:r w:rsidR="005B22D3" w:rsidRPr="00056E54">
        <w:rPr>
          <w:bCs/>
          <w:lang w:eastAsia="hr-HR"/>
        </w:rPr>
        <w:t xml:space="preserve">. stavku </w:t>
      </w:r>
      <w:r w:rsidR="00C7270E" w:rsidRPr="00056E54">
        <w:rPr>
          <w:bCs/>
          <w:lang w:eastAsia="hr-HR"/>
        </w:rPr>
        <w:t>2</w:t>
      </w:r>
      <w:r w:rsidR="005B22D3" w:rsidRPr="00056E54">
        <w:rPr>
          <w:bCs/>
          <w:lang w:eastAsia="hr-HR"/>
        </w:rPr>
        <w:t xml:space="preserve">. </w:t>
      </w:r>
      <w:r w:rsidR="005B22D3" w:rsidRPr="00056E54">
        <w:rPr>
          <w:bCs/>
        </w:rPr>
        <w:t>riječi:</w:t>
      </w:r>
      <w:r w:rsidR="00C7270E" w:rsidRPr="00056E54">
        <w:rPr>
          <w:bCs/>
        </w:rPr>
        <w:t xml:space="preserve"> </w:t>
      </w:r>
      <w:r w:rsidR="005B22D3" w:rsidRPr="00056E54">
        <w:rPr>
          <w:bCs/>
        </w:rPr>
        <w:t>“</w:t>
      </w:r>
      <w:r w:rsidR="00C7270E" w:rsidRPr="00056E54">
        <w:rPr>
          <w:bCs/>
        </w:rPr>
        <w:t>šest članova</w:t>
      </w:r>
      <w:r w:rsidR="005B22D3" w:rsidRPr="00056E54">
        <w:rPr>
          <w:bCs/>
        </w:rPr>
        <w:t xml:space="preserve">“ zamjenjuju se riječima: </w:t>
      </w:r>
      <w:r w:rsidRPr="00056E54">
        <w:rPr>
          <w:bCs/>
        </w:rPr>
        <w:t>„najmanje četiri člana</w:t>
      </w:r>
      <w:r w:rsidR="005B22D3" w:rsidRPr="00056E54">
        <w:rPr>
          <w:bCs/>
        </w:rPr>
        <w:t>“.</w:t>
      </w:r>
    </w:p>
    <w:p w14:paraId="57B84037" w14:textId="2978D19E" w:rsidR="005B22D3" w:rsidRPr="00056E54" w:rsidRDefault="005B22D3" w:rsidP="00B2696B">
      <w:pPr>
        <w:adjustRightInd w:val="0"/>
        <w:spacing w:before="100" w:beforeAutospacing="1" w:line="240" w:lineRule="auto"/>
        <w:jc w:val="center"/>
        <w:rPr>
          <w:b/>
          <w:bCs/>
          <w:lang w:eastAsia="hr-HR"/>
        </w:rPr>
      </w:pPr>
      <w:bookmarkStart w:id="5" w:name="_Hlk117510312"/>
      <w:r w:rsidRPr="00056E54">
        <w:rPr>
          <w:b/>
          <w:bCs/>
          <w:lang w:eastAsia="hr-HR"/>
        </w:rPr>
        <w:t xml:space="preserve">Članak </w:t>
      </w:r>
      <w:r w:rsidR="00790E85">
        <w:rPr>
          <w:b/>
          <w:bCs/>
          <w:lang w:eastAsia="hr-HR"/>
        </w:rPr>
        <w:t>5</w:t>
      </w:r>
      <w:r w:rsidRPr="00056E54">
        <w:rPr>
          <w:b/>
          <w:bCs/>
          <w:lang w:eastAsia="hr-HR"/>
        </w:rPr>
        <w:t>.</w:t>
      </w:r>
    </w:p>
    <w:p w14:paraId="620F60A9" w14:textId="77777777" w:rsidR="002017C9" w:rsidRDefault="005B22D3" w:rsidP="002017C9">
      <w:pPr>
        <w:adjustRightInd w:val="0"/>
        <w:spacing w:after="0" w:line="240" w:lineRule="auto"/>
        <w:ind w:firstLine="708"/>
        <w:jc w:val="both"/>
        <w:rPr>
          <w:bCs/>
          <w:lang w:eastAsia="hr-HR"/>
        </w:rPr>
      </w:pPr>
      <w:bookmarkStart w:id="6" w:name="_Hlk117258429"/>
      <w:bookmarkEnd w:id="5"/>
      <w:r w:rsidRPr="00056E54">
        <w:rPr>
          <w:bCs/>
          <w:lang w:eastAsia="hr-HR"/>
        </w:rPr>
        <w:t xml:space="preserve">U članku </w:t>
      </w:r>
      <w:r w:rsidR="003509FC" w:rsidRPr="00056E54">
        <w:rPr>
          <w:bCs/>
          <w:lang w:eastAsia="hr-HR"/>
        </w:rPr>
        <w:t>14</w:t>
      </w:r>
      <w:r w:rsidRPr="00056E54">
        <w:rPr>
          <w:bCs/>
          <w:lang w:eastAsia="hr-HR"/>
        </w:rPr>
        <w:t>. stav</w:t>
      </w:r>
      <w:r w:rsidR="004D40FD" w:rsidRPr="00056E54">
        <w:rPr>
          <w:bCs/>
          <w:lang w:eastAsia="hr-HR"/>
        </w:rPr>
        <w:t>ak 1</w:t>
      </w:r>
      <w:r w:rsidRPr="00056E54">
        <w:rPr>
          <w:bCs/>
          <w:lang w:eastAsia="hr-HR"/>
        </w:rPr>
        <w:t>.</w:t>
      </w:r>
      <w:r w:rsidR="008E0A61" w:rsidRPr="00056E54">
        <w:rPr>
          <w:bCs/>
          <w:lang w:eastAsia="hr-HR"/>
        </w:rPr>
        <w:t xml:space="preserve"> </w:t>
      </w:r>
      <w:r w:rsidR="004D40FD" w:rsidRPr="00056E54">
        <w:rPr>
          <w:bCs/>
          <w:lang w:eastAsia="hr-HR"/>
        </w:rPr>
        <w:t>mijenja se i glasi:</w:t>
      </w:r>
    </w:p>
    <w:p w14:paraId="696718FE" w14:textId="60F64058" w:rsidR="004D40FD" w:rsidRPr="00056E54" w:rsidRDefault="004D40FD" w:rsidP="002017C9">
      <w:pPr>
        <w:adjustRightInd w:val="0"/>
        <w:spacing w:after="0" w:line="240" w:lineRule="auto"/>
        <w:ind w:firstLine="708"/>
        <w:jc w:val="both"/>
        <w:rPr>
          <w:szCs w:val="24"/>
          <w:lang w:eastAsia="hr-HR"/>
        </w:rPr>
      </w:pPr>
      <w:r w:rsidRPr="00056E54">
        <w:rPr>
          <w:bCs/>
          <w:lang w:eastAsia="hr-HR"/>
        </w:rPr>
        <w:lastRenderedPageBreak/>
        <w:t>„</w:t>
      </w:r>
      <w:r w:rsidRPr="00056E54">
        <w:rPr>
          <w:szCs w:val="24"/>
          <w:lang w:eastAsia="hr-HR"/>
        </w:rPr>
        <w:t>Uvjeti Natječaja su da:</w:t>
      </w:r>
    </w:p>
    <w:p w14:paraId="3336C4E1" w14:textId="199A6354" w:rsidR="004D40FD" w:rsidRPr="00056E54" w:rsidRDefault="004D40FD" w:rsidP="004D40FD">
      <w:pPr>
        <w:pStyle w:val="ListParagraph"/>
        <w:numPr>
          <w:ilvl w:val="0"/>
          <w:numId w:val="12"/>
        </w:numPr>
        <w:adjustRightInd w:val="0"/>
        <w:jc w:val="both"/>
        <w:rPr>
          <w:rFonts w:eastAsia="Calibri"/>
          <w:bCs/>
        </w:rPr>
      </w:pPr>
      <w:r w:rsidRPr="00056E54">
        <w:rPr>
          <w:rFonts w:eastAsia="Calibri"/>
          <w:bCs/>
        </w:rPr>
        <w:t xml:space="preserve">je udruga upisana u Registar udruga Republike Hrvatske ili u drugi odgovarajući registar i ima registrirano sjedište u Gradu Zagrebu; </w:t>
      </w:r>
    </w:p>
    <w:p w14:paraId="572BC833" w14:textId="77777777" w:rsidR="004D40FD" w:rsidRPr="00056E54" w:rsidRDefault="004D40FD" w:rsidP="004D40FD">
      <w:pPr>
        <w:pStyle w:val="ListParagraph"/>
        <w:numPr>
          <w:ilvl w:val="0"/>
          <w:numId w:val="12"/>
        </w:numPr>
        <w:adjustRightInd w:val="0"/>
        <w:jc w:val="both"/>
        <w:rPr>
          <w:rFonts w:eastAsia="Calibri"/>
          <w:bCs/>
        </w:rPr>
      </w:pPr>
      <w:r w:rsidRPr="00056E54">
        <w:rPr>
          <w:rFonts w:eastAsia="Calibri"/>
          <w:bCs/>
        </w:rPr>
        <w:t>je udruga upisana u Registar neprofitnih organizacija;</w:t>
      </w:r>
    </w:p>
    <w:p w14:paraId="45AC2BE9" w14:textId="77777777" w:rsidR="004D40FD" w:rsidRPr="00056E54" w:rsidRDefault="004D40FD" w:rsidP="004D40FD">
      <w:pPr>
        <w:pStyle w:val="ListParagraph"/>
        <w:numPr>
          <w:ilvl w:val="0"/>
          <w:numId w:val="12"/>
        </w:numPr>
        <w:adjustRightInd w:val="0"/>
        <w:jc w:val="both"/>
        <w:rPr>
          <w:rFonts w:eastAsia="Calibri"/>
          <w:bCs/>
        </w:rPr>
      </w:pPr>
      <w:r w:rsidRPr="00056E54">
        <w:t>su osoba/e ovlaštene za zastupanje udruge u mandatu;</w:t>
      </w:r>
    </w:p>
    <w:p w14:paraId="791D6C3F" w14:textId="77777777" w:rsidR="004D40FD" w:rsidRPr="00056E54" w:rsidRDefault="004D40FD" w:rsidP="004D40FD">
      <w:pPr>
        <w:pStyle w:val="ListParagraph"/>
        <w:numPr>
          <w:ilvl w:val="0"/>
          <w:numId w:val="12"/>
        </w:numPr>
        <w:adjustRightInd w:val="0"/>
        <w:spacing w:before="100" w:beforeAutospacing="1" w:after="100" w:afterAutospacing="1"/>
        <w:jc w:val="both"/>
      </w:pPr>
      <w:bookmarkStart w:id="7" w:name="_Hlk533073062"/>
      <w:r w:rsidRPr="00056E54">
        <w:t>udruga poštuje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Natječaja</w:t>
      </w:r>
      <w:bookmarkEnd w:id="7"/>
      <w:r w:rsidRPr="00056E54">
        <w:t>;</w:t>
      </w:r>
    </w:p>
    <w:p w14:paraId="78CEAE96" w14:textId="23904532" w:rsidR="004D40FD" w:rsidRPr="00056E54" w:rsidRDefault="004D40FD" w:rsidP="004D40FD">
      <w:pPr>
        <w:pStyle w:val="ListParagraph"/>
        <w:numPr>
          <w:ilvl w:val="0"/>
          <w:numId w:val="12"/>
        </w:numPr>
        <w:adjustRightInd w:val="0"/>
        <w:jc w:val="both"/>
        <w:rPr>
          <w:rFonts w:eastAsia="Calibri"/>
          <w:bCs/>
        </w:rPr>
      </w:pPr>
      <w:r w:rsidRPr="00056E54">
        <w:t>udruga uredno ispunjava obveze iz svih prethodno sklopljenih ugovora i zaključaka o financiranju iz proračuna Grada Zagreba</w:t>
      </w:r>
      <w:r w:rsidR="00834173" w:rsidRPr="00056E54">
        <w:t>;</w:t>
      </w:r>
      <w:r w:rsidRPr="00056E54">
        <w:t xml:space="preserve"> </w:t>
      </w:r>
    </w:p>
    <w:p w14:paraId="2C0C9A84" w14:textId="77777777" w:rsidR="004D40FD" w:rsidRPr="00056E54" w:rsidRDefault="004D40FD" w:rsidP="004D40FD">
      <w:pPr>
        <w:pStyle w:val="ListParagraph"/>
        <w:numPr>
          <w:ilvl w:val="0"/>
          <w:numId w:val="12"/>
        </w:numPr>
        <w:adjustRightInd w:val="0"/>
        <w:spacing w:after="200"/>
        <w:jc w:val="both"/>
      </w:pPr>
      <w:r w:rsidRPr="00056E54">
        <w:t>udruga ne smije na natječaj prijaviti više od tri programa ili projekta za sva područja financiranja;</w:t>
      </w:r>
    </w:p>
    <w:p w14:paraId="7A9094B0" w14:textId="77777777" w:rsidR="004D40FD" w:rsidRPr="00056E54" w:rsidRDefault="004D40FD" w:rsidP="004D40FD">
      <w:pPr>
        <w:pStyle w:val="ListParagraph"/>
        <w:numPr>
          <w:ilvl w:val="0"/>
          <w:numId w:val="12"/>
        </w:numPr>
        <w:adjustRightInd w:val="0"/>
        <w:jc w:val="both"/>
        <w:rPr>
          <w:rFonts w:eastAsia="Calibri"/>
          <w:bCs/>
        </w:rPr>
      </w:pPr>
      <w:r w:rsidRPr="00056E54">
        <w:rPr>
          <w:rFonts w:eastAsia="Calibri"/>
          <w:bCs/>
        </w:rPr>
        <w:t>korisnici programa i projekta moraju biti građani Grada Zagreba ili korisnici socijalnih usluga temeljem posebnih propisa, a koji se nalaze na području Grada Zagreba;</w:t>
      </w:r>
    </w:p>
    <w:p w14:paraId="17A522DE" w14:textId="77777777" w:rsidR="004D40FD" w:rsidRPr="00056E54" w:rsidRDefault="004D40FD" w:rsidP="004D40FD">
      <w:pPr>
        <w:pStyle w:val="ListParagraph"/>
        <w:numPr>
          <w:ilvl w:val="0"/>
          <w:numId w:val="12"/>
        </w:numPr>
        <w:adjustRightInd w:val="0"/>
        <w:spacing w:after="200"/>
        <w:jc w:val="both"/>
      </w:pPr>
      <w:r w:rsidRPr="00056E54">
        <w:rPr>
          <w:rFonts w:eastAsia="Calibri"/>
          <w:bCs/>
        </w:rPr>
        <w:t>udruga uredno plaća doprinose i poreze te druga davanja prema državnom proračunu i proračunu Grada Zagreba;</w:t>
      </w:r>
    </w:p>
    <w:p w14:paraId="35376D19" w14:textId="4B442C19" w:rsidR="004D40FD" w:rsidRPr="00056E54" w:rsidRDefault="004D40FD" w:rsidP="004D40FD">
      <w:pPr>
        <w:pStyle w:val="ListParagraph"/>
        <w:numPr>
          <w:ilvl w:val="0"/>
          <w:numId w:val="12"/>
        </w:numPr>
        <w:adjustRightInd w:val="0"/>
        <w:jc w:val="both"/>
        <w:rPr>
          <w:rFonts w:eastAsia="Calibri"/>
          <w:bCs/>
        </w:rPr>
      </w:pPr>
      <w:r w:rsidRPr="00056E54">
        <w:rPr>
          <w:rFonts w:eastAsia="Calibri"/>
          <w:bCs/>
        </w:rPr>
        <w:t>udruga ima organizacijske kapacitete i ljudske resurse za provedbu programa i projekata i pružanje usluga</w:t>
      </w:r>
      <w:r w:rsidRPr="00056E54">
        <w:t xml:space="preserve"> </w:t>
      </w:r>
      <w:r w:rsidR="00B4764C">
        <w:t>te je</w:t>
      </w:r>
      <w:r w:rsidRPr="00056E54">
        <w:t xml:space="preserve"> solventna</w:t>
      </w:r>
      <w:r w:rsidRPr="00056E54">
        <w:rPr>
          <w:rFonts w:eastAsia="Calibri"/>
          <w:bCs/>
        </w:rPr>
        <w:t>;</w:t>
      </w:r>
    </w:p>
    <w:p w14:paraId="2A6138BE" w14:textId="77777777" w:rsidR="004D40FD" w:rsidRPr="00056E54" w:rsidRDefault="004D40FD" w:rsidP="004D40FD">
      <w:pPr>
        <w:pStyle w:val="ListParagraph"/>
        <w:numPr>
          <w:ilvl w:val="0"/>
          <w:numId w:val="12"/>
        </w:numPr>
        <w:adjustRightInd w:val="0"/>
        <w:jc w:val="both"/>
        <w:rPr>
          <w:rFonts w:eastAsia="Calibri"/>
          <w:bCs/>
        </w:rPr>
      </w:pPr>
      <w:bookmarkStart w:id="8" w:name="_Hlk117672999"/>
      <w:r w:rsidRPr="00056E54">
        <w:t xml:space="preserve">se protiv </w:t>
      </w:r>
      <w:r w:rsidRPr="00056E54">
        <w:rPr>
          <w:highlight w:val="white"/>
        </w:rPr>
        <w:t>osobe ovlaštene za zastupanje udruge (koja je potpisala obrasce za prijavu programa ili projekta i koja je ovlaštena potpisati ugovor o financiranju)</w:t>
      </w:r>
      <w:r w:rsidRPr="00056E54">
        <w:t xml:space="preserve"> i voditelja programa ili projekta ne vodi kazneni postupak;</w:t>
      </w:r>
    </w:p>
    <w:bookmarkEnd w:id="8"/>
    <w:p w14:paraId="6ECA90A3" w14:textId="0AEB8FE2" w:rsidR="004D40FD" w:rsidRPr="00056E54" w:rsidRDefault="004D40FD" w:rsidP="004D40FD">
      <w:pPr>
        <w:pStyle w:val="ListParagraph"/>
        <w:numPr>
          <w:ilvl w:val="0"/>
          <w:numId w:val="12"/>
        </w:numPr>
        <w:adjustRightInd w:val="0"/>
        <w:jc w:val="both"/>
        <w:rPr>
          <w:rFonts w:eastAsia="Calibri"/>
          <w:bCs/>
        </w:rPr>
      </w:pPr>
      <w:r w:rsidRPr="00056E54">
        <w:rPr>
          <w:rFonts w:eastAsia="Calibri"/>
          <w:bCs/>
        </w:rPr>
        <w:t>za program</w:t>
      </w:r>
      <w:r w:rsidR="00834173" w:rsidRPr="00056E54">
        <w:rPr>
          <w:rFonts w:eastAsia="Calibri"/>
          <w:bCs/>
        </w:rPr>
        <w:t xml:space="preserve"> ili </w:t>
      </w:r>
      <w:r w:rsidRPr="00056E54">
        <w:rPr>
          <w:rFonts w:eastAsia="Calibri"/>
          <w:bCs/>
        </w:rPr>
        <w:t>projekt nisu u cijelosti već odobrena sredstva iz drugih izvora u tekućoj godini;</w:t>
      </w:r>
    </w:p>
    <w:p w14:paraId="6C1B9F38" w14:textId="34764BDD" w:rsidR="004D40FD" w:rsidRPr="00056E54" w:rsidRDefault="004D40FD" w:rsidP="004D40FD">
      <w:pPr>
        <w:pStyle w:val="ListParagraph"/>
        <w:numPr>
          <w:ilvl w:val="0"/>
          <w:numId w:val="12"/>
        </w:numPr>
        <w:adjustRightInd w:val="0"/>
        <w:jc w:val="both"/>
        <w:rPr>
          <w:rFonts w:eastAsia="Calibri"/>
          <w:bCs/>
        </w:rPr>
      </w:pPr>
      <w:r w:rsidRPr="00056E54">
        <w:rPr>
          <w:rFonts w:eastAsia="Calibri"/>
          <w:bCs/>
        </w:rPr>
        <w:t xml:space="preserve">prijava na natječaj sadrži sve podatke, dokumentaciju i popunjene obrasce određene Natječajem.“ </w:t>
      </w:r>
    </w:p>
    <w:p w14:paraId="6DDAFCAD" w14:textId="77777777" w:rsidR="004D40FD" w:rsidRPr="00056E54" w:rsidRDefault="004D40FD" w:rsidP="008E0A61">
      <w:pPr>
        <w:adjustRightInd w:val="0"/>
        <w:spacing w:after="0" w:line="240" w:lineRule="auto"/>
        <w:ind w:firstLine="708"/>
        <w:jc w:val="both"/>
        <w:rPr>
          <w:bCs/>
        </w:rPr>
      </w:pPr>
    </w:p>
    <w:bookmarkEnd w:id="6"/>
    <w:p w14:paraId="0C047F8F" w14:textId="77777777" w:rsidR="0098023A" w:rsidRPr="00056E54" w:rsidRDefault="0098023A" w:rsidP="008E0A61">
      <w:pPr>
        <w:adjustRightInd w:val="0"/>
        <w:spacing w:after="0" w:line="240" w:lineRule="auto"/>
        <w:ind w:firstLine="708"/>
        <w:jc w:val="both"/>
        <w:rPr>
          <w:bCs/>
        </w:rPr>
      </w:pPr>
      <w:r w:rsidRPr="00056E54">
        <w:rPr>
          <w:bCs/>
        </w:rPr>
        <w:t xml:space="preserve">Iza stavka 3. dodaje se stavak 4. koji glasi: </w:t>
      </w:r>
    </w:p>
    <w:p w14:paraId="5F6F5F0F" w14:textId="55745641" w:rsidR="0098023A" w:rsidRPr="00056E54" w:rsidRDefault="0098023A" w:rsidP="008E0A61">
      <w:pPr>
        <w:adjustRightInd w:val="0"/>
        <w:spacing w:after="0" w:line="240" w:lineRule="auto"/>
        <w:ind w:firstLine="708"/>
        <w:jc w:val="both"/>
        <w:rPr>
          <w:bCs/>
        </w:rPr>
      </w:pPr>
      <w:r w:rsidRPr="00056E54">
        <w:rPr>
          <w:bCs/>
        </w:rPr>
        <w:t>„</w:t>
      </w:r>
      <w:r w:rsidRPr="00056E54">
        <w:rPr>
          <w:bCs/>
          <w:szCs w:val="24"/>
          <w:lang w:eastAsia="hr-HR"/>
        </w:rPr>
        <w:t xml:space="preserve">Od prijavitelja čije prijave imaju manje nedostatke koji ne utječu na sadržaj bitan za ocjenjivanje prijave, </w:t>
      </w:r>
      <w:r w:rsidRPr="00056E54">
        <w:rPr>
          <w:rFonts w:eastAsia="Times New Roman"/>
          <w:szCs w:val="24"/>
          <w:lang w:eastAsia="hr-HR"/>
        </w:rPr>
        <w:t>gradsko upravno tijelo koje provodi natječaj će</w:t>
      </w:r>
      <w:r w:rsidRPr="00056E54">
        <w:rPr>
          <w:bCs/>
          <w:szCs w:val="24"/>
          <w:lang w:eastAsia="hr-HR"/>
        </w:rPr>
        <w:t xml:space="preserve"> tražiti naknadno dopunjavanje, odnosno ispravljanje prijave potrebnim podacima ili prilozima u točno određenom roku koji mora biti jednak za sve prijavitelje. Za prijavitelje koji na zahtjev </w:t>
      </w:r>
      <w:r w:rsidRPr="00056E54">
        <w:rPr>
          <w:rFonts w:eastAsia="Times New Roman"/>
          <w:szCs w:val="24"/>
          <w:lang w:eastAsia="hr-HR"/>
        </w:rPr>
        <w:t xml:space="preserve">gradskog upravnog tijela koje provodi natječaj </w:t>
      </w:r>
      <w:r w:rsidRPr="00056E54">
        <w:rPr>
          <w:bCs/>
          <w:szCs w:val="24"/>
          <w:lang w:eastAsia="hr-HR"/>
        </w:rPr>
        <w:t>u dodatnom roku dostave tražene podatke ili priloge smatrat će se da su podnijeli potpunu prijavu.</w:t>
      </w:r>
      <w:r w:rsidRPr="00056E54">
        <w:rPr>
          <w:szCs w:val="24"/>
          <w:lang w:eastAsia="hr-HR"/>
        </w:rPr>
        <w:t>“</w:t>
      </w:r>
    </w:p>
    <w:p w14:paraId="28EA8D77" w14:textId="7CC17DEB" w:rsidR="0098023A" w:rsidRPr="00056E54" w:rsidRDefault="0098023A" w:rsidP="0098023A">
      <w:pPr>
        <w:adjustRightInd w:val="0"/>
        <w:spacing w:after="0" w:line="240" w:lineRule="auto"/>
        <w:ind w:firstLine="708"/>
        <w:jc w:val="both"/>
        <w:rPr>
          <w:bCs/>
        </w:rPr>
      </w:pPr>
    </w:p>
    <w:p w14:paraId="0A31B49C" w14:textId="12469417" w:rsidR="003D1579" w:rsidRPr="00056E54" w:rsidRDefault="003D1579" w:rsidP="00B2696B">
      <w:pPr>
        <w:adjustRightInd w:val="0"/>
        <w:spacing w:before="100" w:beforeAutospacing="1" w:line="240" w:lineRule="auto"/>
        <w:jc w:val="center"/>
        <w:rPr>
          <w:b/>
          <w:bCs/>
          <w:lang w:eastAsia="hr-HR"/>
        </w:rPr>
      </w:pPr>
      <w:r w:rsidRPr="00056E54">
        <w:rPr>
          <w:b/>
          <w:bCs/>
          <w:lang w:eastAsia="hr-HR"/>
        </w:rPr>
        <w:t xml:space="preserve">Članak </w:t>
      </w:r>
      <w:r w:rsidR="00790E85">
        <w:rPr>
          <w:b/>
          <w:bCs/>
          <w:lang w:eastAsia="hr-HR"/>
        </w:rPr>
        <w:t>6</w:t>
      </w:r>
      <w:r w:rsidRPr="00056E54">
        <w:rPr>
          <w:b/>
          <w:bCs/>
          <w:lang w:eastAsia="hr-HR"/>
        </w:rPr>
        <w:t>.</w:t>
      </w:r>
    </w:p>
    <w:p w14:paraId="116C4BA0" w14:textId="5EEDD666" w:rsidR="008E0A61" w:rsidRPr="00056E54" w:rsidRDefault="001E38FD" w:rsidP="008E0A61">
      <w:pPr>
        <w:spacing w:after="0" w:line="240" w:lineRule="auto"/>
        <w:ind w:firstLine="709"/>
        <w:jc w:val="both"/>
        <w:rPr>
          <w:bCs/>
        </w:rPr>
      </w:pPr>
      <w:r w:rsidRPr="00056E54">
        <w:rPr>
          <w:bCs/>
        </w:rPr>
        <w:t xml:space="preserve">U </w:t>
      </w:r>
      <w:r w:rsidR="005A549A" w:rsidRPr="00056E54">
        <w:rPr>
          <w:bCs/>
        </w:rPr>
        <w:t xml:space="preserve"> članku</w:t>
      </w:r>
      <w:r w:rsidR="00262544" w:rsidRPr="00056E54">
        <w:rPr>
          <w:bCs/>
        </w:rPr>
        <w:t xml:space="preserve"> </w:t>
      </w:r>
      <w:r w:rsidR="008E0A61" w:rsidRPr="00056E54">
        <w:rPr>
          <w:bCs/>
        </w:rPr>
        <w:t>17</w:t>
      </w:r>
      <w:r w:rsidR="00262544" w:rsidRPr="00056E54">
        <w:rPr>
          <w:bCs/>
        </w:rPr>
        <w:t xml:space="preserve">. </w:t>
      </w:r>
      <w:r w:rsidR="005A549A" w:rsidRPr="00056E54">
        <w:rPr>
          <w:bCs/>
        </w:rPr>
        <w:t xml:space="preserve">stavak 1. </w:t>
      </w:r>
      <w:r w:rsidR="00262544" w:rsidRPr="00056E54">
        <w:rPr>
          <w:bCs/>
        </w:rPr>
        <w:t xml:space="preserve">mijenja se i glasi: </w:t>
      </w:r>
    </w:p>
    <w:p w14:paraId="3F8A356C" w14:textId="1FAB4D15" w:rsidR="008E0A61" w:rsidRPr="00056E54" w:rsidRDefault="00262544" w:rsidP="008E0A61">
      <w:pPr>
        <w:spacing w:after="100" w:afterAutospacing="1" w:line="240" w:lineRule="auto"/>
        <w:ind w:firstLine="709"/>
        <w:jc w:val="both"/>
        <w:rPr>
          <w:rFonts w:eastAsia="Times New Roman"/>
          <w:szCs w:val="24"/>
          <w:lang w:eastAsia="hr-HR"/>
        </w:rPr>
      </w:pPr>
      <w:r w:rsidRPr="00056E54">
        <w:rPr>
          <w:bCs/>
        </w:rPr>
        <w:t>„</w:t>
      </w:r>
      <w:r w:rsidR="008E0A61" w:rsidRPr="00056E54">
        <w:rPr>
          <w:rFonts w:eastAsia="Times New Roman"/>
          <w:szCs w:val="24"/>
          <w:lang w:eastAsia="hr-HR"/>
        </w:rPr>
        <w:t>Članovi Povjerenstva za provjeru ispunjavanja propisanih uvjeta natječaja i Povjerenstva za ocjenjivanje prijavljenih programa i projekata moraju biti upoznati s popisom udruga (i njihovih partnera u provedbi projekta) koje su se prijavile na natječaj. Nakon toga potpisuju izjavu o nepristranosti i povjerljivosti kojom potvrđuju da se ne nalaze u sukobu interesa, da nemaju osobnih interesa kojima mogu utjecati na nepristranost rada povjerenstva kojega su članovi te da će u obavljanju dužnosti na koju su imenovani postupati časno, pošteno, savjesno, odgovorno i nepristrano čuvajući povjerljivost podataka i informacija i vlastitu vjerodostojnost i dostojanstvo dužnosti koja im je povjerena od strane Grada Zagreba.“</w:t>
      </w:r>
    </w:p>
    <w:p w14:paraId="721114BA" w14:textId="5BEDF839" w:rsidR="008B168E" w:rsidRDefault="008E0A61" w:rsidP="008B168E">
      <w:pPr>
        <w:spacing w:before="100" w:beforeAutospacing="1" w:after="0" w:line="240" w:lineRule="auto"/>
        <w:ind w:firstLine="709"/>
        <w:jc w:val="both"/>
        <w:rPr>
          <w:rFonts w:eastAsia="Times New Roman"/>
          <w:szCs w:val="24"/>
          <w:lang w:eastAsia="hr-HR"/>
        </w:rPr>
      </w:pPr>
      <w:r w:rsidRPr="00056E54">
        <w:rPr>
          <w:rFonts w:eastAsia="Times New Roman"/>
          <w:szCs w:val="24"/>
          <w:lang w:eastAsia="hr-HR"/>
        </w:rPr>
        <w:lastRenderedPageBreak/>
        <w:t xml:space="preserve">Iza stavka </w:t>
      </w:r>
      <w:r w:rsidR="007104C2" w:rsidRPr="00056E54">
        <w:rPr>
          <w:rFonts w:eastAsia="Times New Roman"/>
          <w:szCs w:val="24"/>
          <w:lang w:eastAsia="hr-HR"/>
        </w:rPr>
        <w:t>1</w:t>
      </w:r>
      <w:r w:rsidRPr="00056E54">
        <w:rPr>
          <w:rFonts w:eastAsia="Times New Roman"/>
          <w:szCs w:val="24"/>
          <w:lang w:eastAsia="hr-HR"/>
        </w:rPr>
        <w:t>. dodaje se stavak</w:t>
      </w:r>
      <w:r w:rsidR="0059797A">
        <w:rPr>
          <w:rFonts w:eastAsia="Times New Roman"/>
          <w:szCs w:val="24"/>
          <w:lang w:eastAsia="hr-HR"/>
        </w:rPr>
        <w:t xml:space="preserve"> 2.</w:t>
      </w:r>
      <w:r w:rsidRPr="00056E54">
        <w:rPr>
          <w:rFonts w:eastAsia="Times New Roman"/>
          <w:szCs w:val="24"/>
          <w:lang w:eastAsia="hr-HR"/>
        </w:rPr>
        <w:t xml:space="preserve"> koji glasi: </w:t>
      </w:r>
    </w:p>
    <w:p w14:paraId="28C75BE9" w14:textId="043B4D4C" w:rsidR="00B66651" w:rsidRPr="00056E54" w:rsidRDefault="008E0A61" w:rsidP="008B168E">
      <w:pPr>
        <w:spacing w:after="0" w:line="240" w:lineRule="auto"/>
        <w:ind w:firstLine="709"/>
        <w:jc w:val="both"/>
        <w:rPr>
          <w:rFonts w:eastAsia="Times New Roman"/>
          <w:szCs w:val="24"/>
          <w:lang w:eastAsia="hr-HR"/>
        </w:rPr>
      </w:pPr>
      <w:r w:rsidRPr="00056E54">
        <w:rPr>
          <w:rFonts w:eastAsia="Times New Roman"/>
          <w:szCs w:val="24"/>
          <w:lang w:eastAsia="hr-HR"/>
        </w:rPr>
        <w:t>„Sukob interesa ne postoji ako član povjerenstva koji sudjeluje u odlučivanju o ispunjavanju propisanih uvjeta natječaja ili ocjenjivanju prijave udruge koja se prijavila na natječaj nije osobno, kao niti članovi njezine obitelji (bračni ili izvanbračni drug, dijete ili roditelj), zaposlenik, član, član upravnog tijela ili čelnik te udruge niti bilo koje druge udruge povezane na bilo koji način s tom udrugom (partnerski odnos u provedbi projekta i sl.), niti u odnosu na spomenute udruge ima bilo kakav materijalni ili nematerijalni interes, nauštrb javnog interesa i to u slučajevima obiteljske povezanosti, ekonomskih interesa ili drugog zajedničkog interesa.“</w:t>
      </w:r>
    </w:p>
    <w:p w14:paraId="0F932ED3" w14:textId="36180FDB" w:rsidR="008B168E" w:rsidRPr="008F4A69" w:rsidRDefault="008F4A69" w:rsidP="008F4A69">
      <w:pPr>
        <w:adjustRightInd w:val="0"/>
        <w:spacing w:after="0" w:line="480" w:lineRule="auto"/>
        <w:jc w:val="both"/>
        <w:rPr>
          <w:b/>
          <w:bCs/>
        </w:rPr>
      </w:pPr>
      <w:r>
        <w:rPr>
          <w:b/>
          <w:bCs/>
        </w:rPr>
        <w:tab/>
      </w:r>
      <w:r w:rsidRPr="008F4A69">
        <w:rPr>
          <w:bCs/>
        </w:rPr>
        <w:t>Dosadašnji</w:t>
      </w:r>
      <w:r w:rsidR="00102996" w:rsidRPr="008F4A69">
        <w:rPr>
          <w:bCs/>
        </w:rPr>
        <w:t xml:space="preserve"> </w:t>
      </w:r>
      <w:r>
        <w:rPr>
          <w:bCs/>
        </w:rPr>
        <w:t>članak 2. postaje članak 3.</w:t>
      </w:r>
      <w:r w:rsidR="00102996" w:rsidRPr="008F4A69">
        <w:rPr>
          <w:b/>
          <w:bCs/>
        </w:rPr>
        <w:t xml:space="preserve"> </w:t>
      </w:r>
    </w:p>
    <w:p w14:paraId="4D8C77D5" w14:textId="35088FA2" w:rsidR="00102996" w:rsidRPr="00056E54" w:rsidRDefault="00102996" w:rsidP="00102996">
      <w:pPr>
        <w:adjustRightInd w:val="0"/>
        <w:spacing w:after="0" w:line="480" w:lineRule="auto"/>
        <w:ind w:left="3540"/>
        <w:jc w:val="both"/>
        <w:rPr>
          <w:b/>
          <w:bCs/>
        </w:rPr>
      </w:pPr>
      <w:r w:rsidRPr="00056E54">
        <w:rPr>
          <w:b/>
          <w:bCs/>
        </w:rPr>
        <w:t xml:space="preserve">   </w:t>
      </w:r>
      <w:r w:rsidR="008B168E">
        <w:rPr>
          <w:b/>
          <w:bCs/>
        </w:rPr>
        <w:t xml:space="preserve">     </w:t>
      </w:r>
      <w:r w:rsidRPr="00056E54">
        <w:rPr>
          <w:b/>
          <w:bCs/>
        </w:rPr>
        <w:t xml:space="preserve"> Članak </w:t>
      </w:r>
      <w:r w:rsidR="00790E85">
        <w:rPr>
          <w:b/>
          <w:bCs/>
        </w:rPr>
        <w:t>7</w:t>
      </w:r>
      <w:r w:rsidRPr="00056E54">
        <w:rPr>
          <w:b/>
          <w:bCs/>
        </w:rPr>
        <w:t>.</w:t>
      </w:r>
    </w:p>
    <w:p w14:paraId="7EB5A1C8" w14:textId="77850E48" w:rsidR="00102996" w:rsidRPr="00056E54" w:rsidRDefault="00102996" w:rsidP="006029D2">
      <w:pPr>
        <w:adjustRightInd w:val="0"/>
        <w:ind w:firstLine="708"/>
        <w:jc w:val="both"/>
        <w:rPr>
          <w:bCs/>
        </w:rPr>
      </w:pPr>
      <w:r w:rsidRPr="00056E54">
        <w:rPr>
          <w:bCs/>
          <w:lang w:eastAsia="hr-HR"/>
        </w:rPr>
        <w:t xml:space="preserve">U članku 18. </w:t>
      </w:r>
      <w:r w:rsidR="006029D2" w:rsidRPr="00056E54">
        <w:rPr>
          <w:bCs/>
        </w:rPr>
        <w:t>stavku 3. alineja 6. briše se.</w:t>
      </w:r>
    </w:p>
    <w:p w14:paraId="5EA30204" w14:textId="1C794F79" w:rsidR="0060382B" w:rsidRPr="00056E54" w:rsidRDefault="00A359A3" w:rsidP="006F06D0">
      <w:pPr>
        <w:adjustRightInd w:val="0"/>
        <w:spacing w:after="0" w:line="480" w:lineRule="auto"/>
        <w:ind w:left="3540"/>
        <w:jc w:val="both"/>
        <w:rPr>
          <w:b/>
          <w:bCs/>
        </w:rPr>
      </w:pPr>
      <w:r w:rsidRPr="00056E54">
        <w:rPr>
          <w:b/>
          <w:bCs/>
        </w:rPr>
        <w:t xml:space="preserve">         </w:t>
      </w:r>
      <w:r w:rsidR="0060382B" w:rsidRPr="00056E54">
        <w:rPr>
          <w:b/>
          <w:bCs/>
        </w:rPr>
        <w:t xml:space="preserve">Članak </w:t>
      </w:r>
      <w:r w:rsidR="00790E85">
        <w:rPr>
          <w:b/>
          <w:bCs/>
        </w:rPr>
        <w:t>8</w:t>
      </w:r>
      <w:r w:rsidR="0060382B" w:rsidRPr="00056E54">
        <w:rPr>
          <w:b/>
          <w:bCs/>
        </w:rPr>
        <w:t>.</w:t>
      </w:r>
    </w:p>
    <w:p w14:paraId="742FE74E" w14:textId="6DCC9714" w:rsidR="00501536" w:rsidRPr="00056E54" w:rsidRDefault="00F539D2" w:rsidP="00F32899">
      <w:pPr>
        <w:adjustRightInd w:val="0"/>
        <w:spacing w:after="0" w:line="240" w:lineRule="auto"/>
        <w:ind w:firstLine="708"/>
        <w:jc w:val="both"/>
        <w:rPr>
          <w:b/>
          <w:bCs/>
        </w:rPr>
      </w:pPr>
      <w:r w:rsidRPr="00056E54">
        <w:rPr>
          <w:rFonts w:eastAsia="Times New Roman"/>
          <w:szCs w:val="24"/>
          <w:lang w:eastAsia="hr-HR"/>
        </w:rPr>
        <w:t>U članku 22. riječi :“Udrugama se može“ zamjenjuju se riječima: „Udrugama kojima nisu odobrena financijska sredstva može se“</w:t>
      </w:r>
      <w:r w:rsidR="00954A3E" w:rsidRPr="00056E54">
        <w:rPr>
          <w:rFonts w:eastAsia="Times New Roman"/>
          <w:szCs w:val="24"/>
          <w:lang w:eastAsia="hr-HR"/>
        </w:rPr>
        <w:t>.</w:t>
      </w:r>
    </w:p>
    <w:p w14:paraId="5F5A04D6" w14:textId="66106A05" w:rsidR="0060382B" w:rsidRPr="00056E54" w:rsidRDefault="0060382B" w:rsidP="0060382B">
      <w:pPr>
        <w:adjustRightInd w:val="0"/>
        <w:spacing w:before="100" w:beforeAutospacing="1" w:after="0" w:line="240" w:lineRule="auto"/>
        <w:jc w:val="center"/>
        <w:rPr>
          <w:b/>
          <w:bCs/>
          <w:lang w:eastAsia="hr-HR"/>
        </w:rPr>
      </w:pPr>
      <w:r w:rsidRPr="00056E54">
        <w:rPr>
          <w:bCs/>
          <w:lang w:eastAsia="hr-HR"/>
        </w:rPr>
        <w:t xml:space="preserve">  </w:t>
      </w:r>
      <w:r w:rsidRPr="00056E54">
        <w:rPr>
          <w:b/>
          <w:bCs/>
          <w:lang w:eastAsia="hr-HR"/>
        </w:rPr>
        <w:t xml:space="preserve">Članak </w:t>
      </w:r>
      <w:r w:rsidR="00790E85">
        <w:rPr>
          <w:b/>
          <w:bCs/>
          <w:lang w:eastAsia="hr-HR"/>
        </w:rPr>
        <w:t>9</w:t>
      </w:r>
      <w:r w:rsidRPr="00056E54">
        <w:rPr>
          <w:b/>
          <w:bCs/>
          <w:lang w:eastAsia="hr-HR"/>
        </w:rPr>
        <w:t>.</w:t>
      </w:r>
    </w:p>
    <w:p w14:paraId="41E12EFF" w14:textId="3E798C3C" w:rsidR="00B2696B" w:rsidRPr="00056E54" w:rsidRDefault="00F539D2" w:rsidP="00B2696B">
      <w:pPr>
        <w:adjustRightInd w:val="0"/>
        <w:spacing w:before="100" w:beforeAutospacing="1" w:after="0" w:line="240" w:lineRule="auto"/>
        <w:ind w:firstLine="709"/>
        <w:jc w:val="both"/>
        <w:rPr>
          <w:rFonts w:eastAsia="Times New Roman"/>
          <w:szCs w:val="24"/>
          <w:lang w:eastAsia="hr-HR"/>
        </w:rPr>
      </w:pPr>
      <w:r w:rsidRPr="00056E54">
        <w:rPr>
          <w:rFonts w:eastAsia="Times New Roman"/>
          <w:szCs w:val="24"/>
          <w:lang w:eastAsia="hr-HR"/>
        </w:rPr>
        <w:t>U članku 27. stav</w:t>
      </w:r>
      <w:r w:rsidR="00400A29" w:rsidRPr="00056E54">
        <w:rPr>
          <w:rFonts w:eastAsia="Times New Roman"/>
          <w:szCs w:val="24"/>
          <w:lang w:eastAsia="hr-HR"/>
        </w:rPr>
        <w:t>ku</w:t>
      </w:r>
      <w:r w:rsidRPr="00056E54">
        <w:rPr>
          <w:rFonts w:eastAsia="Times New Roman"/>
          <w:szCs w:val="24"/>
          <w:lang w:eastAsia="hr-HR"/>
        </w:rPr>
        <w:t xml:space="preserve"> 1. riječi: „raspisuje se“ zamjenjuju se riječima: „ može se raspisati“.</w:t>
      </w:r>
    </w:p>
    <w:p w14:paraId="0CAADC9C" w14:textId="2C3B6ECF" w:rsidR="00F539D2" w:rsidRPr="00056E54" w:rsidRDefault="00F539D2" w:rsidP="008B168E">
      <w:pPr>
        <w:adjustRightInd w:val="0"/>
        <w:spacing w:after="0" w:line="240" w:lineRule="auto"/>
        <w:ind w:left="142" w:firstLine="566"/>
        <w:jc w:val="both"/>
        <w:rPr>
          <w:bCs/>
          <w:szCs w:val="24"/>
          <w:lang w:eastAsia="hr-HR"/>
        </w:rPr>
      </w:pPr>
      <w:bookmarkStart w:id="9" w:name="_Hlk117758070"/>
      <w:r w:rsidRPr="00056E54">
        <w:rPr>
          <w:rFonts w:eastAsia="Times New Roman"/>
          <w:szCs w:val="24"/>
          <w:lang w:eastAsia="hr-HR"/>
        </w:rPr>
        <w:t xml:space="preserve">U stavku 2. alineji 4. točka se zamjenjuje točkom sa zarezom </w:t>
      </w:r>
      <w:r w:rsidR="0059797A">
        <w:rPr>
          <w:rFonts w:eastAsia="Times New Roman"/>
          <w:szCs w:val="24"/>
          <w:lang w:eastAsia="hr-HR"/>
        </w:rPr>
        <w:t xml:space="preserve">te se </w:t>
      </w:r>
      <w:r w:rsidRPr="00056E54">
        <w:rPr>
          <w:rFonts w:eastAsia="Times New Roman"/>
          <w:szCs w:val="24"/>
          <w:lang w:eastAsia="hr-HR"/>
        </w:rPr>
        <w:t xml:space="preserve">dodaje alineja </w:t>
      </w:r>
      <w:r w:rsidR="0059797A">
        <w:rPr>
          <w:rFonts w:eastAsia="Times New Roman"/>
          <w:szCs w:val="24"/>
          <w:lang w:eastAsia="hr-HR"/>
        </w:rPr>
        <w:t xml:space="preserve">5. </w:t>
      </w:r>
      <w:r w:rsidRPr="00056E54">
        <w:rPr>
          <w:rFonts w:eastAsia="Times New Roman"/>
          <w:szCs w:val="24"/>
          <w:lang w:eastAsia="hr-HR"/>
        </w:rPr>
        <w:t xml:space="preserve">koja glasi: „ </w:t>
      </w:r>
      <w:r w:rsidR="00BE5834" w:rsidRPr="00056E54">
        <w:rPr>
          <w:bCs/>
          <w:szCs w:val="24"/>
          <w:lang w:eastAsia="hr-HR"/>
        </w:rPr>
        <w:t xml:space="preserve">- </w:t>
      </w:r>
      <w:bookmarkStart w:id="10" w:name="_Hlk117679757"/>
      <w:r w:rsidR="00BE5834" w:rsidRPr="00056E54">
        <w:rPr>
          <w:bCs/>
          <w:szCs w:val="24"/>
          <w:lang w:eastAsia="hr-HR"/>
        </w:rPr>
        <w:t xml:space="preserve">provedbu </w:t>
      </w:r>
      <w:r w:rsidRPr="00056E54">
        <w:rPr>
          <w:bCs/>
          <w:szCs w:val="24"/>
          <w:lang w:eastAsia="hr-HR"/>
        </w:rPr>
        <w:t xml:space="preserve">aktivnosti kojima se </w:t>
      </w:r>
      <w:r w:rsidR="00BE5834" w:rsidRPr="00056E54">
        <w:rPr>
          <w:bCs/>
          <w:szCs w:val="24"/>
          <w:lang w:eastAsia="hr-HR"/>
        </w:rPr>
        <w:t xml:space="preserve">ispunjavaju </w:t>
      </w:r>
      <w:r w:rsidRPr="00056E54">
        <w:rPr>
          <w:bCs/>
          <w:szCs w:val="24"/>
          <w:lang w:eastAsia="hr-HR"/>
        </w:rPr>
        <w:t xml:space="preserve">ciljevi </w:t>
      </w:r>
      <w:r w:rsidR="00BE5834" w:rsidRPr="00056E54">
        <w:rPr>
          <w:bCs/>
          <w:szCs w:val="24"/>
          <w:lang w:eastAsia="hr-HR"/>
        </w:rPr>
        <w:t>definirani s</w:t>
      </w:r>
      <w:r w:rsidRPr="00056E54">
        <w:rPr>
          <w:bCs/>
          <w:szCs w:val="24"/>
          <w:lang w:eastAsia="hr-HR"/>
        </w:rPr>
        <w:t>trateški</w:t>
      </w:r>
      <w:r w:rsidR="00BE5834" w:rsidRPr="00056E54">
        <w:rPr>
          <w:bCs/>
          <w:szCs w:val="24"/>
          <w:lang w:eastAsia="hr-HR"/>
        </w:rPr>
        <w:t>m i planskim</w:t>
      </w:r>
      <w:r w:rsidRPr="00056E54">
        <w:rPr>
          <w:bCs/>
          <w:szCs w:val="24"/>
          <w:lang w:eastAsia="hr-HR"/>
        </w:rPr>
        <w:t xml:space="preserve"> dokumen</w:t>
      </w:r>
      <w:r w:rsidR="005F09FB" w:rsidRPr="00056E54">
        <w:rPr>
          <w:bCs/>
          <w:szCs w:val="24"/>
          <w:lang w:eastAsia="hr-HR"/>
        </w:rPr>
        <w:t>tima</w:t>
      </w:r>
      <w:bookmarkEnd w:id="10"/>
      <w:r w:rsidRPr="00056E54">
        <w:rPr>
          <w:bCs/>
          <w:szCs w:val="24"/>
          <w:lang w:eastAsia="hr-HR"/>
        </w:rPr>
        <w:t>.“</w:t>
      </w:r>
    </w:p>
    <w:bookmarkEnd w:id="9"/>
    <w:p w14:paraId="2A0A609E" w14:textId="77777777" w:rsidR="00790E85" w:rsidRDefault="00D94285" w:rsidP="00D94285">
      <w:pPr>
        <w:adjustRightInd w:val="0"/>
        <w:spacing w:after="0" w:line="240" w:lineRule="auto"/>
        <w:ind w:left="3540"/>
        <w:jc w:val="both"/>
        <w:rPr>
          <w:b/>
          <w:bCs/>
          <w:lang w:eastAsia="hr-HR"/>
        </w:rPr>
      </w:pPr>
      <w:r w:rsidRPr="00056E54">
        <w:rPr>
          <w:b/>
          <w:bCs/>
          <w:lang w:eastAsia="hr-HR"/>
        </w:rPr>
        <w:t xml:space="preserve">      </w:t>
      </w:r>
    </w:p>
    <w:p w14:paraId="3C0550B1" w14:textId="65844E62" w:rsidR="00D8718E" w:rsidRPr="00056E54" w:rsidRDefault="00790E85" w:rsidP="00790E85">
      <w:pPr>
        <w:adjustRightInd w:val="0"/>
        <w:spacing w:after="0" w:line="240" w:lineRule="auto"/>
        <w:ind w:left="2124" w:firstLine="708"/>
        <w:jc w:val="both"/>
        <w:rPr>
          <w:b/>
          <w:bCs/>
          <w:lang w:eastAsia="hr-HR"/>
        </w:rPr>
      </w:pPr>
      <w:r>
        <w:rPr>
          <w:b/>
          <w:bCs/>
          <w:lang w:eastAsia="hr-HR"/>
        </w:rPr>
        <w:t xml:space="preserve">                    </w:t>
      </w:r>
      <w:r w:rsidR="00D8718E" w:rsidRPr="00056E54">
        <w:rPr>
          <w:b/>
          <w:bCs/>
          <w:lang w:eastAsia="hr-HR"/>
        </w:rPr>
        <w:t xml:space="preserve">Članak </w:t>
      </w:r>
      <w:r>
        <w:rPr>
          <w:b/>
          <w:bCs/>
          <w:lang w:eastAsia="hr-HR"/>
        </w:rPr>
        <w:t>10</w:t>
      </w:r>
      <w:r w:rsidR="00D8718E" w:rsidRPr="00056E54">
        <w:rPr>
          <w:b/>
          <w:bCs/>
          <w:lang w:eastAsia="hr-HR"/>
        </w:rPr>
        <w:t>.</w:t>
      </w:r>
    </w:p>
    <w:p w14:paraId="4B4B4187" w14:textId="77777777" w:rsidR="00D94285" w:rsidRPr="00056E54" w:rsidRDefault="00D94285" w:rsidP="00D94285">
      <w:pPr>
        <w:adjustRightInd w:val="0"/>
        <w:spacing w:after="0" w:line="240" w:lineRule="auto"/>
        <w:ind w:left="3539" w:firstLine="709"/>
        <w:jc w:val="both"/>
        <w:rPr>
          <w:b/>
          <w:bCs/>
          <w:lang w:eastAsia="hr-HR"/>
        </w:rPr>
      </w:pPr>
    </w:p>
    <w:p w14:paraId="0CF685E5" w14:textId="77777777" w:rsidR="008B168E" w:rsidRDefault="00D94285" w:rsidP="008B168E">
      <w:pPr>
        <w:adjustRightInd w:val="0"/>
        <w:spacing w:after="0"/>
        <w:ind w:firstLine="708"/>
        <w:rPr>
          <w:bCs/>
        </w:rPr>
      </w:pPr>
      <w:r w:rsidRPr="00056E54">
        <w:rPr>
          <w:bCs/>
          <w:lang w:eastAsia="hr-HR"/>
        </w:rPr>
        <w:t xml:space="preserve">U članku 29. stavku 1. </w:t>
      </w:r>
      <w:r w:rsidR="00FF5611" w:rsidRPr="00056E54">
        <w:rPr>
          <w:bCs/>
          <w:lang w:eastAsia="hr-HR"/>
        </w:rPr>
        <w:t xml:space="preserve">u </w:t>
      </w:r>
      <w:r w:rsidRPr="00056E54">
        <w:rPr>
          <w:bCs/>
          <w:lang w:eastAsia="hr-HR"/>
        </w:rPr>
        <w:t>točki 5. riječi</w:t>
      </w:r>
      <w:r w:rsidRPr="00056E54">
        <w:rPr>
          <w:bCs/>
        </w:rPr>
        <w:t>: “u godini koja prethodi raspisivanju Javnog poziva“ brišu se</w:t>
      </w:r>
      <w:r w:rsidR="00FD0DA9">
        <w:rPr>
          <w:bCs/>
        </w:rPr>
        <w:t>.</w:t>
      </w:r>
    </w:p>
    <w:p w14:paraId="0722A4D3" w14:textId="2255AFA9" w:rsidR="008B168E" w:rsidRDefault="00D843F7" w:rsidP="008B168E">
      <w:pPr>
        <w:adjustRightInd w:val="0"/>
        <w:spacing w:after="0" w:line="240" w:lineRule="auto"/>
        <w:ind w:firstLine="708"/>
        <w:jc w:val="both"/>
        <w:rPr>
          <w:bCs/>
        </w:rPr>
      </w:pPr>
      <w:r>
        <w:rPr>
          <w:bCs/>
        </w:rPr>
        <w:t>T</w:t>
      </w:r>
      <w:r w:rsidR="00954A3E" w:rsidRPr="00056E54">
        <w:rPr>
          <w:bCs/>
        </w:rPr>
        <w:t xml:space="preserve">očka 8. mijenja se i glasi: </w:t>
      </w:r>
    </w:p>
    <w:p w14:paraId="4053E6E8" w14:textId="31747F89" w:rsidR="00FF5611" w:rsidRDefault="00954A3E" w:rsidP="008B168E">
      <w:pPr>
        <w:adjustRightInd w:val="0"/>
        <w:spacing w:line="240" w:lineRule="auto"/>
        <w:ind w:firstLine="708"/>
        <w:jc w:val="both"/>
      </w:pPr>
      <w:r w:rsidRPr="00056E54">
        <w:rPr>
          <w:bCs/>
        </w:rPr>
        <w:t>„ 8.</w:t>
      </w:r>
      <w:r w:rsidR="00FF5611" w:rsidRPr="00056E54">
        <w:t xml:space="preserve"> se protiv </w:t>
      </w:r>
      <w:r w:rsidR="00FF5611" w:rsidRPr="00056E54">
        <w:rPr>
          <w:highlight w:val="white"/>
        </w:rPr>
        <w:t>osobe ovlaštene za zastupanje udruge (koja je potpisala obrasce za prijavu aktivnosti i koja je ovlaštena potpisati ugovor o financiranju)</w:t>
      </w:r>
      <w:r w:rsidR="00FF5611" w:rsidRPr="00056E54">
        <w:t xml:space="preserve"> i voditelja aktivnosti ne vodi kazneni postupak; „</w:t>
      </w:r>
    </w:p>
    <w:p w14:paraId="10C50790" w14:textId="7EC04A8D" w:rsidR="00980D2E" w:rsidRDefault="00954A3E" w:rsidP="00056E54">
      <w:pPr>
        <w:adjustRightInd w:val="0"/>
        <w:spacing w:line="240" w:lineRule="auto"/>
        <w:ind w:firstLine="708"/>
        <w:jc w:val="both"/>
        <w:rPr>
          <w:b/>
          <w:bCs/>
          <w:lang w:eastAsia="hr-HR"/>
        </w:rPr>
      </w:pPr>
      <w:r w:rsidRPr="00056E54">
        <w:rPr>
          <w:bCs/>
        </w:rPr>
        <w:t xml:space="preserve"> </w:t>
      </w:r>
      <w:r w:rsidR="00056E54">
        <w:rPr>
          <w:bCs/>
        </w:rPr>
        <w:tab/>
      </w:r>
      <w:r w:rsidR="00056E54">
        <w:rPr>
          <w:bCs/>
        </w:rPr>
        <w:tab/>
      </w:r>
      <w:r w:rsidR="00056E54">
        <w:rPr>
          <w:bCs/>
        </w:rPr>
        <w:tab/>
      </w:r>
      <w:r w:rsidR="00056E54">
        <w:rPr>
          <w:bCs/>
        </w:rPr>
        <w:tab/>
      </w:r>
      <w:r w:rsidR="00C440B5" w:rsidRPr="00056E54">
        <w:rPr>
          <w:b/>
          <w:bCs/>
          <w:lang w:eastAsia="hr-HR"/>
        </w:rPr>
        <w:t xml:space="preserve">         </w:t>
      </w:r>
      <w:r w:rsidR="00980D2E" w:rsidRPr="00056E54">
        <w:rPr>
          <w:b/>
          <w:bCs/>
          <w:lang w:eastAsia="hr-HR"/>
        </w:rPr>
        <w:t xml:space="preserve">Članak </w:t>
      </w:r>
      <w:r w:rsidR="00AE0F1D" w:rsidRPr="00056E54">
        <w:rPr>
          <w:b/>
          <w:bCs/>
          <w:lang w:eastAsia="hr-HR"/>
        </w:rPr>
        <w:t>1</w:t>
      </w:r>
      <w:r w:rsidR="00790E85">
        <w:rPr>
          <w:b/>
          <w:bCs/>
          <w:lang w:eastAsia="hr-HR"/>
        </w:rPr>
        <w:t>1</w:t>
      </w:r>
      <w:r w:rsidR="00980D2E" w:rsidRPr="00056E54">
        <w:rPr>
          <w:b/>
          <w:bCs/>
          <w:lang w:eastAsia="hr-HR"/>
        </w:rPr>
        <w:t>.</w:t>
      </w:r>
    </w:p>
    <w:p w14:paraId="0C4B8E7E" w14:textId="77777777" w:rsidR="006A7C7F" w:rsidRPr="00056E54" w:rsidRDefault="006A7C7F" w:rsidP="006A7C7F">
      <w:pPr>
        <w:spacing w:after="0" w:line="259" w:lineRule="auto"/>
        <w:ind w:firstLine="709"/>
        <w:jc w:val="both"/>
        <w:rPr>
          <w:rFonts w:eastAsiaTheme="minorHAnsi"/>
          <w:szCs w:val="24"/>
        </w:rPr>
      </w:pPr>
      <w:r w:rsidRPr="00056E54">
        <w:rPr>
          <w:rFonts w:eastAsiaTheme="minorHAnsi"/>
          <w:szCs w:val="24"/>
        </w:rPr>
        <w:t xml:space="preserve">U članku 37. stavak 5. mijenja se i glasi: </w:t>
      </w:r>
    </w:p>
    <w:p w14:paraId="7A11BCF6" w14:textId="44F1728E" w:rsidR="006A7C7F" w:rsidRDefault="006A7C7F" w:rsidP="006A7C7F">
      <w:pPr>
        <w:spacing w:after="0" w:line="259" w:lineRule="auto"/>
        <w:ind w:firstLine="709"/>
        <w:jc w:val="both"/>
        <w:rPr>
          <w:rFonts w:eastAsiaTheme="minorHAnsi"/>
          <w:szCs w:val="24"/>
        </w:rPr>
      </w:pPr>
      <w:r w:rsidRPr="00056E54">
        <w:rPr>
          <w:rFonts w:eastAsiaTheme="minorHAnsi"/>
          <w:szCs w:val="24"/>
        </w:rPr>
        <w:t>„Ukoliko je program ili projekt usmjeren na djecu kao potencijalne korisnike, za svaku osobu koja će kroz provedbu projektnih aktivnosti biti u kontaktu s djecom, korisnik financiranja će prilikom sklapanja ugovora o financiranju Gradu Zagrebu dostaviti dokumentaciju kojom će se moći utvrditi da se protiv osobe ne vodi kazneni postupak, odnosno da nije pravomoćno osuđena za kaznena djela spolnog zlostavljanja i iskorištavanja djeteta i ostala kaznena djela za koja se temeljem članka 13. stavka 4. Zakona o pravnim posljedicama osude, kaznenoj evidenciji i rehabilitaciji može zatražiti dostava podataka iz kaznene evidencije.“</w:t>
      </w:r>
    </w:p>
    <w:p w14:paraId="7DC49384" w14:textId="795C184D" w:rsidR="00790E85" w:rsidRDefault="00790E85" w:rsidP="006A7C7F">
      <w:pPr>
        <w:spacing w:after="0" w:line="259" w:lineRule="auto"/>
        <w:ind w:firstLine="709"/>
        <w:jc w:val="both"/>
        <w:rPr>
          <w:rFonts w:eastAsiaTheme="minorHAnsi"/>
          <w:szCs w:val="24"/>
        </w:rPr>
      </w:pPr>
    </w:p>
    <w:p w14:paraId="21AC040A" w14:textId="77777777" w:rsidR="00790E85" w:rsidRDefault="00790E85" w:rsidP="00A64185">
      <w:pPr>
        <w:adjustRightInd w:val="0"/>
        <w:spacing w:before="100" w:beforeAutospacing="1"/>
        <w:ind w:left="3540" w:firstLine="708"/>
        <w:jc w:val="both"/>
        <w:rPr>
          <w:b/>
          <w:bCs/>
          <w:lang w:eastAsia="hr-HR"/>
        </w:rPr>
      </w:pPr>
      <w:bookmarkStart w:id="11" w:name="_Hlk117512619"/>
    </w:p>
    <w:p w14:paraId="66A51247" w14:textId="1FBFF1CD" w:rsidR="00A64185" w:rsidRPr="00056E54" w:rsidRDefault="00A64185" w:rsidP="00A64185">
      <w:pPr>
        <w:adjustRightInd w:val="0"/>
        <w:spacing w:before="100" w:beforeAutospacing="1"/>
        <w:ind w:left="3540" w:firstLine="708"/>
        <w:jc w:val="both"/>
        <w:rPr>
          <w:b/>
          <w:bCs/>
          <w:lang w:eastAsia="hr-HR"/>
        </w:rPr>
      </w:pPr>
      <w:r w:rsidRPr="00056E54">
        <w:rPr>
          <w:b/>
          <w:bCs/>
          <w:lang w:eastAsia="hr-HR"/>
        </w:rPr>
        <w:lastRenderedPageBreak/>
        <w:t xml:space="preserve">Članak </w:t>
      </w:r>
      <w:r w:rsidR="00AE0F1D" w:rsidRPr="00056E54">
        <w:rPr>
          <w:b/>
          <w:bCs/>
          <w:lang w:eastAsia="hr-HR"/>
        </w:rPr>
        <w:t>1</w:t>
      </w:r>
      <w:r w:rsidR="00790E85">
        <w:rPr>
          <w:b/>
          <w:bCs/>
          <w:lang w:eastAsia="hr-HR"/>
        </w:rPr>
        <w:t>2</w:t>
      </w:r>
      <w:r w:rsidRPr="00056E54">
        <w:rPr>
          <w:b/>
          <w:bCs/>
          <w:lang w:eastAsia="hr-HR"/>
        </w:rPr>
        <w:t>.</w:t>
      </w:r>
    </w:p>
    <w:bookmarkEnd w:id="11"/>
    <w:p w14:paraId="18B9317D" w14:textId="77777777" w:rsidR="008B168E" w:rsidRDefault="00C440B5" w:rsidP="008B168E">
      <w:pPr>
        <w:spacing w:after="0" w:line="259" w:lineRule="auto"/>
        <w:ind w:firstLine="709"/>
        <w:jc w:val="both"/>
        <w:rPr>
          <w:rFonts w:eastAsiaTheme="minorHAnsi"/>
          <w:szCs w:val="24"/>
        </w:rPr>
      </w:pPr>
      <w:r w:rsidRPr="00056E54">
        <w:rPr>
          <w:rFonts w:eastAsiaTheme="minorHAnsi"/>
          <w:szCs w:val="24"/>
        </w:rPr>
        <w:t xml:space="preserve">U članku 39. stavak 1. mijenja se i glasi: </w:t>
      </w:r>
    </w:p>
    <w:p w14:paraId="4F7D9C63" w14:textId="6F9573C4" w:rsidR="00C440B5" w:rsidRPr="00056E54" w:rsidRDefault="008B168E" w:rsidP="008B168E">
      <w:pPr>
        <w:spacing w:after="0" w:line="259" w:lineRule="auto"/>
        <w:ind w:firstLine="709"/>
        <w:jc w:val="both"/>
        <w:rPr>
          <w:rFonts w:eastAsia="Times New Roman"/>
          <w:szCs w:val="24"/>
          <w:lang w:eastAsia="hr-HR"/>
        </w:rPr>
      </w:pPr>
      <w:r>
        <w:rPr>
          <w:rFonts w:eastAsia="Times New Roman"/>
          <w:szCs w:val="24"/>
          <w:lang w:eastAsia="hr-HR"/>
        </w:rPr>
        <w:t>„</w:t>
      </w:r>
      <w:r w:rsidR="00C440B5" w:rsidRPr="00056E54">
        <w:rPr>
          <w:rFonts w:eastAsia="Times New Roman"/>
          <w:szCs w:val="24"/>
          <w:lang w:eastAsia="hr-HR"/>
        </w:rPr>
        <w:t>Gradsko upravno tijelo nadležno za područje financiranja će u suradnji s korisnikom financiranja, s ciljem poštivanja načela transparentnosti korištenja proračunskih sredstava i mjerenja vrijednosti povrata za uložena sredstva, pratiti provedbu financiranih programa,  projekata i aktivnosti udruga, sukladno zakonima i propisima koji određuju djelovanje i financiranje udruga, fiskalnu odgovornost, financijsko poslovanje i računovodstvo neprofitnih organizacija, ovom pravilniku i drugim propisima.</w:t>
      </w:r>
      <w:r>
        <w:rPr>
          <w:rFonts w:eastAsia="Times New Roman"/>
          <w:szCs w:val="24"/>
          <w:lang w:eastAsia="hr-HR"/>
        </w:rPr>
        <w:t>“</w:t>
      </w:r>
    </w:p>
    <w:p w14:paraId="6F391E4B" w14:textId="2C7CD72B" w:rsidR="00C440B5" w:rsidRPr="00056E54" w:rsidRDefault="00C440B5" w:rsidP="00C440B5">
      <w:pPr>
        <w:adjustRightInd w:val="0"/>
        <w:spacing w:before="100" w:beforeAutospacing="1"/>
        <w:ind w:left="3540" w:firstLine="708"/>
        <w:jc w:val="both"/>
        <w:rPr>
          <w:b/>
          <w:bCs/>
          <w:lang w:eastAsia="hr-HR"/>
        </w:rPr>
      </w:pPr>
      <w:r w:rsidRPr="00056E54">
        <w:rPr>
          <w:b/>
          <w:bCs/>
          <w:lang w:eastAsia="hr-HR"/>
        </w:rPr>
        <w:t>Članak 1</w:t>
      </w:r>
      <w:r w:rsidR="00790E85">
        <w:rPr>
          <w:b/>
          <w:bCs/>
          <w:lang w:eastAsia="hr-HR"/>
        </w:rPr>
        <w:t>3</w:t>
      </w:r>
      <w:r w:rsidRPr="00056E54">
        <w:rPr>
          <w:b/>
          <w:bCs/>
          <w:lang w:eastAsia="hr-HR"/>
        </w:rPr>
        <w:t>.</w:t>
      </w:r>
    </w:p>
    <w:p w14:paraId="2769BBA3" w14:textId="77777777" w:rsidR="008B168E" w:rsidRDefault="00907466" w:rsidP="008B168E">
      <w:pPr>
        <w:spacing w:before="240" w:after="0" w:line="240" w:lineRule="auto"/>
        <w:ind w:firstLine="709"/>
        <w:jc w:val="both"/>
        <w:rPr>
          <w:bCs/>
          <w:lang w:eastAsia="hr-HR"/>
        </w:rPr>
      </w:pPr>
      <w:r w:rsidRPr="00056E54">
        <w:rPr>
          <w:bCs/>
          <w:lang w:eastAsia="hr-HR"/>
        </w:rPr>
        <w:t xml:space="preserve">U članku 51. stavak 3. mijenja </w:t>
      </w:r>
      <w:r w:rsidR="00C7507D">
        <w:rPr>
          <w:bCs/>
          <w:lang w:eastAsia="hr-HR"/>
        </w:rPr>
        <w:t xml:space="preserve">se </w:t>
      </w:r>
      <w:r w:rsidRPr="00056E54">
        <w:rPr>
          <w:bCs/>
          <w:lang w:eastAsia="hr-HR"/>
        </w:rPr>
        <w:t xml:space="preserve">i glasi: </w:t>
      </w:r>
    </w:p>
    <w:p w14:paraId="03AA0F18" w14:textId="77777777" w:rsidR="008B168E" w:rsidRDefault="00907466" w:rsidP="008B168E">
      <w:pPr>
        <w:spacing w:after="0" w:line="240" w:lineRule="auto"/>
        <w:ind w:firstLine="709"/>
        <w:jc w:val="both"/>
        <w:rPr>
          <w:bCs/>
          <w:lang w:eastAsia="hr-HR"/>
        </w:rPr>
      </w:pPr>
      <w:r w:rsidRPr="00056E54">
        <w:rPr>
          <w:bCs/>
          <w:lang w:eastAsia="hr-HR"/>
        </w:rPr>
        <w:t>„</w:t>
      </w:r>
      <w:r w:rsidR="00733613" w:rsidRPr="00056E54">
        <w:rPr>
          <w:rFonts w:eastAsia="Times New Roman"/>
          <w:szCs w:val="24"/>
          <w:lang w:eastAsia="hr-HR"/>
        </w:rPr>
        <w:t xml:space="preserve">Jednogodišnje aktivnosti odnose se na aktivnosti čija provedba započinje prvi sljedeći dan nakon dana potpisivanja ugovora o financiranju, osim ako je ugovorom dogovoreno drugačije, a provode se u razdoblju od najdulje 12 mjeseci od dana početka provedbe.“ </w:t>
      </w:r>
    </w:p>
    <w:p w14:paraId="53A40C20" w14:textId="5917DDEF" w:rsidR="00733613" w:rsidRPr="008B168E" w:rsidRDefault="00083BA1" w:rsidP="008B168E">
      <w:pPr>
        <w:spacing w:after="0" w:line="240" w:lineRule="auto"/>
        <w:ind w:firstLine="709"/>
        <w:jc w:val="both"/>
        <w:rPr>
          <w:bCs/>
          <w:lang w:eastAsia="hr-HR"/>
        </w:rPr>
      </w:pPr>
      <w:r w:rsidRPr="00056E54">
        <w:rPr>
          <w:rFonts w:eastAsia="Times New Roman"/>
          <w:szCs w:val="24"/>
          <w:lang w:eastAsia="hr-HR"/>
        </w:rPr>
        <w:t>Stavak 4. i 5. brišu se.</w:t>
      </w:r>
    </w:p>
    <w:p w14:paraId="17286557" w14:textId="4C005CB5" w:rsidR="00D452E8" w:rsidRPr="00056E54" w:rsidRDefault="00F80710" w:rsidP="00FA2A75">
      <w:pPr>
        <w:adjustRightInd w:val="0"/>
        <w:spacing w:before="100" w:beforeAutospacing="1"/>
        <w:ind w:left="3540" w:firstLine="708"/>
        <w:jc w:val="both"/>
        <w:rPr>
          <w:b/>
          <w:bCs/>
          <w:lang w:eastAsia="hr-HR"/>
        </w:rPr>
      </w:pPr>
      <w:r w:rsidRPr="00056E54">
        <w:rPr>
          <w:b/>
          <w:bCs/>
          <w:lang w:eastAsia="hr-HR"/>
        </w:rPr>
        <w:t xml:space="preserve">Članak </w:t>
      </w:r>
      <w:r w:rsidR="0060382B" w:rsidRPr="00056E54">
        <w:rPr>
          <w:b/>
          <w:bCs/>
          <w:lang w:eastAsia="hr-HR"/>
        </w:rPr>
        <w:t>1</w:t>
      </w:r>
      <w:r w:rsidR="00790E85">
        <w:rPr>
          <w:b/>
          <w:bCs/>
          <w:lang w:eastAsia="hr-HR"/>
        </w:rPr>
        <w:t>4</w:t>
      </w:r>
      <w:r w:rsidRPr="00056E54">
        <w:rPr>
          <w:b/>
          <w:bCs/>
          <w:lang w:eastAsia="hr-HR"/>
        </w:rPr>
        <w:t>.</w:t>
      </w:r>
    </w:p>
    <w:p w14:paraId="03C4828A" w14:textId="4F5F5F2B" w:rsidR="001E0DAB" w:rsidRPr="00056E54" w:rsidRDefault="00F80710" w:rsidP="00D452E8">
      <w:pPr>
        <w:adjustRightInd w:val="0"/>
        <w:spacing w:after="0" w:line="240" w:lineRule="auto"/>
        <w:ind w:firstLine="708"/>
        <w:jc w:val="both"/>
        <w:rPr>
          <w:szCs w:val="24"/>
          <w:shd w:val="clear" w:color="auto" w:fill="FFFFFF"/>
        </w:rPr>
      </w:pPr>
      <w:r w:rsidRPr="00056E54">
        <w:rPr>
          <w:szCs w:val="24"/>
          <w:shd w:val="clear" w:color="auto" w:fill="FFFFFF"/>
        </w:rPr>
        <w:t>Ov</w:t>
      </w:r>
      <w:r w:rsidR="00D452E8" w:rsidRPr="00056E54">
        <w:rPr>
          <w:szCs w:val="24"/>
          <w:shd w:val="clear" w:color="auto" w:fill="FFFFFF"/>
        </w:rPr>
        <w:t xml:space="preserve">aj </w:t>
      </w:r>
      <w:r w:rsidR="0027003C" w:rsidRPr="00056E54">
        <w:rPr>
          <w:szCs w:val="24"/>
          <w:shd w:val="clear" w:color="auto" w:fill="FFFFFF"/>
        </w:rPr>
        <w:t>p</w:t>
      </w:r>
      <w:r w:rsidR="00D452E8" w:rsidRPr="00056E54">
        <w:rPr>
          <w:szCs w:val="24"/>
          <w:shd w:val="clear" w:color="auto" w:fill="FFFFFF"/>
        </w:rPr>
        <w:t>ravilnik</w:t>
      </w:r>
      <w:r w:rsidR="00D452E8" w:rsidRPr="00056E54">
        <w:rPr>
          <w:bCs/>
          <w:lang w:eastAsia="hr-HR"/>
        </w:rPr>
        <w:t xml:space="preserve"> </w:t>
      </w:r>
      <w:r w:rsidRPr="00056E54">
        <w:rPr>
          <w:szCs w:val="24"/>
          <w:shd w:val="clear" w:color="auto" w:fill="FFFFFF"/>
        </w:rPr>
        <w:t xml:space="preserve">stupa na snagu </w:t>
      </w:r>
      <w:r w:rsidR="003736EB" w:rsidRPr="00056E54">
        <w:rPr>
          <w:szCs w:val="24"/>
          <w:shd w:val="clear" w:color="auto" w:fill="FFFFFF"/>
        </w:rPr>
        <w:t>osmog</w:t>
      </w:r>
      <w:r w:rsidR="009140EA" w:rsidRPr="00056E54">
        <w:rPr>
          <w:szCs w:val="24"/>
          <w:shd w:val="clear" w:color="auto" w:fill="FFFFFF"/>
        </w:rPr>
        <w:t>a</w:t>
      </w:r>
      <w:r w:rsidRPr="00056E54">
        <w:rPr>
          <w:szCs w:val="24"/>
          <w:shd w:val="clear" w:color="auto" w:fill="FFFFFF"/>
        </w:rPr>
        <w:t xml:space="preserve"> dana od dana objave u Službenom glasniku Grada Zagreba.</w:t>
      </w:r>
    </w:p>
    <w:p w14:paraId="24D0A9FF" w14:textId="77777777" w:rsidR="000C7768" w:rsidRPr="00056E54" w:rsidRDefault="000C7768" w:rsidP="00A11780">
      <w:pPr>
        <w:adjustRightInd w:val="0"/>
        <w:spacing w:after="0" w:line="240" w:lineRule="auto"/>
        <w:jc w:val="both"/>
        <w:rPr>
          <w:szCs w:val="24"/>
          <w:shd w:val="clear" w:color="auto" w:fill="FFFFFF"/>
        </w:rPr>
      </w:pPr>
    </w:p>
    <w:p w14:paraId="74166883" w14:textId="37449517" w:rsidR="000C7768" w:rsidRPr="00056E54" w:rsidRDefault="000C7768" w:rsidP="00A11780">
      <w:pPr>
        <w:adjustRightInd w:val="0"/>
        <w:spacing w:after="0" w:line="240" w:lineRule="auto"/>
        <w:jc w:val="both"/>
        <w:rPr>
          <w:szCs w:val="24"/>
          <w:shd w:val="clear" w:color="auto" w:fill="FFFFFF"/>
        </w:rPr>
      </w:pPr>
    </w:p>
    <w:p w14:paraId="5D18657A" w14:textId="0BF9D629" w:rsidR="00434437" w:rsidRPr="00056E54" w:rsidRDefault="00434437" w:rsidP="00A11780">
      <w:pPr>
        <w:adjustRightInd w:val="0"/>
        <w:spacing w:after="0" w:line="240" w:lineRule="auto"/>
        <w:jc w:val="both"/>
        <w:rPr>
          <w:szCs w:val="24"/>
          <w:shd w:val="clear" w:color="auto" w:fill="FFFFFF"/>
        </w:rPr>
      </w:pPr>
    </w:p>
    <w:p w14:paraId="1AB4515E" w14:textId="77777777" w:rsidR="00A11780" w:rsidRPr="00056E54" w:rsidRDefault="00A11780" w:rsidP="00A11780">
      <w:pPr>
        <w:adjustRightInd w:val="0"/>
        <w:spacing w:after="0" w:line="240" w:lineRule="auto"/>
        <w:jc w:val="both"/>
        <w:rPr>
          <w:lang w:eastAsia="hr-HR"/>
        </w:rPr>
      </w:pPr>
      <w:r w:rsidRPr="00056E54">
        <w:rPr>
          <w:lang w:eastAsia="hr-HR"/>
        </w:rPr>
        <w:t>KLASA:</w:t>
      </w:r>
    </w:p>
    <w:p w14:paraId="2D2F6FA5" w14:textId="77777777" w:rsidR="00FA2A75" w:rsidRPr="00056E54" w:rsidRDefault="00A11780" w:rsidP="00A11780">
      <w:pPr>
        <w:adjustRightInd w:val="0"/>
        <w:spacing w:after="0" w:line="240" w:lineRule="auto"/>
        <w:jc w:val="both"/>
        <w:rPr>
          <w:lang w:eastAsia="hr-HR"/>
        </w:rPr>
      </w:pPr>
      <w:r w:rsidRPr="00056E54">
        <w:rPr>
          <w:lang w:eastAsia="hr-HR"/>
        </w:rPr>
        <w:t>URBROJ:</w:t>
      </w:r>
    </w:p>
    <w:p w14:paraId="776383C6" w14:textId="43C9BB9E" w:rsidR="00A11780" w:rsidRPr="00056E54" w:rsidRDefault="00A11780" w:rsidP="00A11780">
      <w:pPr>
        <w:adjustRightInd w:val="0"/>
        <w:spacing w:after="0" w:line="240" w:lineRule="auto"/>
        <w:jc w:val="both"/>
        <w:rPr>
          <w:lang w:eastAsia="hr-HR"/>
        </w:rPr>
      </w:pPr>
      <w:r w:rsidRPr="00056E54">
        <w:rPr>
          <w:lang w:eastAsia="hr-HR"/>
        </w:rPr>
        <w:t xml:space="preserve">Zagreb,      </w:t>
      </w:r>
    </w:p>
    <w:p w14:paraId="5B777DAD" w14:textId="77777777" w:rsidR="00A11780" w:rsidRPr="00056E54" w:rsidRDefault="00A11780" w:rsidP="00A11780">
      <w:pPr>
        <w:adjustRightInd w:val="0"/>
        <w:spacing w:after="0" w:line="240" w:lineRule="auto"/>
        <w:jc w:val="both"/>
        <w:rPr>
          <w:lang w:eastAsia="hr-HR"/>
        </w:rPr>
      </w:pPr>
    </w:p>
    <w:p w14:paraId="121D4784" w14:textId="77777777" w:rsidR="00A11780" w:rsidRPr="00056E54" w:rsidRDefault="00A11780" w:rsidP="00A46049">
      <w:pPr>
        <w:adjustRightInd w:val="0"/>
        <w:spacing w:after="0" w:line="240" w:lineRule="auto"/>
        <w:ind w:left="2832" w:firstLine="708"/>
        <w:jc w:val="center"/>
        <w:rPr>
          <w:b/>
          <w:lang w:eastAsia="hr-HR"/>
        </w:rPr>
      </w:pPr>
      <w:r w:rsidRPr="00056E54">
        <w:rPr>
          <w:b/>
          <w:lang w:eastAsia="hr-HR"/>
        </w:rPr>
        <w:t>GRADONAČELNIK</w:t>
      </w:r>
    </w:p>
    <w:p w14:paraId="084D5B7D" w14:textId="77777777" w:rsidR="00A11780" w:rsidRPr="00056E54" w:rsidRDefault="00A46049" w:rsidP="00A46049">
      <w:pPr>
        <w:adjustRightInd w:val="0"/>
        <w:spacing w:after="0" w:line="240" w:lineRule="auto"/>
        <w:jc w:val="center"/>
        <w:rPr>
          <w:b/>
          <w:lang w:eastAsia="hr-HR"/>
        </w:rPr>
      </w:pPr>
      <w:r w:rsidRPr="00056E54">
        <w:rPr>
          <w:b/>
          <w:lang w:eastAsia="hr-HR"/>
        </w:rPr>
        <w:t xml:space="preserve">      </w:t>
      </w:r>
      <w:r w:rsidRPr="00056E54">
        <w:rPr>
          <w:b/>
          <w:lang w:eastAsia="hr-HR"/>
        </w:rPr>
        <w:tab/>
      </w:r>
      <w:r w:rsidRPr="00056E54">
        <w:rPr>
          <w:b/>
          <w:lang w:eastAsia="hr-HR"/>
        </w:rPr>
        <w:tab/>
      </w:r>
      <w:r w:rsidRPr="00056E54">
        <w:rPr>
          <w:b/>
          <w:lang w:eastAsia="hr-HR"/>
        </w:rPr>
        <w:tab/>
      </w:r>
      <w:r w:rsidRPr="00056E54">
        <w:rPr>
          <w:b/>
          <w:lang w:eastAsia="hr-HR"/>
        </w:rPr>
        <w:tab/>
      </w:r>
      <w:r w:rsidRPr="00056E54">
        <w:rPr>
          <w:b/>
          <w:lang w:eastAsia="hr-HR"/>
        </w:rPr>
        <w:tab/>
        <w:t xml:space="preserve"> </w:t>
      </w:r>
      <w:r w:rsidR="00E97DC7" w:rsidRPr="00056E54">
        <w:rPr>
          <w:b/>
          <w:lang w:eastAsia="hr-HR"/>
        </w:rPr>
        <w:t>G</w:t>
      </w:r>
      <w:r w:rsidR="00A11780" w:rsidRPr="00056E54">
        <w:rPr>
          <w:b/>
          <w:lang w:eastAsia="hr-HR"/>
        </w:rPr>
        <w:t>RADA ZAGREBA</w:t>
      </w:r>
    </w:p>
    <w:p w14:paraId="1ABB774B" w14:textId="77777777" w:rsidR="00A11780" w:rsidRPr="00056E54" w:rsidRDefault="00A11780" w:rsidP="00A46049">
      <w:pPr>
        <w:adjustRightInd w:val="0"/>
        <w:spacing w:after="0" w:line="240" w:lineRule="auto"/>
        <w:jc w:val="center"/>
        <w:rPr>
          <w:b/>
          <w:lang w:eastAsia="hr-HR"/>
        </w:rPr>
      </w:pPr>
    </w:p>
    <w:p w14:paraId="24DC4A85" w14:textId="77777777" w:rsidR="00A11780" w:rsidRPr="00056E54" w:rsidRDefault="00A11780" w:rsidP="00A11780">
      <w:pPr>
        <w:adjustRightInd w:val="0"/>
        <w:spacing w:after="0" w:line="240" w:lineRule="auto"/>
        <w:jc w:val="both"/>
        <w:rPr>
          <w:b/>
          <w:lang w:eastAsia="hr-HR"/>
        </w:rPr>
      </w:pPr>
      <w:r w:rsidRPr="00056E54">
        <w:rPr>
          <w:lang w:eastAsia="hr-HR"/>
        </w:rPr>
        <w:tab/>
      </w:r>
      <w:r w:rsidRPr="00056E54">
        <w:rPr>
          <w:lang w:eastAsia="hr-HR"/>
        </w:rPr>
        <w:tab/>
      </w:r>
      <w:r w:rsidRPr="00056E54">
        <w:rPr>
          <w:lang w:eastAsia="hr-HR"/>
        </w:rPr>
        <w:tab/>
      </w:r>
      <w:r w:rsidRPr="00056E54">
        <w:rPr>
          <w:lang w:eastAsia="hr-HR"/>
        </w:rPr>
        <w:tab/>
      </w:r>
      <w:r w:rsidRPr="00056E54">
        <w:rPr>
          <w:lang w:eastAsia="hr-HR"/>
        </w:rPr>
        <w:tab/>
      </w:r>
      <w:r w:rsidRPr="00056E54">
        <w:rPr>
          <w:lang w:eastAsia="hr-HR"/>
        </w:rPr>
        <w:tab/>
      </w:r>
      <w:r w:rsidR="002438B2" w:rsidRPr="00056E54">
        <w:rPr>
          <w:lang w:eastAsia="hr-HR"/>
        </w:rPr>
        <w:tab/>
      </w:r>
      <w:r w:rsidR="002438B2" w:rsidRPr="00056E54">
        <w:rPr>
          <w:b/>
          <w:lang w:eastAsia="hr-HR"/>
        </w:rPr>
        <w:t>Tomislav Tomašević, mag. pol.</w:t>
      </w:r>
    </w:p>
    <w:p w14:paraId="322394BA" w14:textId="77777777" w:rsidR="003E0AA1" w:rsidRPr="00056E54" w:rsidRDefault="003E0AA1" w:rsidP="00E12F06">
      <w:pPr>
        <w:spacing w:after="0" w:line="240" w:lineRule="auto"/>
        <w:ind w:left="2832" w:firstLine="708"/>
        <w:jc w:val="both"/>
        <w:rPr>
          <w:b/>
          <w:szCs w:val="24"/>
        </w:rPr>
      </w:pPr>
    </w:p>
    <w:p w14:paraId="1A0D7731" w14:textId="6F18111F" w:rsidR="00A11780" w:rsidRPr="00056E54" w:rsidRDefault="00A11780" w:rsidP="00E12F06">
      <w:pPr>
        <w:spacing w:after="0" w:line="240" w:lineRule="auto"/>
        <w:ind w:left="2832" w:firstLine="708"/>
        <w:jc w:val="both"/>
        <w:rPr>
          <w:b/>
          <w:szCs w:val="24"/>
        </w:rPr>
      </w:pPr>
    </w:p>
    <w:p w14:paraId="0955BAB7" w14:textId="38E8BA0D" w:rsidR="00434437" w:rsidRPr="00056E54" w:rsidRDefault="00434437" w:rsidP="00E12F06">
      <w:pPr>
        <w:spacing w:after="0" w:line="240" w:lineRule="auto"/>
        <w:ind w:left="2832" w:firstLine="708"/>
        <w:jc w:val="both"/>
        <w:rPr>
          <w:b/>
          <w:szCs w:val="24"/>
        </w:rPr>
      </w:pPr>
    </w:p>
    <w:p w14:paraId="533647B5" w14:textId="27325C91" w:rsidR="00434437" w:rsidRPr="00056E54" w:rsidRDefault="00434437" w:rsidP="00E12F06">
      <w:pPr>
        <w:spacing w:after="0" w:line="240" w:lineRule="auto"/>
        <w:ind w:left="2832" w:firstLine="708"/>
        <w:jc w:val="both"/>
        <w:rPr>
          <w:b/>
          <w:szCs w:val="24"/>
        </w:rPr>
      </w:pPr>
    </w:p>
    <w:p w14:paraId="5215EE88" w14:textId="37B5F721" w:rsidR="003B06BA" w:rsidRPr="00056E54" w:rsidRDefault="003B06BA" w:rsidP="00E12F06">
      <w:pPr>
        <w:spacing w:after="0" w:line="240" w:lineRule="auto"/>
        <w:ind w:left="2832" w:firstLine="708"/>
        <w:jc w:val="both"/>
        <w:rPr>
          <w:b/>
          <w:szCs w:val="24"/>
        </w:rPr>
      </w:pPr>
    </w:p>
    <w:p w14:paraId="5AD67B83" w14:textId="714D3837" w:rsidR="00A359A3" w:rsidRPr="00056E54" w:rsidRDefault="00A359A3" w:rsidP="00E12F06">
      <w:pPr>
        <w:spacing w:after="0" w:line="240" w:lineRule="auto"/>
        <w:ind w:left="2832" w:firstLine="708"/>
        <w:jc w:val="both"/>
        <w:rPr>
          <w:b/>
          <w:szCs w:val="24"/>
        </w:rPr>
      </w:pPr>
    </w:p>
    <w:p w14:paraId="3A7277D6" w14:textId="546C2F46" w:rsidR="00A359A3" w:rsidRPr="00056E54" w:rsidRDefault="00A359A3" w:rsidP="00E12F06">
      <w:pPr>
        <w:spacing w:after="0" w:line="240" w:lineRule="auto"/>
        <w:ind w:left="2832" w:firstLine="708"/>
        <w:jc w:val="both"/>
        <w:rPr>
          <w:b/>
          <w:szCs w:val="24"/>
        </w:rPr>
      </w:pPr>
    </w:p>
    <w:p w14:paraId="555E64CC" w14:textId="214DD42E" w:rsidR="00A359A3" w:rsidRPr="00056E54" w:rsidRDefault="00A359A3" w:rsidP="00E12F06">
      <w:pPr>
        <w:spacing w:after="0" w:line="240" w:lineRule="auto"/>
        <w:ind w:left="2832" w:firstLine="708"/>
        <w:jc w:val="both"/>
        <w:rPr>
          <w:b/>
          <w:szCs w:val="24"/>
        </w:rPr>
      </w:pPr>
    </w:p>
    <w:p w14:paraId="41D1BC08" w14:textId="26275826" w:rsidR="00A359A3" w:rsidRPr="00056E54" w:rsidRDefault="00A359A3" w:rsidP="00E12F06">
      <w:pPr>
        <w:spacing w:after="0" w:line="240" w:lineRule="auto"/>
        <w:ind w:left="2832" w:firstLine="708"/>
        <w:jc w:val="both"/>
        <w:rPr>
          <w:b/>
          <w:szCs w:val="24"/>
        </w:rPr>
      </w:pPr>
    </w:p>
    <w:p w14:paraId="4E6D6A18" w14:textId="568BEEB6" w:rsidR="00A359A3" w:rsidRPr="00056E54" w:rsidRDefault="00A359A3" w:rsidP="00E12F06">
      <w:pPr>
        <w:spacing w:after="0" w:line="240" w:lineRule="auto"/>
        <w:ind w:left="2832" w:firstLine="708"/>
        <w:jc w:val="both"/>
        <w:rPr>
          <w:b/>
          <w:szCs w:val="24"/>
        </w:rPr>
      </w:pPr>
    </w:p>
    <w:p w14:paraId="5151ADB5" w14:textId="4581E0AE" w:rsidR="00A359A3" w:rsidRPr="00056E54" w:rsidRDefault="00A359A3" w:rsidP="00E12F06">
      <w:pPr>
        <w:spacing w:after="0" w:line="240" w:lineRule="auto"/>
        <w:ind w:left="2832" w:firstLine="708"/>
        <w:jc w:val="both"/>
        <w:rPr>
          <w:b/>
          <w:szCs w:val="24"/>
        </w:rPr>
      </w:pPr>
    </w:p>
    <w:p w14:paraId="22954A94" w14:textId="77777777" w:rsidR="00A359A3" w:rsidRPr="00056E54" w:rsidRDefault="00A359A3" w:rsidP="00E12F06">
      <w:pPr>
        <w:spacing w:after="0" w:line="240" w:lineRule="auto"/>
        <w:ind w:left="2832" w:firstLine="708"/>
        <w:jc w:val="both"/>
        <w:rPr>
          <w:b/>
          <w:szCs w:val="24"/>
        </w:rPr>
      </w:pPr>
    </w:p>
    <w:p w14:paraId="1BF522C2" w14:textId="26432D84" w:rsidR="003B06BA" w:rsidRPr="00056E54" w:rsidRDefault="003B06BA" w:rsidP="00E12F06">
      <w:pPr>
        <w:spacing w:after="0" w:line="240" w:lineRule="auto"/>
        <w:ind w:left="2832" w:firstLine="708"/>
        <w:jc w:val="both"/>
        <w:rPr>
          <w:b/>
          <w:szCs w:val="24"/>
        </w:rPr>
      </w:pPr>
    </w:p>
    <w:p w14:paraId="7FD41514" w14:textId="06399C20" w:rsidR="003B06BA" w:rsidRPr="00056E54" w:rsidRDefault="003B06BA" w:rsidP="00E12F06">
      <w:pPr>
        <w:spacing w:after="0" w:line="240" w:lineRule="auto"/>
        <w:ind w:left="2832" w:firstLine="708"/>
        <w:jc w:val="both"/>
        <w:rPr>
          <w:b/>
          <w:szCs w:val="24"/>
        </w:rPr>
      </w:pPr>
    </w:p>
    <w:p w14:paraId="6B2734D7" w14:textId="5A23054E" w:rsidR="003B06BA" w:rsidRPr="00056E54" w:rsidRDefault="003B06BA" w:rsidP="00E12F06">
      <w:pPr>
        <w:spacing w:after="0" w:line="240" w:lineRule="auto"/>
        <w:ind w:left="2832" w:firstLine="708"/>
        <w:jc w:val="both"/>
        <w:rPr>
          <w:b/>
          <w:szCs w:val="24"/>
        </w:rPr>
      </w:pPr>
    </w:p>
    <w:sectPr w:rsidR="003B06BA" w:rsidRPr="00056E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68B"/>
    <w:multiLevelType w:val="hybridMultilevel"/>
    <w:tmpl w:val="CC86B8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D2355"/>
    <w:multiLevelType w:val="hybridMultilevel"/>
    <w:tmpl w:val="7896A0AE"/>
    <w:lvl w:ilvl="0" w:tplc="CCB2800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A8152D"/>
    <w:multiLevelType w:val="hybridMultilevel"/>
    <w:tmpl w:val="95347C2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06F2CFC"/>
    <w:multiLevelType w:val="hybridMultilevel"/>
    <w:tmpl w:val="B6569C22"/>
    <w:lvl w:ilvl="0" w:tplc="36720BD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E45C40"/>
    <w:multiLevelType w:val="hybridMultilevel"/>
    <w:tmpl w:val="4F2CD574"/>
    <w:lvl w:ilvl="0" w:tplc="59D0036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35360FB7"/>
    <w:multiLevelType w:val="hybridMultilevel"/>
    <w:tmpl w:val="E708C13C"/>
    <w:lvl w:ilvl="0" w:tplc="C846CFF0">
      <w:start w:val="1"/>
      <w:numFmt w:val="decimal"/>
      <w:lvlText w:val="%1."/>
      <w:lvlJc w:val="left"/>
      <w:pPr>
        <w:ind w:left="1069" w:hanging="360"/>
      </w:pPr>
      <w:rPr>
        <w:rFonts w:hint="default"/>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3E2A20CF"/>
    <w:multiLevelType w:val="hybridMultilevel"/>
    <w:tmpl w:val="86D03B44"/>
    <w:lvl w:ilvl="0" w:tplc="8D0A4FD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19222F6"/>
    <w:multiLevelType w:val="hybridMultilevel"/>
    <w:tmpl w:val="EC96DF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9DD3FD4"/>
    <w:multiLevelType w:val="hybridMultilevel"/>
    <w:tmpl w:val="CCC4FE88"/>
    <w:lvl w:ilvl="0" w:tplc="325A026E">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607109F1"/>
    <w:multiLevelType w:val="hybridMultilevel"/>
    <w:tmpl w:val="E4E48D8E"/>
    <w:lvl w:ilvl="0" w:tplc="CFE2B2D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63075CEA"/>
    <w:multiLevelType w:val="hybridMultilevel"/>
    <w:tmpl w:val="A79813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45A2BEC"/>
    <w:multiLevelType w:val="hybridMultilevel"/>
    <w:tmpl w:val="61685E64"/>
    <w:lvl w:ilvl="0" w:tplc="CFE2B2DA">
      <w:start w:val="1"/>
      <w:numFmt w:val="decimal"/>
      <w:lvlText w:val="%1."/>
      <w:lvlJc w:val="left"/>
      <w:pPr>
        <w:ind w:left="106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A725F12"/>
    <w:multiLevelType w:val="hybridMultilevel"/>
    <w:tmpl w:val="DE144CB4"/>
    <w:lvl w:ilvl="0" w:tplc="2D1263C6">
      <w:start w:val="1"/>
      <w:numFmt w:val="decimal"/>
      <w:lvlText w:val="%1."/>
      <w:lvlJc w:val="left"/>
      <w:pPr>
        <w:ind w:left="1778"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3" w15:restartNumberingAfterBreak="0">
    <w:nsid w:val="77456314"/>
    <w:multiLevelType w:val="hybridMultilevel"/>
    <w:tmpl w:val="D6F2885C"/>
    <w:lvl w:ilvl="0" w:tplc="74602578">
      <w:start w:val="5"/>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7B5541BF"/>
    <w:multiLevelType w:val="hybridMultilevel"/>
    <w:tmpl w:val="3C087912"/>
    <w:lvl w:ilvl="0" w:tplc="2D1263C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7BC03997"/>
    <w:multiLevelType w:val="hybridMultilevel"/>
    <w:tmpl w:val="A0B4A5B8"/>
    <w:lvl w:ilvl="0" w:tplc="4C3C17A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E7E0814"/>
    <w:multiLevelType w:val="hybridMultilevel"/>
    <w:tmpl w:val="1B4473C4"/>
    <w:lvl w:ilvl="0" w:tplc="CFE2B2DA">
      <w:start w:val="1"/>
      <w:numFmt w:val="decimal"/>
      <w:lvlText w:val="%1."/>
      <w:lvlJc w:val="left"/>
      <w:pPr>
        <w:ind w:left="106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F39789B"/>
    <w:multiLevelType w:val="hybridMultilevel"/>
    <w:tmpl w:val="5C8E415C"/>
    <w:lvl w:ilvl="0" w:tplc="4F142B7A">
      <w:start w:val="1"/>
      <w:numFmt w:val="lowerLetter"/>
      <w:lvlText w:val="%1)"/>
      <w:lvlJc w:val="left"/>
      <w:pPr>
        <w:ind w:left="502" w:hanging="360"/>
      </w:pPr>
      <w:rPr>
        <w:rFonts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abstractNumId w:val="1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3"/>
  </w:num>
  <w:num w:numId="6">
    <w:abstractNumId w:val="17"/>
  </w:num>
  <w:num w:numId="7">
    <w:abstractNumId w:val="14"/>
  </w:num>
  <w:num w:numId="8">
    <w:abstractNumId w:val="12"/>
  </w:num>
  <w:num w:numId="9">
    <w:abstractNumId w:val="7"/>
  </w:num>
  <w:num w:numId="10">
    <w:abstractNumId w:val="5"/>
  </w:num>
  <w:num w:numId="11">
    <w:abstractNumId w:val="10"/>
  </w:num>
  <w:num w:numId="12">
    <w:abstractNumId w:val="9"/>
  </w:num>
  <w:num w:numId="13">
    <w:abstractNumId w:val="16"/>
  </w:num>
  <w:num w:numId="14">
    <w:abstractNumId w:val="11"/>
  </w:num>
  <w:num w:numId="15">
    <w:abstractNumId w:val="8"/>
  </w:num>
  <w:num w:numId="16">
    <w:abstractNumId w:val="3"/>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7E"/>
    <w:rsid w:val="000333CE"/>
    <w:rsid w:val="00056E54"/>
    <w:rsid w:val="00064743"/>
    <w:rsid w:val="00076F6E"/>
    <w:rsid w:val="00083BA1"/>
    <w:rsid w:val="000A4179"/>
    <w:rsid w:val="000A53F9"/>
    <w:rsid w:val="000A636D"/>
    <w:rsid w:val="000B2CF9"/>
    <w:rsid w:val="000B3A23"/>
    <w:rsid w:val="000C7768"/>
    <w:rsid w:val="000D798E"/>
    <w:rsid w:val="000E0927"/>
    <w:rsid w:val="000F1E84"/>
    <w:rsid w:val="000F4B4B"/>
    <w:rsid w:val="00102996"/>
    <w:rsid w:val="00103FDE"/>
    <w:rsid w:val="0011285E"/>
    <w:rsid w:val="00146C23"/>
    <w:rsid w:val="001477B4"/>
    <w:rsid w:val="00155C4D"/>
    <w:rsid w:val="00185267"/>
    <w:rsid w:val="00185E90"/>
    <w:rsid w:val="001A14DD"/>
    <w:rsid w:val="001A1830"/>
    <w:rsid w:val="001B1FB9"/>
    <w:rsid w:val="001C05EC"/>
    <w:rsid w:val="001E0DAB"/>
    <w:rsid w:val="001E38FD"/>
    <w:rsid w:val="002017C9"/>
    <w:rsid w:val="00222191"/>
    <w:rsid w:val="00233887"/>
    <w:rsid w:val="002438B2"/>
    <w:rsid w:val="00243957"/>
    <w:rsid w:val="00256114"/>
    <w:rsid w:val="00260129"/>
    <w:rsid w:val="00262544"/>
    <w:rsid w:val="0027003C"/>
    <w:rsid w:val="00291093"/>
    <w:rsid w:val="00291B7D"/>
    <w:rsid w:val="002B048F"/>
    <w:rsid w:val="002B093F"/>
    <w:rsid w:val="002B29EE"/>
    <w:rsid w:val="002C6870"/>
    <w:rsid w:val="002D7BCF"/>
    <w:rsid w:val="002E483A"/>
    <w:rsid w:val="002E54D2"/>
    <w:rsid w:val="00310A61"/>
    <w:rsid w:val="003277BB"/>
    <w:rsid w:val="00346919"/>
    <w:rsid w:val="003509FC"/>
    <w:rsid w:val="003530F6"/>
    <w:rsid w:val="00357569"/>
    <w:rsid w:val="0036357E"/>
    <w:rsid w:val="0036582A"/>
    <w:rsid w:val="003736EB"/>
    <w:rsid w:val="00396BF6"/>
    <w:rsid w:val="003B06BA"/>
    <w:rsid w:val="003B3F0F"/>
    <w:rsid w:val="003B4685"/>
    <w:rsid w:val="003C2DB0"/>
    <w:rsid w:val="003D1579"/>
    <w:rsid w:val="003E0AA1"/>
    <w:rsid w:val="003E57BA"/>
    <w:rsid w:val="00400A29"/>
    <w:rsid w:val="004178C1"/>
    <w:rsid w:val="00421C8A"/>
    <w:rsid w:val="00425A90"/>
    <w:rsid w:val="00434437"/>
    <w:rsid w:val="00440BFD"/>
    <w:rsid w:val="004417D3"/>
    <w:rsid w:val="0045492C"/>
    <w:rsid w:val="0045662E"/>
    <w:rsid w:val="00460184"/>
    <w:rsid w:val="00462386"/>
    <w:rsid w:val="00471E13"/>
    <w:rsid w:val="00476B07"/>
    <w:rsid w:val="00477313"/>
    <w:rsid w:val="00491EA5"/>
    <w:rsid w:val="004A40C0"/>
    <w:rsid w:val="004B0117"/>
    <w:rsid w:val="004C14B2"/>
    <w:rsid w:val="004D40FD"/>
    <w:rsid w:val="004E73A5"/>
    <w:rsid w:val="004F2C94"/>
    <w:rsid w:val="00501536"/>
    <w:rsid w:val="00511C81"/>
    <w:rsid w:val="0054437E"/>
    <w:rsid w:val="005610C2"/>
    <w:rsid w:val="00563309"/>
    <w:rsid w:val="00582BED"/>
    <w:rsid w:val="00583C59"/>
    <w:rsid w:val="0059797A"/>
    <w:rsid w:val="005A549A"/>
    <w:rsid w:val="005A6143"/>
    <w:rsid w:val="005B22D3"/>
    <w:rsid w:val="005C175B"/>
    <w:rsid w:val="005F09FB"/>
    <w:rsid w:val="00600C6B"/>
    <w:rsid w:val="006029D2"/>
    <w:rsid w:val="0060382B"/>
    <w:rsid w:val="0060562D"/>
    <w:rsid w:val="00623142"/>
    <w:rsid w:val="00632DF9"/>
    <w:rsid w:val="006450C7"/>
    <w:rsid w:val="00647161"/>
    <w:rsid w:val="00664E89"/>
    <w:rsid w:val="00673B68"/>
    <w:rsid w:val="00674424"/>
    <w:rsid w:val="00684C9C"/>
    <w:rsid w:val="006A5FB9"/>
    <w:rsid w:val="006A7C7F"/>
    <w:rsid w:val="006C0FA0"/>
    <w:rsid w:val="006C3050"/>
    <w:rsid w:val="006F06D0"/>
    <w:rsid w:val="00702BDF"/>
    <w:rsid w:val="007049F1"/>
    <w:rsid w:val="00705D14"/>
    <w:rsid w:val="0070625A"/>
    <w:rsid w:val="00707682"/>
    <w:rsid w:val="007104C2"/>
    <w:rsid w:val="00720D83"/>
    <w:rsid w:val="007214A9"/>
    <w:rsid w:val="00733613"/>
    <w:rsid w:val="00736A18"/>
    <w:rsid w:val="00746869"/>
    <w:rsid w:val="00766058"/>
    <w:rsid w:val="007738A9"/>
    <w:rsid w:val="00790E85"/>
    <w:rsid w:val="00795756"/>
    <w:rsid w:val="007A2363"/>
    <w:rsid w:val="007B4EE9"/>
    <w:rsid w:val="008050F1"/>
    <w:rsid w:val="008304F5"/>
    <w:rsid w:val="00834173"/>
    <w:rsid w:val="00880D55"/>
    <w:rsid w:val="00884D74"/>
    <w:rsid w:val="008A5EE7"/>
    <w:rsid w:val="008B168E"/>
    <w:rsid w:val="008C4415"/>
    <w:rsid w:val="008D225A"/>
    <w:rsid w:val="008E0658"/>
    <w:rsid w:val="008E0A61"/>
    <w:rsid w:val="008F47C5"/>
    <w:rsid w:val="008F4A69"/>
    <w:rsid w:val="00901CB3"/>
    <w:rsid w:val="00907466"/>
    <w:rsid w:val="009140EA"/>
    <w:rsid w:val="00923B70"/>
    <w:rsid w:val="009340FB"/>
    <w:rsid w:val="00934FB8"/>
    <w:rsid w:val="00942523"/>
    <w:rsid w:val="00954A3E"/>
    <w:rsid w:val="00954BEF"/>
    <w:rsid w:val="00977728"/>
    <w:rsid w:val="0098023A"/>
    <w:rsid w:val="00980D2E"/>
    <w:rsid w:val="00985A93"/>
    <w:rsid w:val="00991E4D"/>
    <w:rsid w:val="009971B5"/>
    <w:rsid w:val="009B262A"/>
    <w:rsid w:val="009D467F"/>
    <w:rsid w:val="009D5C19"/>
    <w:rsid w:val="009E3A72"/>
    <w:rsid w:val="009E52EA"/>
    <w:rsid w:val="00A10583"/>
    <w:rsid w:val="00A11780"/>
    <w:rsid w:val="00A200D7"/>
    <w:rsid w:val="00A24028"/>
    <w:rsid w:val="00A359A3"/>
    <w:rsid w:val="00A46049"/>
    <w:rsid w:val="00A53AE9"/>
    <w:rsid w:val="00A64185"/>
    <w:rsid w:val="00A664B2"/>
    <w:rsid w:val="00A95974"/>
    <w:rsid w:val="00A95D10"/>
    <w:rsid w:val="00AA62CB"/>
    <w:rsid w:val="00AB5D5C"/>
    <w:rsid w:val="00AD7922"/>
    <w:rsid w:val="00AE0F1D"/>
    <w:rsid w:val="00AE3B0D"/>
    <w:rsid w:val="00AE4629"/>
    <w:rsid w:val="00AE643E"/>
    <w:rsid w:val="00B163C2"/>
    <w:rsid w:val="00B17569"/>
    <w:rsid w:val="00B2696B"/>
    <w:rsid w:val="00B409D3"/>
    <w:rsid w:val="00B44765"/>
    <w:rsid w:val="00B4764C"/>
    <w:rsid w:val="00B5428D"/>
    <w:rsid w:val="00B66651"/>
    <w:rsid w:val="00BB592F"/>
    <w:rsid w:val="00BD0953"/>
    <w:rsid w:val="00BE5834"/>
    <w:rsid w:val="00BF05F4"/>
    <w:rsid w:val="00C05CA7"/>
    <w:rsid w:val="00C36DFF"/>
    <w:rsid w:val="00C42E37"/>
    <w:rsid w:val="00C440B5"/>
    <w:rsid w:val="00C70DDC"/>
    <w:rsid w:val="00C7270E"/>
    <w:rsid w:val="00C7507D"/>
    <w:rsid w:val="00C829A9"/>
    <w:rsid w:val="00C84629"/>
    <w:rsid w:val="00C9287E"/>
    <w:rsid w:val="00C932EA"/>
    <w:rsid w:val="00CC6FEA"/>
    <w:rsid w:val="00D21FEB"/>
    <w:rsid w:val="00D43E91"/>
    <w:rsid w:val="00D452E8"/>
    <w:rsid w:val="00D726B5"/>
    <w:rsid w:val="00D843F7"/>
    <w:rsid w:val="00D860E7"/>
    <w:rsid w:val="00D8718E"/>
    <w:rsid w:val="00D94285"/>
    <w:rsid w:val="00DB5D02"/>
    <w:rsid w:val="00E12592"/>
    <w:rsid w:val="00E12F06"/>
    <w:rsid w:val="00E4048F"/>
    <w:rsid w:val="00E54A30"/>
    <w:rsid w:val="00E63F39"/>
    <w:rsid w:val="00E65095"/>
    <w:rsid w:val="00E832DC"/>
    <w:rsid w:val="00E856C2"/>
    <w:rsid w:val="00E93F6F"/>
    <w:rsid w:val="00E97C71"/>
    <w:rsid w:val="00E97DC7"/>
    <w:rsid w:val="00EA4D14"/>
    <w:rsid w:val="00F11572"/>
    <w:rsid w:val="00F147F3"/>
    <w:rsid w:val="00F26E1F"/>
    <w:rsid w:val="00F32899"/>
    <w:rsid w:val="00F3770A"/>
    <w:rsid w:val="00F43C52"/>
    <w:rsid w:val="00F539D2"/>
    <w:rsid w:val="00F55B83"/>
    <w:rsid w:val="00F56A1B"/>
    <w:rsid w:val="00F65BD6"/>
    <w:rsid w:val="00F67542"/>
    <w:rsid w:val="00F73D17"/>
    <w:rsid w:val="00F80710"/>
    <w:rsid w:val="00FA2A75"/>
    <w:rsid w:val="00FB2EC2"/>
    <w:rsid w:val="00FC6D61"/>
    <w:rsid w:val="00FD0DA9"/>
    <w:rsid w:val="00FE356B"/>
    <w:rsid w:val="00FF56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5642"/>
  <w15:docId w15:val="{3C327B1A-389C-4B15-80FA-E0DCD6A8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37E"/>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37E"/>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AA6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CB"/>
    <w:rPr>
      <w:rFonts w:ascii="Tahoma" w:eastAsia="Calibri" w:hAnsi="Tahoma" w:cs="Tahoma"/>
      <w:sz w:val="16"/>
      <w:szCs w:val="16"/>
    </w:rPr>
  </w:style>
  <w:style w:type="paragraph" w:styleId="ListParagraph">
    <w:name w:val="List Paragraph"/>
    <w:basedOn w:val="Normal"/>
    <w:uiPriority w:val="34"/>
    <w:qFormat/>
    <w:rsid w:val="00E93F6F"/>
    <w:pPr>
      <w:spacing w:after="0" w:line="240" w:lineRule="auto"/>
      <w:ind w:left="720"/>
      <w:contextualSpacing/>
    </w:pPr>
    <w:rPr>
      <w:rFonts w:eastAsia="Times New Roman"/>
      <w:szCs w:val="24"/>
      <w:lang w:eastAsia="hr-HR"/>
    </w:rPr>
  </w:style>
  <w:style w:type="table" w:styleId="TableGrid">
    <w:name w:val="Table Grid"/>
    <w:basedOn w:val="TableNormal"/>
    <w:uiPriority w:val="59"/>
    <w:rsid w:val="001A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830"/>
    <w:rPr>
      <w:sz w:val="16"/>
      <w:szCs w:val="16"/>
    </w:rPr>
  </w:style>
  <w:style w:type="paragraph" w:styleId="CommentText">
    <w:name w:val="annotation text"/>
    <w:basedOn w:val="Normal"/>
    <w:link w:val="CommentTextChar"/>
    <w:uiPriority w:val="99"/>
    <w:unhideWhenUsed/>
    <w:rsid w:val="001A1830"/>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A1830"/>
    <w:rPr>
      <w:sz w:val="20"/>
      <w:szCs w:val="20"/>
    </w:rPr>
  </w:style>
  <w:style w:type="paragraph" w:styleId="CommentSubject">
    <w:name w:val="annotation subject"/>
    <w:basedOn w:val="CommentText"/>
    <w:next w:val="CommentText"/>
    <w:link w:val="CommentSubjectChar"/>
    <w:uiPriority w:val="99"/>
    <w:semiHidden/>
    <w:unhideWhenUsed/>
    <w:rsid w:val="001A1830"/>
    <w:rPr>
      <w:b/>
      <w:bCs/>
    </w:rPr>
  </w:style>
  <w:style w:type="character" w:customStyle="1" w:styleId="CommentSubjectChar">
    <w:name w:val="Comment Subject Char"/>
    <w:basedOn w:val="CommentTextChar"/>
    <w:link w:val="CommentSubject"/>
    <w:uiPriority w:val="99"/>
    <w:semiHidden/>
    <w:rsid w:val="001A18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68666">
      <w:bodyDiv w:val="1"/>
      <w:marLeft w:val="0"/>
      <w:marRight w:val="0"/>
      <w:marTop w:val="0"/>
      <w:marBottom w:val="0"/>
      <w:divBdr>
        <w:top w:val="none" w:sz="0" w:space="0" w:color="auto"/>
        <w:left w:val="none" w:sz="0" w:space="0" w:color="auto"/>
        <w:bottom w:val="none" w:sz="0" w:space="0" w:color="auto"/>
        <w:right w:val="none" w:sz="0" w:space="0" w:color="auto"/>
      </w:divBdr>
      <w:divsChild>
        <w:div w:id="1373925022">
          <w:marLeft w:val="6000"/>
          <w:marRight w:val="0"/>
          <w:marTop w:val="0"/>
          <w:marBottom w:val="0"/>
          <w:divBdr>
            <w:top w:val="none" w:sz="0" w:space="0" w:color="auto"/>
            <w:left w:val="none" w:sz="0" w:space="0" w:color="auto"/>
            <w:bottom w:val="none" w:sz="0" w:space="0" w:color="auto"/>
            <w:right w:val="none" w:sz="0" w:space="0" w:color="auto"/>
          </w:divBdr>
        </w:div>
      </w:divsChild>
    </w:div>
    <w:div w:id="975112225">
      <w:bodyDiv w:val="1"/>
      <w:marLeft w:val="0"/>
      <w:marRight w:val="0"/>
      <w:marTop w:val="0"/>
      <w:marBottom w:val="0"/>
      <w:divBdr>
        <w:top w:val="none" w:sz="0" w:space="0" w:color="auto"/>
        <w:left w:val="none" w:sz="0" w:space="0" w:color="auto"/>
        <w:bottom w:val="none" w:sz="0" w:space="0" w:color="auto"/>
        <w:right w:val="none" w:sz="0" w:space="0" w:color="auto"/>
      </w:divBdr>
    </w:div>
    <w:div w:id="13541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34F6B-566F-4998-9182-D9F113E0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Matić</dc:creator>
  <cp:keywords/>
  <dc:description/>
  <cp:lastModifiedBy>Marijana Dropuljić</cp:lastModifiedBy>
  <cp:revision>18</cp:revision>
  <cp:lastPrinted>2022-10-26T12:12:00Z</cp:lastPrinted>
  <dcterms:created xsi:type="dcterms:W3CDTF">2022-10-21T09:42:00Z</dcterms:created>
  <dcterms:modified xsi:type="dcterms:W3CDTF">2022-10-28T08:54:00Z</dcterms:modified>
</cp:coreProperties>
</file>