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13EF7" w14:textId="77777777" w:rsidR="00BA6B66" w:rsidRPr="00513B08" w:rsidRDefault="00BA6B66" w:rsidP="00BA6B66">
      <w:pPr>
        <w:pBdr>
          <w:top w:val="nil"/>
          <w:left w:val="nil"/>
          <w:bottom w:val="nil"/>
          <w:right w:val="nil"/>
          <w:between w:val="nil"/>
        </w:pBdr>
        <w:ind w:right="57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Toc136858738"/>
      <w:bookmarkStart w:id="1" w:name="_Hlk145684042"/>
      <w:r w:rsidRPr="00513B08">
        <w:rPr>
          <w:rFonts w:ascii="Times New Roman" w:eastAsia="Times New Roman" w:hAnsi="Times New Roman"/>
          <w:sz w:val="24"/>
          <w:szCs w:val="24"/>
        </w:rPr>
        <w:t>PRIJEDLOG </w:t>
      </w:r>
    </w:p>
    <w:p w14:paraId="39897D92" w14:textId="6FEE41F0" w:rsidR="00BA6B66" w:rsidRPr="00513B08" w:rsidRDefault="00BA6B66" w:rsidP="00BA6B66">
      <w:pPr>
        <w:pBdr>
          <w:top w:val="nil"/>
          <w:left w:val="nil"/>
          <w:bottom w:val="nil"/>
          <w:right w:val="nil"/>
          <w:between w:val="nil"/>
        </w:pBdr>
        <w:spacing w:before="272"/>
        <w:ind w:left="116" w:firstLine="707"/>
        <w:rPr>
          <w:rFonts w:ascii="Times New Roman" w:eastAsia="Times New Roman" w:hAnsi="Times New Roman"/>
          <w:sz w:val="24"/>
          <w:szCs w:val="24"/>
        </w:rPr>
      </w:pPr>
      <w:r w:rsidRPr="00513B08">
        <w:rPr>
          <w:rFonts w:ascii="Times New Roman" w:eastAsia="Times New Roman" w:hAnsi="Times New Roman"/>
          <w:sz w:val="24"/>
          <w:szCs w:val="24"/>
        </w:rPr>
        <w:t>Na temelju članka 41. točke 6. Statuta Grada Zagreba (Službeni glasnik Grada  Zagreba 23/16, 2/18, 23/18, 3/20, 3/21</w:t>
      </w:r>
      <w:r w:rsidR="00F8729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13B08">
        <w:rPr>
          <w:rFonts w:ascii="Times New Roman" w:eastAsia="Times New Roman" w:hAnsi="Times New Roman"/>
          <w:sz w:val="24"/>
          <w:szCs w:val="24"/>
        </w:rPr>
        <w:t>11/21</w:t>
      </w:r>
      <w:r w:rsidR="00F87293">
        <w:rPr>
          <w:rFonts w:ascii="Times New Roman" w:eastAsia="Times New Roman" w:hAnsi="Times New Roman"/>
          <w:sz w:val="24"/>
          <w:szCs w:val="24"/>
        </w:rPr>
        <w:t xml:space="preserve"> i </w:t>
      </w:r>
      <w:r w:rsidR="00F87293" w:rsidRPr="00F87293">
        <w:rPr>
          <w:rFonts w:ascii="Times New Roman" w:eastAsia="Times New Roman" w:hAnsi="Times New Roman"/>
          <w:sz w:val="24"/>
          <w:szCs w:val="24"/>
        </w:rPr>
        <w:t xml:space="preserve">16/22 </w:t>
      </w:r>
      <w:r w:rsidR="00F872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3B08">
        <w:rPr>
          <w:rFonts w:ascii="Times New Roman" w:eastAsia="Times New Roman" w:hAnsi="Times New Roman"/>
          <w:sz w:val="24"/>
          <w:szCs w:val="24"/>
        </w:rPr>
        <w:t>-pročišćeni tekst), Gradska skupština Grada Zagreba, na __ sjednici,  _______ 2023. godine donijela je </w:t>
      </w:r>
    </w:p>
    <w:p w14:paraId="6AA31CD5" w14:textId="77777777" w:rsidR="00BA6B66" w:rsidRPr="00513B08" w:rsidRDefault="00BA6B66" w:rsidP="00BA6B66"/>
    <w:p w14:paraId="0E960C92" w14:textId="77777777" w:rsidR="00BA6B66" w:rsidRPr="00513B08" w:rsidRDefault="00BA6B66" w:rsidP="00BA6B66"/>
    <w:p w14:paraId="2D6CF3D0" w14:textId="77777777" w:rsidR="00BA6B66" w:rsidRPr="00513B08" w:rsidRDefault="00BA6B66" w:rsidP="00BA6B66">
      <w:pPr>
        <w:jc w:val="center"/>
        <w:rPr>
          <w:b/>
          <w:bCs/>
          <w:sz w:val="28"/>
          <w:szCs w:val="28"/>
        </w:rPr>
      </w:pPr>
      <w:r w:rsidRPr="00513B08">
        <w:rPr>
          <w:b/>
          <w:bCs/>
          <w:sz w:val="28"/>
          <w:szCs w:val="28"/>
        </w:rPr>
        <w:t>PROGRAM RAZVOJA KULTURE GRADA ZAGREBA 2024.-2030.</w:t>
      </w:r>
    </w:p>
    <w:p w14:paraId="47D243EF" w14:textId="77777777" w:rsidR="00BA6B66" w:rsidRPr="00513B08" w:rsidRDefault="00BA6B66" w:rsidP="00BA6B66">
      <w:pPr>
        <w:jc w:val="center"/>
        <w:rPr>
          <w:b/>
          <w:bCs/>
          <w:sz w:val="28"/>
          <w:szCs w:val="28"/>
        </w:rPr>
      </w:pPr>
    </w:p>
    <w:p w14:paraId="018A008B" w14:textId="77777777" w:rsidR="0098513D" w:rsidRPr="00513B08" w:rsidRDefault="0098513D" w:rsidP="00BA6B66">
      <w:pPr>
        <w:rPr>
          <w:b/>
          <w:bCs/>
          <w:sz w:val="28"/>
          <w:szCs w:val="28"/>
        </w:rPr>
      </w:pPr>
    </w:p>
    <w:p w14:paraId="531ED719" w14:textId="5552E1ED" w:rsidR="00BA6B66" w:rsidRPr="00513B08" w:rsidRDefault="00BA6B66" w:rsidP="00521328">
      <w:pPr>
        <w:pStyle w:val="Heading1"/>
      </w:pPr>
      <w:r w:rsidRPr="00513B08">
        <w:t>U</w:t>
      </w:r>
      <w:r w:rsidR="0098513D" w:rsidRPr="00513B08">
        <w:t>vod</w:t>
      </w:r>
    </w:p>
    <w:p w14:paraId="484E0F03" w14:textId="77777777" w:rsidR="0098513D" w:rsidRPr="00513B08" w:rsidRDefault="0098513D" w:rsidP="00BA6B66"/>
    <w:p w14:paraId="3673A2BB" w14:textId="16E7837F" w:rsidR="00521328" w:rsidRPr="00513B08" w:rsidRDefault="00CF0135" w:rsidP="0055221D">
      <w:pPr>
        <w:spacing w:after="120"/>
      </w:pPr>
      <w:r w:rsidRPr="00513B08">
        <w:t xml:space="preserve">Grad Zagreb glavni </w:t>
      </w:r>
      <w:r w:rsidR="003D06AE" w:rsidRPr="00513B08">
        <w:t xml:space="preserve">je </w:t>
      </w:r>
      <w:r w:rsidRPr="00513B08">
        <w:t xml:space="preserve">grad i središte kulturnog života </w:t>
      </w:r>
      <w:r w:rsidR="003D06AE" w:rsidRPr="00513B08">
        <w:t>Hrvatske</w:t>
      </w:r>
      <w:r w:rsidRPr="00513B08">
        <w:t>. U njemu su smještene brojne kulturne ustanove nacionalnog</w:t>
      </w:r>
      <w:r w:rsidR="003D06AE" w:rsidRPr="00513B08">
        <w:t>, regionalnog</w:t>
      </w:r>
      <w:r w:rsidRPr="00513B08">
        <w:t xml:space="preserve"> i lokalnog značaja, </w:t>
      </w:r>
      <w:r w:rsidR="008E7699" w:rsidRPr="00513B08">
        <w:t xml:space="preserve">udruge i umjetničke organizacije te različiti privatni subjekti koji djeluju u području kulture. Zagreb se ističe značajnim brojem zaštićenih spomenika kulture i  kulturnih objekata kao što su muzeji i galerije, kazališta, glazbene dvorane i kina, kulturni centri, </w:t>
      </w:r>
      <w:r w:rsidR="003F5B2D" w:rsidRPr="00513B08">
        <w:t>knjižnice</w:t>
      </w:r>
      <w:r w:rsidR="0046128A" w:rsidRPr="00513B08">
        <w:t>, knjižare</w:t>
      </w:r>
      <w:r w:rsidR="008E7699" w:rsidRPr="00513B08">
        <w:t xml:space="preserve"> i </w:t>
      </w:r>
      <w:r w:rsidR="003F5B2D" w:rsidRPr="00513B08">
        <w:t>drugi. Zagreb je i nacionalno središte umjetničke i kulturne produkcije, kao i umjetničkog obrazovanja, s brojnim školama i akademijama</w:t>
      </w:r>
      <w:r w:rsidR="0046128A" w:rsidRPr="00513B08">
        <w:t xml:space="preserve"> i najvećim sveučilištem u zemlji</w:t>
      </w:r>
      <w:r w:rsidR="003F5B2D" w:rsidRPr="00513B08">
        <w:t xml:space="preserve">. </w:t>
      </w:r>
      <w:r w:rsidR="0046128A" w:rsidRPr="00513B08">
        <w:t>Zagreb</w:t>
      </w:r>
      <w:r w:rsidR="003F5B2D" w:rsidRPr="00513B08">
        <w:t xml:space="preserve"> je</w:t>
      </w:r>
      <w:r w:rsidR="0046128A" w:rsidRPr="00513B08">
        <w:t xml:space="preserve"> čuvar tradicije i baštine, ali</w:t>
      </w:r>
      <w:r w:rsidR="003F5B2D" w:rsidRPr="00513B08">
        <w:t xml:space="preserve"> i predvodnik inovacije i umjetničkog eksperimenta</w:t>
      </w:r>
      <w:r w:rsidR="0046128A" w:rsidRPr="00513B08">
        <w:t xml:space="preserve">, kao i </w:t>
      </w:r>
      <w:r w:rsidR="002B237E" w:rsidRPr="00513B08">
        <w:t>središte</w:t>
      </w:r>
      <w:r w:rsidR="0046128A" w:rsidRPr="00513B08">
        <w:t xml:space="preserve"> kulturnih i kreativnih industrija. Zagrebačka kultura ima svoju stalnu publiku, brojne posjetitelje, gledatelje i sudionike</w:t>
      </w:r>
      <w:r w:rsidR="002B237E" w:rsidRPr="00513B08">
        <w:t xml:space="preserve">. </w:t>
      </w:r>
      <w:r w:rsidR="00BA6B66" w:rsidRPr="00513B08">
        <w:t xml:space="preserve">To su značajni potencijali </w:t>
      </w:r>
      <w:r w:rsidR="00FE2275" w:rsidRPr="00513B08">
        <w:t>ne samo za</w:t>
      </w:r>
      <w:r w:rsidR="00521328" w:rsidRPr="00513B08">
        <w:t xml:space="preserve"> razvoj</w:t>
      </w:r>
      <w:r w:rsidR="00FE2275" w:rsidRPr="00513B08">
        <w:t xml:space="preserve"> </w:t>
      </w:r>
      <w:r w:rsidR="00521328" w:rsidRPr="00513B08">
        <w:t xml:space="preserve">kulture, umjetnosti i stvaralaštva, već i </w:t>
      </w:r>
      <w:r w:rsidR="00BA6B66" w:rsidRPr="00513B08">
        <w:rPr>
          <w:rFonts w:cs="Calibri"/>
        </w:rPr>
        <w:t xml:space="preserve">za </w:t>
      </w:r>
      <w:r w:rsidR="00BA6B66" w:rsidRPr="00513B08">
        <w:t>razvoj zajednice</w:t>
      </w:r>
      <w:r w:rsidR="00FE2275" w:rsidRPr="00513B08">
        <w:t xml:space="preserve"> i jačanje društvene kohezije</w:t>
      </w:r>
      <w:r w:rsidR="00521328" w:rsidRPr="00513B08">
        <w:t xml:space="preserve"> te doprinosa kulture gospodarskom razvoju grada, odnosno za ukupnu urbanu transformaciju i održivi razvoj grada. </w:t>
      </w:r>
    </w:p>
    <w:p w14:paraId="6B06CBEE" w14:textId="0E275015" w:rsidR="00BA6B66" w:rsidRPr="00513B08" w:rsidRDefault="00AF48F9" w:rsidP="0055221D">
      <w:pPr>
        <w:spacing w:after="120"/>
        <w:rPr>
          <w:rFonts w:cstheme="minorHAnsi"/>
        </w:rPr>
      </w:pPr>
      <w:r w:rsidRPr="00513B08">
        <w:t xml:space="preserve">Grad Zagreb, kao jedinica lokalne i regionalne uprave i samouprave, na raspolaganju ima ograničene, ali svejedno snažne instrumente kojima može usmjeriti razvoj kulture grada. </w:t>
      </w:r>
      <w:r w:rsidR="003D06AE" w:rsidRPr="00513B08">
        <w:t>L</w:t>
      </w:r>
      <w:r w:rsidRPr="00513B08">
        <w:t xml:space="preserve">egislativni i drugi instrumenti koji u bitnome određuju okvir kulturnih politika određeni </w:t>
      </w:r>
      <w:r w:rsidR="0027441F" w:rsidRPr="00513B08">
        <w:t xml:space="preserve">su </w:t>
      </w:r>
      <w:r w:rsidRPr="00513B08">
        <w:t>na nacionalnoj razini</w:t>
      </w:r>
      <w:r w:rsidR="00783F15" w:rsidRPr="00513B08">
        <w:t xml:space="preserve">, </w:t>
      </w:r>
      <w:r w:rsidR="003D06AE" w:rsidRPr="00513B08">
        <w:t xml:space="preserve">a </w:t>
      </w:r>
      <w:r w:rsidR="00783F15" w:rsidRPr="00513B08">
        <w:t>obavljanje kulturnih djelatnosti je odmaknuto od državne i lokalne uprave i odvija se kroz ustanove i organizacij</w:t>
      </w:r>
      <w:r w:rsidR="00A47D5A">
        <w:t>e</w:t>
      </w:r>
      <w:r w:rsidR="00783F15" w:rsidRPr="00513B08">
        <w:t xml:space="preserve"> u javnom, civilnom i privatnom sektoru. U tom prostoru</w:t>
      </w:r>
      <w:r w:rsidR="000576EE">
        <w:t>,</w:t>
      </w:r>
      <w:r w:rsidR="00783F15" w:rsidRPr="00513B08">
        <w:t xml:space="preserve"> između državne regulative</w:t>
      </w:r>
      <w:r w:rsidR="0027441F" w:rsidRPr="00513B08">
        <w:t xml:space="preserve"> s jedne strane,</w:t>
      </w:r>
      <w:r w:rsidR="00783F15" w:rsidRPr="00513B08">
        <w:t xml:space="preserve"> i kulturne i umjetničke prakse</w:t>
      </w:r>
      <w:r w:rsidR="0027441F" w:rsidRPr="00513B08">
        <w:t xml:space="preserve"> s druge</w:t>
      </w:r>
      <w:r w:rsidR="00783F15" w:rsidRPr="00513B08">
        <w:t xml:space="preserve">, lokalne kulturne politike imaju </w:t>
      </w:r>
      <w:r w:rsidR="00654638" w:rsidRPr="00513B08">
        <w:t xml:space="preserve">svoj </w:t>
      </w:r>
      <w:r w:rsidR="00783F15" w:rsidRPr="00513B08">
        <w:t>prostor djelovanja, utvrđivanja javnih potreba u kulturi</w:t>
      </w:r>
      <w:r w:rsidR="0027441F" w:rsidRPr="00513B08">
        <w:t xml:space="preserve"> na svom području</w:t>
      </w:r>
      <w:r w:rsidR="00783F15" w:rsidRPr="00513B08">
        <w:t xml:space="preserve">, koji se ostvaruje </w:t>
      </w:r>
      <w:r w:rsidR="00A77434" w:rsidRPr="00513B08">
        <w:t xml:space="preserve">kroz nekoliko instrumenata. Jedan od njih je osnivanje ustanova te neizravno upravljanje njima, putem imenovanih članova upravnih, odnosno kazališnih vijeća </w:t>
      </w:r>
      <w:r w:rsidR="00654638" w:rsidRPr="00513B08">
        <w:t>i</w:t>
      </w:r>
      <w:r w:rsidR="00A77434" w:rsidRPr="00513B08">
        <w:t xml:space="preserve"> ravnatelja te osiguravanjem sredstava za njihov redovni rad. Uz to, važan alat u rukama gradske uprave je i izgradnja i održavanje kulturnih objekata, </w:t>
      </w:r>
      <w:r w:rsidR="007231DD" w:rsidRPr="00513B08">
        <w:t>kao</w:t>
      </w:r>
      <w:r w:rsidR="00A77434" w:rsidRPr="00513B08">
        <w:t xml:space="preserve"> i financiranje kulturnih djelatnosti i programa. </w:t>
      </w:r>
      <w:r w:rsidR="00BA6B66" w:rsidRPr="00513B08">
        <w:rPr>
          <w:rFonts w:cstheme="minorHAnsi"/>
          <w:shd w:val="clear" w:color="auto" w:fill="FFFFFF"/>
        </w:rPr>
        <w:t>Grad Zagreb</w:t>
      </w:r>
      <w:r w:rsidR="00AA282D" w:rsidRPr="00513B08">
        <w:rPr>
          <w:rFonts w:cstheme="minorHAnsi"/>
          <w:shd w:val="clear" w:color="auto" w:fill="FFFFFF"/>
        </w:rPr>
        <w:t xml:space="preserve">, kao glavni grad i središte kulturnog života </w:t>
      </w:r>
      <w:r w:rsidR="00FB3A3F" w:rsidRPr="00513B08">
        <w:rPr>
          <w:rFonts w:cstheme="minorHAnsi"/>
          <w:shd w:val="clear" w:color="auto" w:fill="FFFFFF"/>
        </w:rPr>
        <w:t>zemlje</w:t>
      </w:r>
      <w:r w:rsidR="00AA282D" w:rsidRPr="00513B08">
        <w:rPr>
          <w:rFonts w:cstheme="minorHAnsi"/>
          <w:shd w:val="clear" w:color="auto" w:fill="FFFFFF"/>
        </w:rPr>
        <w:t>,</w:t>
      </w:r>
      <w:r w:rsidR="00FB3A3F" w:rsidRPr="00513B08">
        <w:rPr>
          <w:rFonts w:cstheme="minorHAnsi"/>
          <w:shd w:val="clear" w:color="auto" w:fill="FFFFFF"/>
        </w:rPr>
        <w:t xml:space="preserve"> s najvećim brojem ustanova i drugih aktera kulture,</w:t>
      </w:r>
      <w:r w:rsidR="00BA6B66" w:rsidRPr="00513B08">
        <w:rPr>
          <w:rFonts w:cstheme="minorHAnsi"/>
          <w:shd w:val="clear" w:color="auto" w:fill="FFFFFF"/>
        </w:rPr>
        <w:t xml:space="preserve"> ima </w:t>
      </w:r>
      <w:r w:rsidR="00FB3A3F" w:rsidRPr="00513B08">
        <w:rPr>
          <w:rFonts w:cstheme="minorHAnsi"/>
          <w:shd w:val="clear" w:color="auto" w:fill="FFFFFF"/>
        </w:rPr>
        <w:t xml:space="preserve">i </w:t>
      </w:r>
      <w:r w:rsidR="003D06AE" w:rsidRPr="00513B08">
        <w:rPr>
          <w:rFonts w:cstheme="minorHAnsi"/>
          <w:shd w:val="clear" w:color="auto" w:fill="FFFFFF"/>
        </w:rPr>
        <w:t xml:space="preserve">daleko </w:t>
      </w:r>
      <w:r w:rsidR="00BA6B66" w:rsidRPr="00513B08">
        <w:rPr>
          <w:rFonts w:cstheme="minorHAnsi"/>
          <w:shd w:val="clear" w:color="auto" w:fill="FFFFFF"/>
        </w:rPr>
        <w:t>najveći proračun za kulturu u apsolutnim iznosima</w:t>
      </w:r>
      <w:r w:rsidR="003D06AE" w:rsidRPr="00513B08">
        <w:rPr>
          <w:rFonts w:cstheme="minorHAnsi"/>
          <w:shd w:val="clear" w:color="auto" w:fill="FFFFFF"/>
        </w:rPr>
        <w:t>, kad se usporedi s drugim gradovima u Hrvatskoj.</w:t>
      </w:r>
    </w:p>
    <w:p w14:paraId="62D15823" w14:textId="66CF3EDC" w:rsidR="00321DC4" w:rsidRPr="00513B08" w:rsidRDefault="00321DC4" w:rsidP="0055221D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Iako nominalno razdvojene, nacionalne i lokalne kulturne politike se na različitim razinama i isprepliću. Grad Zagreb kontinuirano surađuje s Ministarstvom kulture i medija, </w:t>
      </w:r>
      <w:r w:rsidR="00252068" w:rsidRPr="00513B08">
        <w:rPr>
          <w:rFonts w:cstheme="minorHAnsi"/>
        </w:rPr>
        <w:t xml:space="preserve">izravno </w:t>
      </w:r>
      <w:r w:rsidRPr="00513B08">
        <w:rPr>
          <w:rFonts w:cstheme="minorHAnsi"/>
        </w:rPr>
        <w:t>putem ustanova</w:t>
      </w:r>
      <w:r w:rsidR="00252068" w:rsidRPr="00513B08">
        <w:rPr>
          <w:rFonts w:cstheme="minorHAnsi"/>
        </w:rPr>
        <w:t xml:space="preserve"> i festivala</w:t>
      </w:r>
      <w:r w:rsidRPr="00513B08">
        <w:rPr>
          <w:rFonts w:cstheme="minorHAnsi"/>
        </w:rPr>
        <w:t xml:space="preserve"> čiji su suosnivači Republika Hrvatska i Grad Zagreb</w:t>
      </w:r>
      <w:r w:rsidR="00252068" w:rsidRPr="00513B08">
        <w:rPr>
          <w:rFonts w:cstheme="minorHAnsi"/>
        </w:rPr>
        <w:t xml:space="preserve"> te u obnovi kulturnih objekata, ali i neizravno, sufinanciranjem programa putem javnih poziva koj</w:t>
      </w:r>
      <w:r w:rsidR="0067191D" w:rsidRPr="00513B08">
        <w:rPr>
          <w:rFonts w:cstheme="minorHAnsi"/>
        </w:rPr>
        <w:t>i se</w:t>
      </w:r>
      <w:r w:rsidR="00252068" w:rsidRPr="00513B08">
        <w:rPr>
          <w:rFonts w:cstheme="minorHAnsi"/>
        </w:rPr>
        <w:t xml:space="preserve"> redovno provode. </w:t>
      </w:r>
    </w:p>
    <w:p w14:paraId="5D8D383C" w14:textId="7E1FB9E0" w:rsidR="00654638" w:rsidRPr="00513B08" w:rsidRDefault="00654638" w:rsidP="0055221D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Polazeći od </w:t>
      </w:r>
      <w:r w:rsidR="00321DC4" w:rsidRPr="00513B08">
        <w:rPr>
          <w:rFonts w:cstheme="minorHAnsi"/>
        </w:rPr>
        <w:t xml:space="preserve">velikih kulturnih potencijala grada, a uzimajući u obzir instrumente kojima raspolaže, </w:t>
      </w:r>
      <w:r w:rsidR="00252068" w:rsidRPr="00513B08">
        <w:rPr>
          <w:rFonts w:cstheme="minorHAnsi"/>
        </w:rPr>
        <w:t>Grad Zagreb je pristupio izradi Programa razvoja kulture za razdoblje od 2024. do 2030. godine</w:t>
      </w:r>
      <w:r w:rsidR="00FE573B" w:rsidRPr="00513B08">
        <w:rPr>
          <w:rFonts w:cstheme="minorHAnsi"/>
        </w:rPr>
        <w:t xml:space="preserve">, a u cilju osiguravanja razvoja sektora kulture u Zagrebu koji će posredno djelovati kao jedan od pokretača razvoja grada. </w:t>
      </w:r>
    </w:p>
    <w:p w14:paraId="3301F517" w14:textId="1B489278" w:rsidR="0055221D" w:rsidRPr="00513B08" w:rsidRDefault="00BA6B66" w:rsidP="0055221D">
      <w:pPr>
        <w:spacing w:after="120"/>
        <w:rPr>
          <w:rFonts w:asciiTheme="minorHAnsi" w:hAnsiTheme="minorHAnsi" w:cstheme="minorBidi"/>
        </w:rPr>
      </w:pPr>
      <w:r w:rsidRPr="00513B08">
        <w:t xml:space="preserve">Grad Zagreb prethodno </w:t>
      </w:r>
      <w:r w:rsidR="0067191D" w:rsidRPr="00513B08">
        <w:t>je donio</w:t>
      </w:r>
      <w:r w:rsidRPr="00513B08">
        <w:t xml:space="preserve"> strateški dokument „</w:t>
      </w:r>
      <w:r w:rsidRPr="00513B08">
        <w:rPr>
          <w:rFonts w:asciiTheme="minorHAnsi" w:hAnsiTheme="minorHAnsi" w:cstheme="minorBidi"/>
        </w:rPr>
        <w:t>Strategija kulturnog i kreativnog razvitka Grada Zagreba 2015.-2022.” koj</w:t>
      </w:r>
      <w:r w:rsidR="00A04A49">
        <w:rPr>
          <w:rFonts w:asciiTheme="minorHAnsi" w:hAnsiTheme="minorHAnsi" w:cstheme="minorBidi"/>
        </w:rPr>
        <w:t>i</w:t>
      </w:r>
      <w:r w:rsidRPr="00513B08">
        <w:rPr>
          <w:rFonts w:asciiTheme="minorHAnsi" w:hAnsiTheme="minorHAnsi" w:cstheme="minorBidi"/>
        </w:rPr>
        <w:t xml:space="preserve"> j</w:t>
      </w:r>
      <w:r w:rsidR="0050388A">
        <w:rPr>
          <w:rFonts w:asciiTheme="minorHAnsi" w:hAnsiTheme="minorHAnsi" w:cstheme="minorBidi"/>
        </w:rPr>
        <w:t>e izrađen za potrebe kandidature</w:t>
      </w:r>
      <w:r w:rsidRPr="00513B08">
        <w:rPr>
          <w:rFonts w:asciiTheme="minorHAnsi" w:hAnsiTheme="minorHAnsi" w:cstheme="minorBidi"/>
        </w:rPr>
        <w:t xml:space="preserve"> grada Zagreba za Europsku prijestolnicu kulture.</w:t>
      </w:r>
      <w:r w:rsidR="00FE573B" w:rsidRPr="00513B08">
        <w:rPr>
          <w:rFonts w:asciiTheme="minorHAnsi" w:hAnsiTheme="minorHAnsi" w:cstheme="minorBidi"/>
        </w:rPr>
        <w:t xml:space="preserve"> Međutim, provedba kulturnih politika nije se oslanjala na ovaj dokument, niti su provođene aktivnosti njegovog praćenja </w:t>
      </w:r>
      <w:r w:rsidR="00422B46" w:rsidRPr="00513B08">
        <w:rPr>
          <w:rFonts w:asciiTheme="minorHAnsi" w:hAnsiTheme="minorHAnsi" w:cstheme="minorBidi"/>
        </w:rPr>
        <w:t>i evaluacije. Prethodna uprava započela je proces izrade nove strategije te je odabrani konzultant, Institut za razvoj i međunarodne odnose</w:t>
      </w:r>
      <w:r w:rsidR="00D34FEC" w:rsidRPr="00513B08">
        <w:rPr>
          <w:rFonts w:asciiTheme="minorHAnsi" w:hAnsiTheme="minorHAnsi" w:cstheme="minorBidi"/>
        </w:rPr>
        <w:t xml:space="preserve"> (IRMO)</w:t>
      </w:r>
      <w:r w:rsidR="00422B46" w:rsidRPr="00513B08">
        <w:rPr>
          <w:rFonts w:asciiTheme="minorHAnsi" w:hAnsiTheme="minorHAnsi" w:cstheme="minorBidi"/>
        </w:rPr>
        <w:t xml:space="preserve">, pokrenuo proces prikupljanja podataka i analize stanja te se priložena analiza zasniva uglavnom na podacima zaključno s 2021. godinom. U međuvremenu, </w:t>
      </w:r>
      <w:r w:rsidR="00422B46" w:rsidRPr="00513B08">
        <w:rPr>
          <w:rFonts w:asciiTheme="minorHAnsi" w:hAnsiTheme="minorHAnsi" w:cstheme="minorBidi"/>
        </w:rPr>
        <w:lastRenderedPageBreak/>
        <w:t>dolaskom nove uprave, došlo je do promjene podataka, osobito u smislu financiranja i upravljanja</w:t>
      </w:r>
      <w:r w:rsidR="0055221D" w:rsidRPr="00513B08">
        <w:rPr>
          <w:rFonts w:asciiTheme="minorHAnsi" w:hAnsiTheme="minorHAnsi" w:cstheme="minorBidi"/>
        </w:rPr>
        <w:t>.</w:t>
      </w:r>
      <w:r w:rsidR="00422B46" w:rsidRPr="00513B08">
        <w:rPr>
          <w:rFonts w:asciiTheme="minorHAnsi" w:hAnsiTheme="minorHAnsi" w:cstheme="minorBidi"/>
        </w:rPr>
        <w:t xml:space="preserve"> </w:t>
      </w:r>
      <w:r w:rsidR="0055221D" w:rsidRPr="00513B08">
        <w:rPr>
          <w:rFonts w:asciiTheme="minorHAnsi" w:hAnsiTheme="minorHAnsi" w:cstheme="minorBidi"/>
        </w:rPr>
        <w:t>S</w:t>
      </w:r>
      <w:r w:rsidR="00422B46" w:rsidRPr="00513B08">
        <w:rPr>
          <w:rFonts w:asciiTheme="minorHAnsi" w:hAnsiTheme="minorHAnsi" w:cstheme="minorBidi"/>
        </w:rPr>
        <w:t xml:space="preserve">redstva za kulturu u </w:t>
      </w:r>
      <w:r w:rsidR="0055221D" w:rsidRPr="00513B08">
        <w:rPr>
          <w:rFonts w:asciiTheme="minorHAnsi" w:hAnsiTheme="minorHAnsi" w:cstheme="minorBidi"/>
        </w:rPr>
        <w:t>Proračunu</w:t>
      </w:r>
      <w:r w:rsidR="00422B46" w:rsidRPr="00513B08">
        <w:rPr>
          <w:rFonts w:asciiTheme="minorHAnsi" w:hAnsiTheme="minorHAnsi" w:cstheme="minorBidi"/>
        </w:rPr>
        <w:t xml:space="preserve"> </w:t>
      </w:r>
      <w:r w:rsidR="0055221D" w:rsidRPr="00513B08">
        <w:rPr>
          <w:rFonts w:asciiTheme="minorHAnsi" w:hAnsiTheme="minorHAnsi" w:cstheme="minorBidi"/>
        </w:rPr>
        <w:t xml:space="preserve">Grada Zagreba su povećana, promijenio se legislativni okvir, ali i praksa što se tiče imenovanja članova upravnih vijeća i ravnatelja, pokrenute su kapitalne investicije u objekte u kulturi, uključivši i obnovu od posljedica potresa te </w:t>
      </w:r>
      <w:r w:rsidR="000576EE">
        <w:rPr>
          <w:rFonts w:asciiTheme="minorHAnsi" w:hAnsiTheme="minorHAnsi" w:cstheme="minorBidi"/>
        </w:rPr>
        <w:t xml:space="preserve">su </w:t>
      </w:r>
      <w:r w:rsidR="0055221D" w:rsidRPr="00513B08">
        <w:rPr>
          <w:rFonts w:asciiTheme="minorHAnsi" w:hAnsiTheme="minorHAnsi" w:cstheme="minorBidi"/>
        </w:rPr>
        <w:t>uvedene i druge promjene, osobito što se tiče načina donošenja kulturnih politika.</w:t>
      </w:r>
    </w:p>
    <w:p w14:paraId="568AC162" w14:textId="6C57FDA4" w:rsidR="009F408E" w:rsidRPr="00513B08" w:rsidRDefault="0055221D" w:rsidP="0055221D">
      <w:pPr>
        <w:spacing w:after="120"/>
        <w:rPr>
          <w:rFonts w:asciiTheme="minorHAnsi" w:hAnsiTheme="minorHAnsi" w:cstheme="minorBidi"/>
        </w:rPr>
      </w:pPr>
      <w:r w:rsidRPr="00513B08">
        <w:rPr>
          <w:rFonts w:asciiTheme="minorHAnsi" w:hAnsiTheme="minorHAnsi" w:cstheme="minorBidi"/>
        </w:rPr>
        <w:t>Tako je prethodno definiran proces izrade Programa razvoja kulture, koji je uključivao analize i prikupljanje prijedloga od ključnih aktera koje bi samostalno odredi</w:t>
      </w:r>
      <w:r w:rsidR="009F408E" w:rsidRPr="00513B08">
        <w:rPr>
          <w:rFonts w:asciiTheme="minorHAnsi" w:hAnsiTheme="minorHAnsi" w:cstheme="minorBidi"/>
        </w:rPr>
        <w:t>la gradska uprava, osnažen</w:t>
      </w:r>
      <w:r w:rsidRPr="00513B08">
        <w:rPr>
          <w:rFonts w:asciiTheme="minorHAnsi" w:hAnsiTheme="minorHAnsi" w:cstheme="minorBidi"/>
        </w:rPr>
        <w:t xml:space="preserve"> </w:t>
      </w:r>
      <w:r w:rsidR="009F408E" w:rsidRPr="00513B08">
        <w:rPr>
          <w:rFonts w:asciiTheme="minorHAnsi" w:hAnsiTheme="minorHAnsi" w:cstheme="minorBidi"/>
        </w:rPr>
        <w:t xml:space="preserve">izravnim </w:t>
      </w:r>
      <w:r w:rsidRPr="00513B08">
        <w:rPr>
          <w:rFonts w:asciiTheme="minorHAnsi" w:hAnsiTheme="minorHAnsi" w:cstheme="minorBidi"/>
        </w:rPr>
        <w:t>sudjelovanj</w:t>
      </w:r>
      <w:r w:rsidR="009F408E" w:rsidRPr="00513B08">
        <w:rPr>
          <w:rFonts w:asciiTheme="minorHAnsi" w:hAnsiTheme="minorHAnsi" w:cstheme="minorBidi"/>
        </w:rPr>
        <w:t>em</w:t>
      </w:r>
      <w:r w:rsidRPr="00513B08">
        <w:rPr>
          <w:rFonts w:asciiTheme="minorHAnsi" w:hAnsiTheme="minorHAnsi" w:cstheme="minorBidi"/>
        </w:rPr>
        <w:t xml:space="preserve"> zainteresirane javnosti. </w:t>
      </w:r>
      <w:r w:rsidR="009F408E" w:rsidRPr="00513B08">
        <w:rPr>
          <w:rFonts w:asciiTheme="minorHAnsi" w:hAnsiTheme="minorHAnsi" w:cstheme="minorBidi"/>
        </w:rPr>
        <w:t xml:space="preserve">Ta odluka, da proces izrade </w:t>
      </w:r>
      <w:r w:rsidR="00D34FEC" w:rsidRPr="00513B08">
        <w:rPr>
          <w:rFonts w:asciiTheme="minorHAnsi" w:hAnsiTheme="minorHAnsi" w:cstheme="minorBidi"/>
        </w:rPr>
        <w:t>Programa</w:t>
      </w:r>
      <w:r w:rsidR="009F408E" w:rsidRPr="00513B08">
        <w:rPr>
          <w:rFonts w:asciiTheme="minorHAnsi" w:hAnsiTheme="minorHAnsi" w:cstheme="minorBidi"/>
        </w:rPr>
        <w:t xml:space="preserve"> bude što otvoreniji</w:t>
      </w:r>
      <w:r w:rsidR="0067191D" w:rsidRPr="00513B08">
        <w:rPr>
          <w:rFonts w:asciiTheme="minorHAnsi" w:hAnsiTheme="minorHAnsi" w:cstheme="minorBidi"/>
        </w:rPr>
        <w:t>,</w:t>
      </w:r>
      <w:r w:rsidR="009F408E" w:rsidRPr="00513B08">
        <w:rPr>
          <w:rFonts w:asciiTheme="minorHAnsi" w:hAnsiTheme="minorHAnsi" w:cstheme="minorBidi"/>
        </w:rPr>
        <w:t xml:space="preserve"> doprinijela je njegovom trajanju, ali je bila ključna za to da sadržaj samog Nacrta programa razvoja kulture Grada Zagreba 2024. – 2030. bude utemeljen na praksi i iskustvima kulturnog sektora. </w:t>
      </w:r>
    </w:p>
    <w:p w14:paraId="6E17BBEF" w14:textId="53F80832" w:rsidR="009F408E" w:rsidRPr="00513B08" w:rsidRDefault="00D34FEC" w:rsidP="0055221D">
      <w:pPr>
        <w:spacing w:after="120"/>
        <w:rPr>
          <w:rFonts w:asciiTheme="minorHAnsi" w:hAnsiTheme="minorHAnsi" w:cstheme="minorBidi"/>
        </w:rPr>
      </w:pPr>
      <w:r w:rsidRPr="00513B08">
        <w:rPr>
          <w:rFonts w:asciiTheme="minorHAnsi" w:hAnsiTheme="minorHAnsi" w:cstheme="minorBidi"/>
        </w:rPr>
        <w:t xml:space="preserve">Nakon što je tijekom 2022. g. dovršena analiza temeljem podataka zaključno iz prethodne godine, IRMO je proveo i niz intervjua s različitim akterima kulture grada Zagreba. </w:t>
      </w:r>
      <w:r w:rsidR="00B45164" w:rsidRPr="00513B08">
        <w:rPr>
          <w:rFonts w:asciiTheme="minorHAnsi" w:hAnsiTheme="minorHAnsi" w:cstheme="minorBidi"/>
        </w:rPr>
        <w:t xml:space="preserve">Radna skupina za razvoj kulturne politike i kulturni razvoj, koju je svojim zaključkom osnovao gradonačelnik Grada Zagreba, u suradnji s </w:t>
      </w:r>
      <w:r w:rsidR="0067191D" w:rsidRPr="00513B08">
        <w:rPr>
          <w:rFonts w:asciiTheme="minorHAnsi" w:hAnsiTheme="minorHAnsi" w:cstheme="minorBidi"/>
        </w:rPr>
        <w:t>g</w:t>
      </w:r>
      <w:r w:rsidR="00B45164" w:rsidRPr="00513B08">
        <w:rPr>
          <w:rFonts w:asciiTheme="minorHAnsi" w:hAnsiTheme="minorHAnsi" w:cstheme="minorBidi"/>
        </w:rPr>
        <w:t>radskim uredom nadležnim za kulturu, definirala je pet prioritetnih područja kulturne politike koje su kasnije kroz participativni proces bila dodatno testirana, i u glavnini potvrđena te koja su činila osnovnu strukturu za definiranje ciljeva, mjera i aktivnosti Programa razvoja. To su sljedeća područja:</w:t>
      </w:r>
    </w:p>
    <w:p w14:paraId="534549E3" w14:textId="6BB7C097" w:rsidR="00AE52FF" w:rsidRPr="00513B08" w:rsidRDefault="00B45164" w:rsidP="00AE52FF">
      <w:pPr>
        <w:pStyle w:val="ListParagraph"/>
        <w:numPr>
          <w:ilvl w:val="0"/>
          <w:numId w:val="40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>Umjetničko stvaralaštvo  – grad imaginacije, inovacije i eksperimenta</w:t>
      </w:r>
    </w:p>
    <w:p w14:paraId="2978A5B3" w14:textId="03645B11" w:rsidR="00AE52FF" w:rsidRPr="00513B08" w:rsidRDefault="00B45164" w:rsidP="00AE52FF">
      <w:pPr>
        <w:pStyle w:val="ListParagraph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Bidi"/>
          <w:lang w:val="hr-HR"/>
        </w:rPr>
      </w:pPr>
      <w:r w:rsidRPr="00513B08">
        <w:rPr>
          <w:sz w:val="22"/>
          <w:szCs w:val="22"/>
          <w:lang w:val="hr-HR"/>
        </w:rPr>
        <w:t>Zajednica i sudjelovanje – uključiva i otporna kultura</w:t>
      </w:r>
    </w:p>
    <w:p w14:paraId="7E5E0535" w14:textId="5A7F9D44" w:rsidR="00AE52FF" w:rsidRPr="00513B08" w:rsidRDefault="00B45164" w:rsidP="00AE52FF">
      <w:pPr>
        <w:pStyle w:val="ListParagraph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Bidi"/>
          <w:lang w:val="hr-HR"/>
        </w:rPr>
      </w:pPr>
      <w:r w:rsidRPr="00513B08">
        <w:rPr>
          <w:sz w:val="22"/>
          <w:szCs w:val="22"/>
          <w:lang w:val="hr-HR"/>
        </w:rPr>
        <w:t>Održiva urbana transformacija i razvoj – kulturna baština, umjetnost, kreativne industrije i kulturna infrastruktura za grad budućnosti</w:t>
      </w:r>
    </w:p>
    <w:p w14:paraId="0FCE7AF2" w14:textId="2CD2BE2E" w:rsidR="00AE52FF" w:rsidRPr="00513B08" w:rsidRDefault="00B45164" w:rsidP="00AE52FF">
      <w:pPr>
        <w:pStyle w:val="ListParagraph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Bidi"/>
          <w:lang w:val="hr-HR"/>
        </w:rPr>
      </w:pPr>
      <w:r w:rsidRPr="00513B08">
        <w:rPr>
          <w:sz w:val="22"/>
          <w:szCs w:val="22"/>
          <w:lang w:val="hr-HR"/>
        </w:rPr>
        <w:t>Kultura, odgoj i obrazovanje – kultura za napredna znanja, nove vještine te kreativno</w:t>
      </w:r>
      <w:r w:rsidR="00A47D5A">
        <w:rPr>
          <w:sz w:val="22"/>
          <w:szCs w:val="22"/>
          <w:lang w:val="hr-HR"/>
        </w:rPr>
        <w:t xml:space="preserve"> i kritičko</w:t>
      </w:r>
      <w:r w:rsidRPr="00513B08">
        <w:rPr>
          <w:sz w:val="22"/>
          <w:szCs w:val="22"/>
          <w:lang w:val="hr-HR"/>
        </w:rPr>
        <w:t xml:space="preserve"> mišljenje</w:t>
      </w:r>
    </w:p>
    <w:p w14:paraId="78891B8C" w14:textId="071F67C2" w:rsidR="00B45164" w:rsidRPr="00513B08" w:rsidRDefault="00B45164" w:rsidP="00AE52FF">
      <w:pPr>
        <w:pStyle w:val="ListParagraph"/>
        <w:numPr>
          <w:ilvl w:val="0"/>
          <w:numId w:val="40"/>
        </w:numPr>
        <w:spacing w:after="120"/>
        <w:ind w:left="714" w:hanging="357"/>
        <w:contextualSpacing/>
        <w:rPr>
          <w:rFonts w:asciiTheme="minorHAnsi" w:hAnsiTheme="minorHAnsi" w:cstheme="minorBidi"/>
          <w:lang w:val="hr-HR"/>
        </w:rPr>
      </w:pPr>
      <w:r w:rsidRPr="00513B08">
        <w:rPr>
          <w:sz w:val="22"/>
          <w:szCs w:val="22"/>
          <w:lang w:val="hr-HR"/>
        </w:rPr>
        <w:t>Zagrebačka kultura u međunarodnom kontekstu – grad kao čvorište kultura</w:t>
      </w:r>
    </w:p>
    <w:p w14:paraId="05F0701C" w14:textId="6D5F42A0" w:rsidR="00AE52FF" w:rsidRPr="00513B08" w:rsidRDefault="00AE52FF" w:rsidP="00AE52FF">
      <w:pPr>
        <w:spacing w:after="120"/>
        <w:contextualSpacing/>
        <w:rPr>
          <w:rFonts w:asciiTheme="minorHAnsi" w:hAnsiTheme="minorHAnsi" w:cstheme="minorBidi"/>
        </w:rPr>
      </w:pPr>
      <w:r w:rsidRPr="00513B08">
        <w:rPr>
          <w:rFonts w:asciiTheme="minorHAnsi" w:hAnsiTheme="minorHAnsi" w:cstheme="minorBidi"/>
        </w:rPr>
        <w:t xml:space="preserve">Nakon provedenog javnog poziva na koji su se mogli prijaviti svi zainteresirani, odabrano je 40 </w:t>
      </w:r>
      <w:r w:rsidRPr="00513B08">
        <w:t xml:space="preserve">kulturnih djelatnika, umjetnika i drugih stručnjaka od kojih su gotovo svi i sudjelovali u procesu izrade dokumenta. Njima su se pridružili pojedini članovi kulturnih vijeća Grada Zagreba, članovi Radne skupine </w:t>
      </w:r>
      <w:r w:rsidR="003739BA" w:rsidRPr="00513B08">
        <w:t xml:space="preserve">za razvoj kulturne politike i kulturni razvoj te gradski službenici. Rad se odvijao u pet radnih timova podijeljenih u pet navedenih područja te kroz zajedničke radionice. U razdoblju od prosinca 2022. pa do rujna 2023. održano je preko 20 radnih sastanaka i radionica koje su rezultirale SWOT analizom u prilogu ovog dokumenta te prijedlogom ciljeva, mjera i aktivnosti. Prijedloge definirane na radnim sastancima pojedinih timova, objedinjavao je IRMO, a oni su dodatno provjeravani </w:t>
      </w:r>
      <w:r w:rsidR="00195921" w:rsidRPr="00513B08">
        <w:t>i prilagođavani na zajedničkim radionicama. Gradski ured nadležan za kulturu, nakon konzultacija s drugim gradskim uredim</w:t>
      </w:r>
      <w:r w:rsidR="0067191D" w:rsidRPr="00513B08">
        <w:t>a</w:t>
      </w:r>
      <w:r w:rsidR="00195921" w:rsidRPr="00513B08">
        <w:t xml:space="preserve"> nadležnim za provedbu pojedinih aktivnosti te nakon analize predloženih aktivnosti u smislu mogućnosti njihove provedbe, izradio je konačni prijedlog ciljeva, mjera i aktivnosti ovoga Programa, koje su u rujnu 2023. predstavljene na javnoj tribini, čija je snimka dostupna i na stranicama Grada Zagreba. </w:t>
      </w:r>
    </w:p>
    <w:p w14:paraId="2BF85142" w14:textId="49978FEB" w:rsidR="00BA6B66" w:rsidRPr="00513B08" w:rsidRDefault="00B01740" w:rsidP="00BA6B66">
      <w:pPr>
        <w:pStyle w:val="NoSpacing"/>
        <w:jc w:val="both"/>
        <w:rPr>
          <w:sz w:val="22"/>
          <w:szCs w:val="22"/>
          <w:lang w:val="hr-HR" w:eastAsia="en-US"/>
        </w:rPr>
      </w:pPr>
      <w:r w:rsidRPr="00513B08">
        <w:rPr>
          <w:sz w:val="22"/>
          <w:szCs w:val="22"/>
          <w:lang w:val="hr-HR" w:eastAsia="en-US"/>
        </w:rPr>
        <w:t xml:space="preserve">Ovaj dokument zajednički su izradili Institut za razvoj i međunarodne odnose i Gradski ured za kulturu i civilno društvo, dok je dokumentaciju u prilogu izradio IRMO, uz pojedine korekcije Gradskog ureda. </w:t>
      </w:r>
    </w:p>
    <w:p w14:paraId="70521BE7" w14:textId="77777777" w:rsidR="00BA6B66" w:rsidRPr="00513B08" w:rsidRDefault="00BA6B66" w:rsidP="00BA6B66"/>
    <w:p w14:paraId="06B0398D" w14:textId="77777777" w:rsidR="0098513D" w:rsidRPr="00513B08" w:rsidRDefault="0098513D" w:rsidP="00BA6B66">
      <w:pPr>
        <w:rPr>
          <w:b/>
          <w:bCs/>
          <w:sz w:val="28"/>
          <w:szCs w:val="28"/>
        </w:rPr>
      </w:pPr>
      <w:bookmarkStart w:id="2" w:name="_Toc145591287"/>
      <w:bookmarkStart w:id="3" w:name="_Toc145682590"/>
    </w:p>
    <w:p w14:paraId="16727FB0" w14:textId="77777777" w:rsidR="00E02639" w:rsidRPr="00513B08" w:rsidRDefault="00E02639" w:rsidP="00BA6B66">
      <w:pPr>
        <w:rPr>
          <w:b/>
          <w:bCs/>
          <w:sz w:val="28"/>
          <w:szCs w:val="28"/>
        </w:rPr>
      </w:pPr>
    </w:p>
    <w:p w14:paraId="551A7B22" w14:textId="77777777" w:rsidR="00195921" w:rsidRPr="00513B08" w:rsidRDefault="00195921">
      <w:pPr>
        <w:jc w:val="left"/>
        <w:rPr>
          <w:b/>
          <w:bCs/>
          <w:sz w:val="24"/>
          <w:szCs w:val="24"/>
        </w:rPr>
      </w:pPr>
      <w:r w:rsidRPr="00513B08">
        <w:rPr>
          <w:b/>
          <w:bCs/>
          <w:sz w:val="24"/>
          <w:szCs w:val="24"/>
        </w:rPr>
        <w:br w:type="page"/>
      </w:r>
    </w:p>
    <w:p w14:paraId="19055F56" w14:textId="1337C124" w:rsidR="00BA6B66" w:rsidRPr="00513B08" w:rsidRDefault="00BA6B66" w:rsidP="00B01740">
      <w:pPr>
        <w:pStyle w:val="Heading1"/>
        <w:rPr>
          <w:lang w:val="hr-HR"/>
        </w:rPr>
      </w:pPr>
      <w:r w:rsidRPr="00513B08">
        <w:rPr>
          <w:lang w:val="hr-HR"/>
        </w:rPr>
        <w:lastRenderedPageBreak/>
        <w:t>Vizij</w:t>
      </w:r>
      <w:bookmarkEnd w:id="2"/>
      <w:bookmarkEnd w:id="3"/>
      <w:r w:rsidR="00B01740" w:rsidRPr="00513B08">
        <w:rPr>
          <w:lang w:val="hr-HR"/>
        </w:rPr>
        <w:t>a razvoja kulture Grada Zagreba</w:t>
      </w:r>
    </w:p>
    <w:p w14:paraId="5B0F9425" w14:textId="77777777" w:rsidR="0098513D" w:rsidRPr="00513B08" w:rsidRDefault="0098513D" w:rsidP="00BA6B66"/>
    <w:p w14:paraId="7E2727CD" w14:textId="56790C87" w:rsidR="00BA6B66" w:rsidRPr="00513B08" w:rsidRDefault="00BA6B66" w:rsidP="0087071D">
      <w:pPr>
        <w:spacing w:after="120"/>
      </w:pPr>
      <w:r w:rsidRPr="00513B08">
        <w:t xml:space="preserve">Program razvoja kulture Grada Zagreba sadrži viziju, prioritete javnih politika i posebne ciljeve koji se planiraju ostvariti do 2030. godine te mjere za njihovo ostvarenje. Vizija predstavlja </w:t>
      </w:r>
      <w:r w:rsidR="00B01740" w:rsidRPr="00513B08">
        <w:t>najširi</w:t>
      </w:r>
      <w:r w:rsidRPr="00513B08">
        <w:t xml:space="preserve"> </w:t>
      </w:r>
      <w:r w:rsidR="00B01740" w:rsidRPr="00513B08">
        <w:t>mogući</w:t>
      </w:r>
      <w:r w:rsidRPr="00513B08">
        <w:t xml:space="preserve"> okvir za usmjeravanje aktivnosti </w:t>
      </w:r>
      <w:r w:rsidR="00B01740" w:rsidRPr="00513B08">
        <w:t>aktera</w:t>
      </w:r>
      <w:r w:rsidRPr="00513B08">
        <w:t xml:space="preserve"> koji sudjeluju u provedbi Programa razvoja kulture Grada Zagreba 2024.-2030. </w:t>
      </w:r>
    </w:p>
    <w:p w14:paraId="1E910093" w14:textId="77777777" w:rsidR="006A1DAE" w:rsidRPr="00513B08" w:rsidRDefault="006A1DAE" w:rsidP="0087071D">
      <w:pPr>
        <w:spacing w:after="120"/>
      </w:pPr>
    </w:p>
    <w:p w14:paraId="048259F1" w14:textId="77777777" w:rsidR="00BA6B66" w:rsidRPr="00513B08" w:rsidRDefault="00BA6B66" w:rsidP="0087071D">
      <w:pPr>
        <w:spacing w:after="120"/>
        <w:jc w:val="center"/>
        <w:rPr>
          <w:b/>
          <w:bCs/>
        </w:rPr>
      </w:pPr>
      <w:r w:rsidRPr="00513B08">
        <w:rPr>
          <w:b/>
          <w:bCs/>
        </w:rPr>
        <w:t>Vizija</w:t>
      </w:r>
    </w:p>
    <w:p w14:paraId="67445311" w14:textId="77777777" w:rsidR="00BA6B66" w:rsidRPr="00513B08" w:rsidRDefault="00BA6B66" w:rsidP="0087071D">
      <w:pPr>
        <w:spacing w:after="120"/>
        <w:jc w:val="center"/>
        <w:rPr>
          <w:b/>
          <w:bCs/>
        </w:rPr>
      </w:pPr>
      <w:r w:rsidRPr="00513B08">
        <w:rPr>
          <w:b/>
          <w:bCs/>
        </w:rPr>
        <w:t>KULTURA KOJA STVARA GRAD, GRAD KOJI ŽIVI KULTURU</w:t>
      </w:r>
    </w:p>
    <w:p w14:paraId="4333A72A" w14:textId="77777777" w:rsidR="00BA6B66" w:rsidRPr="00513B08" w:rsidRDefault="00BA6B66" w:rsidP="0087071D">
      <w:pPr>
        <w:spacing w:after="120"/>
        <w:rPr>
          <w:i/>
          <w:iCs/>
        </w:rPr>
      </w:pPr>
      <w:r w:rsidRPr="00513B08">
        <w:rPr>
          <w:i/>
          <w:iCs/>
        </w:rPr>
        <w:t>Uključiva i otporna kultura grada Zagreba koja u središte stavlja umjetničko stvaralaštvo, lokalne zajednice i društveno odgovoran kulturni razvoj stvarajući grad imaginacije, inovacije i eksperimenta. Kulturni i umjetnički sadržaji dostupni su svima, kapilarno se distribuiraju, dio su svakodnevnice i bitno utječu na kvalitetu života, stvarajući poticajnu atmosferu. Kulturno i umjetničko obrazovanje uključuje građane od najranije dobi i bitno doprinosi stjecanju naprednih znanja i novih vještina te razvoju kritičkog i kreativnog mišljenja. Kulturna baština, umjetnost, kreativne industrije i kulturna infrastruktura sastavni su elementi u izgradnji održivog grada budućnosti. Zagreb je čvorište kultura, međunarodno relevantno sjecište kulturnih i umjetničkih praksi i znanja.</w:t>
      </w:r>
    </w:p>
    <w:p w14:paraId="606B5293" w14:textId="73C25E13" w:rsidR="007C7D6F" w:rsidRPr="00513B08" w:rsidRDefault="00BA6B66" w:rsidP="007128DA">
      <w:pPr>
        <w:spacing w:after="120"/>
      </w:pPr>
      <w:r w:rsidRPr="00513B08">
        <w:t>Ovako definirana vizija razvoja kulture Grada Zagreba obuhvaća prioritetna područja kulturne politike, te služi kao putokaz za razradu ciljeva i mjera ka ključnim područjima intervencije na lokalnoj razini. Istovremeno opisuje željena postignuća u čije će ostvarenje biti uključeni svi relevantni dionici budući da je poticanje sudjelovanja i strateško određenje politike koja nosi ovaj dokument.</w:t>
      </w:r>
      <w:bookmarkStart w:id="4" w:name="_Toc145591288"/>
      <w:bookmarkStart w:id="5" w:name="_Toc145682591"/>
    </w:p>
    <w:p w14:paraId="0777C065" w14:textId="77777777" w:rsidR="006A1DAE" w:rsidRPr="00513B08" w:rsidRDefault="006A1DAE" w:rsidP="00991B91">
      <w:bookmarkStart w:id="6" w:name="_Toc145591289"/>
      <w:bookmarkStart w:id="7" w:name="_Toc145682592"/>
      <w:bookmarkEnd w:id="4"/>
      <w:bookmarkEnd w:id="5"/>
    </w:p>
    <w:p w14:paraId="2819909A" w14:textId="1D920FE0" w:rsidR="0098513D" w:rsidRPr="00513B08" w:rsidRDefault="00D90AE9" w:rsidP="00D90AE9">
      <w:pPr>
        <w:pStyle w:val="Heading1"/>
        <w:rPr>
          <w:lang w:val="hr-HR"/>
        </w:rPr>
      </w:pPr>
      <w:r w:rsidRPr="00513B08">
        <w:rPr>
          <w:lang w:val="hr-HR"/>
        </w:rPr>
        <w:t>Prioritetna područja te p</w:t>
      </w:r>
      <w:r w:rsidR="0098513D" w:rsidRPr="00513B08">
        <w:rPr>
          <w:lang w:val="hr-HR"/>
        </w:rPr>
        <w:t>osebni ciljevi s opisom i mjerama za provedbu</w:t>
      </w:r>
      <w:bookmarkEnd w:id="6"/>
      <w:bookmarkEnd w:id="7"/>
    </w:p>
    <w:p w14:paraId="77CD2308" w14:textId="77777777" w:rsidR="0098513D" w:rsidRPr="00513B08" w:rsidRDefault="0098513D" w:rsidP="0087071D">
      <w:pPr>
        <w:spacing w:after="120"/>
        <w:rPr>
          <w:lang w:eastAsia="x-none"/>
        </w:rPr>
      </w:pPr>
    </w:p>
    <w:p w14:paraId="026EB364" w14:textId="66BE23BB" w:rsidR="006A1DAE" w:rsidRPr="00513B08" w:rsidRDefault="006A1DAE" w:rsidP="006A1DAE">
      <w:pPr>
        <w:spacing w:after="120"/>
      </w:pPr>
      <w:r w:rsidRPr="00513B08">
        <w:t>Prioritetn</w:t>
      </w:r>
      <w:r w:rsidR="00A47D5A">
        <w:t>a</w:t>
      </w:r>
      <w:r w:rsidRPr="00513B08">
        <w:t xml:space="preserve"> područja razvoja kulture Grada Zagreba koji su definirana kao polazišta u glavnini su zadržana u inicijalnom obliku, a dodano je i jedno novo područje, što je rezultat samog procesa izrade ovoga Programa. To su:</w:t>
      </w:r>
    </w:p>
    <w:p w14:paraId="6BE4C497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>Umjetničko stvaralaštvo – grad imaginacije, inovacije i eksperimenta</w:t>
      </w:r>
    </w:p>
    <w:p w14:paraId="4256B6B7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 xml:space="preserve">Zajednica i sudjelovanje – uključiva i otporna kultura te </w:t>
      </w:r>
    </w:p>
    <w:p w14:paraId="13AC5D94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 xml:space="preserve">Zagrebačka kultura u međunarodnom kontekstu – grad kao čvorište kultura </w:t>
      </w:r>
    </w:p>
    <w:p w14:paraId="568EBB19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>Kultura odgoj i obrazovanje - kultura za napredna znanja nove vještine te kreativno i kritičko mišljenje</w:t>
      </w:r>
    </w:p>
    <w:p w14:paraId="3CACA119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>Održiva urbana transformacija i razvoj – kulturna baština, umjetnost, kreativne industrije i kulturna infrastruktura za grad budućnosti</w:t>
      </w:r>
    </w:p>
    <w:p w14:paraId="45AD0EF4" w14:textId="77777777" w:rsidR="006A1DAE" w:rsidRPr="00513B08" w:rsidRDefault="006A1DAE" w:rsidP="006A1DAE">
      <w:pPr>
        <w:pStyle w:val="ListParagraph"/>
        <w:numPr>
          <w:ilvl w:val="0"/>
          <w:numId w:val="43"/>
        </w:numPr>
        <w:spacing w:after="120"/>
        <w:ind w:left="714" w:hanging="357"/>
        <w:contextualSpacing/>
        <w:rPr>
          <w:sz w:val="22"/>
          <w:szCs w:val="22"/>
          <w:lang w:val="hr-HR"/>
        </w:rPr>
      </w:pPr>
      <w:r w:rsidRPr="00513B08">
        <w:rPr>
          <w:sz w:val="22"/>
          <w:szCs w:val="22"/>
          <w:lang w:val="hr-HR"/>
        </w:rPr>
        <w:t>Upravljanje sustavom kulture Grada Zagreba – učinkovita i otvorena uprava i javni sektor</w:t>
      </w:r>
    </w:p>
    <w:p w14:paraId="407FD081" w14:textId="77777777" w:rsidR="006A1DAE" w:rsidRPr="00513B08" w:rsidRDefault="006A1DAE" w:rsidP="0087071D">
      <w:pPr>
        <w:spacing w:after="120"/>
        <w:rPr>
          <w:lang w:eastAsia="x-none"/>
        </w:rPr>
      </w:pPr>
    </w:p>
    <w:p w14:paraId="13C5E7DD" w14:textId="5D66D2B3" w:rsidR="0098513D" w:rsidRPr="00513B08" w:rsidRDefault="0098513D" w:rsidP="0087071D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Kroz prioritetna područja kulturne politike u nastavku su definirani posebni ciljevi Programa razvoja kulture Grada Zagreba 2023.-2030. Posebni ciljevi povezani su </w:t>
      </w:r>
      <w:r w:rsidR="006A1DAE" w:rsidRPr="00513B08">
        <w:rPr>
          <w:rFonts w:cstheme="minorHAnsi"/>
        </w:rPr>
        <w:t xml:space="preserve">u okviru strateških prioriteta, a uz svaki </w:t>
      </w:r>
      <w:r w:rsidRPr="00513B08">
        <w:rPr>
          <w:rFonts w:cstheme="minorHAnsi"/>
        </w:rPr>
        <w:t xml:space="preserve">cilj </w:t>
      </w:r>
      <w:r w:rsidR="006A1DAE" w:rsidRPr="00513B08">
        <w:rPr>
          <w:rFonts w:cstheme="minorHAnsi"/>
        </w:rPr>
        <w:t>naveden je</w:t>
      </w:r>
      <w:r w:rsidRPr="00513B08">
        <w:rPr>
          <w:rFonts w:cstheme="minorHAnsi"/>
        </w:rPr>
        <w:t xml:space="preserve"> popis mjera koji doprinose njegovom ostvarenju.</w:t>
      </w:r>
    </w:p>
    <w:p w14:paraId="2A5CC9CD" w14:textId="6F481E8D" w:rsidR="00076EF5" w:rsidRPr="00513B08" w:rsidRDefault="00076EF5">
      <w:pPr>
        <w:jc w:val="left"/>
        <w:rPr>
          <w:rFonts w:cstheme="minorHAnsi"/>
        </w:rPr>
      </w:pPr>
      <w:r w:rsidRPr="00513B08">
        <w:rPr>
          <w:rFonts w:cstheme="minorHAnsi"/>
        </w:rPr>
        <w:br w:type="page"/>
      </w:r>
    </w:p>
    <w:p w14:paraId="3CC8F285" w14:textId="77777777" w:rsidR="0098513D" w:rsidRPr="00513B08" w:rsidRDefault="0098513D" w:rsidP="0098513D">
      <w:pPr>
        <w:rPr>
          <w:rFonts w:cstheme="minorHAnsi"/>
        </w:rPr>
      </w:pPr>
    </w:p>
    <w:tbl>
      <w:tblPr>
        <w:tblStyle w:val="GridTable1Light-Accent3"/>
        <w:tblW w:w="10065" w:type="dxa"/>
        <w:tblInd w:w="-147" w:type="dxa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4395"/>
        <w:gridCol w:w="5670"/>
      </w:tblGrid>
      <w:tr w:rsidR="00513B08" w:rsidRPr="00513B08" w14:paraId="140CC6B1" w14:textId="77777777" w:rsidTr="00076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395" w:type="dxa"/>
            <w:shd w:val="clear" w:color="auto" w:fill="7F7F7F" w:themeFill="text1" w:themeFillTint="80"/>
            <w:hideMark/>
          </w:tcPr>
          <w:p w14:paraId="44B68002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  <w:b w:val="0"/>
              </w:rPr>
            </w:pPr>
            <w:r w:rsidRPr="00513B08">
              <w:rPr>
                <w:rFonts w:asciiTheme="minorHAnsi" w:hAnsiTheme="minorHAnsi" w:cstheme="minorHAnsi"/>
              </w:rPr>
              <w:t>Posebni</w:t>
            </w:r>
            <w:r w:rsidRPr="00513B08">
              <w:rPr>
                <w:rFonts w:cstheme="minorHAnsi"/>
              </w:rPr>
              <w:t xml:space="preserve"> </w:t>
            </w:r>
            <w:r w:rsidRPr="00513B08">
              <w:rPr>
                <w:rFonts w:asciiTheme="minorHAnsi" w:hAnsiTheme="minorHAnsi" w:cstheme="minorHAnsi"/>
              </w:rPr>
              <w:t>cilj</w:t>
            </w:r>
          </w:p>
        </w:tc>
        <w:tc>
          <w:tcPr>
            <w:tcW w:w="5670" w:type="dxa"/>
            <w:shd w:val="clear" w:color="auto" w:fill="7F7F7F" w:themeFill="text1" w:themeFillTint="80"/>
            <w:hideMark/>
          </w:tcPr>
          <w:p w14:paraId="2859B1F5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  <w:b w:val="0"/>
              </w:rPr>
            </w:pPr>
            <w:r w:rsidRPr="00513B08">
              <w:rPr>
                <w:rFonts w:asciiTheme="minorHAnsi" w:hAnsiTheme="minorHAnsi" w:cstheme="minorHAnsi"/>
              </w:rPr>
              <w:t>Mjere</w:t>
            </w:r>
          </w:p>
        </w:tc>
      </w:tr>
      <w:tr w:rsidR="00513B08" w:rsidRPr="00513B08" w14:paraId="34E16341" w14:textId="77777777" w:rsidTr="00076EF5">
        <w:trPr>
          <w:trHeight w:val="20"/>
        </w:trPr>
        <w:tc>
          <w:tcPr>
            <w:tcW w:w="10065" w:type="dxa"/>
            <w:gridSpan w:val="2"/>
            <w:hideMark/>
          </w:tcPr>
          <w:p w14:paraId="492F411A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13B08">
              <w:rPr>
                <w:rFonts w:asciiTheme="minorHAnsi" w:hAnsiTheme="minorHAnsi" w:cstheme="minorHAnsi"/>
                <w:b/>
              </w:rPr>
              <w:t xml:space="preserve">Prioritet 1. </w:t>
            </w:r>
            <w:r w:rsidRPr="00513B08">
              <w:rPr>
                <w:rFonts w:eastAsia="Times New Roman" w:cs="Calibri"/>
                <w:b/>
                <w:bCs/>
              </w:rPr>
              <w:t>Umjetničko stvaralaštvo – grad imaginacije, inovacije i eksperimenta</w:t>
            </w:r>
          </w:p>
        </w:tc>
      </w:tr>
      <w:tr w:rsidR="00513B08" w:rsidRPr="00513B08" w14:paraId="1D9133E3" w14:textId="77777777" w:rsidTr="00076EF5">
        <w:trPr>
          <w:trHeight w:val="20"/>
        </w:trPr>
        <w:tc>
          <w:tcPr>
            <w:tcW w:w="4395" w:type="dxa"/>
            <w:vMerge w:val="restart"/>
            <w:hideMark/>
          </w:tcPr>
          <w:p w14:paraId="45A9822A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  <w:r w:rsidRPr="00513B08">
              <w:t>PC 1: Stabilizirati i unaprijediti uvjete umjetničkog i kulturnog rada i stvaralaštva te osnažiti razvojne, eksperimentalne i inovativne stvaralačke prakse</w:t>
            </w:r>
          </w:p>
        </w:tc>
        <w:tc>
          <w:tcPr>
            <w:tcW w:w="5670" w:type="dxa"/>
          </w:tcPr>
          <w:p w14:paraId="12F35F06" w14:textId="77777777" w:rsidR="0098513D" w:rsidRPr="00513B08" w:rsidRDefault="0098513D" w:rsidP="00076EF5">
            <w:pPr>
              <w:jc w:val="left"/>
            </w:pPr>
            <w:r w:rsidRPr="00513B08">
              <w:t>1.1 Poticanje umjetničkog i kulturnog stvaralaštva te mladih umjetnika</w:t>
            </w:r>
          </w:p>
        </w:tc>
      </w:tr>
      <w:tr w:rsidR="00513B08" w:rsidRPr="00513B08" w14:paraId="454729BD" w14:textId="77777777" w:rsidTr="00076EF5">
        <w:trPr>
          <w:trHeight w:val="20"/>
        </w:trPr>
        <w:tc>
          <w:tcPr>
            <w:tcW w:w="4395" w:type="dxa"/>
            <w:vMerge/>
            <w:hideMark/>
          </w:tcPr>
          <w:p w14:paraId="6680429C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61884EE2" w14:textId="0BA80FBA" w:rsidR="0098513D" w:rsidRPr="00513B08" w:rsidRDefault="0098513D" w:rsidP="00076EF5">
            <w:pPr>
              <w:jc w:val="left"/>
            </w:pPr>
            <w:r w:rsidRPr="00513B08">
              <w:t>1.2 Novi modeli potpore za uravnotežen razvoj institucionalnih, organizacijskih i produkcijskih uvjeta te poticanje suradnje između javnog, privatnog i civilnog sektora u kulturi</w:t>
            </w:r>
          </w:p>
        </w:tc>
      </w:tr>
      <w:tr w:rsidR="00513B08" w:rsidRPr="00513B08" w14:paraId="44B00489" w14:textId="77777777" w:rsidTr="00076EF5">
        <w:trPr>
          <w:trHeight w:val="20"/>
        </w:trPr>
        <w:tc>
          <w:tcPr>
            <w:tcW w:w="4395" w:type="dxa"/>
            <w:vMerge/>
          </w:tcPr>
          <w:p w14:paraId="5619183E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1BC3E189" w14:textId="46928C57" w:rsidR="0098513D" w:rsidRPr="00513B08" w:rsidRDefault="0098513D" w:rsidP="00076EF5">
            <w:pPr>
              <w:jc w:val="left"/>
            </w:pPr>
            <w:r w:rsidRPr="00513B08">
              <w:t>1.3 Modernizacija i obnova dotrajale tehničke opreme i prilagodba različitim umjetničkim formama i praksama</w:t>
            </w:r>
            <w:r w:rsidR="002266A4">
              <w:t xml:space="preserve"> </w:t>
            </w:r>
            <w:r w:rsidRPr="00513B08">
              <w:t>u višenamjenskim i izvedbenim dvoranama</w:t>
            </w:r>
          </w:p>
        </w:tc>
      </w:tr>
      <w:tr w:rsidR="00513B08" w:rsidRPr="00513B08" w14:paraId="4561CF68" w14:textId="77777777" w:rsidTr="00076EF5">
        <w:trPr>
          <w:trHeight w:val="20"/>
        </w:trPr>
        <w:tc>
          <w:tcPr>
            <w:tcW w:w="10065" w:type="dxa"/>
            <w:gridSpan w:val="2"/>
          </w:tcPr>
          <w:p w14:paraId="2FAAC55A" w14:textId="77777777" w:rsidR="0098513D" w:rsidRPr="00513B08" w:rsidRDefault="0098513D" w:rsidP="00076EF5">
            <w:pPr>
              <w:jc w:val="left"/>
            </w:pPr>
            <w:r w:rsidRPr="00513B08">
              <w:rPr>
                <w:rFonts w:asciiTheme="minorHAnsi" w:hAnsiTheme="minorHAnsi" w:cstheme="minorHAnsi"/>
                <w:b/>
              </w:rPr>
              <w:t xml:space="preserve">Prioritet 2. </w:t>
            </w:r>
            <w:r w:rsidRPr="00513B08">
              <w:rPr>
                <w:b/>
                <w:bCs/>
              </w:rPr>
              <w:t xml:space="preserve">Zajednica i sudjelovanje – uključiva i otporna kultura i </w:t>
            </w:r>
            <w:r w:rsidRPr="00513B08">
              <w:rPr>
                <w:rFonts w:asciiTheme="minorHAnsi" w:hAnsiTheme="minorHAnsi" w:cstheme="minorHAnsi"/>
                <w:b/>
              </w:rPr>
              <w:t>Prioritet</w:t>
            </w:r>
            <w:r w:rsidRPr="00513B08">
              <w:t xml:space="preserve"> </w:t>
            </w:r>
            <w:r w:rsidRPr="00513B08">
              <w:rPr>
                <w:b/>
                <w:bCs/>
              </w:rPr>
              <w:t>4. Kultura odgoj i obrazovanje - kultura za napredna znanja nove vještine te kreativno i kritičko mišljenje</w:t>
            </w:r>
          </w:p>
        </w:tc>
      </w:tr>
      <w:tr w:rsidR="00513B08" w:rsidRPr="00513B08" w14:paraId="1685C2F7" w14:textId="77777777" w:rsidTr="00076EF5">
        <w:trPr>
          <w:trHeight w:val="20"/>
        </w:trPr>
        <w:tc>
          <w:tcPr>
            <w:tcW w:w="4395" w:type="dxa"/>
            <w:vMerge w:val="restart"/>
          </w:tcPr>
          <w:p w14:paraId="545EAE15" w14:textId="77777777" w:rsidR="0098513D" w:rsidRPr="00513B08" w:rsidRDefault="0098513D" w:rsidP="00076EF5">
            <w:pPr>
              <w:jc w:val="left"/>
            </w:pPr>
            <w:r w:rsidRPr="00513B08">
              <w:t>PC 2: Povećati dostupnost i uključivost kulture i umjetnosti te kulturnog i umjetničkog obrazovanja</w:t>
            </w:r>
          </w:p>
          <w:p w14:paraId="4F494BA5" w14:textId="77777777" w:rsidR="0098513D" w:rsidRPr="00513B08" w:rsidRDefault="0098513D" w:rsidP="00076EF5">
            <w:pPr>
              <w:jc w:val="left"/>
            </w:pPr>
          </w:p>
          <w:p w14:paraId="49E7E7FC" w14:textId="77777777" w:rsidR="0098513D" w:rsidRPr="00513B08" w:rsidRDefault="0098513D" w:rsidP="00076EF5">
            <w:pPr>
              <w:jc w:val="left"/>
              <w:rPr>
                <w:rFonts w:cstheme="minorHAnsi"/>
              </w:rPr>
            </w:pPr>
          </w:p>
        </w:tc>
        <w:tc>
          <w:tcPr>
            <w:tcW w:w="5670" w:type="dxa"/>
          </w:tcPr>
          <w:p w14:paraId="60BB8FBA" w14:textId="77777777" w:rsidR="0098513D" w:rsidRPr="00513B08" w:rsidRDefault="0098513D" w:rsidP="00076EF5">
            <w:pPr>
              <w:jc w:val="left"/>
            </w:pPr>
            <w:r w:rsidRPr="00513B08">
              <w:t>2.1 Poticanje programa koji povećavaju dostupnost i uključivost kulture i umjetnosti u lokalnim zajednicama</w:t>
            </w:r>
          </w:p>
        </w:tc>
      </w:tr>
      <w:tr w:rsidR="00513B08" w:rsidRPr="00513B08" w14:paraId="1CC0EEB0" w14:textId="77777777" w:rsidTr="00076EF5">
        <w:trPr>
          <w:trHeight w:val="20"/>
        </w:trPr>
        <w:tc>
          <w:tcPr>
            <w:tcW w:w="4395" w:type="dxa"/>
            <w:vMerge/>
            <w:hideMark/>
          </w:tcPr>
          <w:p w14:paraId="249542E4" w14:textId="77777777" w:rsidR="0098513D" w:rsidRPr="00513B08" w:rsidRDefault="0098513D" w:rsidP="00076EF5">
            <w:pPr>
              <w:ind w:right="-28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0D33F169" w14:textId="77777777" w:rsidR="0098513D" w:rsidRPr="00513B08" w:rsidRDefault="0098513D" w:rsidP="00076EF5">
            <w:pPr>
              <w:jc w:val="left"/>
            </w:pPr>
            <w:r w:rsidRPr="00513B08">
              <w:t>2.2 Poticanje i razvoj programa koji potiču kulturu dobrodošlice različitih zajednica i društvenih skupina</w:t>
            </w:r>
          </w:p>
        </w:tc>
      </w:tr>
      <w:tr w:rsidR="00513B08" w:rsidRPr="00513B08" w14:paraId="70E91CFD" w14:textId="77777777" w:rsidTr="00076EF5">
        <w:trPr>
          <w:trHeight w:val="20"/>
        </w:trPr>
        <w:tc>
          <w:tcPr>
            <w:tcW w:w="4395" w:type="dxa"/>
            <w:vMerge/>
            <w:hideMark/>
          </w:tcPr>
          <w:p w14:paraId="3091897D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A54590D" w14:textId="77777777" w:rsidR="0098513D" w:rsidRPr="00513B08" w:rsidRDefault="0098513D" w:rsidP="00076EF5">
            <w:pPr>
              <w:jc w:val="left"/>
            </w:pPr>
            <w:r w:rsidRPr="00513B08">
              <w:t>2.3 Snažnije uključivanje publike u kulturne programe i intenziviranje izravne komunikacije s publikom, osobito u odnosu na pojedine ciljane skupine (djeca, mladi, starija populacija, osobe s invaliditetom i korisnici sustava socijalne skrbi)</w:t>
            </w:r>
          </w:p>
        </w:tc>
      </w:tr>
      <w:tr w:rsidR="00513B08" w:rsidRPr="00513B08" w14:paraId="4D7726EA" w14:textId="77777777" w:rsidTr="00076EF5">
        <w:trPr>
          <w:trHeight w:val="20"/>
        </w:trPr>
        <w:tc>
          <w:tcPr>
            <w:tcW w:w="4395" w:type="dxa"/>
            <w:vMerge/>
          </w:tcPr>
          <w:p w14:paraId="3A0A0AE0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2E4FFBAF" w14:textId="77777777" w:rsidR="0098513D" w:rsidRPr="00513B08" w:rsidRDefault="0098513D" w:rsidP="00076EF5">
            <w:pPr>
              <w:jc w:val="left"/>
              <w:rPr>
                <w:strike/>
              </w:rPr>
            </w:pPr>
            <w:r w:rsidRPr="00513B08">
              <w:t>2.4 Razvoj novih modela i alata za promociju kulture i umjetnosti</w:t>
            </w:r>
          </w:p>
        </w:tc>
      </w:tr>
      <w:tr w:rsidR="00513B08" w:rsidRPr="00513B08" w14:paraId="005B5D69" w14:textId="77777777" w:rsidTr="00076EF5">
        <w:trPr>
          <w:trHeight w:val="20"/>
        </w:trPr>
        <w:tc>
          <w:tcPr>
            <w:tcW w:w="4395" w:type="dxa"/>
            <w:vMerge/>
          </w:tcPr>
          <w:p w14:paraId="6F1CBDA4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3CA4263A" w14:textId="77777777" w:rsidR="0098513D" w:rsidRPr="00513B08" w:rsidRDefault="0098513D" w:rsidP="00076EF5">
            <w:pPr>
              <w:jc w:val="left"/>
              <w:rPr>
                <w:strike/>
              </w:rPr>
            </w:pPr>
            <w:r w:rsidRPr="00513B08">
              <w:t>2.5 Omogućavanje šire dostupnosti i osuvremenjivanje kulturnog i umjetničkog obrazovanja u školi i široj zajednici</w:t>
            </w:r>
          </w:p>
        </w:tc>
      </w:tr>
      <w:tr w:rsidR="00513B08" w:rsidRPr="00513B08" w14:paraId="49893242" w14:textId="77777777" w:rsidTr="00076EF5">
        <w:trPr>
          <w:trHeight w:val="20"/>
        </w:trPr>
        <w:tc>
          <w:tcPr>
            <w:tcW w:w="10065" w:type="dxa"/>
            <w:gridSpan w:val="2"/>
          </w:tcPr>
          <w:p w14:paraId="4C1B2C8E" w14:textId="77777777" w:rsidR="0098513D" w:rsidRPr="00513B08" w:rsidRDefault="0098513D" w:rsidP="00076EF5">
            <w:pPr>
              <w:jc w:val="left"/>
              <w:rPr>
                <w:b/>
                <w:bCs/>
              </w:rPr>
            </w:pPr>
            <w:r w:rsidRPr="00513B08">
              <w:rPr>
                <w:rFonts w:asciiTheme="minorHAnsi" w:hAnsiTheme="minorHAnsi" w:cstheme="minorHAnsi"/>
                <w:b/>
              </w:rPr>
              <w:t xml:space="preserve">Prioritet 3. </w:t>
            </w:r>
            <w:r w:rsidRPr="00513B08">
              <w:rPr>
                <w:b/>
                <w:bCs/>
              </w:rPr>
              <w:t>Zagrebačka kultura u međunarodnom kontekstu – grad kao čvorište kultura</w:t>
            </w:r>
          </w:p>
        </w:tc>
      </w:tr>
      <w:tr w:rsidR="00513B08" w:rsidRPr="00513B08" w14:paraId="0B5D7A1C" w14:textId="77777777" w:rsidTr="00076EF5">
        <w:trPr>
          <w:trHeight w:val="20"/>
        </w:trPr>
        <w:tc>
          <w:tcPr>
            <w:tcW w:w="4395" w:type="dxa"/>
            <w:vMerge w:val="restart"/>
            <w:hideMark/>
          </w:tcPr>
          <w:p w14:paraId="2F59DAB4" w14:textId="77777777" w:rsidR="0098513D" w:rsidRPr="00513B08" w:rsidRDefault="0098513D" w:rsidP="00076EF5">
            <w:pPr>
              <w:jc w:val="left"/>
            </w:pPr>
            <w:r w:rsidRPr="00513B08">
              <w:t>PC 3: Ojačati međunarodnu relevantnost zagrebačke umjetničke i kulturne scene</w:t>
            </w:r>
          </w:p>
        </w:tc>
        <w:tc>
          <w:tcPr>
            <w:tcW w:w="5670" w:type="dxa"/>
          </w:tcPr>
          <w:p w14:paraId="2528053B" w14:textId="77777777" w:rsidR="0098513D" w:rsidRPr="00513B08" w:rsidRDefault="0098513D" w:rsidP="00076EF5">
            <w:pPr>
              <w:jc w:val="left"/>
            </w:pPr>
            <w:r w:rsidRPr="00513B08">
              <w:t>3.1 Snažnija internacionalizacija umjetničkog stvaralaštva u Zagrebu</w:t>
            </w:r>
          </w:p>
        </w:tc>
      </w:tr>
      <w:tr w:rsidR="00513B08" w:rsidRPr="00513B08" w14:paraId="5CFB50DD" w14:textId="77777777" w:rsidTr="00076EF5">
        <w:trPr>
          <w:trHeight w:val="20"/>
        </w:trPr>
        <w:tc>
          <w:tcPr>
            <w:tcW w:w="4395" w:type="dxa"/>
            <w:vMerge/>
          </w:tcPr>
          <w:p w14:paraId="1C223733" w14:textId="77777777" w:rsidR="0098513D" w:rsidRPr="00513B08" w:rsidRDefault="0098513D" w:rsidP="00076EF5">
            <w:pPr>
              <w:jc w:val="left"/>
            </w:pPr>
          </w:p>
        </w:tc>
        <w:tc>
          <w:tcPr>
            <w:tcW w:w="5670" w:type="dxa"/>
          </w:tcPr>
          <w:p w14:paraId="67AC6DC0" w14:textId="77777777" w:rsidR="0098513D" w:rsidRPr="00513B08" w:rsidRDefault="0098513D" w:rsidP="00076EF5">
            <w:pPr>
              <w:jc w:val="left"/>
            </w:pPr>
            <w:r w:rsidRPr="00513B08">
              <w:t>3.2 Ulaganje u međunarodna gostovanja, projekte i koprodukcije</w:t>
            </w:r>
          </w:p>
        </w:tc>
      </w:tr>
      <w:tr w:rsidR="00513B08" w:rsidRPr="00513B08" w14:paraId="0CA27B03" w14:textId="77777777" w:rsidTr="00076EF5">
        <w:trPr>
          <w:trHeight w:val="20"/>
        </w:trPr>
        <w:tc>
          <w:tcPr>
            <w:tcW w:w="10065" w:type="dxa"/>
            <w:gridSpan w:val="2"/>
          </w:tcPr>
          <w:p w14:paraId="305A20A1" w14:textId="0F848AC5" w:rsidR="0098513D" w:rsidRPr="00513B08" w:rsidRDefault="00484E25" w:rsidP="00076EF5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Prioritet 5</w:t>
            </w:r>
            <w:r w:rsidR="0098513D" w:rsidRPr="00513B08">
              <w:rPr>
                <w:rFonts w:cstheme="minorHAnsi"/>
                <w:b/>
              </w:rPr>
              <w:t xml:space="preserve">. </w:t>
            </w:r>
            <w:r w:rsidR="0098513D" w:rsidRPr="00513B08">
              <w:rPr>
                <w:b/>
                <w:bCs/>
              </w:rPr>
              <w:t>Održiva urbana transformacija i razvoj – kulturna baština, umjetnost, kreativne industrije i kulturna infrastruktura za grad budućnosti</w:t>
            </w:r>
          </w:p>
        </w:tc>
      </w:tr>
      <w:tr w:rsidR="00513B08" w:rsidRPr="00513B08" w14:paraId="5E8CEA7C" w14:textId="77777777" w:rsidTr="00076EF5">
        <w:trPr>
          <w:trHeight w:val="20"/>
        </w:trPr>
        <w:tc>
          <w:tcPr>
            <w:tcW w:w="4395" w:type="dxa"/>
            <w:vMerge w:val="restart"/>
          </w:tcPr>
          <w:p w14:paraId="5055D03F" w14:textId="77777777" w:rsidR="0098513D" w:rsidRPr="00513B08" w:rsidRDefault="0098513D" w:rsidP="00076EF5">
            <w:pPr>
              <w:jc w:val="left"/>
              <w:rPr>
                <w:rFonts w:asciiTheme="minorHAnsi" w:hAnsiTheme="minorHAnsi" w:cstheme="minorHAnsi"/>
              </w:rPr>
            </w:pPr>
            <w:r w:rsidRPr="00513B08">
              <w:t>PC 4: Osnažiti ulogu kreativnih industrija, umjetnosti i kulture u održivom urbanom razvoju i transformaciji grada te razvoju kulturnog turizma</w:t>
            </w:r>
          </w:p>
        </w:tc>
        <w:tc>
          <w:tcPr>
            <w:tcW w:w="5670" w:type="dxa"/>
          </w:tcPr>
          <w:p w14:paraId="0722D689" w14:textId="77777777" w:rsidR="0098513D" w:rsidRPr="00513B08" w:rsidRDefault="0098513D" w:rsidP="00076EF5">
            <w:pPr>
              <w:jc w:val="left"/>
            </w:pPr>
            <w:r w:rsidRPr="00513B08">
              <w:t>4.1 Snažnije uključivanje kulture, umjetnosti i kreativnih industrija u podizanje kvalitete života u gradu te promociju održivog razvoja grada</w:t>
            </w:r>
          </w:p>
        </w:tc>
      </w:tr>
      <w:tr w:rsidR="00513B08" w:rsidRPr="00513B08" w14:paraId="2ADA99E3" w14:textId="77777777" w:rsidTr="00076EF5">
        <w:trPr>
          <w:trHeight w:val="20"/>
        </w:trPr>
        <w:tc>
          <w:tcPr>
            <w:tcW w:w="4395" w:type="dxa"/>
            <w:vMerge/>
          </w:tcPr>
          <w:p w14:paraId="5F0C7109" w14:textId="77777777" w:rsidR="0098513D" w:rsidRPr="00513B08" w:rsidRDefault="0098513D" w:rsidP="00076EF5">
            <w:pPr>
              <w:ind w:right="-284"/>
              <w:jc w:val="left"/>
            </w:pPr>
          </w:p>
        </w:tc>
        <w:tc>
          <w:tcPr>
            <w:tcW w:w="5670" w:type="dxa"/>
          </w:tcPr>
          <w:p w14:paraId="7B5945E0" w14:textId="77777777" w:rsidR="0098513D" w:rsidRPr="00513B08" w:rsidRDefault="0098513D" w:rsidP="00076EF5">
            <w:pPr>
              <w:tabs>
                <w:tab w:val="left" w:pos="2340"/>
              </w:tabs>
              <w:jc w:val="left"/>
            </w:pPr>
            <w:r w:rsidRPr="00513B08">
              <w:t>4.2 Diverzifikacija i poboljšanje kulturno-turističke ponude i poticanje razvoja kulturnog turizma</w:t>
            </w:r>
          </w:p>
        </w:tc>
      </w:tr>
      <w:tr w:rsidR="00513B08" w:rsidRPr="00513B08" w14:paraId="5B241ADC" w14:textId="77777777" w:rsidTr="00076EF5">
        <w:trPr>
          <w:trHeight w:val="20"/>
        </w:trPr>
        <w:tc>
          <w:tcPr>
            <w:tcW w:w="4395" w:type="dxa"/>
            <w:vMerge w:val="restart"/>
          </w:tcPr>
          <w:p w14:paraId="1F4E6884" w14:textId="77777777" w:rsidR="0098513D" w:rsidRPr="00513B08" w:rsidRDefault="0098513D" w:rsidP="00076EF5">
            <w:pPr>
              <w:jc w:val="left"/>
              <w:rPr>
                <w:rFonts w:cstheme="minorHAnsi"/>
                <w:b/>
              </w:rPr>
            </w:pPr>
            <w:r w:rsidRPr="00513B08">
              <w:lastRenderedPageBreak/>
              <w:t>PC 5: Osigurati uravnotežen razvoj, unaprjeđenje i daljnju decentralizaciju kulturne infrastrukture</w:t>
            </w:r>
          </w:p>
        </w:tc>
        <w:tc>
          <w:tcPr>
            <w:tcW w:w="5670" w:type="dxa"/>
          </w:tcPr>
          <w:p w14:paraId="1E0C5BA2" w14:textId="77777777" w:rsidR="0098513D" w:rsidRPr="00513B08" w:rsidRDefault="0098513D" w:rsidP="00076EF5">
            <w:pPr>
              <w:jc w:val="left"/>
              <w:rPr>
                <w:rFonts w:cstheme="minorHAnsi"/>
                <w:b/>
              </w:rPr>
            </w:pPr>
            <w:r w:rsidRPr="00513B08">
              <w:t>5.1 Rekonstrukcija i prenamjena prostora u nove objekte kulture</w:t>
            </w:r>
          </w:p>
        </w:tc>
      </w:tr>
      <w:tr w:rsidR="00513B08" w:rsidRPr="00513B08" w14:paraId="692859B0" w14:textId="77777777" w:rsidTr="00076EF5">
        <w:trPr>
          <w:trHeight w:val="20"/>
        </w:trPr>
        <w:tc>
          <w:tcPr>
            <w:tcW w:w="4395" w:type="dxa"/>
            <w:vMerge/>
          </w:tcPr>
          <w:p w14:paraId="13274EEE" w14:textId="77777777" w:rsidR="0098513D" w:rsidRPr="00513B08" w:rsidRDefault="0098513D" w:rsidP="00076EF5">
            <w:pPr>
              <w:jc w:val="left"/>
            </w:pPr>
          </w:p>
        </w:tc>
        <w:tc>
          <w:tcPr>
            <w:tcW w:w="5670" w:type="dxa"/>
          </w:tcPr>
          <w:p w14:paraId="660BAE3D" w14:textId="77777777" w:rsidR="0098513D" w:rsidRPr="00513B08" w:rsidRDefault="0098513D" w:rsidP="00076EF5">
            <w:pPr>
              <w:jc w:val="left"/>
            </w:pPr>
            <w:r w:rsidRPr="00513B08">
              <w:t>5.2 Rekonstrukcija, dovršetak, sanacija i/ili obnova postojećih objekata centara za kulturu</w:t>
            </w:r>
          </w:p>
        </w:tc>
      </w:tr>
      <w:tr w:rsidR="00513B08" w:rsidRPr="00513B08" w14:paraId="2387D598" w14:textId="77777777" w:rsidTr="00076EF5">
        <w:trPr>
          <w:trHeight w:val="20"/>
        </w:trPr>
        <w:tc>
          <w:tcPr>
            <w:tcW w:w="4395" w:type="dxa"/>
            <w:vMerge w:val="restart"/>
          </w:tcPr>
          <w:p w14:paraId="4C05949F" w14:textId="77777777" w:rsidR="0098513D" w:rsidRPr="00513B08" w:rsidRDefault="0098513D" w:rsidP="00076EF5">
            <w:pPr>
              <w:jc w:val="left"/>
              <w:rPr>
                <w:rFonts w:cstheme="minorHAnsi"/>
              </w:rPr>
            </w:pPr>
            <w:r w:rsidRPr="00513B08">
              <w:t>PC 6: Doprinijeti održivoj urbanoj transformaciji i razvoju grada obnovom i održivim korištenjem kulturne baštine</w:t>
            </w:r>
          </w:p>
        </w:tc>
        <w:tc>
          <w:tcPr>
            <w:tcW w:w="5670" w:type="dxa"/>
          </w:tcPr>
          <w:p w14:paraId="0D236FE1" w14:textId="77777777" w:rsidR="0098513D" w:rsidRPr="00513B08" w:rsidRDefault="0098513D" w:rsidP="00076EF5">
            <w:pPr>
              <w:jc w:val="left"/>
            </w:pPr>
            <w:r w:rsidRPr="00513B08">
              <w:t>6.1 Cjelovita obnova objekata kulturne baštine i kulturne namjene oštećenih u potresu</w:t>
            </w:r>
          </w:p>
        </w:tc>
      </w:tr>
      <w:tr w:rsidR="00513B08" w:rsidRPr="00513B08" w14:paraId="74C5A9EF" w14:textId="77777777" w:rsidTr="00076EF5">
        <w:trPr>
          <w:trHeight w:val="20"/>
        </w:trPr>
        <w:tc>
          <w:tcPr>
            <w:tcW w:w="4395" w:type="dxa"/>
            <w:vMerge/>
          </w:tcPr>
          <w:p w14:paraId="2D19ED4E" w14:textId="77777777" w:rsidR="0098513D" w:rsidRPr="00513B08" w:rsidRDefault="0098513D" w:rsidP="00076EF5">
            <w:pPr>
              <w:jc w:val="left"/>
              <w:rPr>
                <w:rFonts w:cstheme="minorHAnsi"/>
              </w:rPr>
            </w:pPr>
          </w:p>
        </w:tc>
        <w:tc>
          <w:tcPr>
            <w:tcW w:w="5670" w:type="dxa"/>
          </w:tcPr>
          <w:p w14:paraId="56B18EF1" w14:textId="77777777" w:rsidR="0098513D" w:rsidRPr="00513B08" w:rsidRDefault="0098513D" w:rsidP="00076EF5">
            <w:pPr>
              <w:jc w:val="left"/>
            </w:pPr>
            <w:r w:rsidRPr="00513B08">
              <w:t>6.2 Adekvatna zaštita, revalorizacija i održivo korištenje kulturne baštine za potrebe lokalne javnosti i razvoja kulturnog turizma fundusa gradskih muzeja, gradskih zbirki i druge vrijedne kulturne baštine</w:t>
            </w:r>
          </w:p>
        </w:tc>
      </w:tr>
      <w:tr w:rsidR="00513B08" w:rsidRPr="00513B08" w14:paraId="6EBAFCCE" w14:textId="77777777" w:rsidTr="00076EF5">
        <w:trPr>
          <w:trHeight w:val="20"/>
        </w:trPr>
        <w:tc>
          <w:tcPr>
            <w:tcW w:w="10065" w:type="dxa"/>
            <w:gridSpan w:val="2"/>
          </w:tcPr>
          <w:p w14:paraId="5E1535BA" w14:textId="4B034CDB" w:rsidR="0098513D" w:rsidRPr="00513B08" w:rsidRDefault="00484E25" w:rsidP="00076EF5">
            <w:pPr>
              <w:jc w:val="left"/>
            </w:pPr>
            <w:r>
              <w:rPr>
                <w:b/>
                <w:bCs/>
              </w:rPr>
              <w:t>Prioritet 6</w:t>
            </w:r>
            <w:r w:rsidR="0098513D" w:rsidRPr="00513B08">
              <w:rPr>
                <w:b/>
                <w:bCs/>
              </w:rPr>
              <w:t>. Upravljanje sustavom kulture Grada Zagreba – učinkovita i otvorena uprava i javni sektor</w:t>
            </w:r>
          </w:p>
        </w:tc>
      </w:tr>
      <w:tr w:rsidR="00513B08" w:rsidRPr="00513B08" w14:paraId="4D90EDE1" w14:textId="77777777" w:rsidTr="00076EF5">
        <w:trPr>
          <w:trHeight w:val="20"/>
        </w:trPr>
        <w:tc>
          <w:tcPr>
            <w:tcW w:w="4395" w:type="dxa"/>
            <w:vMerge w:val="restart"/>
          </w:tcPr>
          <w:p w14:paraId="16815BAE" w14:textId="77777777" w:rsidR="0098513D" w:rsidRPr="00513B08" w:rsidRDefault="0098513D" w:rsidP="00076EF5">
            <w:pPr>
              <w:jc w:val="left"/>
            </w:pPr>
            <w:bookmarkStart w:id="8" w:name="_GoBack"/>
            <w:r w:rsidRPr="00513B08">
              <w:t>PC 7: Unaprijediti upravljanje u kulturi i razviti nove modele sudioničkog upravljanja</w:t>
            </w:r>
          </w:p>
        </w:tc>
        <w:tc>
          <w:tcPr>
            <w:tcW w:w="5670" w:type="dxa"/>
          </w:tcPr>
          <w:p w14:paraId="7BA6EAF7" w14:textId="77777777" w:rsidR="0098513D" w:rsidRPr="00513B08" w:rsidRDefault="0098513D" w:rsidP="00076EF5">
            <w:pPr>
              <w:jc w:val="left"/>
              <w:rPr>
                <w:rFonts w:ascii="Calibri Light" w:eastAsia="Times New Roman" w:hAnsi="Calibri Light"/>
                <w:sz w:val="32"/>
                <w:szCs w:val="32"/>
                <w:lang w:eastAsia="x-none"/>
              </w:rPr>
            </w:pPr>
            <w:r w:rsidRPr="00513B08">
              <w:t>7.1 Participativno korištenje kulturne infrastrukture i sudioničko programsko upravljanje</w:t>
            </w:r>
          </w:p>
        </w:tc>
      </w:tr>
      <w:bookmarkEnd w:id="8"/>
      <w:tr w:rsidR="00513B08" w:rsidRPr="00513B08" w14:paraId="787E53F5" w14:textId="77777777" w:rsidTr="00076EF5">
        <w:trPr>
          <w:trHeight w:val="20"/>
        </w:trPr>
        <w:tc>
          <w:tcPr>
            <w:tcW w:w="4395" w:type="dxa"/>
            <w:vMerge/>
          </w:tcPr>
          <w:p w14:paraId="4C02BD29" w14:textId="77777777" w:rsidR="0098513D" w:rsidRPr="00513B08" w:rsidRDefault="0098513D" w:rsidP="00076EF5">
            <w:pPr>
              <w:jc w:val="left"/>
              <w:rPr>
                <w:rFonts w:cstheme="minorHAnsi"/>
              </w:rPr>
            </w:pPr>
          </w:p>
        </w:tc>
        <w:tc>
          <w:tcPr>
            <w:tcW w:w="5670" w:type="dxa"/>
          </w:tcPr>
          <w:p w14:paraId="201FA15E" w14:textId="77777777" w:rsidR="0098513D" w:rsidRPr="00513B08" w:rsidRDefault="0098513D" w:rsidP="00076EF5">
            <w:pPr>
              <w:jc w:val="left"/>
            </w:pPr>
            <w:r w:rsidRPr="00513B08">
              <w:t>7.2 Unaprjeđenje upravljačkih i organizacijskih modela te ljudskih potencijala gradskih ustanova</w:t>
            </w:r>
          </w:p>
        </w:tc>
      </w:tr>
      <w:tr w:rsidR="00513B08" w:rsidRPr="00513B08" w14:paraId="58C160D1" w14:textId="77777777" w:rsidTr="00076EF5">
        <w:trPr>
          <w:trHeight w:val="20"/>
        </w:trPr>
        <w:tc>
          <w:tcPr>
            <w:tcW w:w="4395" w:type="dxa"/>
            <w:vMerge/>
          </w:tcPr>
          <w:p w14:paraId="2167E2C7" w14:textId="77777777" w:rsidR="0098513D" w:rsidRPr="00513B08" w:rsidRDefault="0098513D" w:rsidP="00076EF5">
            <w:pPr>
              <w:ind w:right="-284"/>
              <w:jc w:val="left"/>
            </w:pPr>
          </w:p>
        </w:tc>
        <w:tc>
          <w:tcPr>
            <w:tcW w:w="5670" w:type="dxa"/>
          </w:tcPr>
          <w:p w14:paraId="2973C10A" w14:textId="77777777" w:rsidR="0098513D" w:rsidRPr="00513B08" w:rsidRDefault="0098513D" w:rsidP="00076EF5">
            <w:pPr>
              <w:jc w:val="left"/>
            </w:pPr>
            <w:r w:rsidRPr="00513B08">
              <w:t>7.3 Unaprjeđenje sustava upravljanja i ljudskih potencijala u gradskoj upravi</w:t>
            </w:r>
          </w:p>
        </w:tc>
      </w:tr>
    </w:tbl>
    <w:p w14:paraId="0DAC1702" w14:textId="77777777" w:rsidR="0098513D" w:rsidRPr="00513B08" w:rsidRDefault="0098513D" w:rsidP="0098513D">
      <w:pPr>
        <w:jc w:val="left"/>
        <w:rPr>
          <w:b/>
          <w:bCs/>
          <w:sz w:val="28"/>
          <w:szCs w:val="28"/>
        </w:rPr>
      </w:pPr>
    </w:p>
    <w:p w14:paraId="2E18B452" w14:textId="77777777" w:rsidR="00666662" w:rsidRPr="00513B08" w:rsidRDefault="00666662" w:rsidP="0098513D">
      <w:pPr>
        <w:jc w:val="left"/>
        <w:rPr>
          <w:b/>
          <w:bCs/>
          <w:sz w:val="28"/>
          <w:szCs w:val="28"/>
        </w:rPr>
      </w:pPr>
    </w:p>
    <w:p w14:paraId="1DFB5C7A" w14:textId="77777777" w:rsidR="0098513D" w:rsidRPr="00513B08" w:rsidRDefault="0098513D" w:rsidP="00991B91">
      <w:pPr>
        <w:spacing w:after="120"/>
        <w:jc w:val="left"/>
        <w:rPr>
          <w:rFonts w:eastAsia="Times New Roman" w:cs="Calibri"/>
          <w:b/>
          <w:bCs/>
        </w:rPr>
      </w:pPr>
      <w:r w:rsidRPr="00513B08">
        <w:rPr>
          <w:b/>
          <w:bCs/>
          <w:lang w:eastAsia="x-none"/>
        </w:rPr>
        <w:t xml:space="preserve">Posebni cilj 1. </w:t>
      </w:r>
      <w:r w:rsidRPr="00513B08">
        <w:rPr>
          <w:b/>
          <w:bCs/>
        </w:rPr>
        <w:t>Stabilizirati i unaprijediti uvjete umjetničkog i kulturnog rada i stvaralaštva te osnažiti razvojne, eksperimentalne i inovativne stvaralačke prakse</w:t>
      </w:r>
    </w:p>
    <w:p w14:paraId="54FD94D8" w14:textId="249F15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Ovaj posebni cilj doprinosi kvaliteti i kvantiteti umjetničkog stvaralaštva i kulturnog djelovanja kroz uravnotežen razvoj institucionalnih, organizacijskih i produkcijskih uvjeta za kulturu te financijske poticaje za kulturno i umjetničko stvaralaštvo s posebnim naglaskom na mlade umjetnike. To bi trebalo donijeti iskorake u samoj kulturnoj produkciji koja potencijalno raste u kvaliteti. Isto onda može utjecati i na snažniju međunarodnu vidljivost umjetničkih djela odnosno kulturnih produkcija, a što posljedično ima razvojne učinke za grad. Kao preduvjet za takvu produkciju potrebno je osigurati i modernizaciju opreme, a sve zajedno doprinosi </w:t>
      </w:r>
      <w:r w:rsidR="00666662" w:rsidRPr="00513B08">
        <w:rPr>
          <w:rFonts w:cstheme="minorHAnsi"/>
        </w:rPr>
        <w:t>poboljšanju uvjeta rada</w:t>
      </w:r>
      <w:r w:rsidRPr="00513B08">
        <w:rPr>
          <w:rFonts w:cstheme="minorHAnsi"/>
        </w:rPr>
        <w:t xml:space="preserve"> </w:t>
      </w:r>
      <w:r w:rsidR="00A47D5A">
        <w:rPr>
          <w:rFonts w:cstheme="minorHAnsi"/>
        </w:rPr>
        <w:t>stvaratelja</w:t>
      </w:r>
      <w:r w:rsidRPr="00513B08">
        <w:rPr>
          <w:rFonts w:cstheme="minorHAnsi"/>
        </w:rPr>
        <w:t>.</w:t>
      </w:r>
    </w:p>
    <w:p w14:paraId="0D69FD6D" w14:textId="777777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074EDB9F" w14:textId="77777777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</w:rPr>
      </w:pPr>
      <w:r w:rsidRPr="00513B08">
        <w:rPr>
          <w:rFonts w:cstheme="minorHAnsi"/>
          <w:sz w:val="22"/>
          <w:szCs w:val="22"/>
        </w:rPr>
        <w:t>Poticanje umjetničkog i kulturnog stvaralaštva te mladih umjetnika</w:t>
      </w:r>
    </w:p>
    <w:p w14:paraId="774C0AC5" w14:textId="7F1ECD27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</w:rPr>
      </w:pPr>
      <w:r w:rsidRPr="00513B08">
        <w:rPr>
          <w:rFonts w:cstheme="minorHAnsi"/>
          <w:sz w:val="22"/>
          <w:szCs w:val="22"/>
        </w:rPr>
        <w:t>Novi modeli potpore za uravnotežen razvoj institucionalnih, organizacijskih i produkcijskih uvjeta te poticanje suradnje između javnog, privatnog i civilnog sektora u kulturi</w:t>
      </w:r>
    </w:p>
    <w:p w14:paraId="3B46279F" w14:textId="5BB1526B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</w:rPr>
      </w:pPr>
      <w:r w:rsidRPr="00513B08">
        <w:rPr>
          <w:rFonts w:cstheme="minorHAnsi"/>
          <w:sz w:val="22"/>
          <w:szCs w:val="22"/>
        </w:rPr>
        <w:t>Modernizacija i obnova dotrajale tehničke opreme i prilagodba različitim umjetničkim formama i praksama u višenamjenskim i izvedbenim dvoranama</w:t>
      </w:r>
    </w:p>
    <w:p w14:paraId="362C058E" w14:textId="77777777" w:rsidR="0098513D" w:rsidRPr="00513B08" w:rsidRDefault="0098513D" w:rsidP="00666662">
      <w:pPr>
        <w:spacing w:after="120"/>
        <w:jc w:val="left"/>
        <w:rPr>
          <w:rFonts w:cstheme="minorHAnsi"/>
          <w:u w:val="single"/>
        </w:rPr>
      </w:pPr>
    </w:p>
    <w:p w14:paraId="414ECA40" w14:textId="77777777" w:rsidR="0098513D" w:rsidRPr="00513B08" w:rsidRDefault="0098513D" w:rsidP="00666662">
      <w:pPr>
        <w:spacing w:after="120"/>
        <w:jc w:val="left"/>
        <w:rPr>
          <w:b/>
          <w:bCs/>
          <w:lang w:eastAsia="x-none"/>
        </w:rPr>
      </w:pPr>
      <w:r w:rsidRPr="00513B08">
        <w:rPr>
          <w:b/>
          <w:bCs/>
          <w:lang w:eastAsia="x-none"/>
        </w:rPr>
        <w:t>Posebni cilj 2. Povećati dostupnost i uključivost kulture i umjetnosti te kulturnog i umjetničkog obrazovanja</w:t>
      </w:r>
    </w:p>
    <w:p w14:paraId="6CDF8357" w14:textId="514E59BB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Ovim se posebnim ciljem kulturno-umjetničke aktivnosti i kulturno-umjetničko obrazovanje žele približiti publici na teritoriju čitavog Zagreba i za sve skupine građana. Kako bi kultura imala značajniju ulogu u životu građana na mikro-razinama te kako bi se svim građanima omogućila dostupnost kulture, potrebno je potaći </w:t>
      </w:r>
      <w:r w:rsidRPr="00513B08">
        <w:rPr>
          <w:rFonts w:cstheme="minorHAnsi"/>
        </w:rPr>
        <w:lastRenderedPageBreak/>
        <w:t>umjetnike, kulturne djelatnike i same građane na razvoj stvaralačkih aktivnosti.</w:t>
      </w:r>
      <w:r w:rsidR="00666662" w:rsidRPr="00513B08">
        <w:rPr>
          <w:rFonts w:cstheme="minorHAnsi"/>
        </w:rPr>
        <w:t xml:space="preserve"> </w:t>
      </w:r>
      <w:r w:rsidRPr="00513B08">
        <w:rPr>
          <w:rFonts w:cstheme="minorHAnsi"/>
        </w:rPr>
        <w:t xml:space="preserve">To podrazumijeva uključivanje građana, ali i </w:t>
      </w:r>
      <w:r w:rsidR="00666662" w:rsidRPr="00513B08">
        <w:rPr>
          <w:rFonts w:cstheme="minorHAnsi"/>
        </w:rPr>
        <w:t>pojedinih</w:t>
      </w:r>
      <w:r w:rsidRPr="00513B08">
        <w:rPr>
          <w:rFonts w:cstheme="minorHAnsi"/>
        </w:rPr>
        <w:t xml:space="preserve"> društvenih skupina i različitih zajednica. </w:t>
      </w:r>
      <w:r w:rsidR="00A47D5A">
        <w:rPr>
          <w:rFonts w:cstheme="minorHAnsi"/>
        </w:rPr>
        <w:t xml:space="preserve">Da </w:t>
      </w:r>
      <w:r w:rsidRPr="00513B08">
        <w:rPr>
          <w:rFonts w:cstheme="minorHAnsi"/>
        </w:rPr>
        <w:t>bi se to postiglo, predviđa se</w:t>
      </w:r>
      <w:r w:rsidR="00666662" w:rsidRPr="00513B08">
        <w:rPr>
          <w:rFonts w:cstheme="minorHAnsi"/>
        </w:rPr>
        <w:t xml:space="preserve"> </w:t>
      </w:r>
      <w:r w:rsidR="002266A4">
        <w:rPr>
          <w:rFonts w:cstheme="minorHAnsi"/>
        </w:rPr>
        <w:t>povećanje</w:t>
      </w:r>
      <w:r w:rsidR="00666662" w:rsidRPr="00513B08">
        <w:rPr>
          <w:rFonts w:cstheme="minorHAnsi"/>
        </w:rPr>
        <w:t xml:space="preserve"> dostupnosti i uključivosti </w:t>
      </w:r>
      <w:r w:rsidR="00930A0B" w:rsidRPr="00513B08">
        <w:rPr>
          <w:rFonts w:cstheme="minorHAnsi"/>
        </w:rPr>
        <w:t>kulture</w:t>
      </w:r>
      <w:r w:rsidR="00666662" w:rsidRPr="00513B08">
        <w:rPr>
          <w:rFonts w:cstheme="minorHAnsi"/>
        </w:rPr>
        <w:t>,</w:t>
      </w:r>
      <w:r w:rsidRPr="00513B08">
        <w:rPr>
          <w:rFonts w:cstheme="minorHAnsi"/>
        </w:rPr>
        <w:t xml:space="preserve"> snažnija vidljivost </w:t>
      </w:r>
      <w:r w:rsidRPr="00513B08">
        <w:t xml:space="preserve">kulturnih i umjetničkih sadržaja u lokalnim zajednicama kroz, između ostalog, razvoj novih modela i alata za promociju kulture i umjetnosti. Posebnom mjerom planira se potaći dostupnost kulturnog i </w:t>
      </w:r>
      <w:r w:rsidR="00A6508A" w:rsidRPr="00513B08">
        <w:t>umjetničkog</w:t>
      </w:r>
      <w:r w:rsidRPr="00513B08">
        <w:t xml:space="preserve"> </w:t>
      </w:r>
      <w:r w:rsidR="00A6508A" w:rsidRPr="00513B08">
        <w:t>obrazovanja</w:t>
      </w:r>
      <w:r w:rsidR="00666662" w:rsidRPr="00513B08">
        <w:t xml:space="preserve">, koliko to omogućuju </w:t>
      </w:r>
      <w:r w:rsidR="006A6F90" w:rsidRPr="00513B08">
        <w:t>instrumenti lokalnih politika.</w:t>
      </w:r>
    </w:p>
    <w:p w14:paraId="087A6D02" w14:textId="777777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3AE45C04" w14:textId="2D194EAE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Poticanje programa koji povećavaju dostupnost i uključivost kulture i umjetnosti u lokalnim zajednicama</w:t>
      </w:r>
    </w:p>
    <w:p w14:paraId="65AAE06A" w14:textId="235DF541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Poticanje i razvoj programa koji potiču kulturu dobrodošlice različitih zajednica i društvenih skupina</w:t>
      </w:r>
    </w:p>
    <w:p w14:paraId="67702FFA" w14:textId="389211B3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Snažnije uključivanje publike u kulturne programe i intenziviranje izravne komunikacije s publikom, osobito u odnosu na pojedine ciljane skupine (djeca, mladi, starija populacija, osobe s invaliditetom i korisnici sustava socijalne skrbi)</w:t>
      </w:r>
    </w:p>
    <w:p w14:paraId="55ED721F" w14:textId="3316CAE9" w:rsidR="006A6F90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Razvoj novih modela i alata za promociju kulture i umjetnosti</w:t>
      </w:r>
    </w:p>
    <w:p w14:paraId="5BB49BF9" w14:textId="1C21CD63" w:rsidR="0098513D" w:rsidRPr="00513B08" w:rsidRDefault="006A6F90" w:rsidP="006A6F90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Omogućavanje šire dostupnosti i osuvremenjivanje kulturnog i umjetničkog obrazovanja u školi i široj zajednici</w:t>
      </w:r>
    </w:p>
    <w:p w14:paraId="406D52F3" w14:textId="77777777" w:rsidR="0098513D" w:rsidRPr="00513B08" w:rsidRDefault="0098513D" w:rsidP="00991B91">
      <w:pPr>
        <w:spacing w:after="120"/>
        <w:rPr>
          <w:lang w:eastAsia="x-none"/>
        </w:rPr>
      </w:pPr>
    </w:p>
    <w:p w14:paraId="3D140546" w14:textId="77777777" w:rsidR="0098513D" w:rsidRPr="00513B08" w:rsidRDefault="0098513D" w:rsidP="00930A0B">
      <w:pPr>
        <w:spacing w:after="120"/>
        <w:jc w:val="left"/>
        <w:rPr>
          <w:b/>
          <w:bCs/>
          <w:lang w:eastAsia="x-none"/>
        </w:rPr>
      </w:pPr>
      <w:r w:rsidRPr="00513B08">
        <w:rPr>
          <w:b/>
          <w:bCs/>
          <w:lang w:eastAsia="x-none"/>
        </w:rPr>
        <w:t>Posebni cilj 3. Ojačati međunarodnu relevantnost zagrebačke umjetničke i kulturne scene</w:t>
      </w:r>
    </w:p>
    <w:p w14:paraId="62ECF954" w14:textId="3E2E9E94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Grad Zagreb nacionalno je središte kulture i umjetnosti, no na europskoj i svjetskoj razini njegova umjetnička i kulturna scena, osim u pojedinim slučajevima nema dovoljnu vidljivost i snagu. Isto tako, Zagreb često stranim umjetnicima i kulturnim djelatnicima nije dovoljno privlačan za rad. </w:t>
      </w:r>
      <w:r w:rsidRPr="00513B08">
        <w:rPr>
          <w:lang w:eastAsia="x-none"/>
        </w:rPr>
        <w:t xml:space="preserve">Ovim se ciljem želi osigurati snažnija vidljivost zagrebačkih umjetnika i njihovog rada u međunarodnom kulturno-umjetničkom prostoru te privlačnost Zagreba za dolazak relevantnih međunarodnih umjetnika. Time se cilja na povećanje koprodukcija zagrebačkih umjetnika i kulturnih djelatnika s međunarodnima odnosno na povećanje broja gostujućih međunarodnih umjetnika i </w:t>
      </w:r>
      <w:r w:rsidRPr="00513B08">
        <w:rPr>
          <w:rFonts w:asciiTheme="minorHAnsi" w:hAnsiTheme="minorHAnsi" w:cstheme="minorHAnsi"/>
        </w:rPr>
        <w:t xml:space="preserve">kulturnih djelatnika </w:t>
      </w:r>
      <w:r w:rsidR="002266A4">
        <w:rPr>
          <w:rFonts w:asciiTheme="minorHAnsi" w:hAnsiTheme="minorHAnsi" w:cstheme="minorHAnsi"/>
        </w:rPr>
        <w:t>izuzetne</w:t>
      </w:r>
      <w:r w:rsidRPr="00513B08">
        <w:rPr>
          <w:rFonts w:asciiTheme="minorHAnsi" w:hAnsiTheme="minorHAnsi" w:cstheme="minorHAnsi"/>
        </w:rPr>
        <w:t xml:space="preserve"> reputacije. Na taj način jača se imidž Zagreba kao relevantnog grada za međunarodne kulturno-umjetničke produkcije, a što potencijalno utječe na razvoj domaće, ali i međunarodne publike. Kako bi se isto osiguralo, potrebno je osigurati financijske i prostorne kapacitete koji takve programe i umjetnike mogu ugostiti.</w:t>
      </w:r>
    </w:p>
    <w:p w14:paraId="23FEA1A7" w14:textId="777777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25CC8A2C" w14:textId="77E1C9D1" w:rsidR="00930A0B" w:rsidRPr="00513B08" w:rsidRDefault="00930A0B" w:rsidP="00930A0B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Snažnija internacionalizacija umjetničkog stvaralaštva u Zagrebu</w:t>
      </w:r>
    </w:p>
    <w:p w14:paraId="672FB2B0" w14:textId="3ABB8173" w:rsidR="00930A0B" w:rsidRPr="00513B08" w:rsidRDefault="00930A0B" w:rsidP="00930A0B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</w:rPr>
      </w:pPr>
      <w:r w:rsidRPr="00513B08">
        <w:rPr>
          <w:rFonts w:cstheme="minorHAnsi"/>
          <w:sz w:val="22"/>
          <w:szCs w:val="22"/>
          <w:lang w:val="hr-HR"/>
        </w:rPr>
        <w:t>Ulaganje</w:t>
      </w:r>
      <w:r w:rsidRPr="00513B08">
        <w:rPr>
          <w:rFonts w:cstheme="minorHAnsi"/>
          <w:sz w:val="22"/>
          <w:szCs w:val="22"/>
        </w:rPr>
        <w:t xml:space="preserve"> u međunarodna gostovanja, projekte i koprodukcije</w:t>
      </w:r>
    </w:p>
    <w:p w14:paraId="145CC1F0" w14:textId="77777777" w:rsidR="0098513D" w:rsidRPr="00513B08" w:rsidRDefault="0098513D" w:rsidP="00991B91">
      <w:pPr>
        <w:spacing w:after="120"/>
        <w:rPr>
          <w:lang w:eastAsia="x-none"/>
        </w:rPr>
      </w:pPr>
    </w:p>
    <w:p w14:paraId="4588D719" w14:textId="77777777" w:rsidR="0098513D" w:rsidRPr="00513B08" w:rsidRDefault="0098513D" w:rsidP="00930A0B">
      <w:pPr>
        <w:spacing w:after="120"/>
        <w:jc w:val="left"/>
        <w:rPr>
          <w:b/>
          <w:bCs/>
          <w:lang w:eastAsia="x-none"/>
        </w:rPr>
      </w:pPr>
      <w:r w:rsidRPr="00513B08">
        <w:rPr>
          <w:b/>
          <w:bCs/>
          <w:lang w:eastAsia="x-none"/>
        </w:rPr>
        <w:t>Posebni cilj 4. Osnažiti ulogu kreativnih industrija, umjetnosti i kulture u održivom urbanom razvoju i transformaciji grada te razvoju kulturnog turizma</w:t>
      </w:r>
    </w:p>
    <w:p w14:paraId="702108D3" w14:textId="55DF555E" w:rsidR="0098513D" w:rsidRPr="00513B08" w:rsidRDefault="0098513D" w:rsidP="00991B91">
      <w:pPr>
        <w:spacing w:after="120"/>
        <w:rPr>
          <w:b/>
          <w:bCs/>
          <w:lang w:eastAsia="x-none"/>
        </w:rPr>
      </w:pPr>
      <w:r w:rsidRPr="00513B08">
        <w:t>Ovaj posebni cilj suradnjom kreativnih industrija,</w:t>
      </w:r>
      <w:r w:rsidR="00A6508A" w:rsidRPr="00513B08">
        <w:t xml:space="preserve"> </w:t>
      </w:r>
      <w:r w:rsidRPr="00513B08">
        <w:t>umjetnosti i kulture utječe na kvalitetu života građana</w:t>
      </w:r>
      <w:r w:rsidR="00930A0B" w:rsidRPr="00513B08">
        <w:t xml:space="preserve">, </w:t>
      </w:r>
      <w:r w:rsidR="00ED0AA8" w:rsidRPr="00513B08">
        <w:t>doprinosi promicanju održivog razvoja te poboljšanju turističke ponude. On</w:t>
      </w:r>
      <w:r w:rsidRPr="00513B08">
        <w:t xml:space="preserve"> podrazumijeva i prostornu politiku koja kulturu i umjetnost prihvaća kao značajnog sugovornika pri urban</w:t>
      </w:r>
      <w:r w:rsidR="00ED0AA8" w:rsidRPr="00513B08">
        <w:t>om planiranju i pojedinim intervencijama u prostoru</w:t>
      </w:r>
      <w:r w:rsidRPr="00513B08">
        <w:t xml:space="preserve">, </w:t>
      </w:r>
      <w:r w:rsidR="00ED0AA8" w:rsidRPr="00513B08">
        <w:t>kao i suradnju nositelja i provoditelja kulturnih i „zelenih“ i gospodarskih politika</w:t>
      </w:r>
      <w:r w:rsidRPr="00513B08">
        <w:t xml:space="preserve">. </w:t>
      </w:r>
      <w:r w:rsidRPr="00513B08">
        <w:rPr>
          <w:lang w:eastAsia="x-none"/>
        </w:rPr>
        <w:t xml:space="preserve">Nastavno na prethodni posebni cilj, međunarodna relevantnost zagrebačke kulture i umjetnosti ogleda se i u razvoju održivog, otpornog i konkurentnog kulturnog turizma putem kojeg se postiže i njena prepoznatljivost, a kojem kreativne industrije, umjetnost i kultura značajno doprinose. </w:t>
      </w:r>
    </w:p>
    <w:p w14:paraId="2D3EE4E1" w14:textId="77777777" w:rsidR="00F9129F" w:rsidRPr="00513B08" w:rsidRDefault="00F9129F" w:rsidP="00991B91">
      <w:pPr>
        <w:spacing w:after="120"/>
        <w:rPr>
          <w:rFonts w:cstheme="minorHAnsi"/>
        </w:rPr>
      </w:pPr>
    </w:p>
    <w:p w14:paraId="7D0204A5" w14:textId="75CF500C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lastRenderedPageBreak/>
        <w:t>Mjere pomoću kojih će se realizirati posebni cilj su sljedeće:</w:t>
      </w:r>
    </w:p>
    <w:p w14:paraId="4738FB2D" w14:textId="460AEC85" w:rsidR="00ED0AA8" w:rsidRPr="00513B08" w:rsidRDefault="00ED0AA8" w:rsidP="00ED0AA8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Snažnije uključivanje kulture, umjetnosti i kreativnih industrija u podizanje kvalitete života u gradu te promociju održivog razvoja grada</w:t>
      </w:r>
    </w:p>
    <w:p w14:paraId="2D73615E" w14:textId="18AAFC3D" w:rsidR="00ED0AA8" w:rsidRPr="00513B08" w:rsidRDefault="00ED0AA8" w:rsidP="00ED0AA8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Diverzifikacija i poboljšanje kulturno-turističke ponude i poticanje razvoja kulturnog turizma</w:t>
      </w:r>
    </w:p>
    <w:p w14:paraId="596EEA49" w14:textId="77777777" w:rsidR="00F9129F" w:rsidRPr="00513B08" w:rsidRDefault="00F9129F" w:rsidP="00991B91">
      <w:pPr>
        <w:spacing w:after="120"/>
        <w:rPr>
          <w:b/>
          <w:bCs/>
          <w:lang w:eastAsia="x-none"/>
        </w:rPr>
      </w:pPr>
    </w:p>
    <w:p w14:paraId="142C1B8B" w14:textId="22FCDB1F" w:rsidR="0098513D" w:rsidRPr="00513B08" w:rsidRDefault="0098513D" w:rsidP="00991B91">
      <w:pPr>
        <w:spacing w:after="120"/>
        <w:rPr>
          <w:b/>
          <w:bCs/>
          <w:lang w:eastAsia="x-none"/>
        </w:rPr>
      </w:pPr>
      <w:r w:rsidRPr="00513B08">
        <w:rPr>
          <w:b/>
          <w:bCs/>
          <w:lang w:eastAsia="x-none"/>
        </w:rPr>
        <w:t>PC 5. Osigurati uravnotežen razvoj, unaprjeđenje i daljnju decentralizaciju kulturne infrastrukture</w:t>
      </w:r>
    </w:p>
    <w:p w14:paraId="7E72C3AC" w14:textId="77777777" w:rsidR="0098513D" w:rsidRPr="00513B08" w:rsidRDefault="0098513D" w:rsidP="00991B91">
      <w:pPr>
        <w:spacing w:after="120"/>
      </w:pPr>
      <w:r w:rsidRPr="00513B08">
        <w:t>Ovim se posebnim ciljem utječe na transformaciju grada kroz unaprjeđenje, izgradnju i decentralizaciju kulturne infrastrukture kako bi se osigurao kulturno-umjetnički razvoj na širem području grada. Kulturna infrastruktura u svim gradskim četvrtima nije jednako zastupljena pa se mjerama cilja rekonstrukciju, prenamjenu, dovršetak, sanaciju i/ili obnovu postojećih objekata u raznim dijelovima grada.</w:t>
      </w:r>
    </w:p>
    <w:p w14:paraId="3AC422E4" w14:textId="777777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5D635E81" w14:textId="0E19FE51" w:rsidR="00F9129F" w:rsidRPr="00513B08" w:rsidRDefault="00F9129F" w:rsidP="00F9129F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Rekonstrukcija i prenamjena prostora u nove objekte kulture</w:t>
      </w:r>
    </w:p>
    <w:p w14:paraId="70ECB94A" w14:textId="24EB2E4F" w:rsidR="00F9129F" w:rsidRPr="00513B08" w:rsidRDefault="00F9129F" w:rsidP="00F9129F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Rekonstrukcija, dovršetak, sanacija i/ili obnova postojećih objekata centara za kulturu</w:t>
      </w:r>
    </w:p>
    <w:p w14:paraId="7503B38A" w14:textId="77777777" w:rsidR="00F9129F" w:rsidRPr="00513B08" w:rsidRDefault="00F9129F" w:rsidP="00991B91">
      <w:pPr>
        <w:spacing w:after="120"/>
        <w:rPr>
          <w:b/>
          <w:bCs/>
          <w:lang w:eastAsia="x-none"/>
        </w:rPr>
      </w:pPr>
    </w:p>
    <w:p w14:paraId="634E590A" w14:textId="60DF63C7" w:rsidR="0098513D" w:rsidRPr="00513B08" w:rsidRDefault="0098513D" w:rsidP="00991B91">
      <w:pPr>
        <w:spacing w:after="120"/>
        <w:rPr>
          <w:b/>
          <w:bCs/>
          <w:lang w:eastAsia="x-none"/>
        </w:rPr>
      </w:pPr>
      <w:r w:rsidRPr="00513B08">
        <w:rPr>
          <w:b/>
          <w:bCs/>
          <w:lang w:eastAsia="x-none"/>
        </w:rPr>
        <w:t>PC 6. Doprinijeti održivoj urbanoj transformaciji i razvoju grada obnovom i održivim korištenjem kulturne baštine</w:t>
      </w:r>
    </w:p>
    <w:p w14:paraId="4CA3B180" w14:textId="1D86722D" w:rsidR="0098513D" w:rsidRPr="00513B08" w:rsidRDefault="0098513D" w:rsidP="00991B91">
      <w:pPr>
        <w:spacing w:after="120"/>
      </w:pPr>
      <w:r w:rsidRPr="00513B08">
        <w:t>Ovim se posebnim ciljem osigurava obnova te trajnost i održivost kulturnih dobara i ostalih objekata kulturne namjene. Recentni zagrebački potresi utjecali su na loše građevno stanje pojedinih kulturnih dobara koje je potrebno obnoviti. Pored toga, pojedina kulturna dobra mahom industrijske baštine</w:t>
      </w:r>
      <w:r w:rsidR="002266A4">
        <w:t>,</w:t>
      </w:r>
      <w:r w:rsidRPr="00513B08">
        <w:t xml:space="preserve"> već dugo trpe znatna oštećenja zbog izostanka jasnog plana njihove obnove i prenamjene, a što će se ovim posebnim ciljem pokrenuti. Kako se obnova ne bi svela isključivo na jednokratno investicijsko ulaganje, potrebno je iznaći upravljačke modele i pripremiti jasne planove upravljanja istima (predviđeni PC 7.), uz kontinuiranu promociju njihovog očuvanja i zaštite te održivo korištenje. Zaštićena, revalorizirana kulturna baština koja se održivo koristi važna je kako za lokalnu javnost, tako i u razvoju kulturnog turizma.</w:t>
      </w:r>
    </w:p>
    <w:p w14:paraId="77598D86" w14:textId="77777777" w:rsidR="00F9129F" w:rsidRPr="00513B08" w:rsidRDefault="00F9129F" w:rsidP="00F9129F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1DE0D5C9" w14:textId="354022AD" w:rsidR="00F9129F" w:rsidRPr="00513B08" w:rsidRDefault="00F9129F" w:rsidP="00F9129F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Cjelovita obnova objekata kulturne baštine i kulturne namjene oštećenih u potresu</w:t>
      </w:r>
    </w:p>
    <w:p w14:paraId="3EDD636D" w14:textId="787F1F1C" w:rsidR="0098513D" w:rsidRPr="00513B08" w:rsidRDefault="00F9129F" w:rsidP="00F9129F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Adekvatna zaštita, revalorizacija i održivo korištenje kulturne baštine za potrebe lokalne javnosti i razvoja kulturnog turizma fundusa gradskih muzeja, gradskih zbirki i druge vrijedne kulturne baštine</w:t>
      </w:r>
    </w:p>
    <w:p w14:paraId="09EB47DD" w14:textId="77777777" w:rsidR="00F9129F" w:rsidRPr="00513B08" w:rsidRDefault="00F9129F" w:rsidP="00991B91">
      <w:pPr>
        <w:spacing w:after="120"/>
        <w:rPr>
          <w:b/>
          <w:bCs/>
        </w:rPr>
      </w:pPr>
    </w:p>
    <w:p w14:paraId="63CA3DAC" w14:textId="6F862FF9" w:rsidR="0098513D" w:rsidRPr="00513B08" w:rsidRDefault="0098513D" w:rsidP="00991B91">
      <w:pPr>
        <w:spacing w:after="120"/>
        <w:rPr>
          <w:b/>
          <w:bCs/>
        </w:rPr>
      </w:pPr>
      <w:r w:rsidRPr="00513B08">
        <w:rPr>
          <w:b/>
          <w:bCs/>
        </w:rPr>
        <w:t>PC 7: Unaprijediti upravljanje u kulturi i razviti nove modele sudioničkog upravljanja</w:t>
      </w:r>
    </w:p>
    <w:p w14:paraId="63EFF611" w14:textId="76ACB9F0" w:rsidR="0098513D" w:rsidRPr="00513B08" w:rsidRDefault="0098513D" w:rsidP="00991B91">
      <w:pPr>
        <w:spacing w:after="120"/>
      </w:pPr>
      <w:r w:rsidRPr="00513B08">
        <w:t xml:space="preserve">Transformacija grada podrazumijeva i promjenu postojećih modela upravljanja objektima u kulturi kao i modela njihovog korištenja. Dosadašnji modeli često su zastarjeli i neučinkoviti, često su financijski zahtjevni i ne odgovaraju suvremenim trendovima. Ovim se posebnim ciljem želi postići dobro upravljanje kroz unaprjeđenje postojećih i razvoj novih modela upravljanja koji potiču sudionički pristup. To podrazumijeva upravljanje </w:t>
      </w:r>
      <w:r w:rsidR="00F9129F" w:rsidRPr="00513B08">
        <w:t>organizacijom i</w:t>
      </w:r>
      <w:r w:rsidRPr="00513B08">
        <w:t xml:space="preserve"> infrastrukturom, ali i programsko odnosno upravljanje prostorom. Također, cilja se i na unaprjeđenje znanja i vještina ljudskih potencijala gradskih ustanova, kao i gradske uprave. </w:t>
      </w:r>
    </w:p>
    <w:p w14:paraId="65A11EAA" w14:textId="77777777" w:rsidR="0098513D" w:rsidRPr="00513B08" w:rsidRDefault="0098513D" w:rsidP="00991B91">
      <w:pPr>
        <w:spacing w:after="120"/>
        <w:rPr>
          <w:rFonts w:cstheme="minorHAnsi"/>
        </w:rPr>
      </w:pPr>
      <w:r w:rsidRPr="00513B08">
        <w:rPr>
          <w:rFonts w:cstheme="minorHAnsi"/>
        </w:rPr>
        <w:t xml:space="preserve">Mjere pomoću kojih će se realizirati posebni cilj su sljedeće: </w:t>
      </w:r>
    </w:p>
    <w:p w14:paraId="3418163C" w14:textId="2FF243CA" w:rsidR="00F9129F" w:rsidRPr="00513B08" w:rsidRDefault="00F9129F" w:rsidP="00F9129F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Participativno korištenje kulturne infrastrukture i sudioničko programsko upravljanje</w:t>
      </w:r>
    </w:p>
    <w:p w14:paraId="1BABC3E6" w14:textId="77777777" w:rsidR="00F9129F" w:rsidRPr="00513B08" w:rsidRDefault="00F9129F" w:rsidP="00982EDD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</w:rPr>
      </w:pPr>
      <w:r w:rsidRPr="00513B08">
        <w:rPr>
          <w:rFonts w:cstheme="minorHAnsi"/>
          <w:sz w:val="22"/>
          <w:szCs w:val="22"/>
          <w:lang w:val="hr-HR"/>
        </w:rPr>
        <w:t>Unaprjeđenje upravljačkih i organizacijskih modela te ljudskih potencijala gradskih ustanova</w:t>
      </w:r>
    </w:p>
    <w:p w14:paraId="65D93F43" w14:textId="55759A42" w:rsidR="00F9129F" w:rsidRPr="00513B08" w:rsidRDefault="00F9129F" w:rsidP="00982EDD">
      <w:pPr>
        <w:pStyle w:val="ListParagraph"/>
        <w:numPr>
          <w:ilvl w:val="0"/>
          <w:numId w:val="46"/>
        </w:numPr>
        <w:spacing w:after="120"/>
        <w:jc w:val="left"/>
        <w:rPr>
          <w:rFonts w:cstheme="minorHAnsi"/>
          <w:sz w:val="22"/>
          <w:szCs w:val="22"/>
          <w:lang w:val="hr-HR"/>
        </w:rPr>
      </w:pPr>
      <w:r w:rsidRPr="00513B08">
        <w:rPr>
          <w:rFonts w:cstheme="minorHAnsi"/>
          <w:sz w:val="22"/>
          <w:szCs w:val="22"/>
          <w:lang w:val="hr-HR"/>
        </w:rPr>
        <w:t>Unaprjeđenje sustava upravljanja i ljudskih potencijala u gradskoj upravi</w:t>
      </w:r>
    </w:p>
    <w:p w14:paraId="594C1C5D" w14:textId="77777777" w:rsidR="00CA6F4C" w:rsidRPr="00513B08" w:rsidRDefault="00CA6F4C" w:rsidP="00854655">
      <w:pPr>
        <w:pStyle w:val="Heading1"/>
        <w:rPr>
          <w:lang w:val="hr-HR"/>
        </w:rPr>
        <w:sectPr w:rsidR="00CA6F4C" w:rsidRPr="00513B08" w:rsidSect="00ED3C9D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418" w:left="1134" w:header="709" w:footer="709" w:gutter="0"/>
          <w:pgNumType w:start="1"/>
          <w:cols w:space="720"/>
          <w:docGrid w:linePitch="299"/>
        </w:sectPr>
      </w:pPr>
    </w:p>
    <w:p w14:paraId="3681DEB5" w14:textId="50CAC6B9" w:rsidR="00465783" w:rsidRPr="00513B08" w:rsidRDefault="00465783" w:rsidP="00061407">
      <w:pPr>
        <w:pStyle w:val="Heading1"/>
        <w:rPr>
          <w:rFonts w:ascii="Times New Roman" w:hAnsi="Times New Roman"/>
          <w:lang w:val="hr-HR"/>
        </w:rPr>
      </w:pPr>
      <w:r w:rsidRPr="00513B08">
        <w:rPr>
          <w:lang w:val="hr-HR"/>
        </w:rPr>
        <w:lastRenderedPageBreak/>
        <w:t>Popis mjera, aktivnosti i relevantnih pokazatelja rezultata</w:t>
      </w:r>
      <w:bookmarkEnd w:id="0"/>
    </w:p>
    <w:p w14:paraId="09A0F43A" w14:textId="42A9C839" w:rsidR="00465783" w:rsidRPr="00513B08" w:rsidRDefault="00465783" w:rsidP="00854655">
      <w:pPr>
        <w:jc w:val="left"/>
        <w:rPr>
          <w:b/>
          <w:sz w:val="24"/>
          <w:szCs w:val="24"/>
        </w:rPr>
      </w:pPr>
    </w:p>
    <w:p w14:paraId="52034772" w14:textId="5F430276" w:rsidR="003B4E71" w:rsidRPr="00513B08" w:rsidRDefault="000F079D" w:rsidP="00061407">
      <w:pPr>
        <w:pStyle w:val="Heading2"/>
      </w:pPr>
      <w:r w:rsidRPr="00513B08">
        <w:t>PC</w:t>
      </w:r>
      <w:r w:rsidR="003B4E71" w:rsidRPr="00513B08">
        <w:t xml:space="preserve"> 1. Stabilizirati i unaprijediti uvjete umjetničkog i kulturnog rada i stvaralaštva te osnažiti razvojne, eksperimentalne i inovativne stvaralačke prakse</w:t>
      </w:r>
    </w:p>
    <w:p w14:paraId="6EECB324" w14:textId="77777777" w:rsidR="00CE7189" w:rsidRPr="00513B08" w:rsidRDefault="00CE7189" w:rsidP="00854655">
      <w:pPr>
        <w:jc w:val="left"/>
      </w:pPr>
    </w:p>
    <w:p w14:paraId="0C2304F5" w14:textId="07F651C7" w:rsidR="00465783" w:rsidRPr="00513B08" w:rsidRDefault="00465783" w:rsidP="00061407">
      <w:pPr>
        <w:pStyle w:val="Heading3"/>
      </w:pPr>
      <w:r w:rsidRPr="00513B08">
        <w:t>Mjera 1.1 Poticanje umjetničkog i kulturnog stvaralaštva</w:t>
      </w:r>
      <w:r w:rsidR="004B6B61" w:rsidRPr="00513B08">
        <w:t xml:space="preserve"> te mladih umjetnika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6D04654D" w14:textId="77777777" w:rsidTr="56FBC245">
        <w:tc>
          <w:tcPr>
            <w:tcW w:w="2405" w:type="dxa"/>
            <w:shd w:val="clear" w:color="auto" w:fill="auto"/>
          </w:tcPr>
          <w:p w14:paraId="62F8ED8E" w14:textId="40DD8A8A" w:rsidR="003E3F02" w:rsidRPr="00513B08" w:rsidRDefault="003E3F0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5C3ADB10" w14:textId="1D3D3D6A" w:rsidR="003E3F02" w:rsidRPr="00513B08" w:rsidRDefault="003E3F0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58F2DADE" w14:textId="164783F5" w:rsidR="003E3F02" w:rsidRPr="00513B08" w:rsidRDefault="003E3F02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</w:t>
            </w:r>
            <w:r w:rsidR="00265B23" w:rsidRPr="00513B08">
              <w:rPr>
                <w:b/>
                <w:sz w:val="16"/>
                <w:szCs w:val="16"/>
              </w:rPr>
              <w:t xml:space="preserve"> vrijednost</w:t>
            </w:r>
          </w:p>
        </w:tc>
        <w:tc>
          <w:tcPr>
            <w:tcW w:w="992" w:type="dxa"/>
            <w:shd w:val="clear" w:color="auto" w:fill="auto"/>
          </w:tcPr>
          <w:p w14:paraId="77C35042" w14:textId="199B75DB" w:rsidR="003E3F02" w:rsidRPr="00513B08" w:rsidRDefault="003E3F02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</w:t>
            </w:r>
            <w:r w:rsidR="00265B23" w:rsidRPr="00513B08">
              <w:rPr>
                <w:b/>
                <w:sz w:val="16"/>
                <w:szCs w:val="16"/>
              </w:rPr>
              <w:t xml:space="preserve"> vrijednost</w:t>
            </w:r>
          </w:p>
        </w:tc>
        <w:tc>
          <w:tcPr>
            <w:tcW w:w="992" w:type="dxa"/>
          </w:tcPr>
          <w:p w14:paraId="2BDD872B" w14:textId="760CEC64" w:rsidR="003E3F02" w:rsidRPr="00513B08" w:rsidRDefault="003E3F02" w:rsidP="00706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1AEAFD79" w14:textId="4DC605A6" w:rsidR="003E3F02" w:rsidRPr="00513B08" w:rsidRDefault="00265B23" w:rsidP="00706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440ACA6C" w14:textId="153060D4" w:rsidR="003E3F02" w:rsidRPr="00513B08" w:rsidRDefault="001069F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  <w:r w:rsidR="00854655" w:rsidRPr="00513B08">
              <w:rPr>
                <w:rStyle w:val="FootnoteReference"/>
                <w:b/>
                <w:sz w:val="16"/>
                <w:szCs w:val="16"/>
              </w:rPr>
              <w:footnoteReference w:id="2"/>
            </w:r>
          </w:p>
        </w:tc>
      </w:tr>
      <w:tr w:rsidR="00513B08" w:rsidRPr="00513B08" w14:paraId="4203E2FD" w14:textId="77777777" w:rsidTr="56FBC245">
        <w:tc>
          <w:tcPr>
            <w:tcW w:w="2405" w:type="dxa"/>
            <w:vMerge w:val="restart"/>
            <w:shd w:val="clear" w:color="auto" w:fill="auto"/>
          </w:tcPr>
          <w:p w14:paraId="2DDE1159" w14:textId="49D6FD17" w:rsidR="0070622A" w:rsidRPr="00513B08" w:rsidRDefault="7A8ECD5A" w:rsidP="0728739C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>Financijska podrška programima koji potiču razvoj stvaralaštva te javnog predstavljanja kulture i umjetnosti</w:t>
            </w:r>
          </w:p>
        </w:tc>
        <w:tc>
          <w:tcPr>
            <w:tcW w:w="2126" w:type="dxa"/>
            <w:shd w:val="clear" w:color="auto" w:fill="auto"/>
          </w:tcPr>
          <w:p w14:paraId="77130708" w14:textId="08218568" w:rsidR="0070622A" w:rsidRPr="00513B08" w:rsidRDefault="0AE7BC6D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programa financiran putem godišnjeg javnog poziva</w:t>
            </w:r>
          </w:p>
        </w:tc>
        <w:tc>
          <w:tcPr>
            <w:tcW w:w="993" w:type="dxa"/>
            <w:shd w:val="clear" w:color="auto" w:fill="auto"/>
          </w:tcPr>
          <w:p w14:paraId="3001AAB4" w14:textId="0D9BBE96" w:rsidR="0070622A" w:rsidRPr="00513B08" w:rsidRDefault="2C8844A0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1297</w:t>
            </w:r>
          </w:p>
        </w:tc>
        <w:tc>
          <w:tcPr>
            <w:tcW w:w="992" w:type="dxa"/>
            <w:shd w:val="clear" w:color="auto" w:fill="auto"/>
          </w:tcPr>
          <w:p w14:paraId="4AFE8B57" w14:textId="2AD96A5A" w:rsidR="0070622A" w:rsidRPr="00513B08" w:rsidRDefault="00414883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F22884" w:rsidRPr="00513B08">
              <w:rPr>
                <w:sz w:val="16"/>
                <w:szCs w:val="16"/>
              </w:rPr>
              <w:t>3</w:t>
            </w:r>
            <w:r w:rsidRPr="00513B08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14:paraId="60FB6DE6" w14:textId="2EF170A1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22345B2E" w14:textId="21309F7C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38C5BCFF" w14:textId="6B52EC3B" w:rsidR="05B76DFD" w:rsidRPr="00513B08" w:rsidRDefault="05B76DFD" w:rsidP="56FBC24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5F8EB94" w14:textId="114F98A4" w:rsidR="0070622A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70622A" w:rsidRPr="00513B08">
              <w:rPr>
                <w:sz w:val="16"/>
                <w:szCs w:val="16"/>
              </w:rPr>
              <w:t xml:space="preserve"> za kulturu</w:t>
            </w:r>
          </w:p>
          <w:p w14:paraId="39724616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D9AADA1" w14:textId="6FF7921B" w:rsidR="00CE5477" w:rsidRPr="00513B08" w:rsidRDefault="00CE5477" w:rsidP="00CE5477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 organizacije u kulturi</w:t>
            </w:r>
          </w:p>
        </w:tc>
      </w:tr>
      <w:tr w:rsidR="00513B08" w:rsidRPr="00513B08" w14:paraId="2313920B" w14:textId="77777777" w:rsidTr="56FBC245">
        <w:tc>
          <w:tcPr>
            <w:tcW w:w="2405" w:type="dxa"/>
            <w:vMerge/>
          </w:tcPr>
          <w:p w14:paraId="2A27D429" w14:textId="19BD8D9D" w:rsidR="000D53CA" w:rsidRPr="00513B08" w:rsidRDefault="000D53CA" w:rsidP="000D53C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CE3769E" w14:textId="558CC3AD" w:rsidR="000D53CA" w:rsidRPr="00513B08" w:rsidRDefault="00ED4A9F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</w:t>
            </w:r>
            <w:r w:rsidR="000D53CA" w:rsidRPr="00513B08">
              <w:rPr>
                <w:sz w:val="16"/>
                <w:szCs w:val="16"/>
              </w:rPr>
              <w:t xml:space="preserve"> financiranih programa ustanova kojima ja grad Zagreb osnivač ili suosnivač</w:t>
            </w:r>
          </w:p>
        </w:tc>
        <w:tc>
          <w:tcPr>
            <w:tcW w:w="993" w:type="dxa"/>
            <w:shd w:val="clear" w:color="auto" w:fill="auto"/>
          </w:tcPr>
          <w:p w14:paraId="6D4A7665" w14:textId="1C4E441E" w:rsidR="000D53CA" w:rsidRPr="00513B08" w:rsidRDefault="3AD0633E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570</w:t>
            </w:r>
          </w:p>
        </w:tc>
        <w:tc>
          <w:tcPr>
            <w:tcW w:w="992" w:type="dxa"/>
            <w:shd w:val="clear" w:color="auto" w:fill="auto"/>
          </w:tcPr>
          <w:p w14:paraId="5CACE937" w14:textId="333F00E7" w:rsidR="000D53CA" w:rsidRPr="00513B08" w:rsidRDefault="00F22884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80</w:t>
            </w:r>
            <w:r w:rsidR="00414883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EE732B5" w14:textId="61D2ED44" w:rsidR="000D53CA" w:rsidRPr="00513B08" w:rsidRDefault="000D53CA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707BCBCD" w14:textId="2BB73622" w:rsidR="000D53CA" w:rsidRPr="00513B08" w:rsidRDefault="000D53CA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6403E389" w14:textId="6B52EC3B" w:rsidR="16E198FF" w:rsidRPr="00513B08" w:rsidRDefault="16E198FF" w:rsidP="56FBC24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26408DA" w14:textId="41C33A4D" w:rsidR="00955E63" w:rsidRPr="00513B08" w:rsidRDefault="00902C0E" w:rsidP="000D53C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955E63" w:rsidRPr="00513B08">
              <w:rPr>
                <w:sz w:val="16"/>
                <w:szCs w:val="16"/>
              </w:rPr>
              <w:t xml:space="preserve"> za kulturu</w:t>
            </w:r>
          </w:p>
          <w:p w14:paraId="4D4B68CE" w14:textId="77777777" w:rsidR="00061407" w:rsidRPr="00513B08" w:rsidRDefault="00061407" w:rsidP="0006140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8467C18" w14:textId="4CF09B73" w:rsidR="000D53CA" w:rsidRPr="00513B08" w:rsidRDefault="00955E63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</w:t>
            </w:r>
            <w:r w:rsidR="00ED4A9F" w:rsidRPr="00513B08">
              <w:rPr>
                <w:bCs/>
                <w:sz w:val="16"/>
                <w:szCs w:val="16"/>
              </w:rPr>
              <w:t>ustanove u</w:t>
            </w:r>
            <w:r w:rsidRPr="00513B08">
              <w:rPr>
                <w:bCs/>
                <w:sz w:val="16"/>
                <w:szCs w:val="16"/>
              </w:rPr>
              <w:t xml:space="preserve"> kulturi</w:t>
            </w:r>
          </w:p>
        </w:tc>
      </w:tr>
      <w:tr w:rsidR="00513B08" w:rsidRPr="00513B08" w14:paraId="0192FBE0" w14:textId="77777777" w:rsidTr="00061407">
        <w:trPr>
          <w:trHeight w:val="325"/>
        </w:trPr>
        <w:tc>
          <w:tcPr>
            <w:tcW w:w="2405" w:type="dxa"/>
            <w:vMerge w:val="restart"/>
            <w:shd w:val="clear" w:color="auto" w:fill="auto"/>
          </w:tcPr>
          <w:p w14:paraId="2DD3D596" w14:textId="0274F226" w:rsidR="0070622A" w:rsidRPr="00513B08" w:rsidRDefault="6A377EF0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513B08">
              <w:rPr>
                <w:rFonts w:cs="Calibri"/>
                <w:sz w:val="16"/>
                <w:szCs w:val="16"/>
              </w:rPr>
              <w:t>Financijska podrška programima za mlade umjetnike</w:t>
            </w:r>
          </w:p>
        </w:tc>
        <w:tc>
          <w:tcPr>
            <w:tcW w:w="2126" w:type="dxa"/>
            <w:shd w:val="clear" w:color="auto" w:fill="auto"/>
          </w:tcPr>
          <w:p w14:paraId="32B5B6E8" w14:textId="63A98947" w:rsidR="0070622A" w:rsidRPr="00513B08" w:rsidRDefault="0070622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shd w:val="clear" w:color="auto" w:fill="auto"/>
          </w:tcPr>
          <w:p w14:paraId="0036ACD7" w14:textId="1D5F69BD" w:rsidR="0070622A" w:rsidRPr="00513B08" w:rsidRDefault="0070622A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915D51" w14:textId="70683699" w:rsidR="0070622A" w:rsidRPr="00513B08" w:rsidRDefault="0070622A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FB5C284" w14:textId="508CAF10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</w:tc>
        <w:tc>
          <w:tcPr>
            <w:tcW w:w="992" w:type="dxa"/>
            <w:shd w:val="clear" w:color="auto" w:fill="auto"/>
          </w:tcPr>
          <w:p w14:paraId="7AF44539" w14:textId="45A98BB3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543AFE44" w14:textId="6B52EC3B" w:rsidR="26452BF8" w:rsidRPr="00513B08" w:rsidRDefault="26452BF8" w:rsidP="56FBC24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810A4E8" w14:textId="1E2D4335" w:rsidR="0070622A" w:rsidRPr="00513B08" w:rsidRDefault="00902C0E" w:rsidP="56FBC24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70622A" w:rsidRPr="00513B08">
              <w:rPr>
                <w:sz w:val="16"/>
                <w:szCs w:val="16"/>
              </w:rPr>
              <w:t xml:space="preserve"> za kulturu</w:t>
            </w:r>
          </w:p>
        </w:tc>
      </w:tr>
      <w:tr w:rsidR="00513B08" w:rsidRPr="00513B08" w14:paraId="24F753B5" w14:textId="77777777" w:rsidTr="56FBC245">
        <w:tc>
          <w:tcPr>
            <w:tcW w:w="2405" w:type="dxa"/>
            <w:vMerge/>
          </w:tcPr>
          <w:p w14:paraId="6B9A2749" w14:textId="10FA4023" w:rsidR="0070622A" w:rsidRPr="00513B08" w:rsidRDefault="0070622A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3E202D0" w14:textId="7286CDFF" w:rsidR="0070622A" w:rsidRPr="00513B08" w:rsidRDefault="0070622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mladih umjetnika uključenih u programe sufinancirane putem poziva</w:t>
            </w:r>
          </w:p>
        </w:tc>
        <w:tc>
          <w:tcPr>
            <w:tcW w:w="993" w:type="dxa"/>
            <w:shd w:val="clear" w:color="auto" w:fill="auto"/>
          </w:tcPr>
          <w:p w14:paraId="609294FE" w14:textId="33C997C7" w:rsidR="0070622A" w:rsidRPr="00513B08" w:rsidRDefault="4295EA16" w:rsidP="56FBC245">
            <w:pPr>
              <w:jc w:val="right"/>
              <w:rPr>
                <w:rFonts w:cs="Calibri"/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726AAD49" w14:textId="09F458B5" w:rsidR="0070622A" w:rsidRPr="00513B08" w:rsidRDefault="00F22884" w:rsidP="56FBC245">
            <w:pPr>
              <w:jc w:val="right"/>
              <w:rPr>
                <w:rFonts w:cs="Calibri"/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t>7</w:t>
            </w:r>
            <w:r w:rsidR="00414883" w:rsidRPr="00513B0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0186C1A2" w14:textId="5D450355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29BF1DEC" w14:textId="3B9DBA9B" w:rsidR="0070622A" w:rsidRPr="00513B08" w:rsidRDefault="0070622A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066E36F4" w14:textId="6B52EC3B" w:rsidR="3F0050AE" w:rsidRPr="00513B08" w:rsidRDefault="3F0050AE" w:rsidP="56FBC24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8FF58B5" w14:textId="1E1A62EA" w:rsidR="00955E63" w:rsidRPr="00513B08" w:rsidRDefault="00902C0E" w:rsidP="00955E63">
            <w:pPr>
              <w:jc w:val="lef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955E63" w:rsidRPr="00513B08">
              <w:rPr>
                <w:sz w:val="16"/>
                <w:szCs w:val="16"/>
              </w:rPr>
              <w:t xml:space="preserve"> za kulturu</w:t>
            </w:r>
          </w:p>
          <w:p w14:paraId="4B635403" w14:textId="118CA179" w:rsidR="0070622A" w:rsidRPr="00513B08" w:rsidRDefault="00CE5477" w:rsidP="56FBC24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23EBB7CF" w14:textId="64C24041" w:rsidR="0070622A" w:rsidRPr="00513B08" w:rsidRDefault="006848C7" w:rsidP="56FBC24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 organizacije u kulturi</w:t>
            </w:r>
            <w:r w:rsidR="00CE5477" w:rsidRPr="00513B08">
              <w:rPr>
                <w:sz w:val="16"/>
                <w:szCs w:val="16"/>
              </w:rPr>
              <w:t xml:space="preserve"> i gradske ustanove u kulturi</w:t>
            </w:r>
          </w:p>
        </w:tc>
      </w:tr>
      <w:tr w:rsidR="00513B08" w:rsidRPr="00513B08" w14:paraId="3C3621BC" w14:textId="77777777" w:rsidTr="56FBC245">
        <w:tc>
          <w:tcPr>
            <w:tcW w:w="2405" w:type="dxa"/>
            <w:vMerge w:val="restart"/>
            <w:shd w:val="clear" w:color="auto" w:fill="auto"/>
          </w:tcPr>
          <w:p w14:paraId="535ECD6F" w14:textId="40EE1214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Posebni javni poziv za pilot-projekte razvojnih, eksperimentalnih i inovativnih stvaralačkih praksi na području umjetnosti, kulture i kreativnih industrija</w:t>
            </w:r>
          </w:p>
        </w:tc>
        <w:tc>
          <w:tcPr>
            <w:tcW w:w="2126" w:type="dxa"/>
            <w:shd w:val="clear" w:color="auto" w:fill="auto"/>
          </w:tcPr>
          <w:p w14:paraId="76FBEDE4" w14:textId="143D2755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shd w:val="clear" w:color="auto" w:fill="auto"/>
          </w:tcPr>
          <w:p w14:paraId="39E24A7A" w14:textId="2A2BA1AC" w:rsidR="00A176C5" w:rsidRPr="00513B08" w:rsidRDefault="00A176C5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4FED88" w14:textId="66E60DD0" w:rsidR="00A176C5" w:rsidRPr="00513B08" w:rsidRDefault="00A176C5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A58519F" w14:textId="30E47A44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shd w:val="clear" w:color="auto" w:fill="auto"/>
          </w:tcPr>
          <w:p w14:paraId="39402B16" w14:textId="14A7F537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2479ED01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DC1BB2A" w14:textId="4F96B637" w:rsidR="00A176C5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A176C5" w:rsidRPr="00513B08">
              <w:rPr>
                <w:sz w:val="16"/>
                <w:szCs w:val="16"/>
              </w:rPr>
              <w:t xml:space="preserve"> za kulturu</w:t>
            </w:r>
          </w:p>
        </w:tc>
      </w:tr>
      <w:tr w:rsidR="00513B08" w:rsidRPr="00513B08" w14:paraId="1EEEE548" w14:textId="77777777" w:rsidTr="56FBC245">
        <w:tc>
          <w:tcPr>
            <w:tcW w:w="2405" w:type="dxa"/>
            <w:vMerge/>
          </w:tcPr>
          <w:p w14:paraId="7E35F73C" w14:textId="77777777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75AAC09" w14:textId="7284842A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Broje projekata sufinanciranih putem poziva</w:t>
            </w:r>
          </w:p>
        </w:tc>
        <w:tc>
          <w:tcPr>
            <w:tcW w:w="993" w:type="dxa"/>
            <w:shd w:val="clear" w:color="auto" w:fill="auto"/>
          </w:tcPr>
          <w:p w14:paraId="6C86D41F" w14:textId="6DD97C0C" w:rsidR="00A176C5" w:rsidRPr="00513B08" w:rsidRDefault="00A176C5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0B849709" w14:textId="40F8195D" w:rsidR="00A176C5" w:rsidRPr="00513B08" w:rsidRDefault="00F22884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414883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8A2EBCA" w14:textId="7DCF0B10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1D3C9514" w14:textId="0AE8688A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753EC676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2CC1468" w14:textId="20A7774E" w:rsidR="00955E63" w:rsidRPr="00513B08" w:rsidRDefault="00902C0E" w:rsidP="00955E6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955E63" w:rsidRPr="00513B08">
              <w:rPr>
                <w:sz w:val="16"/>
                <w:szCs w:val="16"/>
              </w:rPr>
              <w:t xml:space="preserve"> za kulturu</w:t>
            </w:r>
          </w:p>
          <w:p w14:paraId="14F50E1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82FDAEF" w14:textId="596E5750" w:rsidR="00A176C5" w:rsidRPr="00513B08" w:rsidRDefault="00ED4A9F" w:rsidP="00955E63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Nezavisne</w:t>
            </w:r>
            <w:r w:rsidR="00955E63" w:rsidRPr="00513B08">
              <w:rPr>
                <w:bCs/>
                <w:sz w:val="16"/>
                <w:szCs w:val="16"/>
              </w:rPr>
              <w:t xml:space="preserve"> organizacije u kulturi i na području kreativnih industrija</w:t>
            </w:r>
          </w:p>
        </w:tc>
      </w:tr>
      <w:tr w:rsidR="00513B08" w:rsidRPr="00513B08" w14:paraId="4F633FA1" w14:textId="77777777" w:rsidTr="56FBC245">
        <w:tc>
          <w:tcPr>
            <w:tcW w:w="2405" w:type="dxa"/>
            <w:vMerge w:val="restart"/>
            <w:shd w:val="clear" w:color="auto" w:fill="auto"/>
          </w:tcPr>
          <w:p w14:paraId="7FF5454D" w14:textId="6382D1C8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Posebni javni poziv za iniciranje inovativnih i interdisciplinarnih programa i  istraživanja u suradnji umjetnika i stručnjaka iz drugih područja</w:t>
            </w:r>
          </w:p>
        </w:tc>
        <w:tc>
          <w:tcPr>
            <w:tcW w:w="2126" w:type="dxa"/>
            <w:shd w:val="clear" w:color="auto" w:fill="auto"/>
          </w:tcPr>
          <w:p w14:paraId="7F708D03" w14:textId="5D67BC7D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shd w:val="clear" w:color="auto" w:fill="auto"/>
          </w:tcPr>
          <w:p w14:paraId="1BDE979D" w14:textId="097E9964" w:rsidR="00A176C5" w:rsidRPr="00513B08" w:rsidRDefault="00A176C5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6B2EB0" w14:textId="58CF5271" w:rsidR="00A176C5" w:rsidRPr="00513B08" w:rsidRDefault="00A176C5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3BEAE8CF" w14:textId="2CB6D992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shd w:val="clear" w:color="auto" w:fill="auto"/>
          </w:tcPr>
          <w:p w14:paraId="3DF222FE" w14:textId="581EF0B7" w:rsidR="00A176C5" w:rsidRPr="00513B08" w:rsidRDefault="00A176C5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51A7EF9A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2B22BED" w14:textId="688F807A" w:rsidR="00A176C5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A176C5" w:rsidRPr="00513B08">
              <w:rPr>
                <w:sz w:val="16"/>
                <w:szCs w:val="16"/>
              </w:rPr>
              <w:t xml:space="preserve"> za kulturu</w:t>
            </w:r>
          </w:p>
          <w:p w14:paraId="0D35434B" w14:textId="2FFF6DEA" w:rsidR="00A176C5" w:rsidRPr="00513B08" w:rsidRDefault="00A176C5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59D2C3A9" w14:textId="77777777" w:rsidTr="56FBC245">
        <w:tc>
          <w:tcPr>
            <w:tcW w:w="2405" w:type="dxa"/>
            <w:vMerge/>
          </w:tcPr>
          <w:p w14:paraId="33DCDF84" w14:textId="77777777" w:rsidR="00A176C5" w:rsidRPr="00513B08" w:rsidRDefault="00A176C5" w:rsidP="00A176C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B7799C7" w14:textId="076BA20E" w:rsidR="00A176C5" w:rsidRPr="00513B08" w:rsidRDefault="00A176C5" w:rsidP="00A176C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Broje projekata sufinanciranih putem poziva</w:t>
            </w:r>
          </w:p>
        </w:tc>
        <w:tc>
          <w:tcPr>
            <w:tcW w:w="993" w:type="dxa"/>
            <w:shd w:val="clear" w:color="auto" w:fill="auto"/>
          </w:tcPr>
          <w:p w14:paraId="7653446D" w14:textId="47F6627F" w:rsidR="00A176C5" w:rsidRPr="00513B08" w:rsidRDefault="00A176C5" w:rsidP="00A176C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73750155" w14:textId="407B02DE" w:rsidR="00A176C5" w:rsidRPr="00513B08" w:rsidRDefault="00F22884" w:rsidP="00A176C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414883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6AC0FDE8" w14:textId="6BB2E23D" w:rsidR="00A176C5" w:rsidRPr="00513B08" w:rsidRDefault="00A176C5" w:rsidP="00A176C5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08D99A02" w14:textId="489E3BF7" w:rsidR="00A176C5" w:rsidRPr="00513B08" w:rsidRDefault="00A176C5" w:rsidP="00A176C5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329FC355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A5069AD" w14:textId="1FB383E5" w:rsidR="005C206F" w:rsidRPr="00513B08" w:rsidRDefault="00902C0E" w:rsidP="005C206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5C206F" w:rsidRPr="00513B08">
              <w:rPr>
                <w:sz w:val="16"/>
                <w:szCs w:val="16"/>
              </w:rPr>
              <w:t xml:space="preserve"> za kulturu</w:t>
            </w:r>
          </w:p>
          <w:p w14:paraId="6AA9D33E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1EF5E159" w14:textId="0B27E8D7" w:rsidR="00A176C5" w:rsidRPr="00513B08" w:rsidRDefault="00CE5477" w:rsidP="005C206F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 organizacije u kulturi i gradske ustanove u kulturi</w:t>
            </w:r>
          </w:p>
        </w:tc>
      </w:tr>
      <w:tr w:rsidR="00513B08" w:rsidRPr="00513B08" w14:paraId="2740EC32" w14:textId="77777777" w:rsidTr="56FBC245">
        <w:tc>
          <w:tcPr>
            <w:tcW w:w="2405" w:type="dxa"/>
            <w:vMerge w:val="restart"/>
            <w:shd w:val="clear" w:color="auto" w:fill="auto"/>
          </w:tcPr>
          <w:p w14:paraId="272A3013" w14:textId="57B845E7" w:rsidR="00E94E53" w:rsidRPr="00513B08" w:rsidRDefault="00FA1910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Sustavno otkupljivanje </w:t>
            </w:r>
            <w:r w:rsidR="00E94E53" w:rsidRPr="00513B08">
              <w:rPr>
                <w:sz w:val="16"/>
                <w:szCs w:val="16"/>
              </w:rPr>
              <w:t xml:space="preserve"> umjetničkih djela, prioritetno živućih</w:t>
            </w:r>
            <w:r w:rsidR="002266A4">
              <w:rPr>
                <w:sz w:val="16"/>
                <w:szCs w:val="16"/>
              </w:rPr>
              <w:t>,</w:t>
            </w:r>
            <w:r w:rsidR="00E94E53" w:rsidRPr="00513B08">
              <w:rPr>
                <w:sz w:val="16"/>
                <w:szCs w:val="16"/>
              </w:rPr>
              <w:t xml:space="preserve"> zagrebačkih umjetnika</w:t>
            </w:r>
          </w:p>
        </w:tc>
        <w:tc>
          <w:tcPr>
            <w:tcW w:w="2126" w:type="dxa"/>
            <w:shd w:val="clear" w:color="auto" w:fill="auto"/>
          </w:tcPr>
          <w:p w14:paraId="764C4D8F" w14:textId="2C8D2A01" w:rsidR="00E94E53" w:rsidRPr="00513B08" w:rsidRDefault="00FA1910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Uvedena posebna kategorija financiranja ustanova</w:t>
            </w:r>
          </w:p>
        </w:tc>
        <w:tc>
          <w:tcPr>
            <w:tcW w:w="993" w:type="dxa"/>
            <w:shd w:val="clear" w:color="auto" w:fill="auto"/>
          </w:tcPr>
          <w:p w14:paraId="6848649A" w14:textId="09DF2974" w:rsidR="00E94E53" w:rsidRPr="00513B08" w:rsidRDefault="00E94E53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485950" w14:textId="7B42936E" w:rsidR="00E94E53" w:rsidRPr="00513B08" w:rsidRDefault="00E94E53" w:rsidP="0070622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C0F5C8A" w14:textId="3E9128A7" w:rsidR="00E94E53" w:rsidRPr="00513B08" w:rsidRDefault="00E94E53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shd w:val="clear" w:color="auto" w:fill="auto"/>
          </w:tcPr>
          <w:p w14:paraId="3E972515" w14:textId="28D1D1B1" w:rsidR="00E94E53" w:rsidRPr="00513B08" w:rsidRDefault="00E94E53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36156C4C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47767A5C" w14:textId="21222246" w:rsidR="00E94E53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E94E53" w:rsidRPr="00513B08">
              <w:rPr>
                <w:sz w:val="16"/>
                <w:szCs w:val="16"/>
              </w:rPr>
              <w:t xml:space="preserve"> za kulturu</w:t>
            </w:r>
          </w:p>
        </w:tc>
      </w:tr>
      <w:tr w:rsidR="00E94E53" w:rsidRPr="00513B08" w14:paraId="0A509B48" w14:textId="77777777" w:rsidTr="56FBC245">
        <w:tc>
          <w:tcPr>
            <w:tcW w:w="2405" w:type="dxa"/>
            <w:vMerge/>
          </w:tcPr>
          <w:p w14:paraId="640C4072" w14:textId="77777777" w:rsidR="00E94E53" w:rsidRPr="00513B08" w:rsidRDefault="00E94E53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511511F" w14:textId="61D162A9" w:rsidR="00E94E53" w:rsidRPr="00513B08" w:rsidRDefault="006F6647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Ukupan b</w:t>
            </w:r>
            <w:r w:rsidR="00E94E53" w:rsidRPr="00513B08">
              <w:rPr>
                <w:sz w:val="16"/>
                <w:szCs w:val="16"/>
              </w:rPr>
              <w:t>roj otkupljenih djela</w:t>
            </w:r>
          </w:p>
        </w:tc>
        <w:tc>
          <w:tcPr>
            <w:tcW w:w="993" w:type="dxa"/>
            <w:shd w:val="clear" w:color="auto" w:fill="auto"/>
          </w:tcPr>
          <w:p w14:paraId="4461E7D4" w14:textId="60CA0F7A" w:rsidR="00E94E53" w:rsidRPr="00513B08" w:rsidRDefault="00F22884" w:rsidP="56FBC24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7B079A7C" w14:textId="03F42443" w:rsidR="00E94E53" w:rsidRPr="00513B08" w:rsidRDefault="00F22884" w:rsidP="56FBC24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6DBE8B85" w14:textId="6FA7C00A" w:rsidR="00E94E53" w:rsidRPr="00513B08" w:rsidRDefault="00E94E53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41FB4C8D" w14:textId="38C2DEFD" w:rsidR="00E94E53" w:rsidRPr="00513B08" w:rsidRDefault="006F6647" w:rsidP="0070622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6EE85FF8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BF261B2" w14:textId="7BA1933B" w:rsidR="005C206F" w:rsidRPr="00513B08" w:rsidRDefault="007519CA" w:rsidP="005C206F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Gradski muzeji</w:t>
            </w:r>
          </w:p>
          <w:p w14:paraId="1A6CC49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0B491F7" w14:textId="7C4BCDCA" w:rsidR="00E94E53" w:rsidRPr="00513B08" w:rsidRDefault="00902C0E" w:rsidP="005C206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7519CA" w:rsidRPr="00513B08">
              <w:rPr>
                <w:sz w:val="16"/>
                <w:szCs w:val="16"/>
              </w:rPr>
              <w:t xml:space="preserve"> za kulturu</w:t>
            </w:r>
          </w:p>
        </w:tc>
      </w:tr>
    </w:tbl>
    <w:p w14:paraId="1F2D54C4" w14:textId="77777777" w:rsidR="00465783" w:rsidRPr="00513B08" w:rsidRDefault="00465783" w:rsidP="00854655">
      <w:pPr>
        <w:jc w:val="left"/>
        <w:rPr>
          <w:rFonts w:ascii="Calibri Light" w:eastAsia="Times New Roman" w:hAnsi="Calibri Light"/>
          <w:sz w:val="32"/>
          <w:szCs w:val="32"/>
          <w:lang w:eastAsia="x-none"/>
        </w:rPr>
      </w:pPr>
    </w:p>
    <w:p w14:paraId="0A92E75E" w14:textId="3995500D" w:rsidR="001069F2" w:rsidRPr="00513B08" w:rsidRDefault="00A9218C" w:rsidP="00854655">
      <w:pPr>
        <w:pStyle w:val="Heading3"/>
      </w:pPr>
      <w:r w:rsidRPr="00513B08">
        <w:lastRenderedPageBreak/>
        <w:t xml:space="preserve">Mjera 1.2 </w:t>
      </w:r>
      <w:r w:rsidR="00D854FD" w:rsidRPr="00513B08">
        <w:t>Novi</w:t>
      </w:r>
      <w:r w:rsidR="00560068" w:rsidRPr="00513B08">
        <w:t xml:space="preserve"> model</w:t>
      </w:r>
      <w:r w:rsidR="00D854FD" w:rsidRPr="00513B08">
        <w:t>i</w:t>
      </w:r>
      <w:r w:rsidR="00560068" w:rsidRPr="00513B08">
        <w:t xml:space="preserve"> potpo</w:t>
      </w:r>
      <w:r w:rsidR="2A13180F" w:rsidRPr="00513B08">
        <w:t>r</w:t>
      </w:r>
      <w:r w:rsidR="00560068" w:rsidRPr="00513B08">
        <w:t>e z</w:t>
      </w:r>
      <w:r w:rsidR="003504C6" w:rsidRPr="00513B08">
        <w:t>a</w:t>
      </w:r>
      <w:r w:rsidR="00560068" w:rsidRPr="00513B08">
        <w:t xml:space="preserve"> u</w:t>
      </w:r>
      <w:r w:rsidR="001069F2" w:rsidRPr="00513B08">
        <w:t xml:space="preserve">ravnotežen razvoj institucionalnih, organizacijskih i produkcijskih uvjeta </w:t>
      </w:r>
      <w:r w:rsidR="00E92DAA" w:rsidRPr="00513B08">
        <w:t xml:space="preserve"> te p</w:t>
      </w:r>
      <w:r w:rsidR="003C4232" w:rsidRPr="00513B08">
        <w:t xml:space="preserve">oticanje suradnje između javnog, privatnog i civilnog sektora </w:t>
      </w:r>
      <w:r w:rsidR="001069F2" w:rsidRPr="00513B08">
        <w:t>u kulturi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7B8E539A" w14:textId="77777777" w:rsidTr="0D99C39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34E5A" w14:textId="77777777" w:rsidR="001069F2" w:rsidRPr="00513B08" w:rsidRDefault="001069F2" w:rsidP="0085465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1BD05" w14:textId="77777777" w:rsidR="001069F2" w:rsidRPr="00513B08" w:rsidRDefault="001069F2" w:rsidP="0085465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9D38FD" w14:textId="77777777" w:rsidR="001069F2" w:rsidRPr="00513B08" w:rsidRDefault="001069F2" w:rsidP="000D53CA">
            <w:pPr>
              <w:jc w:val="righ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02963" w14:textId="77777777" w:rsidR="001069F2" w:rsidRPr="00513B08" w:rsidRDefault="001069F2" w:rsidP="000D53CA">
            <w:pPr>
              <w:jc w:val="righ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08EE3" w14:textId="77777777" w:rsidR="001069F2" w:rsidRPr="00513B08" w:rsidRDefault="001069F2" w:rsidP="000D53CA">
            <w:pP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65EB9" w14:textId="77777777" w:rsidR="001069F2" w:rsidRPr="00513B08" w:rsidRDefault="001069F2" w:rsidP="000D53CA">
            <w:pP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CCB42" w14:textId="77777777" w:rsidR="001069F2" w:rsidRPr="00513B08" w:rsidRDefault="001069F2" w:rsidP="00854655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Nositelji i partneri</w:t>
            </w:r>
          </w:p>
        </w:tc>
      </w:tr>
      <w:tr w:rsidR="00513B08" w:rsidRPr="00513B08" w14:paraId="16632ED0" w14:textId="77777777" w:rsidTr="0D99C39F">
        <w:tc>
          <w:tcPr>
            <w:tcW w:w="2405" w:type="dxa"/>
            <w:vMerge w:val="restart"/>
            <w:shd w:val="clear" w:color="auto" w:fill="auto"/>
          </w:tcPr>
          <w:p w14:paraId="73428216" w14:textId="41DA2D65" w:rsidR="005A618F" w:rsidRPr="00513B08" w:rsidRDefault="3A7AF620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Uvođenje </w:t>
            </w:r>
            <w:r w:rsidR="46A02FFF" w:rsidRPr="00513B08">
              <w:rPr>
                <w:sz w:val="16"/>
                <w:szCs w:val="16"/>
              </w:rPr>
              <w:t xml:space="preserve">sustava za dodjelu sredstava za institucionalne potpore neprofitnim organizacijama u kulturi </w:t>
            </w:r>
          </w:p>
        </w:tc>
        <w:tc>
          <w:tcPr>
            <w:tcW w:w="2126" w:type="dxa"/>
            <w:shd w:val="clear" w:color="auto" w:fill="auto"/>
          </w:tcPr>
          <w:p w14:paraId="59858BAA" w14:textId="55C3E7BB" w:rsidR="005A618F" w:rsidRPr="00513B08" w:rsidRDefault="0070622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shd w:val="clear" w:color="auto" w:fill="auto"/>
          </w:tcPr>
          <w:p w14:paraId="734BD464" w14:textId="77777777" w:rsidR="005A618F" w:rsidRPr="00513B08" w:rsidRDefault="005A618F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200627" w14:textId="77777777" w:rsidR="005A618F" w:rsidRPr="00513B08" w:rsidRDefault="005A618F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A98C987" w14:textId="77777777" w:rsidR="005A618F" w:rsidRPr="00513B08" w:rsidRDefault="005A618F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</w:tc>
        <w:tc>
          <w:tcPr>
            <w:tcW w:w="992" w:type="dxa"/>
            <w:shd w:val="clear" w:color="auto" w:fill="auto"/>
          </w:tcPr>
          <w:p w14:paraId="62782532" w14:textId="77777777" w:rsidR="005A618F" w:rsidRPr="00513B08" w:rsidRDefault="005A618F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63B6AE6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0F19761" w14:textId="66C8544E" w:rsidR="005A618F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5A618F" w:rsidRPr="00513B08">
              <w:rPr>
                <w:sz w:val="16"/>
                <w:szCs w:val="16"/>
              </w:rPr>
              <w:t xml:space="preserve"> za kulturu</w:t>
            </w:r>
          </w:p>
          <w:p w14:paraId="3637D13F" w14:textId="73B0714E" w:rsidR="005A618F" w:rsidRPr="00513B08" w:rsidRDefault="005A618F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602FECB8" w14:textId="77777777" w:rsidTr="0D99C39F">
        <w:tc>
          <w:tcPr>
            <w:tcW w:w="2405" w:type="dxa"/>
            <w:vMerge/>
          </w:tcPr>
          <w:p w14:paraId="76079BA1" w14:textId="77777777" w:rsidR="005A618F" w:rsidRPr="00513B08" w:rsidRDefault="005A618F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CEA66ED" w14:textId="464CE230" w:rsidR="005A618F" w:rsidRPr="00513B08" w:rsidRDefault="000D53C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</w:t>
            </w:r>
            <w:r w:rsidR="00ED4A9F" w:rsidRPr="00513B08">
              <w:rPr>
                <w:sz w:val="16"/>
                <w:szCs w:val="16"/>
              </w:rPr>
              <w:t>dodijeljenih</w:t>
            </w:r>
            <w:r w:rsidRPr="00513B08">
              <w:rPr>
                <w:sz w:val="16"/>
                <w:szCs w:val="16"/>
              </w:rPr>
              <w:t xml:space="preserve"> institucionalnih potpora</w:t>
            </w:r>
          </w:p>
        </w:tc>
        <w:tc>
          <w:tcPr>
            <w:tcW w:w="993" w:type="dxa"/>
            <w:shd w:val="clear" w:color="auto" w:fill="auto"/>
          </w:tcPr>
          <w:p w14:paraId="677B5A40" w14:textId="52E19164" w:rsidR="005A618F" w:rsidRPr="00513B08" w:rsidRDefault="000D53CA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02424662" w14:textId="0A397426" w:rsidR="005A618F" w:rsidRPr="00513B08" w:rsidRDefault="00F22884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6</w:t>
            </w:r>
            <w:r w:rsidR="00414883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392DE1D" w14:textId="77777777" w:rsidR="005A618F" w:rsidRPr="00513B08" w:rsidRDefault="005A618F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745FE76F" w14:textId="77777777" w:rsidR="005A618F" w:rsidRPr="00513B08" w:rsidRDefault="005A618F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724E2C7D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4D3C586" w14:textId="61E3A22D" w:rsidR="005A618F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5A618F" w:rsidRPr="00513B08">
              <w:rPr>
                <w:sz w:val="16"/>
                <w:szCs w:val="16"/>
              </w:rPr>
              <w:t xml:space="preserve"> za kulturu</w:t>
            </w:r>
          </w:p>
          <w:p w14:paraId="70FCDDE5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1E3E898F" w14:textId="244686F6" w:rsidR="005C206F" w:rsidRPr="00513B08" w:rsidRDefault="00ED4A9F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Neprofitne</w:t>
            </w:r>
            <w:r w:rsidR="005C206F" w:rsidRPr="00513B08">
              <w:rPr>
                <w:sz w:val="16"/>
                <w:szCs w:val="16"/>
              </w:rPr>
              <w:t xml:space="preserve"> organizacije u kulturi</w:t>
            </w:r>
          </w:p>
        </w:tc>
      </w:tr>
      <w:tr w:rsidR="00513B08" w:rsidRPr="00513B08" w14:paraId="2F39C83D" w14:textId="77777777" w:rsidTr="0D99C39F">
        <w:tc>
          <w:tcPr>
            <w:tcW w:w="2405" w:type="dxa"/>
            <w:vMerge w:val="restart"/>
            <w:shd w:val="clear" w:color="auto" w:fill="auto"/>
          </w:tcPr>
          <w:p w14:paraId="5B13DFEC" w14:textId="3AF89C15" w:rsidR="004D34A7" w:rsidRPr="00513B08" w:rsidRDefault="00ED4A9F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Unaprjeđivanje </w:t>
            </w:r>
            <w:r w:rsidR="004D34A7" w:rsidRPr="00513B08">
              <w:rPr>
                <w:sz w:val="16"/>
                <w:szCs w:val="16"/>
              </w:rPr>
              <w:t>sustava korištenja gradskih prostora za kulturne i umjetničke organizacije i fizičke osobe, uključujući i mlade umjetnike</w:t>
            </w:r>
          </w:p>
        </w:tc>
        <w:tc>
          <w:tcPr>
            <w:tcW w:w="2126" w:type="dxa"/>
            <w:shd w:val="clear" w:color="auto" w:fill="auto"/>
          </w:tcPr>
          <w:p w14:paraId="2482370E" w14:textId="01C09AEF" w:rsidR="004D34A7" w:rsidRPr="00513B08" w:rsidRDefault="004D34A7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dodijeljenih prostora na korištenje kulturnim i umjetničkim organizacijama </w:t>
            </w:r>
          </w:p>
        </w:tc>
        <w:tc>
          <w:tcPr>
            <w:tcW w:w="993" w:type="dxa"/>
            <w:shd w:val="clear" w:color="auto" w:fill="auto"/>
          </w:tcPr>
          <w:p w14:paraId="3286E828" w14:textId="05C0B961" w:rsidR="004D34A7" w:rsidRPr="00513B08" w:rsidRDefault="7B3CDAAC" w:rsidP="0D99C39F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7C8518B9" w14:textId="5C4C4511" w:rsidR="004D34A7" w:rsidRPr="00513B08" w:rsidRDefault="00961F2D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7</w:t>
            </w:r>
            <w:r w:rsidR="00F16E82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19127B61" w14:textId="77777777" w:rsidR="004D34A7" w:rsidRPr="00513B08" w:rsidRDefault="004D34A7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7513E99D" w14:textId="32938D0F" w:rsidR="004D34A7" w:rsidRPr="00513B08" w:rsidRDefault="004D34A7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0DADA6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7F620C7" w14:textId="271E332C" w:rsidR="004D34A7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4D34A7" w:rsidRPr="00513B08">
              <w:rPr>
                <w:sz w:val="16"/>
                <w:szCs w:val="16"/>
              </w:rPr>
              <w:t xml:space="preserve"> za imovinu</w:t>
            </w:r>
          </w:p>
          <w:p w14:paraId="461716CE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85425C4" w14:textId="629C111E" w:rsidR="004D34A7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4D34A7" w:rsidRPr="00513B08">
              <w:rPr>
                <w:sz w:val="16"/>
                <w:szCs w:val="16"/>
              </w:rPr>
              <w:t xml:space="preserve"> za kulturu </w:t>
            </w:r>
          </w:p>
        </w:tc>
      </w:tr>
      <w:tr w:rsidR="00513B08" w:rsidRPr="00513B08" w14:paraId="6438CD0D" w14:textId="77777777" w:rsidTr="00982EDD">
        <w:trPr>
          <w:trHeight w:val="601"/>
        </w:trPr>
        <w:tc>
          <w:tcPr>
            <w:tcW w:w="2405" w:type="dxa"/>
            <w:vMerge/>
          </w:tcPr>
          <w:p w14:paraId="424D29C2" w14:textId="77777777" w:rsidR="00F22884" w:rsidRPr="00513B08" w:rsidRDefault="00F22884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547DF41" w14:textId="09C73A14" w:rsidR="00F22884" w:rsidRPr="00513B08" w:rsidRDefault="00F2288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dodijeljenih prostora na korištenje umjetnicima  </w:t>
            </w:r>
          </w:p>
        </w:tc>
        <w:tc>
          <w:tcPr>
            <w:tcW w:w="993" w:type="dxa"/>
            <w:shd w:val="clear" w:color="auto" w:fill="auto"/>
          </w:tcPr>
          <w:p w14:paraId="514C8A0B" w14:textId="4B4A3FCA" w:rsidR="00F22884" w:rsidRPr="00513B08" w:rsidRDefault="00F22884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14:paraId="0058A224" w14:textId="335C3895" w:rsidR="00F22884" w:rsidRPr="00513B08" w:rsidRDefault="00961F2D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14:paraId="6350DFE5" w14:textId="3AD85E61" w:rsidR="00F22884" w:rsidRPr="00513B08" w:rsidRDefault="00F22884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30AA4376" w14:textId="40C1B892" w:rsidR="00F22884" w:rsidRPr="00513B08" w:rsidRDefault="00F22884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0EEAE3FB" w14:textId="77777777" w:rsidR="00F22884" w:rsidRPr="00513B08" w:rsidRDefault="00F22884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429B3133" w14:textId="77777777" w:rsidTr="0D99C39F">
        <w:tc>
          <w:tcPr>
            <w:tcW w:w="2405" w:type="dxa"/>
            <w:shd w:val="clear" w:color="auto" w:fill="auto"/>
          </w:tcPr>
          <w:p w14:paraId="30779625" w14:textId="61506BC8" w:rsidR="000D53CA" w:rsidRPr="00513B08" w:rsidRDefault="00ED4A9F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Unaprjeđivanje</w:t>
            </w:r>
            <w:r w:rsidR="000D53CA" w:rsidRPr="00513B08">
              <w:rPr>
                <w:sz w:val="16"/>
                <w:szCs w:val="16"/>
              </w:rPr>
              <w:t xml:space="preserve"> sustava dodjele gradskih termina u gradskim ustanovama u kulturi</w:t>
            </w:r>
          </w:p>
        </w:tc>
        <w:tc>
          <w:tcPr>
            <w:tcW w:w="2126" w:type="dxa"/>
            <w:shd w:val="clear" w:color="auto" w:fill="auto"/>
          </w:tcPr>
          <w:p w14:paraId="76C7D724" w14:textId="721F0BC2" w:rsidR="000D53CA" w:rsidRPr="00513B08" w:rsidRDefault="00A93B72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sustav prijava za dodjelu gradskih termina</w:t>
            </w:r>
          </w:p>
        </w:tc>
        <w:tc>
          <w:tcPr>
            <w:tcW w:w="993" w:type="dxa"/>
            <w:shd w:val="clear" w:color="auto" w:fill="auto"/>
          </w:tcPr>
          <w:p w14:paraId="6B9567C7" w14:textId="72FBCD8F" w:rsidR="000D53CA" w:rsidRPr="00513B08" w:rsidRDefault="00A93B72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BB261E" w14:textId="312F94C9" w:rsidR="000D53CA" w:rsidRPr="00513B08" w:rsidRDefault="00A93B72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6FB22B3B" w14:textId="27E7CCE6" w:rsidR="000D53CA" w:rsidRPr="00513B08" w:rsidRDefault="00A93B72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</w:tc>
        <w:tc>
          <w:tcPr>
            <w:tcW w:w="992" w:type="dxa"/>
            <w:shd w:val="clear" w:color="auto" w:fill="auto"/>
          </w:tcPr>
          <w:p w14:paraId="21316A93" w14:textId="77684D5A" w:rsidR="000D53CA" w:rsidRPr="00513B08" w:rsidRDefault="00A93B72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73CB850E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76C6A20" w14:textId="77777777" w:rsidR="000D53CA" w:rsidRPr="00513B08" w:rsidRDefault="000D53CA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Gradske ustanove</w:t>
            </w:r>
            <w:r w:rsidR="00E65511" w:rsidRPr="00513B08">
              <w:rPr>
                <w:sz w:val="16"/>
                <w:szCs w:val="16"/>
              </w:rPr>
              <w:t xml:space="preserve"> u kulturi</w:t>
            </w:r>
          </w:p>
          <w:p w14:paraId="59001D9E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D1E433E" w14:textId="594BA1EF" w:rsidR="000162B6" w:rsidRPr="00513B08" w:rsidRDefault="00902C0E" w:rsidP="000162B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0162B6" w:rsidRPr="00513B08">
              <w:rPr>
                <w:sz w:val="16"/>
                <w:szCs w:val="16"/>
              </w:rPr>
              <w:t xml:space="preserve"> za kulturu</w:t>
            </w:r>
          </w:p>
          <w:p w14:paraId="77321FEF" w14:textId="77777777" w:rsidR="000162B6" w:rsidRPr="00513B08" w:rsidRDefault="000162B6" w:rsidP="000D53CA">
            <w:pPr>
              <w:jc w:val="left"/>
              <w:rPr>
                <w:sz w:val="16"/>
                <w:szCs w:val="16"/>
              </w:rPr>
            </w:pPr>
          </w:p>
          <w:p w14:paraId="7FD251DB" w14:textId="4AC5ADDF" w:rsidR="005C206F" w:rsidRPr="00513B08" w:rsidRDefault="005C206F" w:rsidP="000D53CA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63EE1CC8" w14:textId="77777777" w:rsidTr="0D99C39F">
        <w:tc>
          <w:tcPr>
            <w:tcW w:w="2405" w:type="dxa"/>
            <w:vMerge w:val="restart"/>
            <w:shd w:val="clear" w:color="auto" w:fill="auto"/>
          </w:tcPr>
          <w:p w14:paraId="676C355D" w14:textId="3524F1F7" w:rsidR="006A5B38" w:rsidRPr="00513B08" w:rsidRDefault="11656462" w:rsidP="0728739C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>Financijska podrška programima rezidencija za umjetnička istraživanja i produkciju lokalnih umjetnika u centrima za kulturu te projektnima partnerstvima i koprodukcijama</w:t>
            </w:r>
          </w:p>
        </w:tc>
        <w:tc>
          <w:tcPr>
            <w:tcW w:w="2126" w:type="dxa"/>
            <w:shd w:val="clear" w:color="auto" w:fill="auto"/>
          </w:tcPr>
          <w:p w14:paraId="3D482EF7" w14:textId="58493034" w:rsidR="006A5B38" w:rsidRPr="00513B08" w:rsidRDefault="006A5B38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Uvedena posebna kategorija financiranja ustanova</w:t>
            </w:r>
          </w:p>
        </w:tc>
        <w:tc>
          <w:tcPr>
            <w:tcW w:w="993" w:type="dxa"/>
            <w:shd w:val="clear" w:color="auto" w:fill="auto"/>
          </w:tcPr>
          <w:p w14:paraId="153E8F14" w14:textId="471ADD8B" w:rsidR="006A5B38" w:rsidRPr="00513B08" w:rsidRDefault="006A5B38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03A179" w14:textId="6CB1F576" w:rsidR="006A5B38" w:rsidRPr="00513B08" w:rsidRDefault="006A5B38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2566311" w14:textId="7BFE7CEF" w:rsidR="006A5B38" w:rsidRPr="00513B08" w:rsidRDefault="006A5B38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shd w:val="clear" w:color="auto" w:fill="auto"/>
          </w:tcPr>
          <w:p w14:paraId="57236149" w14:textId="0373E636" w:rsidR="006A5B38" w:rsidRPr="00513B08" w:rsidRDefault="006A5B38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61BC5C6D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1A686C1" w14:textId="45967EB5" w:rsidR="005C206F" w:rsidRPr="00513B08" w:rsidRDefault="00902C0E" w:rsidP="005C206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5C206F" w:rsidRPr="00513B08">
              <w:rPr>
                <w:sz w:val="16"/>
                <w:szCs w:val="16"/>
              </w:rPr>
              <w:t xml:space="preserve"> za kulturu</w:t>
            </w:r>
          </w:p>
          <w:p w14:paraId="6731BC13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3580CC2" w14:textId="5C8C5588" w:rsidR="006A5B38" w:rsidRPr="00513B08" w:rsidRDefault="005C206F" w:rsidP="005C206F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Centri za kulturu</w:t>
            </w:r>
          </w:p>
        </w:tc>
      </w:tr>
      <w:tr w:rsidR="00513B08" w:rsidRPr="00513B08" w14:paraId="7D219A6D" w14:textId="77777777" w:rsidTr="0D99C39F">
        <w:tc>
          <w:tcPr>
            <w:tcW w:w="2405" w:type="dxa"/>
            <w:vMerge/>
          </w:tcPr>
          <w:p w14:paraId="4064453D" w14:textId="77777777" w:rsidR="006A5B38" w:rsidRPr="00513B08" w:rsidRDefault="006A5B38" w:rsidP="000D53C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1C11C2F" w14:textId="65B008CF" w:rsidR="006A5B38" w:rsidRPr="00513B08" w:rsidRDefault="006A5B38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umjetnika i nezavisnih organizacija uključenih u program</w:t>
            </w:r>
          </w:p>
        </w:tc>
        <w:tc>
          <w:tcPr>
            <w:tcW w:w="993" w:type="dxa"/>
            <w:shd w:val="clear" w:color="auto" w:fill="auto"/>
          </w:tcPr>
          <w:p w14:paraId="48632DE9" w14:textId="43FB2FD8" w:rsidR="006A5B38" w:rsidRPr="00513B08" w:rsidRDefault="006A5B38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E520A2" w14:textId="316CB1BD" w:rsidR="006A5B38" w:rsidRPr="00513B08" w:rsidRDefault="008059C3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3421AA4A" w14:textId="115CA2EC" w:rsidR="006A5B38" w:rsidRPr="00513B08" w:rsidRDefault="006A5B38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0A8E9EA5" w14:textId="29E2E631" w:rsidR="006A5B38" w:rsidRPr="00513B08" w:rsidRDefault="006A5B38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1232A2A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EBA1DD2" w14:textId="2704C4F2" w:rsidR="005C206F" w:rsidRPr="00513B08" w:rsidRDefault="00902C0E" w:rsidP="005C206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5C206F" w:rsidRPr="00513B08">
              <w:rPr>
                <w:sz w:val="16"/>
                <w:szCs w:val="16"/>
              </w:rPr>
              <w:t xml:space="preserve"> za kulturu</w:t>
            </w:r>
          </w:p>
          <w:p w14:paraId="2459504E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DC04D6C" w14:textId="77777777" w:rsidR="006A5B38" w:rsidRPr="00513B08" w:rsidRDefault="005C206F" w:rsidP="005C206F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Centri za kulturu</w:t>
            </w:r>
          </w:p>
          <w:p w14:paraId="1C68D78A" w14:textId="2CEBDF9F" w:rsidR="005C206F" w:rsidRPr="00513B08" w:rsidRDefault="00ED4A9F" w:rsidP="005C206F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</w:t>
            </w:r>
            <w:r w:rsidR="005C206F" w:rsidRPr="00513B08">
              <w:rPr>
                <w:sz w:val="16"/>
                <w:szCs w:val="16"/>
              </w:rPr>
              <w:t xml:space="preserve"> organizacije u kulturi i umjetnici</w:t>
            </w:r>
          </w:p>
        </w:tc>
      </w:tr>
      <w:tr w:rsidR="000D53CA" w:rsidRPr="00513B08" w14:paraId="45F78653" w14:textId="77777777" w:rsidTr="0D99C39F">
        <w:tc>
          <w:tcPr>
            <w:tcW w:w="2405" w:type="dxa"/>
            <w:shd w:val="clear" w:color="auto" w:fill="auto"/>
          </w:tcPr>
          <w:p w14:paraId="754291FF" w14:textId="39F60392" w:rsidR="000D53CA" w:rsidRPr="00513B08" w:rsidRDefault="7B74F490" w:rsidP="0728739C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>Financijska potpora projektnim partnerstvima i koprodukcijama između aktera različitih sektora u kulturi kao prioriteta i posebne kategorije financiranja u okviru godišnjeg javnog poziva</w:t>
            </w:r>
          </w:p>
        </w:tc>
        <w:tc>
          <w:tcPr>
            <w:tcW w:w="2126" w:type="dxa"/>
            <w:shd w:val="clear" w:color="auto" w:fill="auto"/>
          </w:tcPr>
          <w:p w14:paraId="15E7CA37" w14:textId="78C1A509" w:rsidR="000D53CA" w:rsidRPr="00513B08" w:rsidRDefault="000D53CA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financiranih suradničkih programa</w:t>
            </w:r>
          </w:p>
        </w:tc>
        <w:tc>
          <w:tcPr>
            <w:tcW w:w="993" w:type="dxa"/>
            <w:shd w:val="clear" w:color="auto" w:fill="auto"/>
          </w:tcPr>
          <w:p w14:paraId="78456D14" w14:textId="3366DAD1" w:rsidR="000D53CA" w:rsidRPr="00513B08" w:rsidRDefault="008059C3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1A7694F3" w14:textId="0127E65E" w:rsidR="000D53CA" w:rsidRPr="00513B08" w:rsidRDefault="00F22884" w:rsidP="000D53C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</w:t>
            </w:r>
            <w:r w:rsidR="008059C3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23CEB58" w14:textId="31B63F7D" w:rsidR="000D53CA" w:rsidRPr="00513B08" w:rsidRDefault="000D53CA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061D6A3C" w14:textId="37AE5DE0" w:rsidR="000D53CA" w:rsidRPr="00513B08" w:rsidRDefault="000D53CA" w:rsidP="000D53CA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3B95DCF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E9E80A9" w14:textId="26ECCB61" w:rsidR="000D53CA" w:rsidRPr="00513B08" w:rsidRDefault="00902C0E" w:rsidP="000D53C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0D53CA" w:rsidRPr="00513B08">
              <w:rPr>
                <w:sz w:val="16"/>
                <w:szCs w:val="16"/>
              </w:rPr>
              <w:t xml:space="preserve"> za kulturu</w:t>
            </w:r>
          </w:p>
          <w:p w14:paraId="3F2EC8D5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1813C6A" w14:textId="116A7C48" w:rsidR="005C206F" w:rsidRPr="00513B08" w:rsidRDefault="005C206F" w:rsidP="000D53C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Gradske ustanove i nezavisne organizacije u kulturi</w:t>
            </w:r>
          </w:p>
        </w:tc>
      </w:tr>
    </w:tbl>
    <w:p w14:paraId="5DAA8F26" w14:textId="77777777" w:rsidR="001069F2" w:rsidRPr="00513B08" w:rsidRDefault="001069F2" w:rsidP="00854655">
      <w:pPr>
        <w:jc w:val="left"/>
        <w:rPr>
          <w:b/>
          <w:bCs/>
        </w:rPr>
      </w:pPr>
    </w:p>
    <w:p w14:paraId="1322B822" w14:textId="77777777" w:rsidR="0076699D" w:rsidRPr="00513B08" w:rsidRDefault="0076699D" w:rsidP="00854655">
      <w:pPr>
        <w:jc w:val="left"/>
        <w:rPr>
          <w:b/>
          <w:bCs/>
        </w:rPr>
      </w:pPr>
    </w:p>
    <w:p w14:paraId="08804F6C" w14:textId="77777777" w:rsidR="0076699D" w:rsidRPr="00513B08" w:rsidRDefault="0076699D" w:rsidP="00854655">
      <w:pPr>
        <w:jc w:val="left"/>
        <w:rPr>
          <w:b/>
          <w:bCs/>
        </w:rPr>
      </w:pPr>
    </w:p>
    <w:p w14:paraId="2FDA04C7" w14:textId="0F1B7441" w:rsidR="00806F54" w:rsidRPr="00513B08" w:rsidRDefault="00806F54" w:rsidP="00854655">
      <w:pPr>
        <w:pStyle w:val="Heading3"/>
      </w:pPr>
      <w:r w:rsidRPr="00513B08">
        <w:t xml:space="preserve">Mjera </w:t>
      </w:r>
      <w:r w:rsidR="00270897" w:rsidRPr="00513B08">
        <w:t xml:space="preserve">1.3 </w:t>
      </w:r>
      <w:r w:rsidRPr="00513B08">
        <w:t xml:space="preserve">Modernizacija i obnova dotrajale tehničke opreme i prilagodba različitim umjetničkim formama i praksama  u višenamjenskim i izvedbenim dvoranama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3BACA944" w14:textId="77777777" w:rsidTr="56FBC245">
        <w:tc>
          <w:tcPr>
            <w:tcW w:w="2405" w:type="dxa"/>
            <w:shd w:val="clear" w:color="auto" w:fill="auto"/>
          </w:tcPr>
          <w:p w14:paraId="59F609A7" w14:textId="77777777" w:rsidR="00806F54" w:rsidRPr="00513B08" w:rsidRDefault="00806F5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4EDD30D2" w14:textId="77777777" w:rsidR="00806F54" w:rsidRPr="00513B08" w:rsidRDefault="00806F5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16A6CA5F" w14:textId="77777777" w:rsidR="00806F54" w:rsidRPr="00513B08" w:rsidRDefault="00806F54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17AE6F70" w14:textId="77777777" w:rsidR="00806F54" w:rsidRPr="00513B08" w:rsidRDefault="00806F54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19F5D5C2" w14:textId="77777777" w:rsidR="00806F54" w:rsidRPr="00513B08" w:rsidRDefault="00806F54" w:rsidP="0004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0716448E" w14:textId="77777777" w:rsidR="00806F54" w:rsidRPr="00513B08" w:rsidRDefault="00806F54" w:rsidP="00045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7C509D3A" w14:textId="77777777" w:rsidR="00806F54" w:rsidRPr="00513B08" w:rsidRDefault="00806F5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62F6D923" w14:textId="77777777" w:rsidTr="56FBC245">
        <w:tc>
          <w:tcPr>
            <w:tcW w:w="2405" w:type="dxa"/>
            <w:shd w:val="clear" w:color="auto" w:fill="auto"/>
          </w:tcPr>
          <w:p w14:paraId="45C296A7" w14:textId="06B0CFE0" w:rsidR="00806F54" w:rsidRPr="00513B08" w:rsidRDefault="00806F54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513B08">
              <w:rPr>
                <w:sz w:val="16"/>
                <w:szCs w:val="16"/>
              </w:rPr>
              <w:t>Analiza stanja</w:t>
            </w:r>
            <w:r w:rsidR="009F16FF" w:rsidRPr="00513B08">
              <w:rPr>
                <w:sz w:val="16"/>
                <w:szCs w:val="16"/>
              </w:rPr>
              <w:t xml:space="preserve"> </w:t>
            </w:r>
            <w:r w:rsidR="00ED4A9F" w:rsidRPr="00513B08">
              <w:rPr>
                <w:sz w:val="16"/>
                <w:szCs w:val="16"/>
              </w:rPr>
              <w:t>opremljenosti</w:t>
            </w:r>
            <w:r w:rsidR="009F16FF" w:rsidRPr="00513B08">
              <w:rPr>
                <w:sz w:val="16"/>
                <w:szCs w:val="16"/>
              </w:rPr>
              <w:t xml:space="preserve"> </w:t>
            </w:r>
            <w:r w:rsidR="0011559F" w:rsidRPr="00513B08">
              <w:rPr>
                <w:sz w:val="16"/>
                <w:szCs w:val="16"/>
              </w:rPr>
              <w:t xml:space="preserve">dvorana </w:t>
            </w:r>
            <w:r w:rsidR="009F16FF" w:rsidRPr="00513B08">
              <w:rPr>
                <w:sz w:val="16"/>
                <w:szCs w:val="16"/>
              </w:rPr>
              <w:t>ustanova u kulturi</w:t>
            </w:r>
            <w:r w:rsidRPr="00513B08">
              <w:rPr>
                <w:sz w:val="16"/>
                <w:szCs w:val="16"/>
              </w:rPr>
              <w:t xml:space="preserve"> i mapiranje </w:t>
            </w:r>
            <w:r w:rsidR="00ED4A9F" w:rsidRPr="00513B08">
              <w:rPr>
                <w:sz w:val="16"/>
                <w:szCs w:val="16"/>
              </w:rPr>
              <w:t>potreba, osobito</w:t>
            </w:r>
            <w:r w:rsidRPr="00513B08">
              <w:rPr>
                <w:sz w:val="16"/>
                <w:szCs w:val="16"/>
              </w:rPr>
              <w:t xml:space="preserve"> u smislu potreba suvremenijih formi</w:t>
            </w:r>
            <w:r w:rsidR="0042040C" w:rsidRPr="00513B08">
              <w:rPr>
                <w:sz w:val="16"/>
                <w:szCs w:val="16"/>
              </w:rPr>
              <w:t xml:space="preserve"> (novi cirkus, ples, intermedijski programi i slično)</w:t>
            </w:r>
            <w:r w:rsidR="00DC3DEA" w:rsidRPr="00513B08">
              <w:rPr>
                <w:sz w:val="16"/>
                <w:szCs w:val="16"/>
              </w:rPr>
              <w:t xml:space="preserve"> te pristupačnosti osobama s invaliditetom</w:t>
            </w:r>
          </w:p>
        </w:tc>
        <w:tc>
          <w:tcPr>
            <w:tcW w:w="2126" w:type="dxa"/>
            <w:shd w:val="clear" w:color="auto" w:fill="auto"/>
          </w:tcPr>
          <w:p w14:paraId="551A70F0" w14:textId="79EDB1B3" w:rsidR="00806F54" w:rsidRPr="00513B08" w:rsidRDefault="00806F5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dokument analize stanja</w:t>
            </w:r>
          </w:p>
        </w:tc>
        <w:tc>
          <w:tcPr>
            <w:tcW w:w="993" w:type="dxa"/>
            <w:shd w:val="clear" w:color="auto" w:fill="auto"/>
          </w:tcPr>
          <w:p w14:paraId="726B9315" w14:textId="3C016153" w:rsidR="00806F54" w:rsidRPr="00513B08" w:rsidRDefault="00806F54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F67C0D" w14:textId="710FDF82" w:rsidR="00806F54" w:rsidRPr="00513B08" w:rsidRDefault="00806F54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201B618" w14:textId="6E36E84D" w:rsidR="00806F54" w:rsidRPr="00513B08" w:rsidRDefault="00806F54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3E763C" w:rsidRPr="00513B08">
              <w:rPr>
                <w:sz w:val="16"/>
                <w:szCs w:val="16"/>
              </w:rPr>
              <w:t>5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6B39979" w14:textId="6A96B49B" w:rsidR="00806F54" w:rsidRPr="00513B08" w:rsidRDefault="00806F54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7F49FD50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32B2C82" w14:textId="561B6903" w:rsidR="00806F54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806F54" w:rsidRPr="00513B08">
              <w:rPr>
                <w:sz w:val="16"/>
                <w:szCs w:val="16"/>
              </w:rPr>
              <w:t xml:space="preserve"> za kulturu</w:t>
            </w:r>
          </w:p>
          <w:p w14:paraId="267974FF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233C5485" w14:textId="1A8224AA" w:rsidR="00DC3DEA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DC3DEA" w:rsidRPr="00513B08">
              <w:rPr>
                <w:sz w:val="16"/>
                <w:szCs w:val="16"/>
              </w:rPr>
              <w:t xml:space="preserve"> za socijal</w:t>
            </w:r>
            <w:r w:rsidR="00753E01" w:rsidRPr="00513B08">
              <w:rPr>
                <w:sz w:val="16"/>
                <w:szCs w:val="16"/>
              </w:rPr>
              <w:t>nu skrb</w:t>
            </w:r>
          </w:p>
          <w:p w14:paraId="004E32D8" w14:textId="719E1A92" w:rsidR="00F5571B" w:rsidRPr="00513B08" w:rsidRDefault="00F5571B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Gradske ustanove</w:t>
            </w:r>
            <w:r w:rsidR="00E65511" w:rsidRPr="00513B08">
              <w:rPr>
                <w:sz w:val="16"/>
                <w:szCs w:val="16"/>
              </w:rPr>
              <w:t xml:space="preserve"> u kulturi</w:t>
            </w:r>
          </w:p>
          <w:p w14:paraId="7D11BDBB" w14:textId="77777777" w:rsidR="000162B6" w:rsidRPr="00513B08" w:rsidRDefault="00E65511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Nezavisne organizacije u </w:t>
            </w:r>
          </w:p>
          <w:p w14:paraId="6BD711A7" w14:textId="2900BF4A" w:rsidR="00F5571B" w:rsidRPr="00513B08" w:rsidRDefault="000162B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k</w:t>
            </w:r>
            <w:r w:rsidR="00E65511" w:rsidRPr="00513B08">
              <w:rPr>
                <w:sz w:val="16"/>
                <w:szCs w:val="16"/>
              </w:rPr>
              <w:t>ulturi</w:t>
            </w:r>
          </w:p>
          <w:p w14:paraId="364CBD5A" w14:textId="77777777" w:rsidR="000162B6" w:rsidRPr="00513B08" w:rsidRDefault="000162B6" w:rsidP="00854655">
            <w:pPr>
              <w:jc w:val="left"/>
              <w:rPr>
                <w:sz w:val="16"/>
                <w:szCs w:val="16"/>
              </w:rPr>
            </w:pPr>
          </w:p>
          <w:p w14:paraId="4313A03B" w14:textId="2CA8A672" w:rsidR="000162B6" w:rsidRPr="00513B08" w:rsidRDefault="000162B6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52E69B72" w14:textId="77777777" w:rsidTr="56FBC245">
        <w:trPr>
          <w:trHeight w:val="289"/>
        </w:trPr>
        <w:tc>
          <w:tcPr>
            <w:tcW w:w="2405" w:type="dxa"/>
            <w:vMerge w:val="restart"/>
            <w:shd w:val="clear" w:color="auto" w:fill="auto"/>
          </w:tcPr>
          <w:p w14:paraId="5CF7314A" w14:textId="3DC1C96E" w:rsidR="00870F43" w:rsidRPr="00513B08" w:rsidRDefault="00870F4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lastRenderedPageBreak/>
              <w:t>Izrada i provedba višegodišnjeg programa ulaganja u opremanje dvorana ustanova kulture, temeljem provedene analize</w:t>
            </w:r>
          </w:p>
        </w:tc>
        <w:tc>
          <w:tcPr>
            <w:tcW w:w="2126" w:type="dxa"/>
            <w:shd w:val="clear" w:color="auto" w:fill="auto"/>
          </w:tcPr>
          <w:p w14:paraId="122AD122" w14:textId="5E7DA846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program ulaganja</w:t>
            </w:r>
          </w:p>
        </w:tc>
        <w:tc>
          <w:tcPr>
            <w:tcW w:w="993" w:type="dxa"/>
            <w:shd w:val="clear" w:color="auto" w:fill="auto"/>
          </w:tcPr>
          <w:p w14:paraId="0FA5B263" w14:textId="6F65AE33" w:rsidR="00870F43" w:rsidRPr="00513B08" w:rsidRDefault="00870F4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B939CF" w14:textId="578F0041" w:rsidR="00870F43" w:rsidRPr="00513B08" w:rsidRDefault="00870F4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6EB9CBA" w14:textId="52093E28" w:rsidR="00870F43" w:rsidRPr="00513B08" w:rsidRDefault="00870F43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2026.</w:t>
            </w:r>
          </w:p>
        </w:tc>
        <w:tc>
          <w:tcPr>
            <w:tcW w:w="992" w:type="dxa"/>
            <w:shd w:val="clear" w:color="auto" w:fill="auto"/>
          </w:tcPr>
          <w:p w14:paraId="47E8864D" w14:textId="1CE854FB" w:rsidR="00870F43" w:rsidRPr="00513B08" w:rsidRDefault="00870F43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87D841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E64B6CD" w14:textId="6763BE6D" w:rsidR="00870F43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870F43" w:rsidRPr="00513B08">
              <w:rPr>
                <w:sz w:val="16"/>
                <w:szCs w:val="16"/>
              </w:rPr>
              <w:t xml:space="preserve"> za kulturu</w:t>
            </w:r>
          </w:p>
          <w:p w14:paraId="4B4A8A6D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2F47070F" w14:textId="160E17E6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Gradske ustanove u kulturi</w:t>
            </w:r>
          </w:p>
        </w:tc>
      </w:tr>
      <w:tr w:rsidR="00513B08" w:rsidRPr="00513B08" w14:paraId="0AB65024" w14:textId="77777777" w:rsidTr="56FBC245">
        <w:trPr>
          <w:trHeight w:val="396"/>
        </w:trPr>
        <w:tc>
          <w:tcPr>
            <w:tcW w:w="2405" w:type="dxa"/>
            <w:vMerge/>
          </w:tcPr>
          <w:p w14:paraId="73E64BD0" w14:textId="77777777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F75DE0" w14:textId="3BD59612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Implementiran program</w:t>
            </w:r>
          </w:p>
        </w:tc>
        <w:tc>
          <w:tcPr>
            <w:tcW w:w="993" w:type="dxa"/>
            <w:shd w:val="clear" w:color="auto" w:fill="auto"/>
          </w:tcPr>
          <w:p w14:paraId="00D94933" w14:textId="2D6E7EDE" w:rsidR="00870F43" w:rsidRPr="00513B08" w:rsidRDefault="00870F4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D9CF71" w14:textId="1191BE50" w:rsidR="00870F43" w:rsidRPr="00513B08" w:rsidRDefault="00870F4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00F7F873" w14:textId="3BF76308" w:rsidR="00870F43" w:rsidRPr="00513B08" w:rsidRDefault="155CBEBB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0076699D" w:rsidRPr="00513B08">
              <w:rPr>
                <w:sz w:val="16"/>
                <w:szCs w:val="16"/>
              </w:rPr>
              <w:t>30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402FCF3" w14:textId="314F0D91" w:rsidR="00870F43" w:rsidRPr="00513B08" w:rsidRDefault="00870F43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6C3D6771" w14:textId="2008A793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6E12E676" w14:textId="77777777" w:rsidTr="56FBC245">
        <w:trPr>
          <w:trHeight w:val="347"/>
        </w:trPr>
        <w:tc>
          <w:tcPr>
            <w:tcW w:w="2405" w:type="dxa"/>
            <w:vMerge/>
          </w:tcPr>
          <w:p w14:paraId="74A73281" w14:textId="77777777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D4970D4" w14:textId="6013B261" w:rsidR="00870F43" w:rsidRPr="00513B08" w:rsidRDefault="4B6E84C0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</w:t>
            </w:r>
            <w:r w:rsidR="35C936F4" w:rsidRPr="00513B08">
              <w:rPr>
                <w:sz w:val="16"/>
                <w:szCs w:val="16"/>
              </w:rPr>
              <w:t>novo</w:t>
            </w:r>
            <w:r w:rsidRPr="00513B08">
              <w:rPr>
                <w:sz w:val="16"/>
                <w:szCs w:val="16"/>
              </w:rPr>
              <w:t>opremljenih dvorana</w:t>
            </w:r>
          </w:p>
        </w:tc>
        <w:tc>
          <w:tcPr>
            <w:tcW w:w="993" w:type="dxa"/>
            <w:shd w:val="clear" w:color="auto" w:fill="auto"/>
          </w:tcPr>
          <w:p w14:paraId="157A597F" w14:textId="6EAF0CED" w:rsidR="00870F43" w:rsidRPr="00513B08" w:rsidRDefault="008059C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C826DF" w14:textId="44948BFB" w:rsidR="00870F43" w:rsidRPr="00513B08" w:rsidRDefault="005E5A9C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4687E24C" w14:textId="3574EC00" w:rsidR="00870F43" w:rsidRPr="00513B08" w:rsidDel="003D42B7" w:rsidRDefault="00870F43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66015AAB" w14:textId="3C776921" w:rsidR="00870F43" w:rsidRPr="00513B08" w:rsidRDefault="00870F43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5D0042E3" w14:textId="07116FB3" w:rsidR="00870F43" w:rsidRPr="00513B08" w:rsidRDefault="00870F43" w:rsidP="00854655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7042973D" w14:textId="77777777" w:rsidTr="56FBC245">
        <w:trPr>
          <w:trHeight w:val="314"/>
        </w:trPr>
        <w:tc>
          <w:tcPr>
            <w:tcW w:w="2405" w:type="dxa"/>
            <w:vMerge w:val="restart"/>
            <w:shd w:val="clear" w:color="auto" w:fill="auto"/>
          </w:tcPr>
          <w:p w14:paraId="3A9CDAE9" w14:textId="02827A84" w:rsidR="00EF61E7" w:rsidRPr="00513B08" w:rsidRDefault="26B23D33" w:rsidP="0728739C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Potpore za opremanje prostora za obavljanje kulturne djelatnosti nezavisnih organizacija </w:t>
            </w:r>
          </w:p>
          <w:p w14:paraId="3A8499A6" w14:textId="49739838" w:rsidR="00EF61E7" w:rsidRPr="00513B08" w:rsidRDefault="00DE6D90" w:rsidP="0728739C">
            <w:pPr>
              <w:jc w:val="left"/>
              <w:rPr>
                <w:sz w:val="16"/>
                <w:szCs w:val="16"/>
              </w:rPr>
            </w:pPr>
            <w:r w:rsidRPr="00513B08">
              <w:br/>
            </w:r>
          </w:p>
          <w:p w14:paraId="5DA4A543" w14:textId="5F748884" w:rsidR="00EF61E7" w:rsidRPr="00513B08" w:rsidRDefault="00EF61E7" w:rsidP="072873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064E37E" w14:textId="5E4D3F03" w:rsidR="00EF61E7" w:rsidRPr="00513B08" w:rsidRDefault="0070622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shd w:val="clear" w:color="auto" w:fill="auto"/>
          </w:tcPr>
          <w:p w14:paraId="09781EAF" w14:textId="16E9B3C5" w:rsidR="00EF61E7" w:rsidRPr="00513B08" w:rsidRDefault="00EF61E7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3DE51B" w14:textId="1EA242F7" w:rsidR="00EF61E7" w:rsidRPr="00513B08" w:rsidRDefault="00EF61E7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18B2C3A" w14:textId="75AEC285" w:rsidR="00EF61E7" w:rsidRPr="00513B08" w:rsidRDefault="00EF61E7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shd w:val="clear" w:color="auto" w:fill="auto"/>
          </w:tcPr>
          <w:p w14:paraId="132C8ABC" w14:textId="7870163E" w:rsidR="00EF61E7" w:rsidRPr="00513B08" w:rsidRDefault="00EF61E7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shd w:val="clear" w:color="auto" w:fill="auto"/>
          </w:tcPr>
          <w:p w14:paraId="7A80088E" w14:textId="47F40868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ED303B9" w14:textId="6091E9F5" w:rsidR="00EF61E7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EF61E7" w:rsidRPr="00513B08">
              <w:rPr>
                <w:sz w:val="16"/>
                <w:szCs w:val="16"/>
              </w:rPr>
              <w:t xml:space="preserve"> za kulturu</w:t>
            </w:r>
          </w:p>
        </w:tc>
      </w:tr>
      <w:tr w:rsidR="00EF61E7" w:rsidRPr="00513B08" w14:paraId="013AD2BB" w14:textId="77777777" w:rsidTr="56FBC245">
        <w:trPr>
          <w:trHeight w:val="314"/>
        </w:trPr>
        <w:tc>
          <w:tcPr>
            <w:tcW w:w="2405" w:type="dxa"/>
            <w:vMerge/>
          </w:tcPr>
          <w:p w14:paraId="34E57E92" w14:textId="19C50A5C" w:rsidR="00EF61E7" w:rsidRPr="00513B08" w:rsidRDefault="00EF61E7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335738A" w14:textId="4240517E" w:rsidR="00EF61E7" w:rsidRPr="00513B08" w:rsidRDefault="00EA66C1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dodijeljenih potpora</w:t>
            </w:r>
          </w:p>
        </w:tc>
        <w:tc>
          <w:tcPr>
            <w:tcW w:w="993" w:type="dxa"/>
            <w:shd w:val="clear" w:color="auto" w:fill="auto"/>
          </w:tcPr>
          <w:p w14:paraId="149E606F" w14:textId="6AADB03D" w:rsidR="00EF61E7" w:rsidRPr="00513B08" w:rsidRDefault="00EA66C1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shd w:val="clear" w:color="auto" w:fill="auto"/>
          </w:tcPr>
          <w:p w14:paraId="1AE63A00" w14:textId="63FF9ED3" w:rsidR="00EF61E7" w:rsidRPr="00513B08" w:rsidRDefault="008059C3" w:rsidP="00045F69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0D4BC3E8" w14:textId="69CF7169" w:rsidR="00EF61E7" w:rsidRPr="00513B08" w:rsidRDefault="00EF61E7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shd w:val="clear" w:color="auto" w:fill="auto"/>
          </w:tcPr>
          <w:p w14:paraId="2EA74DB6" w14:textId="480B02C3" w:rsidR="00EF61E7" w:rsidRPr="00513B08" w:rsidRDefault="00EA66C1" w:rsidP="00045F69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20FDE040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476A4ACC" w14:textId="39DE743F" w:rsidR="00EF61E7" w:rsidRPr="00513B08" w:rsidRDefault="00902C0E" w:rsidP="008546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EF61E7" w:rsidRPr="00513B08">
              <w:rPr>
                <w:sz w:val="16"/>
                <w:szCs w:val="16"/>
              </w:rPr>
              <w:t xml:space="preserve"> za kulturu</w:t>
            </w:r>
          </w:p>
          <w:p w14:paraId="10AF8E57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35CFBF5" w14:textId="05AD62E6" w:rsidR="00A61823" w:rsidRPr="00513B08" w:rsidRDefault="00A61823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 organizacije u kulturi</w:t>
            </w:r>
          </w:p>
        </w:tc>
      </w:tr>
    </w:tbl>
    <w:p w14:paraId="5716FD70" w14:textId="77777777" w:rsidR="007A38C7" w:rsidRPr="00513B08" w:rsidRDefault="007A38C7" w:rsidP="00854655">
      <w:pPr>
        <w:jc w:val="left"/>
      </w:pPr>
    </w:p>
    <w:p w14:paraId="16E81893" w14:textId="77777777" w:rsidR="00CE7189" w:rsidRPr="00513B08" w:rsidRDefault="00CE7189" w:rsidP="00854655">
      <w:pPr>
        <w:jc w:val="left"/>
      </w:pPr>
    </w:p>
    <w:p w14:paraId="4F911BDA" w14:textId="5073ABAD" w:rsidR="0074665A" w:rsidRPr="00513B08" w:rsidRDefault="000F079D" w:rsidP="00854655">
      <w:pPr>
        <w:pStyle w:val="Heading2"/>
        <w:jc w:val="left"/>
        <w:rPr>
          <w:b w:val="0"/>
          <w:bCs/>
        </w:rPr>
      </w:pPr>
      <w:r w:rsidRPr="00513B08">
        <w:rPr>
          <w:bCs/>
        </w:rPr>
        <w:t>PC</w:t>
      </w:r>
      <w:r w:rsidR="0074665A" w:rsidRPr="00513B08">
        <w:rPr>
          <w:bCs/>
        </w:rPr>
        <w:t xml:space="preserve"> 2</w:t>
      </w:r>
      <w:r w:rsidR="00CE7189" w:rsidRPr="00513B08">
        <w:rPr>
          <w:bCs/>
        </w:rPr>
        <w:t>.</w:t>
      </w:r>
      <w:r w:rsidR="0074665A" w:rsidRPr="00513B08">
        <w:rPr>
          <w:bCs/>
        </w:rPr>
        <w:t xml:space="preserve"> Povećati dostupnost i uključivost kulture i umjetnosti</w:t>
      </w:r>
      <w:r w:rsidR="00DD233E" w:rsidRPr="00513B08">
        <w:rPr>
          <w:bCs/>
        </w:rPr>
        <w:t xml:space="preserve"> te kulturnog i umjetničkog obrazovanja</w:t>
      </w:r>
    </w:p>
    <w:p w14:paraId="5EF93F60" w14:textId="77777777" w:rsidR="00CE7189" w:rsidRPr="00513B08" w:rsidRDefault="00CE7189" w:rsidP="00854655">
      <w:pPr>
        <w:jc w:val="left"/>
      </w:pPr>
    </w:p>
    <w:p w14:paraId="7291FDD2" w14:textId="008DE790" w:rsidR="007A38C7" w:rsidRPr="00513B08" w:rsidRDefault="007A38C7" w:rsidP="00854655">
      <w:pPr>
        <w:pStyle w:val="Heading3"/>
      </w:pPr>
      <w:r w:rsidRPr="00513B08">
        <w:t>Mjera 2.1 Poticanje programa koji povećavaju dostupnost</w:t>
      </w:r>
      <w:r w:rsidR="007B502C" w:rsidRPr="00513B08">
        <w:t xml:space="preserve"> i</w:t>
      </w:r>
      <w:r w:rsidRPr="00513B08">
        <w:t xml:space="preserve"> uključivost kulture i umjetnosti u lokalnim zajednicama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580AE054" w14:textId="77777777" w:rsidTr="0D99C39F">
        <w:tc>
          <w:tcPr>
            <w:tcW w:w="2405" w:type="dxa"/>
            <w:shd w:val="clear" w:color="auto" w:fill="auto"/>
          </w:tcPr>
          <w:p w14:paraId="65C3623D" w14:textId="77777777" w:rsidR="007A38C7" w:rsidRPr="00513B08" w:rsidRDefault="007A38C7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139CAF3B" w14:textId="77777777" w:rsidR="007A38C7" w:rsidRPr="00513B08" w:rsidRDefault="007A38C7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7CFB2194" w14:textId="77777777" w:rsidR="007A38C7" w:rsidRPr="00513B08" w:rsidRDefault="007A38C7" w:rsidP="00E0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49441EFB" w14:textId="77777777" w:rsidR="007A38C7" w:rsidRPr="00513B08" w:rsidRDefault="007A38C7" w:rsidP="00E0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55655288" w14:textId="77777777" w:rsidR="007A38C7" w:rsidRPr="00513B08" w:rsidRDefault="007A38C7" w:rsidP="00E0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2B1C12F5" w14:textId="77777777" w:rsidR="007A38C7" w:rsidRPr="00513B08" w:rsidRDefault="007A38C7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6F101BE4" w14:textId="77777777" w:rsidR="007A38C7" w:rsidRPr="00513B08" w:rsidRDefault="007A38C7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0B6D2F04" w14:textId="77777777" w:rsidTr="0D99C39F"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CE2F0" w14:textId="7AD12A7C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Daljnja provedba posebnog javnog poziva Kultura i umjetnost u zajednici, uz postupno povećanje sredstava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AE4A9" w14:textId="18017414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financiranih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2E836" w14:textId="3C1EF053" w:rsidR="00E05E63" w:rsidRPr="00513B08" w:rsidRDefault="55589A80" w:rsidP="0D99C39F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6317AB" w14:textId="51A2B119" w:rsidR="00E05E63" w:rsidRPr="00513B08" w:rsidRDefault="008059C3" w:rsidP="00E0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A980" w14:textId="5A9FAD3B" w:rsidR="00E05E63" w:rsidRPr="00513B08" w:rsidRDefault="00E05E63" w:rsidP="00E0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667E0D" w14:textId="3AC5A1BA" w:rsidR="00E05E63" w:rsidRPr="00513B08" w:rsidRDefault="00E05E63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09ECF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871188D" w14:textId="760C83F3" w:rsidR="00E05E63" w:rsidRPr="00513B08" w:rsidRDefault="00902C0E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05E63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53E3DB93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E9A50DF" w14:textId="77777777" w:rsidR="00B0007E" w:rsidRPr="00513B08" w:rsidRDefault="00B0007E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Nezavisne organizacije i gradske ustanove u kulturi</w:t>
            </w:r>
          </w:p>
          <w:p w14:paraId="30C83384" w14:textId="2DC0B9E9" w:rsidR="00B0007E" w:rsidRPr="00513B08" w:rsidRDefault="00B0007E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Vijeća gradskih četvrti</w:t>
            </w:r>
          </w:p>
        </w:tc>
      </w:tr>
      <w:tr w:rsidR="00513B08" w:rsidRPr="00513B08" w14:paraId="672D0E1B" w14:textId="77777777" w:rsidTr="0D99C39F">
        <w:trPr>
          <w:trHeight w:val="366"/>
        </w:trPr>
        <w:tc>
          <w:tcPr>
            <w:tcW w:w="2405" w:type="dxa"/>
            <w:vMerge/>
          </w:tcPr>
          <w:p w14:paraId="2B7B585F" w14:textId="77777777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A0DE7" w14:textId="203A24EC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Udio gradskih četvrti u kojima se odvijaju programi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42524" w14:textId="49B3930F" w:rsidR="00E05E63" w:rsidRPr="00513B08" w:rsidRDefault="40F407BF" w:rsidP="0D99C39F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59%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1C832" w14:textId="0B414679" w:rsidR="00E05E63" w:rsidRPr="00513B08" w:rsidRDefault="00E05E63" w:rsidP="00E0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9F224" w14:textId="463F3F54" w:rsidR="00E05E63" w:rsidRPr="00513B08" w:rsidRDefault="00E05E63" w:rsidP="00E0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B2FF7" w14:textId="036D493F" w:rsidR="00E05E63" w:rsidRPr="00513B08" w:rsidRDefault="00E05E63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/>
          </w:tcPr>
          <w:p w14:paraId="612BC4E2" w14:textId="6DC7C59E" w:rsidR="00E05E63" w:rsidRPr="00513B08" w:rsidRDefault="00E05E63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785A610F" w14:textId="77777777" w:rsidTr="00982EDD">
        <w:trPr>
          <w:trHeight w:val="601"/>
        </w:trPr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792C3" w14:textId="43D02194" w:rsidR="005E5A9C" w:rsidRPr="00513B08" w:rsidRDefault="005E5A9C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Razvoj i provedba programa koordinirane distribucije kulturnih sadržaja i događanja te poticanja i suorganizacije kulturno-umjetničkih manifestacija na širem području grada, s pratećim komunikacijskim kampanjama („Zagrebački kvartovi kulture“)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60B00" w14:textId="73E29CF2" w:rsidR="005E5A9C" w:rsidRPr="00513B08" w:rsidRDefault="005E5A9C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Izrađen program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0AF67" w14:textId="61AD97B4" w:rsidR="005E5A9C" w:rsidRPr="00513B08" w:rsidRDefault="005E5A9C" w:rsidP="00E0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5E94C" w14:textId="576EB2EB" w:rsidR="005E5A9C" w:rsidRPr="00513B08" w:rsidRDefault="005E5A9C" w:rsidP="00E0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3CB39" w14:textId="45F73734" w:rsidR="005E5A9C" w:rsidRPr="00513B08" w:rsidRDefault="005E5A9C" w:rsidP="00E0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E80F8A" w14:textId="2CC3D5A1" w:rsidR="005E5A9C" w:rsidRPr="00513B08" w:rsidRDefault="005E5A9C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94770" w14:textId="77777777" w:rsidR="005E5A9C" w:rsidRPr="00513B08" w:rsidRDefault="005E5A9C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CA29A99" w14:textId="39B2B1B0" w:rsidR="005E5A9C" w:rsidRPr="00513B08" w:rsidRDefault="00B81214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="005E5A9C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7E869A3B" w14:textId="7A67284A" w:rsidR="005E5A9C" w:rsidRPr="00513B08" w:rsidRDefault="00902C0E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E5A9C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A6F1C4A" w14:textId="77777777" w:rsidR="005E5A9C" w:rsidRPr="00513B08" w:rsidRDefault="005E5A9C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A638B54" w14:textId="22DD7403" w:rsidR="005E5A9C" w:rsidRPr="00513B08" w:rsidRDefault="00902C0E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E5A9C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61CD07F3" w14:textId="2D2B845D" w:rsidR="005E5A9C" w:rsidRPr="00513B08" w:rsidRDefault="005E5A9C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Centri za kulturu</w:t>
            </w:r>
          </w:p>
          <w:p w14:paraId="01A2114F" w14:textId="6D4DA998" w:rsidR="005E5A9C" w:rsidRPr="00513B08" w:rsidRDefault="005E5A9C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Ogranci Knjižnica Grada Zagreba</w:t>
            </w:r>
          </w:p>
          <w:p w14:paraId="51D53944" w14:textId="0B0D3266" w:rsidR="005E5A9C" w:rsidRPr="00513B08" w:rsidRDefault="005E5A9C" w:rsidP="00B0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Nezavisne organizacije i gradske ustanove</w:t>
            </w:r>
          </w:p>
          <w:p w14:paraId="0C723998" w14:textId="7C02B3DA" w:rsidR="005E5A9C" w:rsidRPr="00513B08" w:rsidRDefault="005E5A9C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 kulturi</w:t>
            </w:r>
          </w:p>
          <w:p w14:paraId="1DA90610" w14:textId="61C298CE" w:rsidR="005E5A9C" w:rsidRPr="00513B08" w:rsidRDefault="005E5A9C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Vijeća gradskih četvrti</w:t>
            </w:r>
          </w:p>
        </w:tc>
      </w:tr>
      <w:tr w:rsidR="00513B08" w:rsidRPr="00513B08" w14:paraId="68A831CE" w14:textId="77777777" w:rsidTr="0D99C39F">
        <w:tc>
          <w:tcPr>
            <w:tcW w:w="2405" w:type="dxa"/>
            <w:vMerge/>
          </w:tcPr>
          <w:p w14:paraId="6B350F33" w14:textId="77777777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4F9C2" w14:textId="3DF61A57" w:rsidR="00E05E63" w:rsidRPr="00513B08" w:rsidRDefault="00E05E63" w:rsidP="00E05E63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Udio </w:t>
            </w:r>
            <w:r w:rsidR="006E1A54" w:rsidRPr="00513B08">
              <w:rPr>
                <w:bCs/>
                <w:sz w:val="16"/>
                <w:szCs w:val="16"/>
              </w:rPr>
              <w:t>gradskih</w:t>
            </w:r>
            <w:r w:rsidR="00ED4A9F" w:rsidRPr="00513B08">
              <w:rPr>
                <w:bCs/>
                <w:sz w:val="16"/>
                <w:szCs w:val="16"/>
              </w:rPr>
              <w:t xml:space="preserve"> četvrti</w:t>
            </w:r>
            <w:r w:rsidRPr="00513B08">
              <w:rPr>
                <w:bCs/>
                <w:sz w:val="16"/>
                <w:szCs w:val="16"/>
              </w:rPr>
              <w:t xml:space="preserve"> uključenih u program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3E71F4" w14:textId="64ABFC65" w:rsidR="00E05E63" w:rsidRPr="00513B08" w:rsidRDefault="00E05E63" w:rsidP="00E0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65577" w14:textId="7B3BB36C" w:rsidR="00E05E63" w:rsidRPr="00513B08" w:rsidRDefault="00E05E63" w:rsidP="00E0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97611" w14:textId="6B2DF090" w:rsidR="00E05E63" w:rsidRPr="00513B08" w:rsidRDefault="00E05E63" w:rsidP="00E0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36118" w14:textId="3CF0CE32" w:rsidR="00E05E63" w:rsidRPr="00513B08" w:rsidRDefault="00E05E63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50D07869" w14:textId="77777777" w:rsidR="00E05E63" w:rsidRPr="00513B08" w:rsidRDefault="00E05E63" w:rsidP="00E0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354F929C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15AAE" w14:textId="42B54EAC" w:rsidR="00517AAA" w:rsidRPr="00513B08" w:rsidRDefault="61E827EC" w:rsidP="0728739C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>Financijska potpora za nove programe ustanova koji razvijaju suvremene pristupe u radu s lokalnim zajednicama u njihovom susjedstvu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0C830" w14:textId="7EFF44EE" w:rsidR="00517AAA" w:rsidRPr="00513B08" w:rsidRDefault="00517AAA" w:rsidP="00517AAA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Uvedena posebna kategorija financiranja ustanova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CA066" w14:textId="22046123" w:rsidR="00517AAA" w:rsidRPr="00513B08" w:rsidRDefault="00517AAA" w:rsidP="00517AAA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21D0F" w14:textId="1D0F4D2A" w:rsidR="00517AAA" w:rsidRPr="00513B08" w:rsidRDefault="00517AAA" w:rsidP="00517AAA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17E2C" w14:textId="57B401A9" w:rsidR="00517AAA" w:rsidRPr="00513B08" w:rsidRDefault="00517AAA" w:rsidP="0051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D240E3" w14:textId="552C3B9C" w:rsidR="00517AAA" w:rsidRPr="00513B08" w:rsidRDefault="00517AAA" w:rsidP="00517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65E2A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EE01342" w14:textId="51305EE2" w:rsidR="00517AAA" w:rsidRPr="00513B08" w:rsidRDefault="00902C0E" w:rsidP="00517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17AAA" w:rsidRPr="00513B08">
              <w:rPr>
                <w:bCs/>
                <w:sz w:val="16"/>
                <w:szCs w:val="16"/>
              </w:rPr>
              <w:t xml:space="preserve"> za kulturu</w:t>
            </w:r>
          </w:p>
        </w:tc>
      </w:tr>
      <w:tr w:rsidR="00513B08" w:rsidRPr="00513B08" w14:paraId="3E40FAEC" w14:textId="77777777" w:rsidTr="0D99C39F">
        <w:tc>
          <w:tcPr>
            <w:tcW w:w="2405" w:type="dxa"/>
            <w:vMerge/>
          </w:tcPr>
          <w:p w14:paraId="12B2CD13" w14:textId="77777777" w:rsidR="00517AAA" w:rsidRPr="00513B08" w:rsidDel="00FB6225" w:rsidRDefault="00517AAA" w:rsidP="00517AAA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71FC62" w14:textId="0972BEC7" w:rsidR="00517AAA" w:rsidRPr="00513B08" w:rsidRDefault="00517AAA" w:rsidP="00517AA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</w:t>
            </w:r>
            <w:r w:rsidR="00ED4A9F" w:rsidRPr="00513B08">
              <w:rPr>
                <w:sz w:val="16"/>
                <w:szCs w:val="16"/>
              </w:rPr>
              <w:t>financiranih</w:t>
            </w:r>
            <w:r w:rsidRPr="00513B08">
              <w:rPr>
                <w:sz w:val="16"/>
                <w:szCs w:val="16"/>
              </w:rPr>
              <w:t xml:space="preserve">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C3B6D" w14:textId="59142A64" w:rsidR="00517AAA" w:rsidRPr="00513B08" w:rsidRDefault="00517AAA" w:rsidP="00517AA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0C04F" w14:textId="2A990743" w:rsidR="00517AAA" w:rsidRPr="00513B08" w:rsidDel="00732972" w:rsidRDefault="008059C3" w:rsidP="00517AA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45E8" w14:textId="29DC1AED" w:rsidR="00517AAA" w:rsidRPr="00513B08" w:rsidRDefault="00517AAA" w:rsidP="0051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C9965" w14:textId="380CA21D" w:rsidR="00517AAA" w:rsidRPr="00513B08" w:rsidRDefault="00517AAA" w:rsidP="00517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7603A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2E2B624" w14:textId="03F1F2DA" w:rsidR="00B0007E" w:rsidRPr="00513B08" w:rsidRDefault="00902C0E" w:rsidP="00B0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B0007E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867DDBD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12756F71" w14:textId="776C6BEE" w:rsidR="00517AAA" w:rsidRPr="00513B08" w:rsidRDefault="00B0007E" w:rsidP="00517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Gradske ustanove u kulturi</w:t>
            </w:r>
          </w:p>
        </w:tc>
      </w:tr>
      <w:tr w:rsidR="005E5A9C" w:rsidRPr="00513B08" w14:paraId="47F5FCA3" w14:textId="77777777" w:rsidTr="00982EDD">
        <w:trPr>
          <w:trHeight w:val="2344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734400" w14:textId="18F445E2" w:rsidR="005E5A9C" w:rsidRPr="00513B08" w:rsidRDefault="005E5A9C" w:rsidP="00517AAA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Snažnije aktiviranje prostora unutar sustava mjesne samouprave za potrebe kulturno-umjetničkih programa, u kvartovima u kojima nedostaje kulturna infrastruktura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4672D" w14:textId="2E1606E7" w:rsidR="005E5A9C" w:rsidRPr="00513B08" w:rsidRDefault="005E5A9C" w:rsidP="00517AAA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novih </w:t>
            </w:r>
            <w:r w:rsidRPr="00513B08">
              <w:rPr>
                <w:bCs/>
                <w:sz w:val="16"/>
                <w:szCs w:val="16"/>
              </w:rPr>
              <w:t>kulturno-umjetničkih programa u prostorima mjesne samouprave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70582" w14:textId="7032D305" w:rsidR="005E5A9C" w:rsidRPr="00513B08" w:rsidRDefault="005E5A9C" w:rsidP="00517AA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B3619" w14:textId="0318A9B4" w:rsidR="005E5A9C" w:rsidRPr="00513B08" w:rsidRDefault="005E5A9C" w:rsidP="00517AAA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775040" w14:textId="17695601" w:rsidR="005E5A9C" w:rsidRPr="00513B08" w:rsidRDefault="005E5A9C" w:rsidP="0051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E61C5" w14:textId="2A42C21F" w:rsidR="005E5A9C" w:rsidRPr="00513B08" w:rsidRDefault="005E5A9C" w:rsidP="0051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36B49" w14:textId="77777777" w:rsidR="005E5A9C" w:rsidRPr="00513B08" w:rsidRDefault="005E5A9C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0F0E702" w14:textId="7CE363E7" w:rsidR="005E5A9C" w:rsidRPr="00513B08" w:rsidRDefault="00902C0E" w:rsidP="005E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E5A9C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5CC3A79" w14:textId="77777777" w:rsidR="005E5A9C" w:rsidRPr="00513B08" w:rsidRDefault="005E5A9C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26C315B5" w14:textId="77777777" w:rsidR="005E5A9C" w:rsidRPr="00513B08" w:rsidRDefault="005E5A9C" w:rsidP="005E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Vijeća gradskih četvrti i mjesni odbori</w:t>
            </w:r>
          </w:p>
          <w:p w14:paraId="252480AB" w14:textId="590CD106" w:rsidR="005E5A9C" w:rsidRPr="00513B08" w:rsidRDefault="00902C0E" w:rsidP="005E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E5A9C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3A8C5A7D" w14:textId="4C08B20C" w:rsidR="005E5A9C" w:rsidRPr="00513B08" w:rsidRDefault="00902C0E" w:rsidP="0051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E5A9C" w:rsidRPr="00513B08">
              <w:rPr>
                <w:bCs/>
                <w:sz w:val="16"/>
                <w:szCs w:val="16"/>
              </w:rPr>
              <w:t xml:space="preserve"> za tehničke poslove</w:t>
            </w:r>
          </w:p>
          <w:p w14:paraId="5CF2D188" w14:textId="10A44B09" w:rsidR="005E5A9C" w:rsidRPr="00513B08" w:rsidRDefault="005E5A9C" w:rsidP="00517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Vijeća gradskih četvrti i mjesni odbori</w:t>
            </w:r>
          </w:p>
          <w:p w14:paraId="61099715" w14:textId="2F22C1D9" w:rsidR="005E5A9C" w:rsidRPr="00513B08" w:rsidRDefault="005E5A9C" w:rsidP="00B0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Nezavisne organizacije u kulturi</w:t>
            </w:r>
          </w:p>
        </w:tc>
      </w:tr>
    </w:tbl>
    <w:p w14:paraId="4AD7345E" w14:textId="77777777" w:rsidR="00AB43BB" w:rsidRPr="00513B08" w:rsidRDefault="00AB43BB" w:rsidP="00854655">
      <w:pPr>
        <w:jc w:val="left"/>
      </w:pPr>
    </w:p>
    <w:p w14:paraId="53F7B2F8" w14:textId="77777777" w:rsidR="00C00634" w:rsidRPr="00513B08" w:rsidRDefault="00C00634" w:rsidP="00854655">
      <w:pPr>
        <w:pStyle w:val="Heading3"/>
      </w:pPr>
      <w:r w:rsidRPr="00513B08">
        <w:t>Mjera 2.2 Poticanje i razvoj programa koji potiču kulturu dobrodošlice različitih zajednica i društvenih skupina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577A2FF1" w14:textId="77777777" w:rsidTr="0D99C39F">
        <w:tc>
          <w:tcPr>
            <w:tcW w:w="2405" w:type="dxa"/>
            <w:shd w:val="clear" w:color="auto" w:fill="auto"/>
          </w:tcPr>
          <w:p w14:paraId="6099C755" w14:textId="77777777" w:rsidR="00C00634" w:rsidRPr="00513B08" w:rsidRDefault="00C00634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0680EFA9" w14:textId="77777777" w:rsidR="00C00634" w:rsidRPr="00513B08" w:rsidRDefault="00C00634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1B76C977" w14:textId="77777777" w:rsidR="00C00634" w:rsidRPr="00513B08" w:rsidRDefault="00C00634" w:rsidP="00815A1C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371B8E02" w14:textId="77777777" w:rsidR="00C00634" w:rsidRPr="00513B08" w:rsidRDefault="00C00634" w:rsidP="00815A1C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3723A9E9" w14:textId="77777777" w:rsidR="00C00634" w:rsidRPr="00513B08" w:rsidRDefault="00C00634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6E3A188C" w14:textId="77777777" w:rsidR="00C00634" w:rsidRPr="00513B08" w:rsidRDefault="00C00634" w:rsidP="00815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45CCA8F2" w14:textId="77777777" w:rsidR="00C00634" w:rsidRPr="00513B08" w:rsidRDefault="00C0063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0E807E23" w14:textId="77777777" w:rsidTr="0D99C39F"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E1D33" w14:textId="7C7437E4" w:rsidR="007938CC" w:rsidRPr="00513B08" w:rsidRDefault="5E6A1CE5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Interkulturni centar koji djeluje u sinergiji interkulturnog dijaloga, </w:t>
            </w:r>
            <w:r w:rsidR="48210287" w:rsidRPr="00513B08">
              <w:rPr>
                <w:sz w:val="16"/>
                <w:szCs w:val="16"/>
              </w:rPr>
              <w:t xml:space="preserve">društvene i </w:t>
            </w:r>
            <w:r w:rsidRPr="00513B08">
              <w:rPr>
                <w:sz w:val="16"/>
                <w:szCs w:val="16"/>
              </w:rPr>
              <w:t>solidarne ekonomije, održivog razvoja,</w:t>
            </w:r>
            <w:r w:rsidR="007429DA" w:rsidRPr="00513B08">
              <w:rPr>
                <w:sz w:val="16"/>
                <w:szCs w:val="16"/>
              </w:rPr>
              <w:t xml:space="preserve"> </w:t>
            </w:r>
            <w:r w:rsidRPr="00513B08">
              <w:rPr>
                <w:sz w:val="16"/>
                <w:szCs w:val="16"/>
              </w:rPr>
              <w:t>umjetnosti i kulture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2EF8A" w14:textId="77777777" w:rsidR="007938CC" w:rsidRPr="00513B08" w:rsidRDefault="007938CC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Osnovan i operativan interkulturni centar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C5BF2" w14:textId="77777777" w:rsidR="007938CC" w:rsidRPr="00513B08" w:rsidRDefault="007938CC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03272" w14:textId="77777777" w:rsidR="007938CC" w:rsidRPr="00513B08" w:rsidRDefault="007938CC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2FF5" w14:textId="3FD0BF2B" w:rsidR="007938CC" w:rsidRPr="00513B08" w:rsidRDefault="007938CC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B89D19" w14:textId="77777777" w:rsidR="007938CC" w:rsidRPr="00513B08" w:rsidRDefault="007938CC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79DA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0EF1A25" w14:textId="77777777" w:rsidR="007938CC" w:rsidRPr="00513B08" w:rsidRDefault="007938CC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ustanova Novi prostori kulture</w:t>
            </w:r>
          </w:p>
          <w:p w14:paraId="626FB2C7" w14:textId="0679BB06" w:rsidR="007938C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938CC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840645D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FC63041" w14:textId="6F1033F3" w:rsidR="007938C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5E6A1CE5" w:rsidRPr="00513B08">
              <w:rPr>
                <w:sz w:val="16"/>
                <w:szCs w:val="16"/>
              </w:rPr>
              <w:t xml:space="preserve"> za ljudska prava</w:t>
            </w:r>
          </w:p>
          <w:p w14:paraId="6B7C58A1" w14:textId="04CC9470" w:rsidR="5D21C4FE" w:rsidRPr="00513B08" w:rsidRDefault="00902C0E" w:rsidP="0D99C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5D21C4FE" w:rsidRPr="00513B08">
              <w:rPr>
                <w:sz w:val="16"/>
                <w:szCs w:val="16"/>
              </w:rPr>
              <w:t xml:space="preserve"> za zaštitu okoliša</w:t>
            </w:r>
          </w:p>
          <w:p w14:paraId="60FCFC91" w14:textId="5EC9D943" w:rsidR="007938CC" w:rsidRPr="00513B08" w:rsidRDefault="00ED4A9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Nezavisne</w:t>
            </w:r>
            <w:r w:rsidR="007938CC" w:rsidRPr="00513B08">
              <w:rPr>
                <w:bCs/>
                <w:sz w:val="16"/>
                <w:szCs w:val="16"/>
              </w:rPr>
              <w:t xml:space="preserve"> organizacije u kulturi</w:t>
            </w:r>
          </w:p>
          <w:p w14:paraId="647242FB" w14:textId="222C5AFB" w:rsidR="007938CC" w:rsidRPr="00513B08" w:rsidRDefault="007938C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Udruge koje djeluju u drugim </w:t>
            </w:r>
            <w:r w:rsidR="00ED4A9F" w:rsidRPr="00513B08">
              <w:rPr>
                <w:bCs/>
                <w:sz w:val="16"/>
                <w:szCs w:val="16"/>
              </w:rPr>
              <w:t>područjima</w:t>
            </w:r>
            <w:r w:rsidRPr="00513B08">
              <w:rPr>
                <w:bCs/>
                <w:sz w:val="16"/>
                <w:szCs w:val="16"/>
              </w:rPr>
              <w:t xml:space="preserve"> djelokruga centra</w:t>
            </w:r>
          </w:p>
        </w:tc>
      </w:tr>
      <w:tr w:rsidR="00513B08" w:rsidRPr="00513B08" w14:paraId="7D1FD00A" w14:textId="77777777" w:rsidTr="0D99C39F">
        <w:tc>
          <w:tcPr>
            <w:tcW w:w="2405" w:type="dxa"/>
            <w:vMerge/>
          </w:tcPr>
          <w:p w14:paraId="18B7E0E2" w14:textId="77777777" w:rsidR="007938CC" w:rsidRPr="00513B08" w:rsidRDefault="007938CC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B0907" w14:textId="1FDE3C85" w:rsidR="007938CC" w:rsidRPr="00513B08" w:rsidRDefault="007938CC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kulturnih organizacija i udruga iz drugih područja koje djeluju u sklopu centra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643F6" w14:textId="65037FD2" w:rsidR="007938CC" w:rsidRPr="00513B08" w:rsidRDefault="007938CC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F9F5DB" w14:textId="293EFBB9" w:rsidR="007938CC" w:rsidRPr="00513B08" w:rsidRDefault="007938CC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A2F5" w14:textId="11A154C8" w:rsidR="007938CC" w:rsidRPr="00513B08" w:rsidRDefault="007938CC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D6706" w14:textId="01FC9CB2" w:rsidR="007938CC" w:rsidRPr="00513B08" w:rsidRDefault="007938CC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75F618BC" w14:textId="77777777" w:rsidR="007938CC" w:rsidRPr="00513B08" w:rsidRDefault="007938CC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6B8D65AB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4F1E6" w14:textId="3BB57C2E" w:rsidR="001B00E4" w:rsidRPr="00513B08" w:rsidRDefault="41F4C4E4" w:rsidP="0728739C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 xml:space="preserve">Financijska potpora programima  interkulturne razmjene i socijalne integracije migranata i azilanata </w:t>
            </w:r>
          </w:p>
          <w:p w14:paraId="7273CE37" w14:textId="525CBA2F" w:rsidR="001B00E4" w:rsidRPr="00513B08" w:rsidRDefault="001B00E4" w:rsidP="0728739C">
            <w:pPr>
              <w:ind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BB1B73" w14:textId="7AFDD490" w:rsidR="001B00E4" w:rsidRPr="00513B08" w:rsidRDefault="0070622A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18F434" w14:textId="77777777" w:rsidR="001B00E4" w:rsidRPr="00513B08" w:rsidRDefault="001B00E4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5D382B" w14:textId="77777777" w:rsidR="001B00E4" w:rsidRPr="00513B08" w:rsidRDefault="001B00E4" w:rsidP="00815A1C">
            <w:pPr>
              <w:ind w:hanging="2"/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0BC2F" w14:textId="725BB5FE" w:rsidR="001B00E4" w:rsidRPr="00513B08" w:rsidRDefault="4EFEEFD8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7128DA">
              <w:rPr>
                <w:sz w:val="16"/>
                <w:szCs w:val="16"/>
              </w:rPr>
              <w:t>4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804CDD" w14:textId="77777777" w:rsidR="001B00E4" w:rsidRPr="00513B08" w:rsidRDefault="001B00E4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89444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6118270" w14:textId="0D4691C1" w:rsidR="001B00E4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B00E4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39D2ECED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1DD9C393" w14:textId="5CF1DBC6" w:rsidR="001B00E4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B00E4" w:rsidRPr="00513B08">
              <w:rPr>
                <w:bCs/>
                <w:sz w:val="16"/>
                <w:szCs w:val="16"/>
              </w:rPr>
              <w:t xml:space="preserve"> za ljudska prava</w:t>
            </w:r>
          </w:p>
          <w:p w14:paraId="6C49F01C" w14:textId="394D1FF4" w:rsidR="001B00E4" w:rsidRPr="00513B08" w:rsidRDefault="00902C0E" w:rsidP="00793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B00E4" w:rsidRPr="00513B08">
              <w:rPr>
                <w:bCs/>
                <w:sz w:val="16"/>
                <w:szCs w:val="16"/>
              </w:rPr>
              <w:t xml:space="preserve"> za socijalnu zaštitu</w:t>
            </w:r>
          </w:p>
        </w:tc>
      </w:tr>
      <w:tr w:rsidR="001B00E4" w:rsidRPr="00513B08" w14:paraId="7296DE9A" w14:textId="77777777" w:rsidTr="0D99C39F">
        <w:tc>
          <w:tcPr>
            <w:tcW w:w="2405" w:type="dxa"/>
            <w:vMerge/>
          </w:tcPr>
          <w:p w14:paraId="2A8248EF" w14:textId="77777777" w:rsidR="001B00E4" w:rsidRPr="00513B08" w:rsidRDefault="001B00E4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4BD62" w14:textId="4AF81E54" w:rsidR="001B00E4" w:rsidRPr="00513B08" w:rsidRDefault="007938CC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financiranih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523A28" w14:textId="0648838C" w:rsidR="001B00E4" w:rsidRPr="00513B08" w:rsidRDefault="007005B6" w:rsidP="00815A1C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DFD66" w14:textId="2F551451" w:rsidR="001B00E4" w:rsidRPr="00513B08" w:rsidRDefault="005E5A9C" w:rsidP="00815A1C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7429DA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F2F68" w14:textId="77777777" w:rsidR="001B00E4" w:rsidRPr="00513B08" w:rsidRDefault="001B00E4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0AA491" w14:textId="77777777" w:rsidR="001B00E4" w:rsidRPr="00513B08" w:rsidRDefault="001B00E4" w:rsidP="00815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/>
          </w:tcPr>
          <w:p w14:paraId="7879C566" w14:textId="5EF680DE" w:rsidR="001B00E4" w:rsidRPr="00513B08" w:rsidRDefault="001B00E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4899EBCB" w14:textId="77777777" w:rsidR="00C00634" w:rsidRPr="00513B08" w:rsidRDefault="00C00634" w:rsidP="00854655">
      <w:pPr>
        <w:jc w:val="left"/>
      </w:pPr>
    </w:p>
    <w:p w14:paraId="76281373" w14:textId="4C25ABCF" w:rsidR="007C7BE5" w:rsidRPr="00513B08" w:rsidRDefault="007C7BE5" w:rsidP="00854655">
      <w:pPr>
        <w:pStyle w:val="Heading3"/>
      </w:pPr>
      <w:bookmarkStart w:id="9" w:name="_Hlk145487704"/>
      <w:r w:rsidRPr="00513B08">
        <w:t>Mjera 2.3 Snažnije uključivanje publike u kulturne programe i intenziviranje izravne komunikacije s publikom</w:t>
      </w:r>
      <w:r w:rsidR="0016449F" w:rsidRPr="00513B08">
        <w:t xml:space="preserve">, osobito </w:t>
      </w:r>
      <w:r w:rsidR="00916F3C" w:rsidRPr="00513B08">
        <w:t xml:space="preserve">u odnosu na </w:t>
      </w:r>
      <w:r w:rsidR="00D46424" w:rsidRPr="00513B08">
        <w:t>pojedine</w:t>
      </w:r>
      <w:r w:rsidR="00916F3C" w:rsidRPr="00513B08">
        <w:t xml:space="preserve"> ciljane skupine</w:t>
      </w:r>
      <w:r w:rsidR="00F83A35" w:rsidRPr="00513B08">
        <w:t xml:space="preserve"> (djeca</w:t>
      </w:r>
      <w:r w:rsidR="00F45C13" w:rsidRPr="00513B08">
        <w:t xml:space="preserve">, </w:t>
      </w:r>
      <w:r w:rsidR="00F83A35" w:rsidRPr="00513B08">
        <w:t>mladi, starija populacija, osobe s invaliditetom i korisnici sustava socijalne skrbi)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7D4B2E16" w14:textId="77777777" w:rsidTr="0D99C39F">
        <w:tc>
          <w:tcPr>
            <w:tcW w:w="2405" w:type="dxa"/>
            <w:shd w:val="clear" w:color="auto" w:fill="auto"/>
          </w:tcPr>
          <w:p w14:paraId="7A7F247A" w14:textId="77777777" w:rsidR="007C7BE5" w:rsidRPr="00513B08" w:rsidRDefault="007C7BE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7AA74657" w14:textId="77777777" w:rsidR="007C7BE5" w:rsidRPr="00513B08" w:rsidRDefault="007C7BE5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7E4278B4" w14:textId="77777777" w:rsidR="007C7BE5" w:rsidRPr="00513B08" w:rsidRDefault="007C7BE5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571D9065" w14:textId="77777777" w:rsidR="007C7BE5" w:rsidRPr="00513B08" w:rsidRDefault="007C7BE5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24394809" w14:textId="77777777" w:rsidR="007C7BE5" w:rsidRPr="00513B08" w:rsidRDefault="007C7BE5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448D56D6" w14:textId="77777777" w:rsidR="007C7BE5" w:rsidRPr="00513B08" w:rsidRDefault="007C7BE5" w:rsidP="009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7D493A36" w14:textId="77777777" w:rsidR="007C7BE5" w:rsidRPr="00513B08" w:rsidRDefault="007C7BE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bookmarkEnd w:id="9"/>
      <w:tr w:rsidR="00513B08" w:rsidRPr="00513B08" w14:paraId="50383936" w14:textId="77777777" w:rsidTr="0D99C39F"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40797" w14:textId="51EF2F85" w:rsidR="00955E63" w:rsidRPr="00513B08" w:rsidRDefault="00955E6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Podrška novim programima kulturne animacije, sudjelovanja i razvoja publike za posjet ustanovama u kulturi i </w:t>
            </w:r>
            <w:r w:rsidR="00ED4A9F" w:rsidRPr="00513B08">
              <w:rPr>
                <w:bCs/>
                <w:sz w:val="16"/>
                <w:szCs w:val="16"/>
              </w:rPr>
              <w:t>programima</w:t>
            </w:r>
            <w:r w:rsidRPr="00513B08">
              <w:rPr>
                <w:bCs/>
                <w:sz w:val="16"/>
                <w:szCs w:val="16"/>
              </w:rPr>
              <w:t xml:space="preserve"> nezavisnih organizacija, prioritetno za ciljane skupine određene mjerom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4009A" w14:textId="3897F2CF" w:rsidR="00955E63" w:rsidRPr="00513B08" w:rsidRDefault="00955E63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67D822" w14:textId="77777777" w:rsidR="00955E63" w:rsidRPr="00513B08" w:rsidRDefault="00955E63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B4F11" w14:textId="77777777" w:rsidR="00955E63" w:rsidRPr="00513B08" w:rsidRDefault="00955E63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1A49" w14:textId="1F1FC814" w:rsidR="00955E63" w:rsidRPr="00513B08" w:rsidRDefault="00955E63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</w:t>
            </w:r>
            <w:r w:rsidR="00BC29F9" w:rsidRPr="00513B08">
              <w:rPr>
                <w:bCs/>
                <w:sz w:val="16"/>
                <w:szCs w:val="16"/>
              </w:rPr>
              <w:t>6</w:t>
            </w:r>
            <w:r w:rsidRPr="00513B0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7E5DEC" w14:textId="77777777" w:rsidR="00955E63" w:rsidRPr="00513B08" w:rsidRDefault="00955E63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CEB2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CE62D3B" w14:textId="5C59A63B" w:rsidR="00955E6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55E63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D75EE00" w14:textId="689FA9F3" w:rsidR="00955E63" w:rsidRPr="00513B08" w:rsidRDefault="00955E6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7455E75B" w14:textId="77777777" w:rsidTr="0D99C39F">
        <w:tc>
          <w:tcPr>
            <w:tcW w:w="2405" w:type="dxa"/>
            <w:vMerge/>
          </w:tcPr>
          <w:p w14:paraId="121113E3" w14:textId="77777777" w:rsidR="00955E63" w:rsidRPr="00513B08" w:rsidRDefault="00955E6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4A396" w14:textId="2E292676" w:rsidR="00955E63" w:rsidRPr="00513B08" w:rsidRDefault="00955E63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Uvedena posebna kategorija financiranja ustanova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48D34" w14:textId="7D017D4C" w:rsidR="00955E63" w:rsidRPr="00513B08" w:rsidRDefault="00955E63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9EA52" w14:textId="71844D84" w:rsidR="00955E63" w:rsidRPr="00513B08" w:rsidRDefault="00955E63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F0AE2" w14:textId="64ED4549" w:rsidR="00955E63" w:rsidRPr="00513B08" w:rsidRDefault="00955E63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</w:t>
            </w:r>
            <w:r w:rsidR="00BC29F9" w:rsidRPr="00513B08">
              <w:rPr>
                <w:bCs/>
                <w:sz w:val="16"/>
                <w:szCs w:val="16"/>
              </w:rPr>
              <w:t>6</w:t>
            </w:r>
            <w:r w:rsidRPr="00513B0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13154" w14:textId="41E24FF7" w:rsidR="00955E63" w:rsidRPr="00513B08" w:rsidRDefault="00955E63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185E4A52" w14:textId="74B61E67" w:rsidR="00955E63" w:rsidRPr="00513B08" w:rsidRDefault="00955E6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061E4D7E" w14:textId="77777777" w:rsidTr="0D99C39F">
        <w:tc>
          <w:tcPr>
            <w:tcW w:w="2405" w:type="dxa"/>
            <w:vMerge/>
          </w:tcPr>
          <w:p w14:paraId="17F7A3D6" w14:textId="77777777" w:rsidR="007C7BE5" w:rsidRPr="00513B08" w:rsidRDefault="007C7BE5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550CB5" w14:textId="18C4F284" w:rsidR="007C7BE5" w:rsidRPr="00513B08" w:rsidRDefault="00955E63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financiranih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52590" w14:textId="5C9BE6C4" w:rsidR="007C7BE5" w:rsidRPr="00513B08" w:rsidRDefault="00955E63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EECCB" w14:textId="1FA4D99D" w:rsidR="007C7BE5" w:rsidRPr="00513B08" w:rsidRDefault="007429DA" w:rsidP="00955E63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ED54D" w14:textId="77777777" w:rsidR="007C7BE5" w:rsidRPr="00513B08" w:rsidRDefault="007C7BE5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9D599" w14:textId="77777777" w:rsidR="007C7BE5" w:rsidRPr="00513B08" w:rsidRDefault="007C7BE5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668AC5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D342B45" w14:textId="37B400A5" w:rsidR="007C7BE5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C7BE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5D330343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8A7BD84" w14:textId="6BD7ED03" w:rsidR="007C7BE5" w:rsidRPr="00513B08" w:rsidRDefault="00797660" w:rsidP="00955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</w:t>
            </w:r>
            <w:r w:rsidR="00955E63" w:rsidRPr="00513B08">
              <w:rPr>
                <w:bCs/>
                <w:sz w:val="16"/>
                <w:szCs w:val="16"/>
              </w:rPr>
              <w:t xml:space="preserve">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="00955E63" w:rsidRPr="00513B08">
              <w:rPr>
                <w:bCs/>
                <w:sz w:val="16"/>
                <w:szCs w:val="16"/>
              </w:rPr>
              <w:t xml:space="preserve"> organizacije </w:t>
            </w:r>
            <w:r w:rsidRPr="00513B08">
              <w:rPr>
                <w:bCs/>
                <w:sz w:val="16"/>
                <w:szCs w:val="16"/>
              </w:rPr>
              <w:t>u kulturi</w:t>
            </w:r>
          </w:p>
        </w:tc>
      </w:tr>
      <w:tr w:rsidR="00513B08" w:rsidRPr="00513B08" w14:paraId="5A41E42D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4FAC3" w14:textId="77777777" w:rsidR="00424364" w:rsidRPr="00513B08" w:rsidRDefault="00424364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Uspostavljanje i provedba sustava subvencija ulaznica maturantima zagrebačkih škola za kulturne programe u gradskim ustanovama i nezavisnim organizacijama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4F58A" w14:textId="77777777" w:rsidR="00424364" w:rsidRPr="00513B08" w:rsidRDefault="00424364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sustav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C7BC8" w14:textId="77777777" w:rsidR="00424364" w:rsidRPr="00513B08" w:rsidRDefault="00424364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5A0E3" w14:textId="77777777" w:rsidR="00424364" w:rsidRPr="00513B08" w:rsidRDefault="00424364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20C6" w14:textId="13424868" w:rsidR="00424364" w:rsidRPr="00513B08" w:rsidRDefault="00424364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913880" w:rsidRPr="00513B08">
              <w:rPr>
                <w:sz w:val="16"/>
                <w:szCs w:val="16"/>
              </w:rPr>
              <w:t>8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80C85" w14:textId="77777777" w:rsidR="00424364" w:rsidRPr="00513B08" w:rsidRDefault="00424364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E6593F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6C513D3" w14:textId="29061337" w:rsidR="00424364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4364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275A70AB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1964065" w14:textId="6D0F4961" w:rsidR="00424364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4364" w:rsidRPr="00513B08">
              <w:rPr>
                <w:bCs/>
                <w:sz w:val="16"/>
                <w:szCs w:val="16"/>
              </w:rPr>
              <w:t xml:space="preserve"> za obrazovanje</w:t>
            </w:r>
          </w:p>
          <w:p w14:paraId="0498E406" w14:textId="7E437207" w:rsidR="009D769D" w:rsidRPr="00513B08" w:rsidRDefault="009D769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 </w:t>
            </w:r>
          </w:p>
          <w:p w14:paraId="0C314C1E" w14:textId="65AEF925" w:rsidR="00897DCD" w:rsidRPr="00513B08" w:rsidRDefault="00897DC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Škole</w:t>
            </w:r>
          </w:p>
        </w:tc>
      </w:tr>
      <w:tr w:rsidR="00513B08" w:rsidRPr="00513B08" w14:paraId="4F289D57" w14:textId="77777777" w:rsidTr="0D99C39F">
        <w:tc>
          <w:tcPr>
            <w:tcW w:w="2405" w:type="dxa"/>
            <w:vMerge/>
          </w:tcPr>
          <w:p w14:paraId="2CDB84EA" w14:textId="77777777" w:rsidR="00424364" w:rsidRPr="00513B08" w:rsidRDefault="00424364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86D46E" w14:textId="77777777" w:rsidR="00424364" w:rsidRPr="00513B08" w:rsidRDefault="0042436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Udio maturanata korisnika subvencije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906E7B" w14:textId="77777777" w:rsidR="00424364" w:rsidRPr="00513B08" w:rsidRDefault="00424364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EB3B86" w14:textId="77777777" w:rsidR="00424364" w:rsidRPr="00513B08" w:rsidRDefault="00424364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70%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7187" w14:textId="772FCC46" w:rsidR="00424364" w:rsidRPr="00513B08" w:rsidRDefault="00424364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</w:t>
            </w:r>
            <w:r w:rsidR="00897DCD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B0676" w14:textId="77777777" w:rsidR="00424364" w:rsidRPr="00513B08" w:rsidRDefault="00424364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/>
          </w:tcPr>
          <w:p w14:paraId="76239C1B" w14:textId="77777777" w:rsidR="00424364" w:rsidRPr="00513B08" w:rsidRDefault="0042436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3B36FA8B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A1034" w14:textId="1CF54966" w:rsidR="006D7ABF" w:rsidRPr="00513B08" w:rsidRDefault="555D70E0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t>Uspostava sustava popusta na ulaznice za ciljane skupine određene mjerom u gradskim ustanovama u kulturi te redovno praćenje njihova sudjelovanja</w:t>
            </w:r>
            <w:r w:rsidR="7CBA9257" w:rsidRPr="00513B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C7494" w14:textId="3B6B1481" w:rsidR="006D7ABF" w:rsidRPr="00513B08" w:rsidRDefault="006D7ABF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Uvođenje </w:t>
            </w:r>
            <w:r w:rsidR="00ED4A9F" w:rsidRPr="00513B08">
              <w:rPr>
                <w:bCs/>
                <w:sz w:val="16"/>
                <w:szCs w:val="16"/>
              </w:rPr>
              <w:t>standardnog</w:t>
            </w:r>
            <w:r w:rsidRPr="00513B08">
              <w:rPr>
                <w:bCs/>
                <w:sz w:val="16"/>
                <w:szCs w:val="16"/>
              </w:rPr>
              <w:t xml:space="preserve"> popusta na ulaznice u ustanovama te sustava praćenja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1475E" w14:textId="5125DD26" w:rsidR="006D7ABF" w:rsidRPr="00513B08" w:rsidRDefault="006D7ABF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BAB06" w14:textId="76E4F3DB" w:rsidR="006D7ABF" w:rsidRPr="00513B08" w:rsidRDefault="006D7ABF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D0921" w14:textId="02DF9891" w:rsidR="006D7ABF" w:rsidRPr="00513B08" w:rsidRDefault="00A85233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</w:t>
            </w:r>
            <w:r w:rsidR="00320CB7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C40BE3" w14:textId="55D31E57" w:rsidR="006D7ABF" w:rsidRPr="00513B08" w:rsidRDefault="006D7ABF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A89C6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71FDFB5" w14:textId="69882BBF" w:rsidR="006D7A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6D7ABF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491C953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1E7D802" w14:textId="53A11115" w:rsidR="006D7ABF" w:rsidRPr="00513B08" w:rsidRDefault="0079766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6656C0E1" w14:textId="1D1254B9" w:rsidR="00897DCD" w:rsidRPr="00513B08" w:rsidRDefault="00902C0E" w:rsidP="0089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897DCD" w:rsidRPr="00513B08">
              <w:rPr>
                <w:bCs/>
                <w:sz w:val="16"/>
                <w:szCs w:val="16"/>
              </w:rPr>
              <w:t xml:space="preserve"> za obrazovanje</w:t>
            </w:r>
          </w:p>
          <w:p w14:paraId="29327731" w14:textId="029C205A" w:rsidR="00897DCD" w:rsidRPr="00513B08" w:rsidRDefault="00902C0E" w:rsidP="0089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897DCD" w:rsidRPr="00513B08">
              <w:rPr>
                <w:bCs/>
                <w:sz w:val="16"/>
                <w:szCs w:val="16"/>
              </w:rPr>
              <w:t xml:space="preserve"> za socijalnu zaštitu</w:t>
            </w:r>
          </w:p>
          <w:p w14:paraId="6F08AF38" w14:textId="7C1ECA34" w:rsidR="00897DCD" w:rsidRPr="00513B08" w:rsidRDefault="00897DC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2C849307" w14:textId="77777777" w:rsidTr="0D99C39F">
        <w:tc>
          <w:tcPr>
            <w:tcW w:w="2405" w:type="dxa"/>
            <w:vMerge/>
          </w:tcPr>
          <w:p w14:paraId="6A645256" w14:textId="77777777" w:rsidR="006D7ABF" w:rsidRPr="00513B08" w:rsidRDefault="006D7ABF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78BCE" w14:textId="6C146569" w:rsidR="006D7ABF" w:rsidRPr="00513B08" w:rsidRDefault="006D7ABF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Udio ciljanih skupina u ukupnom broju publike ustanova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7B1A28" w14:textId="05DAEEFD" w:rsidR="006D7ABF" w:rsidRPr="00513B08" w:rsidRDefault="006D7ABF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72C79" w14:textId="0E04A27B" w:rsidR="006D7ABF" w:rsidRPr="00513B08" w:rsidRDefault="005E5A9C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</w:t>
            </w:r>
            <w:r w:rsidR="006D7ABF" w:rsidRPr="00513B08">
              <w:rPr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03CA" w14:textId="54ADFE22" w:rsidR="006D7ABF" w:rsidRPr="00513B08" w:rsidRDefault="006D7ABF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380A17" w14:textId="05104E8C" w:rsidR="006D7ABF" w:rsidRPr="00513B08" w:rsidRDefault="006D7ABF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/>
          </w:tcPr>
          <w:p w14:paraId="05E7E68E" w14:textId="77777777" w:rsidR="006D7ABF" w:rsidRPr="00513B08" w:rsidRDefault="006D7AB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0982147A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2D9AE" w14:textId="26F978D8" w:rsidR="00D63BED" w:rsidRPr="00513B08" w:rsidRDefault="00D63BED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Opremanje digitalnom tehnologijom i osposobljavanje zaposlenika za njihovo korištenje vezano za dostupnost kulturnih sadržaja osobama s oštećenjem vida i sluha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05C666" w14:textId="4B9DC5BE" w:rsidR="00D63BED" w:rsidRPr="00513B08" w:rsidRDefault="00D63BED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opremljenih prostora tehnologijom vezanom za </w:t>
            </w:r>
            <w:r w:rsidRPr="00513B08">
              <w:rPr>
                <w:bCs/>
                <w:sz w:val="16"/>
                <w:szCs w:val="16"/>
              </w:rPr>
              <w:t>oštećenje vida i sluha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8F6E5" w14:textId="39C1949A" w:rsidR="00D63BED" w:rsidRPr="00513B08" w:rsidRDefault="79B688AE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47FBD" w14:textId="62F2DCCD" w:rsidR="00D63BED" w:rsidRPr="00513B08" w:rsidRDefault="005E5A9C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7429DA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599D" w14:textId="532C532E" w:rsidR="00D63BED" w:rsidRPr="00513B08" w:rsidRDefault="4C38933B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281E8DDC" w:rsidRPr="00513B08">
              <w:rPr>
                <w:sz w:val="16"/>
                <w:szCs w:val="16"/>
              </w:rPr>
              <w:t>29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BC1B7" w14:textId="2B763938" w:rsidR="00D63BED" w:rsidRPr="00513B08" w:rsidRDefault="00913880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43A23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8602413" w14:textId="04E0D133" w:rsidR="00D63BED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D63BED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FF23C06" w14:textId="77777777" w:rsidR="000162B6" w:rsidRPr="00513B08" w:rsidRDefault="000162B6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</w:p>
          <w:p w14:paraId="3AF5B0CF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B54B6EF" w14:textId="351E1FDB" w:rsidR="00D63BED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D63BED" w:rsidRPr="00513B08">
              <w:rPr>
                <w:bCs/>
                <w:sz w:val="16"/>
                <w:szCs w:val="16"/>
              </w:rPr>
              <w:t xml:space="preserve"> za socijalnu zaštitu</w:t>
            </w:r>
          </w:p>
          <w:p w14:paraId="583C52EB" w14:textId="1513CE94" w:rsidR="00D63BED" w:rsidRPr="00513B08" w:rsidRDefault="00D63BE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56334F9D" w14:textId="1D45E447" w:rsidR="00D63BED" w:rsidRPr="00513B08" w:rsidRDefault="00D63BE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Udruge s područja </w:t>
            </w:r>
            <w:r w:rsidRPr="00513B08">
              <w:rPr>
                <w:bCs/>
                <w:sz w:val="16"/>
                <w:szCs w:val="16"/>
              </w:rPr>
              <w:lastRenderedPageBreak/>
              <w:t>promicanja prava osoba s invaliditetom</w:t>
            </w:r>
          </w:p>
        </w:tc>
      </w:tr>
      <w:tr w:rsidR="00513B08" w:rsidRPr="00513B08" w14:paraId="128D8887" w14:textId="77777777" w:rsidTr="0D99C39F">
        <w:tc>
          <w:tcPr>
            <w:tcW w:w="2405" w:type="dxa"/>
            <w:vMerge/>
          </w:tcPr>
          <w:p w14:paraId="756572AE" w14:textId="77777777" w:rsidR="00D63BED" w:rsidRPr="00513B08" w:rsidRDefault="00D63BED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ED6CEE" w14:textId="1BD79720" w:rsidR="00D63BED" w:rsidRPr="00513B08" w:rsidRDefault="00D63BED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osposobljenih zaposlenika za korištenje </w:t>
            </w:r>
            <w:r w:rsidRPr="00513B08">
              <w:rPr>
                <w:sz w:val="16"/>
                <w:szCs w:val="16"/>
              </w:rPr>
              <w:lastRenderedPageBreak/>
              <w:t xml:space="preserve">tehnologije vezanom za </w:t>
            </w:r>
            <w:r w:rsidRPr="00513B08">
              <w:rPr>
                <w:bCs/>
                <w:sz w:val="16"/>
                <w:szCs w:val="16"/>
              </w:rPr>
              <w:t>oštećenje vida i sluha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8B9B4" w14:textId="465150B8" w:rsidR="00D63BED" w:rsidRPr="00513B08" w:rsidRDefault="7A255158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792706" w14:textId="1645AB9D" w:rsidR="00D63BED" w:rsidRPr="00513B08" w:rsidRDefault="005E5A9C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4</w:t>
            </w:r>
            <w:r w:rsidR="007429DA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AFBF3" w14:textId="71429628" w:rsidR="00D63BED" w:rsidRPr="00513B08" w:rsidRDefault="4C38933B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40A89BA5" w:rsidRPr="00513B08">
              <w:rPr>
                <w:sz w:val="16"/>
                <w:szCs w:val="16"/>
              </w:rPr>
              <w:t>2</w:t>
            </w:r>
            <w:r w:rsidR="00913880" w:rsidRPr="00513B08">
              <w:rPr>
                <w:sz w:val="16"/>
                <w:szCs w:val="16"/>
              </w:rPr>
              <w:t>9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009344" w14:textId="50DC8F50" w:rsidR="00D63BED" w:rsidRPr="00513B08" w:rsidRDefault="00913880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3B1E4017" w14:textId="1D5348A5" w:rsidR="00D63BED" w:rsidRPr="00513B08" w:rsidRDefault="00D63BE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7F796EB9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423C7" w14:textId="71D3E02B" w:rsidR="001905BB" w:rsidRPr="00513B08" w:rsidRDefault="1335F082" w:rsidP="0728739C">
            <w:pPr>
              <w:jc w:val="left"/>
              <w:rPr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lastRenderedPageBreak/>
              <w:t xml:space="preserve">Potpora za organizaciju osposobljavanja za voditelje kreativnih radionica u centrima za kulturu i drugim ustanovama za rad s </w:t>
            </w:r>
            <w:r w:rsidR="501B0AC7" w:rsidRPr="00513B08">
              <w:rPr>
                <w:rFonts w:cs="Calibri"/>
                <w:sz w:val="16"/>
                <w:szCs w:val="16"/>
              </w:rPr>
              <w:t>djec</w:t>
            </w:r>
            <w:r w:rsidR="00F64089" w:rsidRPr="00513B08">
              <w:rPr>
                <w:rFonts w:cs="Calibri"/>
                <w:sz w:val="16"/>
                <w:szCs w:val="16"/>
              </w:rPr>
              <w:t>om</w:t>
            </w:r>
            <w:r w:rsidR="501B0AC7" w:rsidRPr="00513B08">
              <w:rPr>
                <w:rFonts w:cs="Calibri"/>
                <w:sz w:val="16"/>
                <w:szCs w:val="16"/>
              </w:rPr>
              <w:t xml:space="preserve"> s teškoćama u razvoju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D55CC" w14:textId="3E67265B" w:rsidR="001905BB" w:rsidRPr="00513B08" w:rsidRDefault="001905BB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osposobljenih voditelja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1380B" w14:textId="14A3C8E3" w:rsidR="001905BB" w:rsidRPr="00513B08" w:rsidRDefault="3BD4B441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EFDC07" w14:textId="57DAD3A4" w:rsidR="001905BB" w:rsidRPr="00513B08" w:rsidRDefault="005E5A9C" w:rsidP="00955E63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7429DA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F72B" w14:textId="0B892CFB" w:rsidR="001905BB" w:rsidRPr="00513B08" w:rsidRDefault="00ED2127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6700185B" w:rsidRPr="00513B08">
              <w:rPr>
                <w:sz w:val="16"/>
                <w:szCs w:val="16"/>
              </w:rPr>
              <w:t>28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F2BED" w14:textId="672704C7" w:rsidR="001905BB" w:rsidRPr="00513B08" w:rsidRDefault="00913880" w:rsidP="00955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715F3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51E6BE8" w14:textId="50F29B04" w:rsidR="001905BB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905BB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26668730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B1E62AB" w14:textId="3EA1214A" w:rsidR="001905BB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905BB" w:rsidRPr="00513B08">
              <w:rPr>
                <w:bCs/>
                <w:sz w:val="16"/>
                <w:szCs w:val="16"/>
              </w:rPr>
              <w:t xml:space="preserve"> za socijalnu zaštitu</w:t>
            </w:r>
          </w:p>
          <w:p w14:paraId="57BC2D96" w14:textId="15FE752E" w:rsidR="001905BB" w:rsidRPr="00513B08" w:rsidRDefault="0079766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2F94EDF4" w14:textId="5EA1CCDE" w:rsidR="001905BB" w:rsidRPr="00513B08" w:rsidRDefault="001905BB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Udruge s područja promicanja prava osoba s </w:t>
            </w:r>
            <w:r w:rsidR="00D9745A" w:rsidRPr="00513B08">
              <w:rPr>
                <w:bCs/>
                <w:sz w:val="16"/>
                <w:szCs w:val="16"/>
              </w:rPr>
              <w:t>poteškoćama u razvoju</w:t>
            </w:r>
          </w:p>
        </w:tc>
      </w:tr>
      <w:tr w:rsidR="00771C9B" w:rsidRPr="00513B08" w14:paraId="1362A758" w14:textId="77777777" w:rsidTr="0D99C39F">
        <w:tc>
          <w:tcPr>
            <w:tcW w:w="2405" w:type="dxa"/>
            <w:shd w:val="clear" w:color="auto" w:fill="auto"/>
          </w:tcPr>
          <w:p w14:paraId="51B1DD58" w14:textId="1F651D39" w:rsidR="00771C9B" w:rsidRPr="00513B08" w:rsidRDefault="429745A4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bookmarkStart w:id="10" w:name="_Hlk145487721"/>
            <w:r w:rsidRPr="00513B08">
              <w:rPr>
                <w:sz w:val="16"/>
                <w:szCs w:val="16"/>
              </w:rPr>
              <w:t xml:space="preserve">Podrška </w:t>
            </w:r>
            <w:r w:rsidR="31E4792E" w:rsidRPr="00513B08">
              <w:rPr>
                <w:sz w:val="16"/>
                <w:szCs w:val="16"/>
              </w:rPr>
              <w:t>razvoju</w:t>
            </w:r>
            <w:r w:rsidRPr="00513B08">
              <w:rPr>
                <w:sz w:val="16"/>
                <w:szCs w:val="16"/>
              </w:rPr>
              <w:t xml:space="preserve"> kultur</w:t>
            </w:r>
            <w:r w:rsidR="7713B1CF" w:rsidRPr="00513B08">
              <w:rPr>
                <w:sz w:val="16"/>
                <w:szCs w:val="16"/>
              </w:rPr>
              <w:t>e</w:t>
            </w:r>
            <w:r w:rsidRPr="00513B08">
              <w:rPr>
                <w:sz w:val="16"/>
                <w:szCs w:val="16"/>
              </w:rPr>
              <w:t xml:space="preserve"> mladih</w:t>
            </w:r>
          </w:p>
          <w:p w14:paraId="57F306BE" w14:textId="35DEC44A" w:rsidR="00771C9B" w:rsidRPr="00513B08" w:rsidRDefault="00771C9B" w:rsidP="00771C9B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67DB8" w14:textId="45E12F48" w:rsidR="00771C9B" w:rsidRPr="00513B08" w:rsidRDefault="429745A4" w:rsidP="00771C9B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</w:t>
            </w:r>
            <w:r w:rsidR="2CB07B22" w:rsidRPr="00513B08">
              <w:rPr>
                <w:sz w:val="16"/>
                <w:szCs w:val="16"/>
              </w:rPr>
              <w:t>roj mladih koji sudjeluju u programima financiranim kroz Poziv Grada Zagreba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1B564" w14:textId="5DB7B932" w:rsidR="00771C9B" w:rsidRPr="00513B08" w:rsidRDefault="585724D3" w:rsidP="00771C9B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883FC" w14:textId="535E93FF" w:rsidR="00771C9B" w:rsidRPr="00513B08" w:rsidRDefault="007429DA" w:rsidP="00771C9B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3F67" w14:textId="3C9E5B71" w:rsidR="00771C9B" w:rsidRPr="00513B08" w:rsidRDefault="007429DA" w:rsidP="0077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2030</w:t>
            </w:r>
            <w:r w:rsidR="00771C9B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918A0" w14:textId="00C3C6F4" w:rsidR="00771C9B" w:rsidRPr="00513B08" w:rsidRDefault="00771C9B" w:rsidP="0077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shd w:val="clear" w:color="auto" w:fill="auto"/>
          </w:tcPr>
          <w:p w14:paraId="05D1DED4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BDBF715" w14:textId="3F581B07" w:rsidR="000162B6" w:rsidRPr="00513B08" w:rsidRDefault="00902C0E" w:rsidP="00771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71C9B" w:rsidRPr="00513B08">
              <w:rPr>
                <w:bCs/>
                <w:sz w:val="16"/>
                <w:szCs w:val="16"/>
              </w:rPr>
              <w:t xml:space="preserve"> za obrazovanje </w:t>
            </w:r>
          </w:p>
          <w:p w14:paraId="13A7B567" w14:textId="77777777" w:rsidR="000162B6" w:rsidRPr="00513B08" w:rsidRDefault="000162B6" w:rsidP="000162B6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DC50B19" w14:textId="6DA753EA" w:rsidR="000162B6" w:rsidRPr="00513B08" w:rsidRDefault="00902C0E" w:rsidP="00771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0162B6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BA58126" w14:textId="55FF2CE2" w:rsidR="000162B6" w:rsidRPr="00513B08" w:rsidRDefault="00A12126" w:rsidP="00771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Udruge</w:t>
            </w:r>
            <w:r w:rsidR="002D57AD" w:rsidRPr="00513B08">
              <w:rPr>
                <w:bCs/>
                <w:sz w:val="16"/>
                <w:szCs w:val="16"/>
              </w:rPr>
              <w:t xml:space="preserve"> koje se bave kulturom mladih</w:t>
            </w:r>
          </w:p>
          <w:p w14:paraId="59DCA328" w14:textId="5BF4710A" w:rsidR="002D57AD" w:rsidRPr="00513B08" w:rsidRDefault="002D57AD" w:rsidP="00771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13829389" w14:textId="4A67E0CC" w:rsidR="00771C9B" w:rsidRPr="00513B08" w:rsidRDefault="00771C9B" w:rsidP="773E6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</w:p>
        </w:tc>
      </w:tr>
      <w:bookmarkEnd w:id="10"/>
    </w:tbl>
    <w:p w14:paraId="51F3FF04" w14:textId="77777777" w:rsidR="00516531" w:rsidRPr="00513B08" w:rsidRDefault="00516531" w:rsidP="00854655">
      <w:pPr>
        <w:jc w:val="left"/>
      </w:pPr>
    </w:p>
    <w:p w14:paraId="72469513" w14:textId="1F42F283" w:rsidR="00F67C04" w:rsidRPr="00513B08" w:rsidRDefault="0050409C" w:rsidP="00854655">
      <w:pPr>
        <w:pStyle w:val="Heading3"/>
      </w:pPr>
      <w:r w:rsidRPr="00513B08">
        <w:t>Mjera 2.</w:t>
      </w:r>
      <w:r w:rsidR="00CE7189" w:rsidRPr="00513B08">
        <w:t>4</w:t>
      </w:r>
      <w:r w:rsidR="00EE262E" w:rsidRPr="00513B08">
        <w:t xml:space="preserve"> </w:t>
      </w:r>
      <w:r w:rsidRPr="00513B08">
        <w:t xml:space="preserve">Razvoj novih modela i alata za promociju kulture i umjetnosti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78F4F5DF" w14:textId="77777777" w:rsidTr="0D99C39F">
        <w:tc>
          <w:tcPr>
            <w:tcW w:w="2405" w:type="dxa"/>
            <w:shd w:val="clear" w:color="auto" w:fill="auto"/>
          </w:tcPr>
          <w:p w14:paraId="18D1F7C9" w14:textId="77777777" w:rsidR="00F67C04" w:rsidRPr="00513B08" w:rsidRDefault="00F67C0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4A1B937D" w14:textId="77777777" w:rsidR="00F67C04" w:rsidRPr="00513B08" w:rsidRDefault="00F67C04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1EF60877" w14:textId="77777777" w:rsidR="00F67C04" w:rsidRPr="00513B08" w:rsidRDefault="00F67C04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5FAF7FD7" w14:textId="77777777" w:rsidR="00F67C04" w:rsidRPr="00513B08" w:rsidRDefault="00F67C04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6AC8474D" w14:textId="77777777" w:rsidR="00F67C04" w:rsidRPr="00513B08" w:rsidRDefault="00F67C04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206439E7" w14:textId="77777777" w:rsidR="00F67C04" w:rsidRPr="00513B08" w:rsidRDefault="00F67C04" w:rsidP="00FC0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400E202B" w14:textId="77777777" w:rsidR="00F67C04" w:rsidRPr="00513B08" w:rsidRDefault="00F67C0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7ECD149C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9CBD7" w14:textId="4F0BE33A" w:rsidR="00C23118" w:rsidRPr="00513B08" w:rsidRDefault="00C23118" w:rsidP="00854655">
            <w:pPr>
              <w:jc w:val="left"/>
              <w:rPr>
                <w:bCs/>
                <w:sz w:val="16"/>
                <w:szCs w:val="16"/>
              </w:rPr>
            </w:pPr>
            <w:bookmarkStart w:id="11" w:name="_Hlk145487906"/>
            <w:r w:rsidRPr="00513B08">
              <w:rPr>
                <w:bCs/>
                <w:sz w:val="16"/>
                <w:szCs w:val="16"/>
              </w:rPr>
              <w:t>Mapiranje lokacija u kvartovima i provedba inovativnih digitalnih i drugih rješenja za oglašavanje kulturnih (i drugih) događanja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9DF249" w14:textId="5D964812" w:rsidR="00C23118" w:rsidRPr="00513B08" w:rsidRDefault="00C23118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Izrađena mapa lokacija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4CC0A" w14:textId="6957B02E" w:rsidR="00C23118" w:rsidRPr="00513B08" w:rsidRDefault="00C23118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F4563B" w14:textId="691C8831" w:rsidR="00C23118" w:rsidRPr="00513B08" w:rsidRDefault="007429DA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CCA8F" w14:textId="39997C99" w:rsidR="00C23118" w:rsidRPr="00513B08" w:rsidRDefault="10C61517" w:rsidP="773E6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0B2FD6" w:rsidRPr="00513B08">
              <w:rPr>
                <w:sz w:val="16"/>
                <w:szCs w:val="16"/>
              </w:rPr>
              <w:t>4</w:t>
            </w:r>
            <w:r w:rsidR="00C23118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13A179" w14:textId="6910FE23" w:rsidR="00C23118" w:rsidRPr="00513B08" w:rsidRDefault="00C23118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BC702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FEDF2F7" w14:textId="47E7DB59" w:rsidR="00C23118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23118" w:rsidRPr="00513B08">
              <w:rPr>
                <w:bCs/>
                <w:sz w:val="16"/>
                <w:szCs w:val="16"/>
              </w:rPr>
              <w:t xml:space="preserve"> za informacijski sustav</w:t>
            </w:r>
          </w:p>
          <w:p w14:paraId="0B86B510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BF27C3A" w14:textId="5B2946E8" w:rsidR="00C23118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23118" w:rsidRPr="00513B08">
              <w:rPr>
                <w:bCs/>
                <w:sz w:val="16"/>
                <w:szCs w:val="16"/>
              </w:rPr>
              <w:t xml:space="preserve"> za samoupravu </w:t>
            </w:r>
          </w:p>
          <w:p w14:paraId="0A266A6A" w14:textId="5779BE4C" w:rsidR="00C23118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23118" w:rsidRPr="00513B08">
              <w:rPr>
                <w:bCs/>
                <w:sz w:val="16"/>
                <w:szCs w:val="16"/>
              </w:rPr>
              <w:t xml:space="preserve"> za kulturu</w:t>
            </w:r>
          </w:p>
        </w:tc>
      </w:tr>
      <w:tr w:rsidR="00513B08" w:rsidRPr="00513B08" w14:paraId="6F3B4594" w14:textId="77777777" w:rsidTr="0D99C39F">
        <w:tc>
          <w:tcPr>
            <w:tcW w:w="2405" w:type="dxa"/>
            <w:vMerge/>
          </w:tcPr>
          <w:p w14:paraId="6E9B3BE6" w14:textId="77777777" w:rsidR="00C23118" w:rsidRPr="00513B08" w:rsidRDefault="00C23118" w:rsidP="00854655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55EA81" w14:textId="5CDE14AB" w:rsidR="00C23118" w:rsidRPr="00513B08" w:rsidRDefault="00C23118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Izrađena inovativna digitalna i druga rješenja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22BC1" w14:textId="57C73828" w:rsidR="00C23118" w:rsidRPr="00513B08" w:rsidRDefault="007429DA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58398" w14:textId="6070B60A" w:rsidR="00C23118" w:rsidRPr="00513B08" w:rsidRDefault="00197703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6616A" w14:textId="7AE51FF6" w:rsidR="00C23118" w:rsidRPr="00513B08" w:rsidRDefault="3902E876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00197703" w:rsidRPr="00513B08">
              <w:rPr>
                <w:sz w:val="16"/>
                <w:szCs w:val="16"/>
              </w:rPr>
              <w:t>26</w:t>
            </w:r>
            <w:r w:rsidR="730A969A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421CF" w14:textId="013F3EAF" w:rsidR="00C23118" w:rsidRPr="00513B08" w:rsidRDefault="00C23118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4AD1D73E" w14:textId="16E855A8" w:rsidR="00C23118" w:rsidRPr="00513B08" w:rsidRDefault="00C2311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7252F5" w:rsidRPr="00513B08" w14:paraId="6681E642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149E1" w14:textId="3A2EC898" w:rsidR="007252F5" w:rsidRPr="00513B08" w:rsidRDefault="007252F5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Izrada jedinstvenog digitalnog rješenja za promociju događanja unutar sustava Grada, prodaju ulaznica i sličnih funkcionalnosti uključujući kulturu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C335B" w14:textId="6FDEAD6A" w:rsidR="007252F5" w:rsidRPr="00513B08" w:rsidRDefault="007252F5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Izrađeno </w:t>
            </w:r>
            <w:r w:rsidR="00E95EF8" w:rsidRPr="00513B08">
              <w:rPr>
                <w:bCs/>
                <w:sz w:val="16"/>
                <w:szCs w:val="16"/>
              </w:rPr>
              <w:t xml:space="preserve">funkcionalno </w:t>
            </w:r>
            <w:r w:rsidRPr="00513B08">
              <w:rPr>
                <w:bCs/>
                <w:sz w:val="16"/>
                <w:szCs w:val="16"/>
              </w:rPr>
              <w:t>digitalno rješenje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ACBC7" w14:textId="3A9D75EF" w:rsidR="007252F5" w:rsidRPr="00513B08" w:rsidRDefault="007429DA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86118" w14:textId="3C70A1E7" w:rsidR="007252F5" w:rsidRPr="00513B08" w:rsidRDefault="007429DA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1B15B" w14:textId="4D41FE0E" w:rsidR="007252F5" w:rsidRPr="00513B08" w:rsidRDefault="00E95EF8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</w:t>
            </w:r>
            <w:r w:rsidR="00F16E82" w:rsidRPr="00513B08">
              <w:rPr>
                <w:bCs/>
                <w:sz w:val="16"/>
                <w:szCs w:val="16"/>
              </w:rPr>
              <w:t>5</w:t>
            </w:r>
            <w:r w:rsidRPr="00513B0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DCF85" w14:textId="4745820A" w:rsidR="007252F5" w:rsidRPr="00513B08" w:rsidRDefault="007252F5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525A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24BC558" w14:textId="5F6032BB" w:rsidR="007252F5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252F5" w:rsidRPr="00513B08">
              <w:rPr>
                <w:bCs/>
                <w:sz w:val="16"/>
                <w:szCs w:val="16"/>
              </w:rPr>
              <w:t xml:space="preserve"> za informacijski sustav</w:t>
            </w:r>
          </w:p>
          <w:p w14:paraId="7C515A40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84918D8" w14:textId="4121307F" w:rsidR="007252F5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252F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20E64D25" w14:textId="3CC3E2BD" w:rsidR="009F30D8" w:rsidRPr="00513B08" w:rsidRDefault="009F30D8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TZGZ</w:t>
            </w:r>
          </w:p>
          <w:p w14:paraId="0EAEE488" w14:textId="5D09B914" w:rsidR="007252F5" w:rsidRPr="00513B08" w:rsidRDefault="009D769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 </w:t>
            </w:r>
          </w:p>
        </w:tc>
      </w:tr>
      <w:bookmarkEnd w:id="11"/>
    </w:tbl>
    <w:p w14:paraId="711C0F2D" w14:textId="77777777" w:rsidR="005E5A9C" w:rsidRPr="00513B08" w:rsidRDefault="005E5A9C" w:rsidP="000B2FD6"/>
    <w:p w14:paraId="67D0D762" w14:textId="7E03C150" w:rsidR="00EB37C8" w:rsidRPr="00513B08" w:rsidRDefault="00EB37C8" w:rsidP="00854655">
      <w:pPr>
        <w:pStyle w:val="Heading3"/>
      </w:pPr>
      <w:r w:rsidRPr="00513B08">
        <w:t xml:space="preserve">Mjera </w:t>
      </w:r>
      <w:r w:rsidR="00CF4F10" w:rsidRPr="00513B08">
        <w:t>2.</w:t>
      </w:r>
      <w:r w:rsidR="007B0B63" w:rsidRPr="00513B08">
        <w:t>5</w:t>
      </w:r>
      <w:r w:rsidR="00707EE7" w:rsidRPr="00513B08">
        <w:t xml:space="preserve"> </w:t>
      </w:r>
      <w:r w:rsidRPr="00513B08">
        <w:t xml:space="preserve">Omogućavanje šire dostupnosti i osuvremenjivanje kulturnog i umjetničkog obrazovanja u školi i široj zajednici </w:t>
      </w:r>
    </w:p>
    <w:tbl>
      <w:tblPr>
        <w:tblW w:w="104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5AE917B4" w14:textId="77777777" w:rsidTr="0D99C39F">
        <w:tc>
          <w:tcPr>
            <w:tcW w:w="2405" w:type="dxa"/>
            <w:shd w:val="clear" w:color="auto" w:fill="auto"/>
          </w:tcPr>
          <w:p w14:paraId="51E3AD0E" w14:textId="77777777" w:rsidR="00EB37C8" w:rsidRPr="00513B08" w:rsidRDefault="00EB37C8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2672E5DA" w14:textId="77777777" w:rsidR="00EB37C8" w:rsidRPr="00513B08" w:rsidRDefault="00EB37C8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20E8A806" w14:textId="77777777" w:rsidR="00EB37C8" w:rsidRPr="00513B08" w:rsidRDefault="00EB37C8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1882C121" w14:textId="77777777" w:rsidR="00EB37C8" w:rsidRPr="00513B08" w:rsidRDefault="00EB37C8" w:rsidP="00FC02F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6B37C562" w14:textId="77777777" w:rsidR="00EB37C8" w:rsidRPr="00513B08" w:rsidRDefault="00EB37C8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559C3BDC" w14:textId="77777777" w:rsidR="00EB37C8" w:rsidRPr="00513B08" w:rsidRDefault="00EB37C8" w:rsidP="00FC0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65B1391E" w14:textId="77777777" w:rsidR="00EB37C8" w:rsidRPr="00513B08" w:rsidRDefault="00EB37C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49904191" w14:textId="77777777" w:rsidTr="0D99C39F"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F2C22" w14:textId="62B8818A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  <w:r w:rsidRPr="00513B08">
              <w:rPr>
                <w:bCs/>
                <w:sz w:val="16"/>
                <w:szCs w:val="16"/>
              </w:rPr>
              <w:t>Priprema i provedba pilot-programa obrazovanja iz područja suvremenih urbanih i medijskih umjetničkih praksi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CE2BB" w14:textId="778B40BD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Završeno mapiranje i analiza potreba programa obrazovanja iz područja suvremenih urbanih i medijskih umjetničkih praksi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2D343" w14:textId="5B8D5D21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F7513" w14:textId="504E4CC4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470A" w14:textId="7CC4A0B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71006F" w14:textId="5DA9012B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77D66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2E04A17" w14:textId="700E0035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obrazovanje</w:t>
            </w:r>
          </w:p>
          <w:p w14:paraId="7A54C619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1918F79" w14:textId="5E9AA5F5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AF9B555" w14:textId="4ACEE3C7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Pučko otvoreno učilište</w:t>
            </w:r>
          </w:p>
          <w:p w14:paraId="6E3A2682" w14:textId="236E57B1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Ustanove u obrazovanju</w:t>
            </w:r>
          </w:p>
          <w:p w14:paraId="4839C86F" w14:textId="48EAAEA1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Škole</w:t>
            </w:r>
          </w:p>
          <w:p w14:paraId="6C6A6ACE" w14:textId="35DAA165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</w:tc>
      </w:tr>
      <w:tr w:rsidR="00513B08" w:rsidRPr="00513B08" w14:paraId="371F4F71" w14:textId="77777777" w:rsidTr="00982EDD">
        <w:trPr>
          <w:trHeight w:val="300"/>
        </w:trPr>
        <w:tc>
          <w:tcPr>
            <w:tcW w:w="24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3044B2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805EB" w14:textId="6A61CC2B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Definiran sadržaj, metodologije i plan razvoja pilot-programa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266BA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5D697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8739" w14:textId="1E568EC8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2028.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263D1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1A258C" w14:textId="77777777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42EF3396" w14:textId="77777777" w:rsidTr="00982EDD">
        <w:trPr>
          <w:trHeight w:val="300"/>
        </w:trPr>
        <w:tc>
          <w:tcPr>
            <w:tcW w:w="24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764E3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B7167" w14:textId="77777777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Provedena edukacija nastavnika i vanjskih suradnika te izrađena baza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DC32C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7C301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1520" w14:textId="7EEDAA15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2029.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D344F" w14:textId="03CD617D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78F22B" w14:textId="77777777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1005DC47" w14:textId="77777777" w:rsidTr="00982EDD">
        <w:trPr>
          <w:trHeight w:val="300"/>
        </w:trPr>
        <w:tc>
          <w:tcPr>
            <w:tcW w:w="24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F0ACB6" w14:textId="6F60482B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64D9" w14:textId="00615591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škola koje su sudjelovale u provedbi pilot-programa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9E61B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2053D" w14:textId="7ADE8B78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79755" w14:textId="33EB4904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898E1" w14:textId="520217BE" w:rsidR="00C76A31" w:rsidRPr="00513B08" w:rsidRDefault="00C76A31" w:rsidP="00C76A31">
            <w:pP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2B566" w14:textId="0F79D4E2" w:rsidR="00C76A31" w:rsidRPr="00513B08" w:rsidRDefault="00C76A31" w:rsidP="00C76A31">
            <w:pPr>
              <w:jc w:val="left"/>
              <w:rPr>
                <w:sz w:val="16"/>
                <w:szCs w:val="16"/>
              </w:rPr>
            </w:pPr>
          </w:p>
        </w:tc>
      </w:tr>
      <w:tr w:rsidR="00513B08" w:rsidRPr="00513B08" w14:paraId="74F7385E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21D76" w14:textId="60FB9A12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Potpore za zajedničke prijave škola, kulturnih ustanova i organizacija te umjetničkih </w:t>
            </w:r>
            <w:r w:rsidRPr="00513B08">
              <w:rPr>
                <w:bCs/>
                <w:sz w:val="16"/>
                <w:szCs w:val="16"/>
              </w:rPr>
              <w:lastRenderedPageBreak/>
              <w:t>akademija za programe poticanja kreativnosti učenika u različitim umjetničkim poljima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01069E" w14:textId="2F527DE4" w:rsidR="00C76A31" w:rsidRPr="00513B08" w:rsidRDefault="00C76A31" w:rsidP="00C76A31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lastRenderedPageBreak/>
              <w:t>Broj škola koja provode programe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7B191" w14:textId="77777777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13DD2B" w14:textId="120DB47B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9E20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713DB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2A524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E41976A" w14:textId="6657E6CD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21279A7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55ABC0F" w14:textId="4F97BEA0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obrazovanje</w:t>
            </w:r>
          </w:p>
          <w:p w14:paraId="06E2A50D" w14:textId="77777777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Škole</w:t>
            </w:r>
          </w:p>
          <w:p w14:paraId="3FE2A596" w14:textId="6C2508FB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i nezavisne organizacije u kulturi</w:t>
            </w:r>
          </w:p>
        </w:tc>
      </w:tr>
      <w:tr w:rsidR="00C76A31" w:rsidRPr="00513B08" w14:paraId="15002970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E0FF6" w14:textId="3F7F2C51" w:rsidR="00C76A31" w:rsidRPr="00513B08" w:rsidDel="00D56EE7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lastRenderedPageBreak/>
              <w:t xml:space="preserve">Financijska potpora kulturno-umjetničkim radionicama i drugim edukativnim sadržajima, prioritetno onima koje uključuju suvremenije oblike i metode </w:t>
            </w:r>
          </w:p>
          <w:p w14:paraId="4C3087FD" w14:textId="5BAB3CA3" w:rsidR="00C76A31" w:rsidRPr="00513B08" w:rsidDel="00D56EE7" w:rsidRDefault="00C76A31" w:rsidP="00C76A31">
            <w:pPr>
              <w:jc w:val="left"/>
              <w:rPr>
                <w:sz w:val="16"/>
                <w:szCs w:val="16"/>
              </w:rPr>
            </w:pPr>
            <w:r w:rsidRPr="00513B08">
              <w:br/>
            </w:r>
          </w:p>
          <w:p w14:paraId="4B3A55EC" w14:textId="35657853" w:rsidR="00C76A31" w:rsidRPr="00513B08" w:rsidDel="00D56EE7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FF2E9B" w14:textId="44204926" w:rsidR="00C76A31" w:rsidRPr="00513B08" w:rsidRDefault="00C76A31" w:rsidP="00C76A31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sufinanciranih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BAB0E" w14:textId="237665A0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CDFB25" w14:textId="592FB00E" w:rsidR="00C76A31" w:rsidRPr="00513B08" w:rsidRDefault="00C76A31" w:rsidP="00C76A31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AA17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1DA32" w14:textId="77777777" w:rsidR="00C76A31" w:rsidRPr="00513B08" w:rsidRDefault="00C76A31" w:rsidP="00C76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677340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6EC7F97" w14:textId="3676E898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0881AC4" w14:textId="77777777" w:rsidR="00C76A31" w:rsidRPr="00513B08" w:rsidRDefault="00C76A31" w:rsidP="00C76A31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9E78C04" w14:textId="6293D843" w:rsidR="00C76A31" w:rsidRPr="00513B08" w:rsidRDefault="00902C0E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76A31" w:rsidRPr="00513B08">
              <w:rPr>
                <w:bCs/>
                <w:sz w:val="16"/>
                <w:szCs w:val="16"/>
              </w:rPr>
              <w:t xml:space="preserve"> za obrazovanje</w:t>
            </w:r>
          </w:p>
          <w:p w14:paraId="3238C68A" w14:textId="3649A9FD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  <w:p w14:paraId="12F325DC" w14:textId="64A53D97" w:rsidR="00C76A31" w:rsidRPr="00513B08" w:rsidRDefault="00C76A31" w:rsidP="00C76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Škole</w:t>
            </w:r>
          </w:p>
        </w:tc>
      </w:tr>
    </w:tbl>
    <w:p w14:paraId="6FEAAFDD" w14:textId="77777777" w:rsidR="00883182" w:rsidRPr="00513B08" w:rsidRDefault="00883182" w:rsidP="00854655">
      <w:pPr>
        <w:jc w:val="left"/>
      </w:pPr>
    </w:p>
    <w:p w14:paraId="494CF959" w14:textId="77777777" w:rsidR="00CE7189" w:rsidRPr="00513B08" w:rsidRDefault="00CE7189" w:rsidP="00854655">
      <w:pPr>
        <w:jc w:val="left"/>
      </w:pPr>
    </w:p>
    <w:p w14:paraId="40A6612C" w14:textId="7D96EAB0" w:rsidR="00B97991" w:rsidRPr="00513B08" w:rsidRDefault="000F079D" w:rsidP="00854655">
      <w:pPr>
        <w:pStyle w:val="Heading2"/>
        <w:jc w:val="left"/>
      </w:pPr>
      <w:r w:rsidRPr="00513B08">
        <w:t>PC</w:t>
      </w:r>
      <w:r w:rsidR="00B97991" w:rsidRPr="00513B08">
        <w:t xml:space="preserve"> 3. Ojačati međunarodnu relevantnost zagrebačke umjetničke i kulturne scene</w:t>
      </w:r>
    </w:p>
    <w:p w14:paraId="6EA5FC64" w14:textId="77777777" w:rsidR="00CE7189" w:rsidRPr="00513B08" w:rsidRDefault="00CE7189" w:rsidP="00854655">
      <w:pPr>
        <w:jc w:val="left"/>
      </w:pPr>
    </w:p>
    <w:p w14:paraId="68AB1AA9" w14:textId="221E2103" w:rsidR="00883182" w:rsidRPr="00513B08" w:rsidRDefault="00883182" w:rsidP="00854655">
      <w:pPr>
        <w:pStyle w:val="Heading3"/>
      </w:pPr>
      <w:r w:rsidRPr="00513B08">
        <w:t>Mjera 3.1</w:t>
      </w:r>
      <w:r w:rsidR="00267D99" w:rsidRPr="00513B08">
        <w:t xml:space="preserve"> </w:t>
      </w:r>
      <w:r w:rsidRPr="00513B08">
        <w:t>Snažnija internacionalizacija umjetničkog stvaralaštva u Zagrebu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653E0228" w14:textId="77777777" w:rsidTr="0D99C39F">
        <w:tc>
          <w:tcPr>
            <w:tcW w:w="2405" w:type="dxa"/>
            <w:shd w:val="clear" w:color="auto" w:fill="auto"/>
          </w:tcPr>
          <w:p w14:paraId="072AC0BB" w14:textId="77777777" w:rsidR="00883182" w:rsidRPr="00513B08" w:rsidRDefault="0088318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0E3078AA" w14:textId="77777777" w:rsidR="00883182" w:rsidRPr="00513B08" w:rsidRDefault="0088318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7491C41B" w14:textId="77777777" w:rsidR="00883182" w:rsidRPr="00513B08" w:rsidRDefault="00883182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171D4269" w14:textId="77777777" w:rsidR="00883182" w:rsidRPr="00513B08" w:rsidRDefault="00883182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588980B2" w14:textId="77777777" w:rsidR="00883182" w:rsidRPr="00513B08" w:rsidRDefault="00883182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2E1B229A" w14:textId="77777777" w:rsidR="00883182" w:rsidRPr="00513B08" w:rsidRDefault="00883182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620B4409" w14:textId="77777777" w:rsidR="00883182" w:rsidRPr="00513B08" w:rsidRDefault="0088318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577AC6EE" w14:textId="77777777" w:rsidTr="0D99C39F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D4702E" w14:textId="63536BAB" w:rsidR="00FD2FBB" w:rsidRPr="00513B08" w:rsidRDefault="26668567" w:rsidP="0728739C">
            <w:pPr>
              <w:jc w:val="left"/>
              <w:rPr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t xml:space="preserve">Financijska potpora programima umjetničkih rezidencija stranih umjetnika u Zagrebu te rezidencijskih razmjena na međunarodnoj razini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04B08" w14:textId="27536C42" w:rsidR="00FD2FBB" w:rsidRPr="00513B08" w:rsidRDefault="00FD2FBB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</w:t>
            </w:r>
            <w:r w:rsidR="00215577" w:rsidRPr="00513B08">
              <w:rPr>
                <w:bCs/>
                <w:sz w:val="16"/>
                <w:szCs w:val="16"/>
              </w:rPr>
              <w:t>financiranih</w:t>
            </w:r>
            <w:r w:rsidRPr="00513B08">
              <w:rPr>
                <w:bCs/>
                <w:sz w:val="16"/>
                <w:szCs w:val="16"/>
              </w:rPr>
              <w:t xml:space="preserve"> programa umjetničkih rezidencija u inozemstvu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B6632" w14:textId="38323FCE" w:rsidR="00FD2FBB" w:rsidRPr="00513B08" w:rsidRDefault="7932568C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7C6268" w14:textId="6C1C6A8F" w:rsidR="00FD2FBB" w:rsidRPr="00513B08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0C3F" w14:textId="34220B21" w:rsidR="00FD2FBB" w:rsidRPr="00513B08" w:rsidRDefault="00FD2FBB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A85E7" w14:textId="57D338E3" w:rsidR="00FD2FBB" w:rsidRPr="00513B08" w:rsidRDefault="00FD2FBB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D2B81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AA66802" w14:textId="0EC8CB5E" w:rsidR="00FD2FBB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D2FBB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4A2445B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BF0946B" w14:textId="0077734D" w:rsidR="00FD2FBB" w:rsidRPr="00513B08" w:rsidRDefault="00FD2FBB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  <w:tr w:rsidR="00513B08" w:rsidRPr="00513B08" w14:paraId="2536D6E0" w14:textId="77777777" w:rsidTr="0D99C39F">
        <w:tc>
          <w:tcPr>
            <w:tcW w:w="2405" w:type="dxa"/>
            <w:vMerge/>
          </w:tcPr>
          <w:p w14:paraId="1C2E6E42" w14:textId="77777777" w:rsidR="00FD2FBB" w:rsidRPr="00513B08" w:rsidRDefault="00FD2FBB" w:rsidP="00854655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88CA1" w14:textId="2D4945F5" w:rsidR="00FD2FBB" w:rsidRPr="00513B08" w:rsidRDefault="00FD2FBB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</w:t>
            </w:r>
            <w:r w:rsidR="00215577" w:rsidRPr="00513B08">
              <w:rPr>
                <w:bCs/>
                <w:sz w:val="16"/>
                <w:szCs w:val="16"/>
              </w:rPr>
              <w:t>financiranih</w:t>
            </w:r>
            <w:r w:rsidRPr="00513B08">
              <w:rPr>
                <w:bCs/>
                <w:sz w:val="16"/>
                <w:szCs w:val="16"/>
              </w:rPr>
              <w:t xml:space="preserve"> programa umjetničkih rezidencija u </w:t>
            </w:r>
            <w:r w:rsidRPr="00513B08">
              <w:rPr>
                <w:sz w:val="16"/>
                <w:szCs w:val="16"/>
              </w:rPr>
              <w:t xml:space="preserve">Zagrebu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47CE3C" w14:textId="5DD3B7C8" w:rsidR="00FD2FBB" w:rsidRPr="00513B08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FB427" w14:textId="3BBE6683" w:rsidR="00FD2FBB" w:rsidRPr="00513B08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F2CA3" w14:textId="77777777" w:rsidR="00FD2FBB" w:rsidRPr="00513B08" w:rsidRDefault="00FD2FBB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103559" w14:textId="77777777" w:rsidR="00FD2FBB" w:rsidRPr="00513B08" w:rsidRDefault="00FD2FBB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vMerge/>
          </w:tcPr>
          <w:p w14:paraId="70DB396C" w14:textId="601290FC" w:rsidR="00FD2FBB" w:rsidRPr="00513B08" w:rsidRDefault="00FD2FBB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3C20CBBC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E25EB" w14:textId="0CD28338" w:rsidR="006E6A62" w:rsidRPr="00513B08" w:rsidRDefault="006E6A62" w:rsidP="006E6A62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Angažiranje etabliranih inozemnih stručnjaka kao gostujućih umjetničkih voditelja (kustosa, selektora, dirigenata i sl.) u gradskim ustanovama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617A58" w14:textId="22BE7EC4" w:rsidR="006E6A62" w:rsidRPr="00513B08" w:rsidRDefault="006E6A62" w:rsidP="006E6A62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</w:t>
            </w:r>
            <w:r w:rsidRPr="00513B08">
              <w:rPr>
                <w:bCs/>
                <w:sz w:val="16"/>
                <w:szCs w:val="16"/>
              </w:rPr>
              <w:t>inozemnih stručnjaka na angažmanu u gradskim ustanovama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F50DF" w14:textId="0111DAEE" w:rsidR="006E6A62" w:rsidRPr="00513B08" w:rsidRDefault="006E6A62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E38C1" w14:textId="25089901" w:rsidR="006E6A62" w:rsidRPr="00513B08" w:rsidRDefault="006E6A62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115E" w14:textId="55E28C36" w:rsidR="006E6A62" w:rsidRPr="00513B08" w:rsidRDefault="006E6A62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1B180A" w14:textId="6F29D895" w:rsidR="006E6A62" w:rsidRPr="00513B08" w:rsidRDefault="006E6A62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AB1C0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A1D46DB" w14:textId="3B78BC97" w:rsidR="006E6A62" w:rsidRPr="00513B08" w:rsidRDefault="00902C0E" w:rsidP="006E6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6E6A62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025391C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776301E" w14:textId="115511D7" w:rsidR="006E6A62" w:rsidRPr="00513B08" w:rsidRDefault="006E6A62" w:rsidP="006E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  <w:tr w:rsidR="00513B08" w:rsidRPr="00513B08" w14:paraId="51843A81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8BF23" w14:textId="2F9DC863" w:rsidR="006E6A62" w:rsidRPr="00513B08" w:rsidDel="00C8685C" w:rsidRDefault="4371596D" w:rsidP="006E6A62">
            <w:pPr>
              <w:jc w:val="left"/>
            </w:pPr>
            <w:r w:rsidRPr="00513B08">
              <w:rPr>
                <w:rFonts w:cs="Calibri"/>
                <w:sz w:val="16"/>
                <w:szCs w:val="16"/>
              </w:rPr>
              <w:t xml:space="preserve">Financijska potpora za pojedinačna gostovanja stranih umjetnika u Zagrebu te njihovog rada s lokalnom umjetničkom scenom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97C3A" w14:textId="65623749" w:rsidR="006E6A62" w:rsidRPr="00513B08" w:rsidDel="00BE660F" w:rsidRDefault="006E6A62" w:rsidP="006E6A62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</w:t>
            </w:r>
            <w:r w:rsidR="005E5A9C" w:rsidRPr="00513B08">
              <w:rPr>
                <w:sz w:val="16"/>
                <w:szCs w:val="16"/>
              </w:rPr>
              <w:t xml:space="preserve">pojedinačnih </w:t>
            </w:r>
            <w:r w:rsidR="001A4CA5" w:rsidRPr="00513B08">
              <w:rPr>
                <w:sz w:val="16"/>
                <w:szCs w:val="16"/>
              </w:rPr>
              <w:t xml:space="preserve">inozemnih </w:t>
            </w:r>
            <w:r w:rsidRPr="00513B08">
              <w:rPr>
                <w:sz w:val="16"/>
                <w:szCs w:val="16"/>
              </w:rPr>
              <w:t>gostovanja</w:t>
            </w:r>
            <w:r w:rsidR="001A4CA5" w:rsidRPr="00513B08">
              <w:rPr>
                <w:sz w:val="16"/>
                <w:szCs w:val="16"/>
              </w:rPr>
              <w:t xml:space="preserve"> u Zagrebu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4FA718" w14:textId="426B9924" w:rsidR="006E6A62" w:rsidRPr="00513B08" w:rsidDel="00BE660F" w:rsidRDefault="006E6A62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A1E63" w14:textId="5840E685" w:rsidR="006E6A62" w:rsidRPr="00513B08" w:rsidDel="00BE660F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6733" w14:textId="3B1B8856" w:rsidR="006E6A62" w:rsidRPr="00513B08" w:rsidDel="00BE660F" w:rsidRDefault="006E6A62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FE1F3" w14:textId="2A4A2263" w:rsidR="006E6A62" w:rsidRPr="00513B08" w:rsidDel="00BE660F" w:rsidRDefault="006E6A62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2144D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E5569BE" w14:textId="556D98F0" w:rsidR="006E6A62" w:rsidRPr="00513B08" w:rsidRDefault="00902C0E" w:rsidP="006E6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6E6A62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F0CCB93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65BF9A0" w14:textId="41375510" w:rsidR="006E6A62" w:rsidRPr="00513B08" w:rsidDel="00BE660F" w:rsidRDefault="006E6A62" w:rsidP="006E6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  <w:tr w:rsidR="00962515" w:rsidRPr="00513B08" w14:paraId="02CAEB7F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EE204" w14:textId="1CFEA3DE" w:rsidR="00962515" w:rsidRPr="00513B08" w:rsidRDefault="00962515" w:rsidP="0096251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Uređenje prostora za rezidencijski boravak umjetnika u novoizgrađenim, odnosno rekonstruiranim objektima kulture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A02D" w14:textId="4C51A715" w:rsidR="00962515" w:rsidRPr="00513B08" w:rsidRDefault="00962515" w:rsidP="0096251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uređenih prostora za rezidencijalni boravak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AA754" w14:textId="13C4A854" w:rsidR="00962515" w:rsidRPr="00513B08" w:rsidRDefault="5BB0F7C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421835" w14:textId="2F6F9870" w:rsidR="00962515" w:rsidRPr="00513B08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892A" w14:textId="628F930A" w:rsidR="00962515" w:rsidRPr="00513B08" w:rsidRDefault="00962515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5D6EB" w14:textId="3908C69E" w:rsidR="00962515" w:rsidRPr="00513B08" w:rsidRDefault="00962515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91AA0F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49CCE197" w14:textId="1E5C2B7E" w:rsidR="00962515" w:rsidRPr="00513B08" w:rsidRDefault="00902C0E" w:rsidP="0096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6251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58EAAF87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F52B3DC" w14:textId="21C0D3C3" w:rsidR="00962515" w:rsidRPr="00513B08" w:rsidRDefault="00902C0E" w:rsidP="0096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62515" w:rsidRPr="00513B08">
              <w:rPr>
                <w:bCs/>
                <w:sz w:val="16"/>
                <w:szCs w:val="16"/>
              </w:rPr>
              <w:t xml:space="preserve"> za izgradnju</w:t>
            </w:r>
          </w:p>
        </w:tc>
      </w:tr>
    </w:tbl>
    <w:p w14:paraId="4E4F6F28" w14:textId="77777777" w:rsidR="0081796F" w:rsidRPr="00513B08" w:rsidRDefault="0081796F" w:rsidP="00854655">
      <w:pPr>
        <w:jc w:val="left"/>
      </w:pPr>
    </w:p>
    <w:p w14:paraId="26C680A2" w14:textId="19513C16" w:rsidR="0081796F" w:rsidRPr="00513B08" w:rsidRDefault="0081796F" w:rsidP="00854655">
      <w:pPr>
        <w:pStyle w:val="Heading3"/>
      </w:pPr>
      <w:r w:rsidRPr="00513B08">
        <w:t>Mjera</w:t>
      </w:r>
      <w:r w:rsidR="00E91D85" w:rsidRPr="00513B08">
        <w:t xml:space="preserve"> </w:t>
      </w:r>
      <w:r w:rsidRPr="00513B08">
        <w:t xml:space="preserve">3.2 </w:t>
      </w:r>
      <w:r w:rsidR="0098285C" w:rsidRPr="00513B08">
        <w:t xml:space="preserve">Ulaganje u </w:t>
      </w:r>
      <w:r w:rsidR="00215577" w:rsidRPr="00513B08">
        <w:t>međunarodna</w:t>
      </w:r>
      <w:r w:rsidR="0098285C" w:rsidRPr="00513B08">
        <w:t xml:space="preserve"> gostovanja, projekte i koprodukcije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157DD548" w14:textId="77777777" w:rsidTr="0D99C39F">
        <w:tc>
          <w:tcPr>
            <w:tcW w:w="2405" w:type="dxa"/>
            <w:shd w:val="clear" w:color="auto" w:fill="auto"/>
          </w:tcPr>
          <w:p w14:paraId="28417DDA" w14:textId="77777777" w:rsidR="0081796F" w:rsidRPr="00513B08" w:rsidRDefault="0081796F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7385DF9C" w14:textId="77777777" w:rsidR="0081796F" w:rsidRPr="00513B08" w:rsidRDefault="0081796F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71E049D5" w14:textId="77777777" w:rsidR="0081796F" w:rsidRPr="00513B08" w:rsidRDefault="0081796F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447D7706" w14:textId="77777777" w:rsidR="0081796F" w:rsidRPr="00513B08" w:rsidRDefault="0081796F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1C4C0AC2" w14:textId="77777777" w:rsidR="0081796F" w:rsidRPr="00513B08" w:rsidRDefault="0081796F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2C456555" w14:textId="77777777" w:rsidR="0081796F" w:rsidRPr="00513B08" w:rsidRDefault="0081796F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7D4D31D6" w14:textId="77777777" w:rsidR="0081796F" w:rsidRPr="00513B08" w:rsidRDefault="0081796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0C6B3142" w14:textId="77777777" w:rsidTr="0D99C39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6E081" w14:textId="4995366F" w:rsidR="00FC02F7" w:rsidRPr="00513B08" w:rsidRDefault="00FC02F7" w:rsidP="00FC02F7">
            <w:pPr>
              <w:jc w:val="left"/>
            </w:pPr>
            <w:r w:rsidRPr="00513B08">
              <w:rPr>
                <w:bCs/>
                <w:sz w:val="16"/>
                <w:szCs w:val="16"/>
              </w:rPr>
              <w:t>Sufinanciranje međunarodnih EU projekata kulturne suradnje, razmjene i mobilnosti</w:t>
            </w:r>
          </w:p>
          <w:p w14:paraId="176BEC6C" w14:textId="450F5E6D" w:rsidR="00FC02F7" w:rsidRPr="00513B08" w:rsidRDefault="00FC02F7" w:rsidP="00FC0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9A6BB" w14:textId="63212E1D" w:rsidR="00FC02F7" w:rsidRPr="00513B08" w:rsidRDefault="00FC02F7" w:rsidP="00FC02F7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sufinanciranih EU projekata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5E0FF3" w14:textId="4A536649" w:rsidR="00FC02F7" w:rsidRPr="00513B08" w:rsidRDefault="005E5A9C" w:rsidP="001A4CA5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96CA14" w14:textId="1AA2E5A8" w:rsidR="00FC02F7" w:rsidRPr="00513B08" w:rsidRDefault="005E5A9C" w:rsidP="001A4CA5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0ADA" w14:textId="380ED6D4" w:rsidR="00FC02F7" w:rsidRPr="00513B08" w:rsidRDefault="00FC02F7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41FC4" w14:textId="2C546121" w:rsidR="00FC02F7" w:rsidRPr="00513B08" w:rsidRDefault="00FC02F7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5E45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43C07AF" w14:textId="7E73BA78" w:rsidR="001A4CA5" w:rsidRPr="00513B08" w:rsidRDefault="00902C0E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A4CA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3E5CA1E3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3D1A31C" w14:textId="2D19CE62" w:rsidR="00FC02F7" w:rsidRPr="00513B08" w:rsidRDefault="001A4CA5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  <w:tr w:rsidR="00513B08" w:rsidRPr="00513B08" w14:paraId="32CDE058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D55ED" w14:textId="2AE4A226" w:rsidR="001A4CA5" w:rsidRPr="00513B08" w:rsidRDefault="59DA3737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Financijska potpora za gostovanja zagrebačkih umjetnika na relevantnim festivalima i drugim događanjima te u programima </w:t>
            </w:r>
            <w:r w:rsidRPr="00513B08">
              <w:rPr>
                <w:sz w:val="16"/>
                <w:szCs w:val="16"/>
              </w:rPr>
              <w:lastRenderedPageBreak/>
              <w:t xml:space="preserve">etabliranih institucija i organizacija, primarno u Europi i na Mediteranu </w:t>
            </w:r>
          </w:p>
          <w:p w14:paraId="229F6DAA" w14:textId="0AA817B9" w:rsidR="001A4CA5" w:rsidRPr="00513B08" w:rsidRDefault="001A4CA5" w:rsidP="072873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EE374" w14:textId="64EC1F47" w:rsidR="001A4CA5" w:rsidRPr="00513B08" w:rsidDel="00012069" w:rsidRDefault="001A4CA5" w:rsidP="00FC02F7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lastRenderedPageBreak/>
              <w:t xml:space="preserve">Broj sufinanciranih gostovanja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A8CB08" w14:textId="0D9C39C5" w:rsidR="001A4CA5" w:rsidRPr="00513B08" w:rsidRDefault="0BE1E797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81CF57" w14:textId="3D29E124" w:rsidR="001A4CA5" w:rsidRPr="00513B08" w:rsidRDefault="0070405A" w:rsidP="001A4C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29DA" w14:textId="5B469A0B" w:rsidR="001A4CA5" w:rsidRPr="00513B08" w:rsidRDefault="001A4CA5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E6397" w14:textId="3E9077FB" w:rsidR="001A4CA5" w:rsidRPr="00513B08" w:rsidRDefault="001A4CA5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647E8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B247AB4" w14:textId="0E3998B9" w:rsidR="001A4CA5" w:rsidRPr="00513B08" w:rsidRDefault="00902C0E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A4CA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2BB6520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A9F7810" w14:textId="312C8D7B" w:rsidR="001A4CA5" w:rsidRPr="00513B08" w:rsidRDefault="001A4CA5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lastRenderedPageBreak/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  <w:tr w:rsidR="00FC02F7" w:rsidRPr="00513B08" w14:paraId="1467B064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925925" w14:textId="29CFEA40" w:rsidR="00FC02F7" w:rsidRPr="00513B08" w:rsidRDefault="526D0552" w:rsidP="0728739C">
            <w:pPr>
              <w:jc w:val="left"/>
              <w:rPr>
                <w:sz w:val="16"/>
                <w:szCs w:val="16"/>
              </w:rPr>
            </w:pPr>
            <w:r w:rsidRPr="00513B08">
              <w:rPr>
                <w:rFonts w:cs="Calibri"/>
                <w:sz w:val="16"/>
                <w:szCs w:val="16"/>
              </w:rPr>
              <w:lastRenderedPageBreak/>
              <w:t>Financijska potpora za međunarodne umjetničke koprodukcije</w:t>
            </w:r>
            <w:r w:rsidR="254D7185" w:rsidRPr="00513B08">
              <w:rPr>
                <w:sz w:val="16"/>
                <w:szCs w:val="16"/>
              </w:rPr>
              <w:t xml:space="preserve"> </w:t>
            </w:r>
            <w:r w:rsidR="254D7185" w:rsidRPr="00513B08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2A29B" w14:textId="35373664" w:rsidR="00FC02F7" w:rsidRPr="00513B08" w:rsidRDefault="001A4CA5" w:rsidP="00FC02F7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sufinanciranih </w:t>
            </w:r>
            <w:r w:rsidR="00215577" w:rsidRPr="00513B08">
              <w:rPr>
                <w:bCs/>
                <w:sz w:val="16"/>
                <w:szCs w:val="16"/>
              </w:rPr>
              <w:t>međunarodnih</w:t>
            </w:r>
            <w:r w:rsidRPr="00513B08">
              <w:rPr>
                <w:bCs/>
                <w:sz w:val="16"/>
                <w:szCs w:val="16"/>
              </w:rPr>
              <w:t xml:space="preserve"> koprodukcija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4D6B1" w14:textId="2F6C14A7" w:rsidR="00FC02F7" w:rsidRPr="00513B08" w:rsidRDefault="005E5A9C" w:rsidP="0D99C39F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3D41F4" w14:textId="3A59AECE" w:rsidR="00FC02F7" w:rsidRPr="00513B08" w:rsidRDefault="005E5A9C" w:rsidP="0D99C39F">
            <w:pPr>
              <w:spacing w:line="259" w:lineRule="auto"/>
              <w:jc w:val="right"/>
            </w:pPr>
            <w:r w:rsidRPr="00513B08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81F02" w14:textId="17640023" w:rsidR="00FC02F7" w:rsidRPr="00513B08" w:rsidRDefault="00FC02F7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6A62BE" w14:textId="4D22C6CC" w:rsidR="00FC02F7" w:rsidRPr="00513B08" w:rsidRDefault="00FC02F7" w:rsidP="001A4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8168BF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B475F5D" w14:textId="0FC4D0F8" w:rsidR="001A4CA5" w:rsidRPr="00513B08" w:rsidRDefault="00902C0E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A4CA5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A232010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01FF0D9" w14:textId="4964EFD7" w:rsidR="00FC02F7" w:rsidRPr="00513B08" w:rsidRDefault="001A4CA5" w:rsidP="001A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</w:t>
            </w:r>
            <w:r w:rsidR="00ED4A9F" w:rsidRPr="00513B08">
              <w:rPr>
                <w:bCs/>
                <w:sz w:val="16"/>
                <w:szCs w:val="16"/>
              </w:rPr>
              <w:t>nezavisne</w:t>
            </w:r>
            <w:r w:rsidRPr="00513B08">
              <w:rPr>
                <w:bCs/>
                <w:sz w:val="16"/>
                <w:szCs w:val="16"/>
              </w:rPr>
              <w:t xml:space="preserve"> organizacije u kulturi</w:t>
            </w:r>
          </w:p>
        </w:tc>
      </w:tr>
    </w:tbl>
    <w:p w14:paraId="73F18F3A" w14:textId="77777777" w:rsidR="00706941" w:rsidRPr="00513B08" w:rsidRDefault="00706941" w:rsidP="00854655">
      <w:pPr>
        <w:jc w:val="left"/>
      </w:pPr>
    </w:p>
    <w:p w14:paraId="15F55778" w14:textId="77777777" w:rsidR="00B006A6" w:rsidRPr="00513B08" w:rsidRDefault="00B006A6" w:rsidP="00854655">
      <w:pPr>
        <w:jc w:val="left"/>
      </w:pPr>
    </w:p>
    <w:p w14:paraId="41173992" w14:textId="1825611E" w:rsidR="005C355C" w:rsidRPr="00513B08" w:rsidRDefault="005B24B9" w:rsidP="00854655">
      <w:pPr>
        <w:pStyle w:val="Heading2"/>
        <w:jc w:val="left"/>
      </w:pPr>
      <w:r w:rsidRPr="00513B08">
        <w:t>PC 4</w:t>
      </w:r>
      <w:r w:rsidR="00164768" w:rsidRPr="00513B08">
        <w:t xml:space="preserve">. </w:t>
      </w:r>
      <w:r w:rsidRPr="00513B08">
        <w:t>Osnažiti ulogu kreativnih industrija, umjetnosti i kulture u održivom urbanom razvoju i transformaciji grada te razvoju kulturnog turizma</w:t>
      </w:r>
    </w:p>
    <w:p w14:paraId="13CEFFD8" w14:textId="77777777" w:rsidR="008D3A70" w:rsidRPr="00513B08" w:rsidRDefault="008D3A70" w:rsidP="00854655">
      <w:pPr>
        <w:jc w:val="left"/>
      </w:pPr>
    </w:p>
    <w:p w14:paraId="2AFD8AB6" w14:textId="77CEDCAD" w:rsidR="00C00F8A" w:rsidRPr="00513B08" w:rsidRDefault="00C00F8A" w:rsidP="00854655">
      <w:pPr>
        <w:pStyle w:val="Heading3"/>
      </w:pPr>
      <w:r w:rsidRPr="00513B08">
        <w:t xml:space="preserve">Mjera </w:t>
      </w:r>
      <w:r w:rsidR="00E66BB7" w:rsidRPr="00513B08">
        <w:t>4.1.</w:t>
      </w:r>
      <w:r w:rsidRPr="00513B08">
        <w:t>Snažnije uključivanje kulture, umjetnosti i kreativnih industrija</w:t>
      </w:r>
      <w:r w:rsidR="00B854F4" w:rsidRPr="00513B08">
        <w:t xml:space="preserve"> u podizanje kvalitete života u </w:t>
      </w:r>
      <w:r w:rsidR="00B17E25" w:rsidRPr="00513B08">
        <w:t>gradu te</w:t>
      </w:r>
      <w:r w:rsidRPr="00513B08">
        <w:t xml:space="preserve"> promociju održivog razvoja grada</w:t>
      </w:r>
    </w:p>
    <w:p w14:paraId="21D51CEF" w14:textId="77777777" w:rsidR="007A7CCF" w:rsidRPr="00513B08" w:rsidRDefault="007A7CCF" w:rsidP="00854655">
      <w:pPr>
        <w:jc w:val="left"/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58DDF21C" w14:textId="77777777" w:rsidTr="0D99C39F">
        <w:tc>
          <w:tcPr>
            <w:tcW w:w="2405" w:type="dxa"/>
            <w:shd w:val="clear" w:color="auto" w:fill="auto"/>
          </w:tcPr>
          <w:p w14:paraId="5BBF2ED9" w14:textId="77777777" w:rsidR="00C00F8A" w:rsidRPr="00513B08" w:rsidRDefault="00C00F8A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507526A7" w14:textId="77777777" w:rsidR="00C00F8A" w:rsidRPr="00513B08" w:rsidRDefault="00C00F8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3958BD1E" w14:textId="77777777" w:rsidR="00C00F8A" w:rsidRPr="00513B08" w:rsidRDefault="00C00F8A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1C5C09AF" w14:textId="77777777" w:rsidR="00C00F8A" w:rsidRPr="00513B08" w:rsidRDefault="00C00F8A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11EC33A0" w14:textId="77777777" w:rsidR="00C00F8A" w:rsidRPr="00513B08" w:rsidRDefault="00C00F8A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2D854BAE" w14:textId="77777777" w:rsidR="00C00F8A" w:rsidRPr="00513B08" w:rsidRDefault="00C00F8A" w:rsidP="00F70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6DB521C8" w14:textId="77777777" w:rsidR="00C00F8A" w:rsidRPr="00513B08" w:rsidRDefault="00C00F8A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4D4896A2" w14:textId="77777777" w:rsidTr="0D99C39F">
        <w:trPr>
          <w:trHeight w:val="1273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68138" w14:textId="6E6078BF" w:rsidR="009634F6" w:rsidRPr="00513B08" w:rsidRDefault="327BC124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Financijska potpora programima, projektima i manifestacijama koje promoviraju ekološku održivost i razvijaju „zelene“ prakse na području umjetnosti, kulture i kreativnih industrija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8218D" w14:textId="77777777" w:rsidR="009634F6" w:rsidRPr="00513B08" w:rsidRDefault="009634F6" w:rsidP="009634F6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sufinanciranih programa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AC00C2" w14:textId="0F1E7108" w:rsidR="009634F6" w:rsidRPr="00513B08" w:rsidRDefault="00F70BD6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5C090" w14:textId="32FB3BE9" w:rsidR="009634F6" w:rsidRPr="00513B08" w:rsidRDefault="005E5A9C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8FCA1" w14:textId="77777777" w:rsidR="009634F6" w:rsidRPr="00513B08" w:rsidRDefault="009634F6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605553" w14:textId="77777777" w:rsidR="009634F6" w:rsidRPr="00513B08" w:rsidRDefault="009634F6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C3C95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9CDEA49" w14:textId="40733F3D" w:rsidR="009634F6" w:rsidRPr="00513B08" w:rsidRDefault="00902C0E" w:rsidP="009634F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9634F6" w:rsidRPr="00513B08">
              <w:rPr>
                <w:sz w:val="16"/>
                <w:szCs w:val="16"/>
              </w:rPr>
              <w:t xml:space="preserve"> za kulturu</w:t>
            </w:r>
          </w:p>
          <w:p w14:paraId="23A5FD65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B59BEB6" w14:textId="67F120D5" w:rsidR="009634F6" w:rsidRPr="00513B08" w:rsidRDefault="00902C0E" w:rsidP="0D99C39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73BF8B98" w:rsidRPr="00513B08">
              <w:rPr>
                <w:sz w:val="16"/>
                <w:szCs w:val="16"/>
              </w:rPr>
              <w:t xml:space="preserve"> za </w:t>
            </w:r>
            <w:r w:rsidR="2E54F3FE" w:rsidRPr="00513B08">
              <w:rPr>
                <w:sz w:val="16"/>
                <w:szCs w:val="16"/>
              </w:rPr>
              <w:t>zaštitu okoliša</w:t>
            </w:r>
          </w:p>
          <w:p w14:paraId="03938456" w14:textId="31152993" w:rsidR="009634F6" w:rsidRPr="00513B08" w:rsidRDefault="00ED4A9F" w:rsidP="00963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Nezavisne</w:t>
            </w:r>
            <w:r w:rsidR="009634F6" w:rsidRPr="00513B08">
              <w:rPr>
                <w:bCs/>
                <w:sz w:val="16"/>
                <w:szCs w:val="16"/>
              </w:rPr>
              <w:t xml:space="preserve"> organizacije u kulturi i na području kreativnih industrija</w:t>
            </w:r>
          </w:p>
        </w:tc>
      </w:tr>
      <w:tr w:rsidR="00513B08" w:rsidRPr="00513B08" w14:paraId="3D9FA050" w14:textId="77777777" w:rsidTr="0D99C39F">
        <w:trPr>
          <w:trHeight w:val="683"/>
        </w:trPr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791F3" w14:textId="11856592" w:rsidR="00F70BD6" w:rsidRPr="00513B08" w:rsidRDefault="7B191CC8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Izrada preporuka i protokola za održivije „zeleno“ poslovanje gradskih ustanova u kulturi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713F6" w14:textId="4B25609F" w:rsidR="00F70BD6" w:rsidRPr="00513B08" w:rsidRDefault="00F70BD6" w:rsidP="009634F6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Izrađene preporuke i protokoli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058170" w14:textId="070988A0" w:rsidR="00F70BD6" w:rsidRPr="00513B08" w:rsidRDefault="0070405A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35A95" w14:textId="74B6C3DF" w:rsidR="00F70BD6" w:rsidRPr="00513B08" w:rsidRDefault="0070405A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0F79" w14:textId="52524255" w:rsidR="00F70BD6" w:rsidRPr="00513B08" w:rsidRDefault="0070405A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</w:t>
            </w:r>
            <w:r w:rsidR="00F70BD6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96CD9" w14:textId="5FE7B32D" w:rsidR="00F70BD6" w:rsidRPr="00513B08" w:rsidRDefault="00F70BD6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CCE7C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4A027D5" w14:textId="2360264C" w:rsidR="0076416A" w:rsidRPr="00513B08" w:rsidRDefault="00902C0E" w:rsidP="0076416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  <w:r w:rsidR="0076416A" w:rsidRPr="00513B08">
              <w:rPr>
                <w:sz w:val="16"/>
                <w:szCs w:val="16"/>
              </w:rPr>
              <w:t xml:space="preserve"> za zaštitu okoliša</w:t>
            </w:r>
          </w:p>
          <w:p w14:paraId="31F6D559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6719D26" w14:textId="276F38FF" w:rsidR="00F70BD6" w:rsidRPr="00513B08" w:rsidRDefault="00902C0E" w:rsidP="00963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70BD6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FA665E3" w14:textId="542D092F" w:rsidR="00F70BD6" w:rsidRPr="00513B08" w:rsidRDefault="00F70BD6" w:rsidP="00963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</w:t>
            </w:r>
            <w:r w:rsidR="00D45C8A" w:rsidRPr="00513B08">
              <w:rPr>
                <w:bCs/>
                <w:sz w:val="16"/>
                <w:szCs w:val="16"/>
              </w:rPr>
              <w:t>u</w:t>
            </w:r>
            <w:r w:rsidRPr="00513B08">
              <w:rPr>
                <w:bCs/>
                <w:sz w:val="16"/>
                <w:szCs w:val="16"/>
              </w:rPr>
              <w:t>stanove u kulturi</w:t>
            </w:r>
          </w:p>
        </w:tc>
      </w:tr>
      <w:tr w:rsidR="00513B08" w:rsidRPr="00513B08" w14:paraId="28C34C24" w14:textId="77777777" w:rsidTr="0D99C39F">
        <w:trPr>
          <w:trHeight w:val="640"/>
        </w:trPr>
        <w:tc>
          <w:tcPr>
            <w:tcW w:w="2405" w:type="dxa"/>
            <w:vMerge/>
          </w:tcPr>
          <w:p w14:paraId="2169E0CE" w14:textId="77777777" w:rsidR="00F70BD6" w:rsidRPr="00513B08" w:rsidRDefault="00F70BD6" w:rsidP="00963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20ACF" w14:textId="684008EA" w:rsidR="00F70BD6" w:rsidRPr="00513B08" w:rsidRDefault="00F70BD6" w:rsidP="009634F6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Broj ustanova koje su usvojile </w:t>
            </w:r>
            <w:r w:rsidR="00215577" w:rsidRPr="00513B08">
              <w:rPr>
                <w:sz w:val="16"/>
                <w:szCs w:val="16"/>
              </w:rPr>
              <w:t>preporuke</w:t>
            </w:r>
            <w:r w:rsidRPr="00513B08">
              <w:rPr>
                <w:sz w:val="16"/>
                <w:szCs w:val="16"/>
              </w:rPr>
              <w:t xml:space="preserve"> i protokole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5AE71" w14:textId="1536BB91" w:rsidR="00F70BD6" w:rsidRPr="00513B08" w:rsidRDefault="00F70BD6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C22002" w14:textId="1887778D" w:rsidR="00F70BD6" w:rsidRPr="00513B08" w:rsidRDefault="005E5A9C" w:rsidP="00F70BD6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</w:t>
            </w:r>
            <w:r w:rsidR="00F70BD6"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C969" w14:textId="155D8549" w:rsidR="00F70BD6" w:rsidRPr="00513B08" w:rsidRDefault="005A03A4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5B570" w14:textId="4A072899" w:rsidR="00F70BD6" w:rsidRPr="00513B08" w:rsidRDefault="00F70BD6" w:rsidP="00F70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3F031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9FC6A51" w14:textId="684FE92D" w:rsidR="00F70BD6" w:rsidRPr="00513B08" w:rsidRDefault="00902C0E" w:rsidP="00F70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70BD6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5638003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5C0E3991" w14:textId="5EC62112" w:rsidR="00F70BD6" w:rsidRPr="00513B08" w:rsidRDefault="00F70BD6" w:rsidP="00F70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</w:t>
            </w:r>
            <w:r w:rsidR="00D45C8A" w:rsidRPr="00513B08">
              <w:rPr>
                <w:bCs/>
                <w:sz w:val="16"/>
                <w:szCs w:val="16"/>
              </w:rPr>
              <w:t>u</w:t>
            </w:r>
            <w:r w:rsidRPr="00513B08">
              <w:rPr>
                <w:bCs/>
                <w:sz w:val="16"/>
                <w:szCs w:val="16"/>
              </w:rPr>
              <w:t>stanove u kulturi</w:t>
            </w:r>
          </w:p>
        </w:tc>
      </w:tr>
    </w:tbl>
    <w:p w14:paraId="3E0C5283" w14:textId="77777777" w:rsidR="00B006A6" w:rsidRPr="00513B08" w:rsidRDefault="00B006A6">
      <w:pPr>
        <w:jc w:val="left"/>
        <w:rPr>
          <w:rFonts w:asciiTheme="majorHAnsi" w:eastAsiaTheme="majorEastAsia" w:hAnsiTheme="majorHAnsi" w:cstheme="majorBidi"/>
          <w:i/>
          <w:sz w:val="24"/>
          <w:szCs w:val="24"/>
        </w:rPr>
      </w:pPr>
      <w:r w:rsidRPr="00513B08">
        <w:br w:type="page"/>
      </w:r>
    </w:p>
    <w:p w14:paraId="3CAA9A94" w14:textId="2D1C9EFE" w:rsidR="002802EE" w:rsidRPr="00513B08" w:rsidRDefault="00706941" w:rsidP="00854655">
      <w:pPr>
        <w:pStyle w:val="Heading3"/>
      </w:pPr>
      <w:r w:rsidRPr="00513B08">
        <w:lastRenderedPageBreak/>
        <w:t>Mjera 4.</w:t>
      </w:r>
      <w:r w:rsidR="00CD5B6C" w:rsidRPr="00513B08">
        <w:t xml:space="preserve">2 </w:t>
      </w:r>
      <w:r w:rsidRPr="00513B08">
        <w:t>Diverzifikacija i poboljšanje kulturno- turističke ponude i poticanje razvoja kulturnog turizma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1C8C252D" w14:textId="77777777" w:rsidTr="0728739C">
        <w:tc>
          <w:tcPr>
            <w:tcW w:w="2405" w:type="dxa"/>
            <w:shd w:val="clear" w:color="auto" w:fill="auto"/>
          </w:tcPr>
          <w:p w14:paraId="2044B39E" w14:textId="77777777" w:rsidR="00575DDB" w:rsidRPr="00513B08" w:rsidRDefault="00575DDB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06AB7B36" w14:textId="77777777" w:rsidR="00575DDB" w:rsidRPr="00513B08" w:rsidRDefault="00575DDB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7BA26CAD" w14:textId="77777777" w:rsidR="00575DDB" w:rsidRPr="00513B08" w:rsidRDefault="00575DDB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2130338B" w14:textId="77777777" w:rsidR="00575DDB" w:rsidRPr="00513B08" w:rsidRDefault="00575DDB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5136175D" w14:textId="77777777" w:rsidR="00575DDB" w:rsidRPr="00513B08" w:rsidRDefault="00575DDB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232B29A5" w14:textId="77777777" w:rsidR="00575DDB" w:rsidRPr="00513B08" w:rsidRDefault="00575DDB" w:rsidP="0077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49E97722" w14:textId="77777777" w:rsidR="00575DDB" w:rsidRPr="00513B08" w:rsidRDefault="00575DDB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2CC1982C" w14:textId="77777777" w:rsidTr="0728739C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9770C" w14:textId="7429341C" w:rsidR="00170C3C" w:rsidRPr="00513B08" w:rsidRDefault="00170C3C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Program potpora za turistički relevantne kulturne manifestacije koje doprinose specifičnoj prepoznatljivosti Zagreba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8DE7F" w14:textId="5F42C8FB" w:rsidR="00170C3C" w:rsidRPr="00513B08" w:rsidRDefault="00B21933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Uveden novi javni poziv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CB7DB" w14:textId="2558A7F7" w:rsidR="00170C3C" w:rsidRPr="00513B08" w:rsidRDefault="00B21933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62101" w14:textId="3E39C5A6" w:rsidR="00170C3C" w:rsidRPr="00513B08" w:rsidRDefault="00B21933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F20A" w14:textId="22EB331F" w:rsidR="00170C3C" w:rsidRPr="00513B08" w:rsidRDefault="00B21933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</w:t>
            </w:r>
            <w:r w:rsidR="00170C3C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E38D5" w14:textId="77777777" w:rsidR="00170C3C" w:rsidRPr="00513B08" w:rsidRDefault="00170C3C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729C0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82860EC" w14:textId="199E886B" w:rsidR="00170C3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70C3C" w:rsidRPr="00513B08">
              <w:rPr>
                <w:bCs/>
                <w:sz w:val="16"/>
                <w:szCs w:val="16"/>
              </w:rPr>
              <w:t xml:space="preserve"> za gospodarstvo</w:t>
            </w:r>
          </w:p>
          <w:p w14:paraId="793E2495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01B48CD" w14:textId="5A476580" w:rsidR="00170C3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170C3C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1001F67" w14:textId="759BBC20" w:rsidR="00170C3C" w:rsidRPr="00513B08" w:rsidRDefault="00170C3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7B52EBF0" w14:textId="77777777" w:rsidTr="0728739C">
        <w:tc>
          <w:tcPr>
            <w:tcW w:w="2405" w:type="dxa"/>
            <w:vMerge/>
          </w:tcPr>
          <w:p w14:paraId="03C4BA44" w14:textId="77777777" w:rsidR="00A41777" w:rsidRPr="00513B08" w:rsidDel="001A4E0C" w:rsidRDefault="00A41777" w:rsidP="00A41777">
            <w:pPr>
              <w:ind w:hanging="2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2A72E2" w14:textId="27EA53F5" w:rsidR="00A41777" w:rsidRPr="00513B08" w:rsidRDefault="00A41777" w:rsidP="00A41777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</w:t>
            </w:r>
            <w:r w:rsidR="00215577" w:rsidRPr="00513B08">
              <w:rPr>
                <w:bCs/>
                <w:sz w:val="16"/>
                <w:szCs w:val="16"/>
              </w:rPr>
              <w:t>dodijeljenih</w:t>
            </w:r>
            <w:r w:rsidRPr="00513B08">
              <w:rPr>
                <w:bCs/>
                <w:sz w:val="16"/>
                <w:szCs w:val="16"/>
              </w:rPr>
              <w:t xml:space="preserve"> potpora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61A13" w14:textId="2F6CDEBF" w:rsidR="00A41777" w:rsidRPr="00513B08" w:rsidRDefault="005D0A59" w:rsidP="00A41777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A319CD" w14:textId="44151925" w:rsidR="00A41777" w:rsidRPr="00513B08" w:rsidRDefault="00B006A6" w:rsidP="00A41777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1B193" w14:textId="0BD62FC5" w:rsidR="00A41777" w:rsidRPr="00513B08" w:rsidRDefault="00A41777" w:rsidP="00A4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A64805" w14:textId="775C3FD0" w:rsidR="00A41777" w:rsidRPr="00513B08" w:rsidRDefault="00A41777" w:rsidP="00A4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D92564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C25A5B4" w14:textId="2B40FC9F" w:rsidR="00A41777" w:rsidRPr="00513B08" w:rsidRDefault="00902C0E" w:rsidP="00B00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A41777" w:rsidRPr="00513B08">
              <w:rPr>
                <w:bCs/>
                <w:sz w:val="16"/>
                <w:szCs w:val="16"/>
              </w:rPr>
              <w:t xml:space="preserve"> za gospodarstvo</w:t>
            </w:r>
          </w:p>
        </w:tc>
      </w:tr>
      <w:tr w:rsidR="00513B08" w:rsidRPr="00513B08" w14:paraId="133B5739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334D3" w14:textId="44610726" w:rsidR="002B3457" w:rsidRPr="00513B08" w:rsidDel="00602774" w:rsidRDefault="7BE98814" w:rsidP="0728739C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Izrada </w:t>
            </w:r>
            <w:r w:rsidR="0B36D6AC" w:rsidRPr="00513B08">
              <w:rPr>
                <w:sz w:val="16"/>
                <w:szCs w:val="16"/>
              </w:rPr>
              <w:t xml:space="preserve">suvremenih </w:t>
            </w:r>
            <w:r w:rsidRPr="00513B08">
              <w:rPr>
                <w:sz w:val="16"/>
                <w:szCs w:val="16"/>
              </w:rPr>
              <w:t>interpretacija za muzejske postave i objekte zagrebačkih muzeja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3E5034" w14:textId="75220748" w:rsidR="002B3457" w:rsidRPr="00513B08" w:rsidRDefault="002B3457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izrađenih interpretacija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97B4A8" w14:textId="11A22234" w:rsidR="002B3457" w:rsidRPr="00513B08" w:rsidRDefault="002B3457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FA5BBC" w14:textId="62BE5AC2" w:rsidR="002B3457" w:rsidRPr="00513B08" w:rsidRDefault="0076416A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18CE" w14:textId="107A75E2" w:rsidR="002B3457" w:rsidRPr="00513B08" w:rsidRDefault="002B3457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</w:t>
            </w:r>
            <w:r w:rsidR="002266A4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2A8B0D" w14:textId="199B8285" w:rsidR="002B3457" w:rsidRPr="00513B08" w:rsidRDefault="002B3457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7634E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7232F48" w14:textId="770C026D" w:rsidR="00A41777" w:rsidRPr="00513B08" w:rsidRDefault="00A41777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Gradski muzeji</w:t>
            </w:r>
          </w:p>
          <w:p w14:paraId="1FE5A352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F2540FF" w14:textId="5B427EC1" w:rsidR="002B3457" w:rsidRPr="00513B08" w:rsidRDefault="00902C0E" w:rsidP="00B00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B3457" w:rsidRPr="00513B08">
              <w:rPr>
                <w:bCs/>
                <w:sz w:val="16"/>
                <w:szCs w:val="16"/>
              </w:rPr>
              <w:t xml:space="preserve"> za kulturu</w:t>
            </w:r>
          </w:p>
        </w:tc>
      </w:tr>
      <w:tr w:rsidR="002B3457" w:rsidRPr="00513B08" w14:paraId="0111544E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64CA47" w14:textId="060532CC" w:rsidR="002B3457" w:rsidRPr="00513B08" w:rsidDel="00602774" w:rsidRDefault="002B3457" w:rsidP="00854655">
            <w:pP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Projekt </w:t>
            </w:r>
            <w:r w:rsidR="5974BC9E" w:rsidRPr="00513B08">
              <w:rPr>
                <w:sz w:val="16"/>
                <w:szCs w:val="16"/>
              </w:rPr>
              <w:t>Adaptacija i prenamjena galerije Gradec (Emilijeva kuća) u izložbeni i turistički centar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0E9E5" w14:textId="5FC00DE2" w:rsidR="002B3457" w:rsidRPr="00513B08" w:rsidRDefault="3A97DEAE" w:rsidP="00854655">
            <w:pPr>
              <w:ind w:hanging="2"/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Izvedeni radovi na adaptaciji i prenamjeni galerije Gradec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9E9CF" w14:textId="7E647E15" w:rsidR="002B3457" w:rsidRPr="00513B08" w:rsidRDefault="002B3457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B6818" w14:textId="542E38D7" w:rsidR="002B3457" w:rsidRPr="00513B08" w:rsidRDefault="002B3457" w:rsidP="007723BB">
            <w:pPr>
              <w:ind w:hanging="2"/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158B" w14:textId="4509144D" w:rsidR="002B3457" w:rsidRPr="00513B08" w:rsidRDefault="00B006A6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</w:t>
            </w:r>
            <w:r w:rsidR="002266A4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85181" w14:textId="5B8FC5E8" w:rsidR="002B3457" w:rsidRPr="00513B08" w:rsidRDefault="002B3457" w:rsidP="0077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95558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63FED912" w14:textId="77777777" w:rsidR="002D57AD" w:rsidRPr="00513B08" w:rsidRDefault="002D57AD" w:rsidP="002D5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Galerija Klovićevi dvori</w:t>
            </w:r>
          </w:p>
          <w:p w14:paraId="47B74413" w14:textId="77777777" w:rsidR="002D57AD" w:rsidRPr="00513B08" w:rsidRDefault="002D57AD" w:rsidP="002D57AD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1DA1AD09" w14:textId="711B302A" w:rsidR="002B3457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B3457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32BC42A" w14:textId="3272B034" w:rsidR="002B3457" w:rsidRPr="00513B08" w:rsidRDefault="002B3457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TZGZ</w:t>
            </w:r>
          </w:p>
        </w:tc>
      </w:tr>
    </w:tbl>
    <w:p w14:paraId="4C37D65E" w14:textId="77777777" w:rsidR="00575DDB" w:rsidRPr="00513B08" w:rsidRDefault="00575DDB" w:rsidP="00854655">
      <w:pPr>
        <w:jc w:val="left"/>
      </w:pPr>
    </w:p>
    <w:p w14:paraId="3799BF17" w14:textId="37CFF7A6" w:rsidR="00575DDB" w:rsidRPr="00513B08" w:rsidRDefault="00575DDB" w:rsidP="00854655">
      <w:pPr>
        <w:jc w:val="left"/>
      </w:pPr>
    </w:p>
    <w:p w14:paraId="34C324C6" w14:textId="77777777" w:rsidR="00B006A6" w:rsidRPr="00513B08" w:rsidRDefault="00B006A6" w:rsidP="00854655">
      <w:pPr>
        <w:jc w:val="left"/>
      </w:pPr>
    </w:p>
    <w:p w14:paraId="757EF6D2" w14:textId="718D1F27" w:rsidR="00F10847" w:rsidRPr="00513B08" w:rsidRDefault="000E3D0D" w:rsidP="00854655">
      <w:pPr>
        <w:pStyle w:val="Heading2"/>
        <w:jc w:val="left"/>
        <w:rPr>
          <w:sz w:val="24"/>
          <w:szCs w:val="24"/>
        </w:rPr>
      </w:pPr>
      <w:r w:rsidRPr="00513B08">
        <w:t xml:space="preserve">PC </w:t>
      </w:r>
      <w:r w:rsidR="00164768" w:rsidRPr="00513B08">
        <w:t>5</w:t>
      </w:r>
      <w:r w:rsidRPr="00513B08">
        <w:t>. Osigurati uravnotežen razvoj, unaprjeđenje i daljnju decentralizaciju kulturne infrastrukture</w:t>
      </w:r>
    </w:p>
    <w:p w14:paraId="23A771EE" w14:textId="77777777" w:rsidR="00B006A6" w:rsidRPr="00513B08" w:rsidRDefault="00B006A6" w:rsidP="00B006A6"/>
    <w:p w14:paraId="0C9C57DD" w14:textId="3D669679" w:rsidR="000E62A9" w:rsidRPr="00513B08" w:rsidRDefault="000E62A9" w:rsidP="00854655">
      <w:pPr>
        <w:pStyle w:val="Heading3"/>
      </w:pPr>
      <w:r w:rsidRPr="00513B08">
        <w:t xml:space="preserve">Mjera </w:t>
      </w:r>
      <w:r w:rsidR="00164768" w:rsidRPr="00513B08">
        <w:t>5.1</w:t>
      </w:r>
      <w:r w:rsidRPr="00513B08">
        <w:t xml:space="preserve"> </w:t>
      </w:r>
      <w:r w:rsidR="00B958FA" w:rsidRPr="00513B08">
        <w:t>Rekonstrukcija</w:t>
      </w:r>
      <w:r w:rsidRPr="00513B08">
        <w:t xml:space="preserve"> i prenamjena</w:t>
      </w:r>
      <w:r w:rsidR="00AE480A" w:rsidRPr="00513B08">
        <w:t xml:space="preserve"> </w:t>
      </w:r>
      <w:r w:rsidR="00215577" w:rsidRPr="00513B08">
        <w:t>prostora</w:t>
      </w:r>
      <w:r w:rsidR="00AE480A" w:rsidRPr="00513B08">
        <w:t xml:space="preserve"> u nove </w:t>
      </w:r>
      <w:r w:rsidR="001950BA" w:rsidRPr="00513B08">
        <w:t>objekte kulture</w:t>
      </w:r>
      <w:r w:rsidRPr="00513B08"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00259AFA" w14:textId="77777777" w:rsidTr="0728739C">
        <w:tc>
          <w:tcPr>
            <w:tcW w:w="2405" w:type="dxa"/>
            <w:shd w:val="clear" w:color="auto" w:fill="auto"/>
          </w:tcPr>
          <w:p w14:paraId="64E36FC2" w14:textId="77777777" w:rsidR="000E62A9" w:rsidRPr="00513B08" w:rsidRDefault="000E62A9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  <w:p w14:paraId="04434158" w14:textId="77777777" w:rsidR="000E62A9" w:rsidRPr="00513B08" w:rsidRDefault="000E62A9" w:rsidP="0085465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32E749C" w14:textId="77777777" w:rsidR="000E62A9" w:rsidRPr="00513B08" w:rsidRDefault="000E62A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483C3B85" w14:textId="77777777" w:rsidR="000E62A9" w:rsidRPr="00513B08" w:rsidRDefault="000E62A9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49C435A8" w14:textId="77777777" w:rsidR="000E62A9" w:rsidRPr="00513B08" w:rsidRDefault="000E62A9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074B4DCB" w14:textId="77777777" w:rsidR="000E62A9" w:rsidRPr="00513B08" w:rsidRDefault="000E62A9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6EF41D77" w14:textId="77777777" w:rsidR="000E62A9" w:rsidRPr="00513B08" w:rsidRDefault="000E62A9" w:rsidP="00EA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261B4B54" w14:textId="77777777" w:rsidR="000E62A9" w:rsidRPr="00513B08" w:rsidRDefault="000E62A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6BDBD73D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8F0A7A" w14:textId="085CA677" w:rsidR="00D93A75" w:rsidRPr="00513B08" w:rsidRDefault="1E1D287F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Izgradnja </w:t>
            </w:r>
            <w:r w:rsidR="11EA12AC" w:rsidRPr="00513B08">
              <w:rPr>
                <w:sz w:val="16"/>
                <w:szCs w:val="16"/>
              </w:rPr>
              <w:t>Gradsk</w:t>
            </w:r>
            <w:r w:rsidR="3BC58C19" w:rsidRPr="00513B08">
              <w:rPr>
                <w:sz w:val="16"/>
                <w:szCs w:val="16"/>
              </w:rPr>
              <w:t>e</w:t>
            </w:r>
            <w:r w:rsidR="11EA12AC" w:rsidRPr="00513B08">
              <w:rPr>
                <w:sz w:val="16"/>
                <w:szCs w:val="16"/>
              </w:rPr>
              <w:t xml:space="preserve"> knjižnic</w:t>
            </w:r>
            <w:r w:rsidR="510A010B" w:rsidRPr="00513B08">
              <w:rPr>
                <w:sz w:val="16"/>
                <w:szCs w:val="16"/>
              </w:rPr>
              <w:t>e</w:t>
            </w:r>
            <w:r w:rsidR="39CAB806" w:rsidRPr="00513B08">
              <w:rPr>
                <w:sz w:val="16"/>
                <w:szCs w:val="16"/>
              </w:rPr>
              <w:t xml:space="preserve"> </w:t>
            </w:r>
            <w:r w:rsidR="024814E1" w:rsidRPr="00513B08">
              <w:rPr>
                <w:sz w:val="16"/>
                <w:szCs w:val="16"/>
              </w:rPr>
              <w:t>G</w:t>
            </w:r>
            <w:r w:rsidR="39CAB806" w:rsidRPr="00513B08">
              <w:rPr>
                <w:sz w:val="16"/>
                <w:szCs w:val="16"/>
              </w:rPr>
              <w:t>rada Zagreba i društveno-kulturni centar na lokaciji Paromlin</w:t>
            </w:r>
          </w:p>
          <w:p w14:paraId="3DB72AE8" w14:textId="41841874" w:rsidR="00D93A75" w:rsidRPr="00513B08" w:rsidRDefault="00D93A75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5E811" w14:textId="3E78542D" w:rsidR="00D93A75" w:rsidRPr="00513B08" w:rsidRDefault="08B64BDD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Izgrađen </w:t>
            </w:r>
            <w:r w:rsidR="00277244" w:rsidRPr="00513B08">
              <w:rPr>
                <w:sz w:val="16"/>
                <w:szCs w:val="16"/>
              </w:rPr>
              <w:t>objekt</w:t>
            </w:r>
            <w:r w:rsidR="7BFE1852" w:rsidRPr="00513B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D4979D" w14:textId="77777777" w:rsidR="00D93A75" w:rsidRPr="00513B08" w:rsidRDefault="00D93A75" w:rsidP="00EA2747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927CC" w14:textId="77777777" w:rsidR="00D93A75" w:rsidRPr="00513B08" w:rsidRDefault="00D93A75" w:rsidP="00EA2747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74B5" w14:textId="66EE29B7" w:rsidR="00D93A75" w:rsidRPr="00513B08" w:rsidRDefault="00D93A75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992713" w:rsidRPr="00513B08">
              <w:rPr>
                <w:sz w:val="16"/>
                <w:szCs w:val="16"/>
              </w:rPr>
              <w:t>6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72150E" w14:textId="77777777" w:rsidR="00D93A75" w:rsidRPr="00513B08" w:rsidRDefault="00D93A75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0A6DBF" w14:textId="77777777" w:rsidR="00C91285" w:rsidRPr="00513B08" w:rsidRDefault="00711EAA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</w:t>
            </w:r>
            <w:r w:rsidR="0087392A" w:rsidRPr="00513B08">
              <w:rPr>
                <w:b/>
                <w:sz w:val="16"/>
                <w:szCs w:val="16"/>
              </w:rPr>
              <w:t>:</w:t>
            </w:r>
          </w:p>
          <w:p w14:paraId="78C13C9A" w14:textId="7C2F703B" w:rsidR="00E1054E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D93A75" w:rsidRPr="00513B08">
              <w:rPr>
                <w:bCs/>
                <w:sz w:val="16"/>
                <w:szCs w:val="16"/>
              </w:rPr>
              <w:t xml:space="preserve"> za kulturu</w:t>
            </w:r>
            <w:r w:rsidR="00E1054E" w:rsidRPr="00513B08">
              <w:rPr>
                <w:bCs/>
                <w:sz w:val="16"/>
                <w:szCs w:val="16"/>
              </w:rPr>
              <w:t xml:space="preserve"> i </w:t>
            </w:r>
            <w:r>
              <w:rPr>
                <w:bCs/>
                <w:sz w:val="16"/>
                <w:szCs w:val="16"/>
              </w:rPr>
              <w:t>GUT</w:t>
            </w:r>
            <w:r w:rsidR="00E1054E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03DCC6C8" w14:textId="67FFB039" w:rsidR="00D93A75" w:rsidRPr="00513B08" w:rsidRDefault="00E1054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03002249" w14:textId="478D3A39" w:rsidR="00EA2747" w:rsidRPr="00513B08" w:rsidRDefault="00902C0E" w:rsidP="00EA2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A7139" w:rsidRPr="00513B08">
              <w:rPr>
                <w:bCs/>
                <w:sz w:val="16"/>
                <w:szCs w:val="16"/>
              </w:rPr>
              <w:t xml:space="preserve"> za EU fondove</w:t>
            </w:r>
          </w:p>
          <w:p w14:paraId="16CACB38" w14:textId="07DB2532" w:rsidR="00D61A86" w:rsidRPr="00513B08" w:rsidRDefault="00D61A86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RAZA</w:t>
            </w:r>
          </w:p>
          <w:p w14:paraId="1C838C9E" w14:textId="563D0CFD" w:rsidR="00277244" w:rsidRPr="00513B08" w:rsidRDefault="00902C0E" w:rsidP="0027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77244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0EB58637" w14:textId="77777777" w:rsidR="00751C5E" w:rsidRPr="00513B08" w:rsidRDefault="00751C5E" w:rsidP="0075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Zavod za zaštitu spomenika kulture</w:t>
            </w:r>
          </w:p>
          <w:p w14:paraId="4669E7C7" w14:textId="77777777" w:rsidR="003C796D" w:rsidRPr="00513B08" w:rsidRDefault="003C796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knjižnice Grada Zagreba</w:t>
            </w:r>
          </w:p>
          <w:p w14:paraId="35A3E6D9" w14:textId="5F4AE986" w:rsidR="00D93A75" w:rsidRPr="00513B08" w:rsidRDefault="00483A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ustanova Novi prostori kulture</w:t>
            </w:r>
          </w:p>
        </w:tc>
      </w:tr>
      <w:tr w:rsidR="00513B08" w:rsidRPr="00513B08" w14:paraId="36106D16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E260B" w14:textId="39316974" w:rsidR="003922C2" w:rsidRPr="00513B08" w:rsidRDefault="3E5FC011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Rekonstrukcija bivšeg kina </w:t>
            </w:r>
            <w:r w:rsidR="79E5C7EC" w:rsidRPr="00513B08">
              <w:rPr>
                <w:sz w:val="16"/>
                <w:szCs w:val="16"/>
              </w:rPr>
              <w:t>Kalnik</w:t>
            </w:r>
            <w:r w:rsidRPr="00513B08">
              <w:rPr>
                <w:sz w:val="16"/>
                <w:szCs w:val="16"/>
              </w:rPr>
              <w:t xml:space="preserve"> na Črnomercu u svrhu privođenja namjeni društveno-kulturnog centra</w:t>
            </w:r>
          </w:p>
          <w:p w14:paraId="6BDD3924" w14:textId="087127BD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E60F31" w14:textId="6A02DC23" w:rsidR="003922C2" w:rsidRPr="00513B08" w:rsidRDefault="003922C2" w:rsidP="003922C2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1A10B" w14:textId="77777777" w:rsidR="003922C2" w:rsidRPr="00513B08" w:rsidRDefault="003922C2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EBFF75" w14:textId="77777777" w:rsidR="003922C2" w:rsidRPr="00513B08" w:rsidRDefault="003922C2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40AE3" w14:textId="731A528D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5A37C3" w:rsidRPr="00513B08">
              <w:rPr>
                <w:sz w:val="16"/>
                <w:szCs w:val="16"/>
              </w:rPr>
              <w:t>4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128911" w14:textId="77777777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085B2" w14:textId="77777777" w:rsidR="003922C2" w:rsidRPr="00513B08" w:rsidRDefault="003922C2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35C5F314" w14:textId="077F6D44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71BC35EC" w14:textId="3909A53A" w:rsidR="003922C2" w:rsidRPr="00513B08" w:rsidRDefault="003922C2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</w:t>
            </w:r>
            <w:r w:rsidR="0042151C" w:rsidRPr="00513B08">
              <w:rPr>
                <w:b/>
                <w:sz w:val="16"/>
                <w:szCs w:val="16"/>
              </w:rPr>
              <w:t>e</w:t>
            </w:r>
            <w:r w:rsidRPr="00513B08">
              <w:rPr>
                <w:b/>
                <w:sz w:val="16"/>
                <w:szCs w:val="16"/>
              </w:rPr>
              <w:t>ri:</w:t>
            </w:r>
          </w:p>
          <w:p w14:paraId="10212C78" w14:textId="229C958E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1DC8A937" w14:textId="78586CE8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mjesnu samoupravu</w:t>
            </w:r>
          </w:p>
        </w:tc>
      </w:tr>
      <w:tr w:rsidR="00513B08" w:rsidRPr="00513B08" w14:paraId="2FF667DC" w14:textId="77777777" w:rsidTr="0728739C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DB8CA" w14:textId="7F4CCE60" w:rsidR="00E036E0" w:rsidRPr="00513B08" w:rsidRDefault="003922C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Rekonstrukcija</w:t>
            </w:r>
            <w:r w:rsidR="00CC0E45" w:rsidRPr="00513B08">
              <w:rPr>
                <w:sz w:val="16"/>
                <w:szCs w:val="16"/>
              </w:rPr>
              <w:t xml:space="preserve"> prostora tržnice na Trnju </w:t>
            </w:r>
            <w:r w:rsidR="00407E6C" w:rsidRPr="00513B08">
              <w:rPr>
                <w:sz w:val="16"/>
                <w:szCs w:val="16"/>
              </w:rPr>
              <w:t xml:space="preserve">u svrhu </w:t>
            </w:r>
            <w:r w:rsidR="00CC0E45" w:rsidRPr="00513B08">
              <w:rPr>
                <w:sz w:val="16"/>
                <w:szCs w:val="16"/>
              </w:rPr>
              <w:t>p</w:t>
            </w:r>
            <w:r w:rsidR="2D1F8B49" w:rsidRPr="00513B08">
              <w:rPr>
                <w:sz w:val="16"/>
                <w:szCs w:val="16"/>
              </w:rPr>
              <w:t xml:space="preserve">rivođenje namjeni </w:t>
            </w:r>
            <w:r w:rsidR="6E7AA617" w:rsidRPr="00513B08">
              <w:rPr>
                <w:sz w:val="16"/>
                <w:szCs w:val="16"/>
              </w:rPr>
              <w:t>Interkulturn</w:t>
            </w:r>
            <w:r w:rsidR="2F347163" w:rsidRPr="00513B08">
              <w:rPr>
                <w:sz w:val="16"/>
                <w:szCs w:val="16"/>
              </w:rPr>
              <w:t>og</w:t>
            </w:r>
            <w:r w:rsidR="6E7AA617" w:rsidRPr="00513B08">
              <w:rPr>
                <w:sz w:val="16"/>
                <w:szCs w:val="16"/>
              </w:rPr>
              <w:t xml:space="preserve"> </w:t>
            </w:r>
            <w:r w:rsidR="32FD86A4" w:rsidRPr="00513B08">
              <w:rPr>
                <w:sz w:val="16"/>
                <w:szCs w:val="16"/>
              </w:rPr>
              <w:t>društven</w:t>
            </w:r>
            <w:r w:rsidR="0D3A2B4C" w:rsidRPr="00513B08">
              <w:rPr>
                <w:sz w:val="16"/>
                <w:szCs w:val="16"/>
              </w:rPr>
              <w:t>og</w:t>
            </w:r>
            <w:r w:rsidR="32FD86A4" w:rsidRPr="00513B08">
              <w:rPr>
                <w:sz w:val="16"/>
                <w:szCs w:val="16"/>
              </w:rPr>
              <w:t xml:space="preserve"> </w:t>
            </w:r>
            <w:r w:rsidR="6E7AA617" w:rsidRPr="00513B08">
              <w:rPr>
                <w:sz w:val="16"/>
                <w:szCs w:val="16"/>
              </w:rPr>
              <w:t>cent</w:t>
            </w:r>
            <w:r w:rsidR="15DB1D52" w:rsidRPr="00513B08">
              <w:rPr>
                <w:sz w:val="16"/>
                <w:szCs w:val="16"/>
              </w:rPr>
              <w:t>r</w:t>
            </w:r>
            <w:r w:rsidR="00277244" w:rsidRPr="00513B08">
              <w:rPr>
                <w:sz w:val="16"/>
                <w:szCs w:val="16"/>
              </w:rPr>
              <w:t>a</w:t>
            </w:r>
          </w:p>
          <w:p w14:paraId="6CD30AE3" w14:textId="11532F01" w:rsidR="00E036E0" w:rsidRPr="00513B08" w:rsidRDefault="00E036E0" w:rsidP="00854655">
            <w:pPr>
              <w:spacing w:line="276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3FA1C47" w14:textId="47AE4608" w:rsidR="00E036E0" w:rsidRPr="00513B08" w:rsidRDefault="00E036E0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1B9C85" w14:textId="29613080" w:rsidR="00E036E0" w:rsidRPr="00513B08" w:rsidRDefault="003922C2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1. faze rekonstrukcije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07FA8" w14:textId="2B9C1551" w:rsidR="00E036E0" w:rsidRPr="00513B08" w:rsidRDefault="00E036E0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E3064" w14:textId="1DEA7BCD" w:rsidR="00E036E0" w:rsidRPr="00513B08" w:rsidRDefault="00E036E0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3366F" w14:textId="5273FB19" w:rsidR="00E036E0" w:rsidRPr="00513B08" w:rsidRDefault="00E036E0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DC0C73" w14:textId="4C18BE8F" w:rsidR="00E036E0" w:rsidRPr="00513B08" w:rsidRDefault="00E036E0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E5586" w14:textId="77777777" w:rsidR="00E036E0" w:rsidRPr="00513B08" w:rsidRDefault="00E036E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7C93CD31" w14:textId="6F474418" w:rsidR="00E036E0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036E0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E036E0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1F945AC9" w14:textId="77777777" w:rsidR="00E036E0" w:rsidRPr="00513B08" w:rsidRDefault="00E036E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196B92BC" w14:textId="1D299FEB" w:rsidR="00E036E0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036E0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2DAC961B" w14:textId="5A340610" w:rsidR="00F6702E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6702E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3BD68699" w14:textId="50D0E085" w:rsidR="00E036E0" w:rsidRPr="00513B08" w:rsidRDefault="00483A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ustanova Novi prostori kulture</w:t>
            </w:r>
          </w:p>
        </w:tc>
      </w:tr>
      <w:tr w:rsidR="00513B08" w:rsidRPr="00513B08" w14:paraId="22E7EEEE" w14:textId="77777777" w:rsidTr="0728739C">
        <w:tc>
          <w:tcPr>
            <w:tcW w:w="2405" w:type="dxa"/>
            <w:vMerge/>
          </w:tcPr>
          <w:p w14:paraId="0870C9DB" w14:textId="77777777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C9785" w14:textId="006CC178" w:rsidR="003922C2" w:rsidRPr="00513B08" w:rsidRDefault="003922C2" w:rsidP="003922C2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2. faze rekonstrukcije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DB5AA" w14:textId="42A7DF0B" w:rsidR="003922C2" w:rsidRPr="00513B08" w:rsidRDefault="003922C2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F0743" w14:textId="593A48F5" w:rsidR="003922C2" w:rsidRPr="00513B08" w:rsidRDefault="003922C2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5A46" w14:textId="4B749269" w:rsidR="003922C2" w:rsidRPr="00513B08" w:rsidDel="00330800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C20D78" w14:textId="6384C93C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748B667E" w14:textId="77777777" w:rsidR="003922C2" w:rsidRPr="00513B08" w:rsidRDefault="003922C2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26410B60" w14:textId="77777777" w:rsidR="00982EDD" w:rsidRDefault="00982EDD">
      <w:pPr>
        <w:jc w:val="left"/>
      </w:pPr>
      <w:r>
        <w:br w:type="page"/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32345AD0" w14:textId="77777777" w:rsidTr="0728739C">
        <w:tc>
          <w:tcPr>
            <w:tcW w:w="2405" w:type="dxa"/>
          </w:tcPr>
          <w:p w14:paraId="412F508B" w14:textId="1EEDDCEC" w:rsidR="00E1517C" w:rsidRPr="00513B08" w:rsidRDefault="00560AB0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lastRenderedPageBreak/>
              <w:t>Adaptacija</w:t>
            </w:r>
            <w:r w:rsidR="00057157" w:rsidRPr="00513B08">
              <w:rPr>
                <w:bCs/>
                <w:sz w:val="16"/>
                <w:szCs w:val="16"/>
              </w:rPr>
              <w:t xml:space="preserve"> prostora u Dr</w:t>
            </w:r>
            <w:r w:rsidR="0043661A" w:rsidRPr="00513B08">
              <w:rPr>
                <w:bCs/>
                <w:sz w:val="16"/>
                <w:szCs w:val="16"/>
              </w:rPr>
              <w:t>a</w:t>
            </w:r>
            <w:r w:rsidR="00057157" w:rsidRPr="00513B08">
              <w:rPr>
                <w:bCs/>
                <w:sz w:val="16"/>
                <w:szCs w:val="16"/>
              </w:rPr>
              <w:t xml:space="preserve">škovićevoj ulici </w:t>
            </w:r>
            <w:r w:rsidR="00BC4337" w:rsidRPr="00513B08">
              <w:rPr>
                <w:bCs/>
                <w:sz w:val="16"/>
                <w:szCs w:val="16"/>
              </w:rPr>
              <w:t xml:space="preserve">za potrebe </w:t>
            </w:r>
            <w:r w:rsidRPr="00513B08">
              <w:rPr>
                <w:bCs/>
                <w:sz w:val="16"/>
                <w:szCs w:val="16"/>
              </w:rPr>
              <w:t>galerijske djelatnosti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31ACF3" w14:textId="1D264C53" w:rsidR="00E1517C" w:rsidRPr="00513B08" w:rsidRDefault="00560AB0" w:rsidP="003922C2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adaptaciji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4D8EB" w14:textId="614ADBCD" w:rsidR="00E1517C" w:rsidRPr="00513B08" w:rsidRDefault="00560AB0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285C3" w14:textId="0FDF2489" w:rsidR="00E1517C" w:rsidRPr="00513B08" w:rsidRDefault="00560AB0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2743D" w14:textId="2714DD50" w:rsidR="00E1517C" w:rsidRPr="00513B08" w:rsidRDefault="00A16B1C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560AB0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21F4D" w14:textId="18D66E4D" w:rsidR="00E1517C" w:rsidRPr="00513B08" w:rsidRDefault="00560AB0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</w:tcPr>
          <w:p w14:paraId="4DF7B054" w14:textId="5954C7D3" w:rsidR="00E1517C" w:rsidRPr="00513B08" w:rsidRDefault="00560AB0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GU za kulturu</w:t>
            </w:r>
          </w:p>
        </w:tc>
      </w:tr>
      <w:tr w:rsidR="00513B08" w:rsidRPr="00513B08" w14:paraId="1B05429A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B43F1" w14:textId="17275F64" w:rsidR="00D93A75" w:rsidRPr="00513B08" w:rsidRDefault="00407E6C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Rekonstrukcija dijela prostora bivše tvornice</w:t>
            </w:r>
            <w:r w:rsidRPr="00513B08">
              <w:rPr>
                <w:bCs/>
                <w:sz w:val="16"/>
                <w:szCs w:val="16"/>
              </w:rPr>
              <w:t xml:space="preserve"> Pluto</w:t>
            </w:r>
            <w:r w:rsidRPr="00513B08">
              <w:rPr>
                <w:sz w:val="16"/>
                <w:szCs w:val="16"/>
              </w:rPr>
              <w:t xml:space="preserve"> </w:t>
            </w:r>
            <w:r w:rsidR="004111F4" w:rsidRPr="00513B08">
              <w:rPr>
                <w:sz w:val="16"/>
                <w:szCs w:val="16"/>
              </w:rPr>
              <w:t>u svrhu privođenja</w:t>
            </w:r>
            <w:r w:rsidR="00277244" w:rsidRPr="00513B08">
              <w:rPr>
                <w:sz w:val="16"/>
                <w:szCs w:val="16"/>
              </w:rPr>
              <w:t xml:space="preserve"> </w:t>
            </w:r>
            <w:r w:rsidR="004111F4" w:rsidRPr="00513B08">
              <w:rPr>
                <w:sz w:val="16"/>
                <w:szCs w:val="16"/>
              </w:rPr>
              <w:t>namjeni kulturno-</w:t>
            </w:r>
            <w:r w:rsidR="00215577" w:rsidRPr="00513B08">
              <w:rPr>
                <w:sz w:val="16"/>
                <w:szCs w:val="16"/>
              </w:rPr>
              <w:t>umjetničkog</w:t>
            </w:r>
            <w:r w:rsidR="004111F4" w:rsidRPr="00513B08">
              <w:rPr>
                <w:sz w:val="16"/>
                <w:szCs w:val="16"/>
              </w:rPr>
              <w:t xml:space="preserve"> centra</w:t>
            </w:r>
            <w:r w:rsidR="00277244" w:rsidRPr="00513B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A385D" w14:textId="78B53FB7" w:rsidR="00D93A75" w:rsidRPr="00513B08" w:rsidRDefault="003922C2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010A06" w14:textId="02A69E87" w:rsidR="00D93A75" w:rsidRPr="00513B08" w:rsidRDefault="00D93A75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A5189" w14:textId="4D1C4E00" w:rsidR="00D93A75" w:rsidRPr="00513B08" w:rsidRDefault="00D93A75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C7F1" w14:textId="09D6F25C" w:rsidR="00D93A75" w:rsidRPr="00513B08" w:rsidRDefault="10B63E03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33C46A5F" w:rsidRPr="00513B08">
              <w:rPr>
                <w:sz w:val="16"/>
                <w:szCs w:val="16"/>
              </w:rPr>
              <w:t>8</w:t>
            </w:r>
            <w:r w:rsidR="5917ACA4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133DA" w14:textId="79C634D0" w:rsidR="00D93A75" w:rsidRPr="00513B08" w:rsidRDefault="00D93A75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7CDC3F" w14:textId="77777777" w:rsidR="004E5023" w:rsidRPr="00513B08" w:rsidRDefault="004E502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701A148E" w14:textId="5C175711" w:rsidR="004E502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3E2A38EC" w14:textId="77777777" w:rsidR="004E5023" w:rsidRPr="00513B08" w:rsidRDefault="004E502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74D68083" w14:textId="2FA4B698" w:rsidR="004E502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640D0611" w14:textId="0CB45E57" w:rsidR="004E502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50DF2117" w14:textId="762E51E0" w:rsidR="00D93A75" w:rsidRPr="00513B08" w:rsidRDefault="00483A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ustanova Novi prostori kulture</w:t>
            </w:r>
          </w:p>
        </w:tc>
      </w:tr>
      <w:tr w:rsidR="00D93A75" w:rsidRPr="00513B08" w14:paraId="472BF979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F15C2F" w14:textId="04955A83" w:rsidR="00D93A75" w:rsidRPr="00513B08" w:rsidRDefault="5748234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Rekonstrukcija </w:t>
            </w:r>
            <w:r w:rsidR="5290D0E7" w:rsidRPr="00513B08">
              <w:rPr>
                <w:sz w:val="16"/>
                <w:szCs w:val="16"/>
              </w:rPr>
              <w:t>dijela</w:t>
            </w:r>
            <w:r w:rsidRPr="00513B08">
              <w:rPr>
                <w:sz w:val="16"/>
                <w:szCs w:val="16"/>
              </w:rPr>
              <w:t xml:space="preserve"> </w:t>
            </w:r>
            <w:r w:rsidR="5290D0E7" w:rsidRPr="00513B08">
              <w:rPr>
                <w:sz w:val="16"/>
                <w:szCs w:val="16"/>
              </w:rPr>
              <w:t>prostora</w:t>
            </w:r>
            <w:r w:rsidRPr="00513B08">
              <w:rPr>
                <w:sz w:val="16"/>
                <w:szCs w:val="16"/>
              </w:rPr>
              <w:t xml:space="preserve"> bivše tvornice Badel za potrebe </w:t>
            </w:r>
            <w:r w:rsidR="5193DAB5" w:rsidRPr="00513B08">
              <w:rPr>
                <w:sz w:val="16"/>
                <w:szCs w:val="16"/>
              </w:rPr>
              <w:t>c</w:t>
            </w:r>
            <w:r w:rsidR="00D93A75" w:rsidRPr="00513B08">
              <w:rPr>
                <w:sz w:val="16"/>
                <w:szCs w:val="16"/>
              </w:rPr>
              <w:t>entr</w:t>
            </w:r>
            <w:r w:rsidR="00840127" w:rsidRPr="00513B08">
              <w:rPr>
                <w:sz w:val="16"/>
                <w:szCs w:val="16"/>
              </w:rPr>
              <w:t>a</w:t>
            </w:r>
            <w:r w:rsidR="00D93A75" w:rsidRPr="00513B08">
              <w:rPr>
                <w:bCs/>
                <w:sz w:val="16"/>
                <w:szCs w:val="16"/>
              </w:rPr>
              <w:t xml:space="preserve"> za izvedbene umjetnosti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A466D" w14:textId="703C71CB" w:rsidR="00D93A75" w:rsidRPr="00513B08" w:rsidRDefault="003922C2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C84C9" w14:textId="7A3B7DB8" w:rsidR="00D93A75" w:rsidRPr="00513B08" w:rsidRDefault="00D93A75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EEDE9" w14:textId="5752EA5D" w:rsidR="00D93A75" w:rsidRPr="00513B08" w:rsidRDefault="00D93A75" w:rsidP="00EA2747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9C3C8" w14:textId="17FD0237" w:rsidR="00D93A75" w:rsidRPr="00513B08" w:rsidRDefault="00290D67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</w:t>
            </w:r>
            <w:r w:rsidR="00D93A75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8BC14" w14:textId="4A1E8FF8" w:rsidR="00D93A75" w:rsidRPr="00513B08" w:rsidRDefault="00D93A75" w:rsidP="00EA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A87A0" w14:textId="77777777" w:rsidR="004E5023" w:rsidRPr="00513B08" w:rsidRDefault="004E502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2B11CC3C" w14:textId="203B1428" w:rsidR="004E502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54FE8F24" w14:textId="77777777" w:rsidR="004E5023" w:rsidRPr="00513B08" w:rsidRDefault="004E5023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44C63BBC" w14:textId="10AC6DEB" w:rsidR="004E5023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E5023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47F7906D" w14:textId="77777777" w:rsidR="00751C5E" w:rsidRPr="00513B08" w:rsidRDefault="00751C5E" w:rsidP="0075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Zavod za prostorno uređenje</w:t>
            </w:r>
          </w:p>
          <w:p w14:paraId="7F6C904B" w14:textId="77777777" w:rsidR="00751C5E" w:rsidRPr="00513B08" w:rsidRDefault="00751C5E" w:rsidP="00751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Zavod za zaštitu spomenika kulture</w:t>
            </w:r>
          </w:p>
          <w:p w14:paraId="45541EBC" w14:textId="2021789F" w:rsidR="00D93A75" w:rsidRPr="00513B08" w:rsidRDefault="00483A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ustanova Novi prostori kulture</w:t>
            </w:r>
          </w:p>
        </w:tc>
      </w:tr>
    </w:tbl>
    <w:p w14:paraId="4CC3FF81" w14:textId="77777777" w:rsidR="00DD62C1" w:rsidRPr="00513B08" w:rsidRDefault="00DD62C1" w:rsidP="00854655">
      <w:pPr>
        <w:jc w:val="left"/>
      </w:pPr>
    </w:p>
    <w:p w14:paraId="57D4FD71" w14:textId="1C36BC63" w:rsidR="0020389C" w:rsidRPr="00513B08" w:rsidRDefault="00DD62C1" w:rsidP="00854655">
      <w:pPr>
        <w:pStyle w:val="Heading3"/>
      </w:pPr>
      <w:r w:rsidRPr="00513B08">
        <w:t xml:space="preserve">Mjera </w:t>
      </w:r>
      <w:r w:rsidR="00CD5B6C" w:rsidRPr="00513B08">
        <w:t>5.2</w:t>
      </w:r>
      <w:r w:rsidR="00DA32B5" w:rsidRPr="00513B08">
        <w:t xml:space="preserve"> </w:t>
      </w:r>
      <w:r w:rsidR="0020389C" w:rsidRPr="00513B08">
        <w:t>Rekonstrukcija</w:t>
      </w:r>
      <w:r w:rsidR="00E64380" w:rsidRPr="00513B08">
        <w:t>,</w:t>
      </w:r>
      <w:r w:rsidR="003E3C84" w:rsidRPr="00513B08">
        <w:t xml:space="preserve"> </w:t>
      </w:r>
      <w:r w:rsidR="0020389C" w:rsidRPr="00513B08">
        <w:rPr>
          <w:rStyle w:val="Heading3Char"/>
        </w:rPr>
        <w:t>dovršetak</w:t>
      </w:r>
      <w:r w:rsidR="003E3C84" w:rsidRPr="00513B08">
        <w:t xml:space="preserve">, </w:t>
      </w:r>
      <w:r w:rsidR="00E64380" w:rsidRPr="00513B08">
        <w:t>sanacija</w:t>
      </w:r>
      <w:r w:rsidR="00316AD6" w:rsidRPr="00513B08">
        <w:t xml:space="preserve"> i</w:t>
      </w:r>
      <w:r w:rsidR="003E3C84" w:rsidRPr="00513B08">
        <w:t>/ili</w:t>
      </w:r>
      <w:r w:rsidR="00316AD6" w:rsidRPr="00513B08">
        <w:t xml:space="preserve"> obnova</w:t>
      </w:r>
      <w:r w:rsidR="00E64380" w:rsidRPr="00513B08">
        <w:t xml:space="preserve"> </w:t>
      </w:r>
      <w:r w:rsidR="0020389C" w:rsidRPr="00513B08">
        <w:t xml:space="preserve">postojećih objekata </w:t>
      </w:r>
      <w:r w:rsidR="00B15F60" w:rsidRPr="00513B08">
        <w:t>centara za kulturu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2"/>
        <w:gridCol w:w="1985"/>
      </w:tblGrid>
      <w:tr w:rsidR="00513B08" w:rsidRPr="00513B08" w14:paraId="2810BA1E" w14:textId="77777777" w:rsidTr="0728739C">
        <w:tc>
          <w:tcPr>
            <w:tcW w:w="2405" w:type="dxa"/>
            <w:shd w:val="clear" w:color="auto" w:fill="auto"/>
          </w:tcPr>
          <w:p w14:paraId="58300F73" w14:textId="091BDFE6" w:rsidR="0020389C" w:rsidRPr="00513B08" w:rsidRDefault="0020389C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 xml:space="preserve">Aktivnost </w:t>
            </w:r>
          </w:p>
        </w:tc>
        <w:tc>
          <w:tcPr>
            <w:tcW w:w="2126" w:type="dxa"/>
            <w:shd w:val="clear" w:color="auto" w:fill="auto"/>
          </w:tcPr>
          <w:p w14:paraId="46CD85EB" w14:textId="77777777" w:rsidR="0020389C" w:rsidRPr="00513B08" w:rsidRDefault="0020389C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55976BBA" w14:textId="77777777" w:rsidR="0020389C" w:rsidRPr="00513B08" w:rsidRDefault="0020389C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2D0C92DE" w14:textId="77777777" w:rsidR="0020389C" w:rsidRPr="00513B08" w:rsidRDefault="0020389C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566B0F63" w14:textId="77777777" w:rsidR="0020389C" w:rsidRPr="00513B08" w:rsidRDefault="0020389C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2" w:type="dxa"/>
            <w:shd w:val="clear" w:color="auto" w:fill="auto"/>
          </w:tcPr>
          <w:p w14:paraId="643A2067" w14:textId="77777777" w:rsidR="0020389C" w:rsidRPr="00513B08" w:rsidRDefault="0020389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24FA0EA6" w14:textId="77777777" w:rsidR="0020389C" w:rsidRPr="00513B08" w:rsidRDefault="0020389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3C584B13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C0D323" w14:textId="1A161BCF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  <w:r w:rsidRPr="00513B08">
              <w:rPr>
                <w:sz w:val="16"/>
                <w:szCs w:val="16"/>
              </w:rPr>
              <w:t xml:space="preserve">Rekonstrukcija Centra za kulturu </w:t>
            </w:r>
            <w:r w:rsidRPr="00513B08">
              <w:rPr>
                <w:bCs/>
                <w:sz w:val="16"/>
                <w:szCs w:val="16"/>
              </w:rPr>
              <w:t>Novi Zagreb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0AF13" w14:textId="1AF999BA" w:rsidR="003922C2" w:rsidRPr="00513B08" w:rsidRDefault="003922C2" w:rsidP="003922C2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918B6" w14:textId="77777777" w:rsidR="003922C2" w:rsidRPr="00513B08" w:rsidRDefault="003922C2" w:rsidP="003922C2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5C96C" w14:textId="77777777" w:rsidR="003922C2" w:rsidRPr="00513B08" w:rsidRDefault="003922C2" w:rsidP="003922C2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FCC5" w14:textId="16F1E478" w:rsidR="003922C2" w:rsidRPr="00513B08" w:rsidRDefault="3E5FC011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73987575" w:rsidRPr="00513B08">
              <w:rPr>
                <w:sz w:val="16"/>
                <w:szCs w:val="16"/>
              </w:rPr>
              <w:t>7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9BE74" w14:textId="77777777" w:rsidR="003922C2" w:rsidRPr="00513B08" w:rsidRDefault="003922C2" w:rsidP="00392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DB82A" w14:textId="77777777" w:rsidR="003922C2" w:rsidRPr="00513B08" w:rsidRDefault="003922C2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07DF0AE3" w14:textId="5E827260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3A0AB642" w14:textId="77777777" w:rsidR="003922C2" w:rsidRPr="00513B08" w:rsidRDefault="003922C2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47FEC44A" w14:textId="134AA0F6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13BD1B35" w14:textId="75E718E5" w:rsidR="003922C2" w:rsidRPr="00513B08" w:rsidRDefault="00902C0E" w:rsidP="0039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22C2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471E0AE1" w14:textId="77777777" w:rsidR="006B5970" w:rsidRPr="00513B08" w:rsidRDefault="006B5970" w:rsidP="006B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Centar za kulturu Novi Zagreb</w:t>
            </w:r>
          </w:p>
          <w:p w14:paraId="52E528BA" w14:textId="2284494A" w:rsidR="003922C2" w:rsidRPr="00513B08" w:rsidRDefault="003922C2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47CD7C9E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E7506" w14:textId="06DBC255" w:rsidR="4DE2BF37" w:rsidRPr="00513B08" w:rsidRDefault="4DE2BF37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513B08">
              <w:rPr>
                <w:rFonts w:cs="Calibri"/>
                <w:sz w:val="16"/>
                <w:szCs w:val="16"/>
              </w:rPr>
              <w:t>Dovršetak izgradnje i stavljanje u funkciju dvorane Narodnog sveučilišta Dubrava</w:t>
            </w:r>
          </w:p>
          <w:p w14:paraId="6D209732" w14:textId="4B92CEC5" w:rsidR="0020389C" w:rsidRPr="00513B08" w:rsidRDefault="0020389C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54E0E" w14:textId="2991A443" w:rsidR="0020389C" w:rsidRPr="00513B08" w:rsidRDefault="0042151C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Dovršeni radovi na dvorani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03059" w14:textId="79D2D1F5" w:rsidR="0020389C" w:rsidRPr="00513B08" w:rsidRDefault="0020389C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6BA830" w14:textId="16667F7C" w:rsidR="0020389C" w:rsidRPr="00513B08" w:rsidRDefault="0020389C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01BD2" w14:textId="764939CA" w:rsidR="0020389C" w:rsidRPr="00513B08" w:rsidRDefault="1D4D0F4F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6759201E" w:rsidRPr="00513B08">
              <w:rPr>
                <w:sz w:val="16"/>
                <w:szCs w:val="16"/>
              </w:rPr>
              <w:t>7</w:t>
            </w:r>
            <w:r w:rsidR="546B00F5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80DB8" w14:textId="77A777C2" w:rsidR="0020389C" w:rsidRPr="00513B08" w:rsidRDefault="0020389C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C03FE1" w14:textId="77777777" w:rsidR="003A34BF" w:rsidRPr="00513B08" w:rsidRDefault="003A34B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235F62BF" w14:textId="245C59A0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6DCDE719" w14:textId="77777777" w:rsidR="003A34BF" w:rsidRPr="00513B08" w:rsidRDefault="003A34B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0F27923C" w14:textId="0FB10231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7C21CDDA" w14:textId="693F68EB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0EE254A1" w14:textId="77777777" w:rsidR="006B5970" w:rsidRPr="00513B08" w:rsidRDefault="006B5970" w:rsidP="006B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Narodno sveučilište Dubrava</w:t>
            </w:r>
          </w:p>
          <w:p w14:paraId="0F30377D" w14:textId="2891B810" w:rsidR="0020389C" w:rsidRPr="00513B08" w:rsidRDefault="003A34BF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65CB227D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6F360" w14:textId="1E3DAC4E" w:rsidR="0042151C" w:rsidRPr="00513B08" w:rsidRDefault="7DECC3B0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Dovršetak izgradnje i stavljanje u funkciju multifunkcionalne dvorane Jelkovec </w:t>
            </w:r>
          </w:p>
          <w:p w14:paraId="6280A1C5" w14:textId="4116651F" w:rsidR="0042151C" w:rsidRPr="00513B08" w:rsidRDefault="004027AF" w:rsidP="0728739C">
            <w:pPr>
              <w:jc w:val="left"/>
              <w:rPr>
                <w:sz w:val="16"/>
                <w:szCs w:val="16"/>
              </w:rPr>
            </w:pPr>
            <w:r w:rsidRPr="00513B08">
              <w:br/>
            </w:r>
          </w:p>
          <w:p w14:paraId="0AB2CF2D" w14:textId="7EF4AA9C" w:rsidR="0042151C" w:rsidRPr="00513B08" w:rsidRDefault="0042151C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2A8A6" w14:textId="7CF5F341" w:rsidR="0042151C" w:rsidRPr="00513B08" w:rsidRDefault="0042151C" w:rsidP="0042151C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Dovršeni radovi na dvorani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C9DBB" w14:textId="0B192393" w:rsidR="0042151C" w:rsidRPr="00513B08" w:rsidRDefault="0042151C" w:rsidP="0042151C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BD5F6" w14:textId="5E767121" w:rsidR="0042151C" w:rsidRPr="00513B08" w:rsidRDefault="0042151C" w:rsidP="0042151C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460F" w14:textId="20F77352" w:rsidR="0042151C" w:rsidRPr="00513B08" w:rsidRDefault="71CBEB6C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</w:t>
            </w:r>
            <w:r w:rsidR="1F4EBDC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78ABDB" w14:textId="0005F0A2" w:rsidR="0042151C" w:rsidRPr="00513B08" w:rsidRDefault="0042151C" w:rsidP="0042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D1AF7" w14:textId="77777777" w:rsidR="0042151C" w:rsidRPr="00513B08" w:rsidRDefault="0042151C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69307032" w14:textId="5CC6C483" w:rsidR="0042151C" w:rsidRPr="00513B08" w:rsidRDefault="00902C0E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151C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42151C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6523E763" w14:textId="77777777" w:rsidR="0042151C" w:rsidRPr="00513B08" w:rsidRDefault="0042151C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2D70BEC6" w14:textId="1C686FB2" w:rsidR="0042151C" w:rsidRPr="00513B08" w:rsidRDefault="00902C0E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151C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59537B6F" w14:textId="0916A351" w:rsidR="0042151C" w:rsidRPr="00513B08" w:rsidRDefault="00902C0E" w:rsidP="004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151C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7165B484" w14:textId="269268F7" w:rsidR="0042151C" w:rsidRPr="00513B08" w:rsidRDefault="0042151C" w:rsidP="0040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64B17808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29ACE" w14:textId="529ABA6D" w:rsidR="00D20DA3" w:rsidRPr="00513B08" w:rsidRDefault="75B2FF27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Sanacija i obnova </w:t>
            </w:r>
            <w:r w:rsidR="4D0A5315" w:rsidRPr="00513B08">
              <w:rPr>
                <w:sz w:val="16"/>
                <w:szCs w:val="16"/>
              </w:rPr>
              <w:t>Pogon</w:t>
            </w:r>
            <w:r w:rsidR="537DD264" w:rsidRPr="00513B08">
              <w:rPr>
                <w:sz w:val="16"/>
                <w:szCs w:val="16"/>
              </w:rPr>
              <w:t>a</w:t>
            </w:r>
            <w:r w:rsidR="174E4CDC" w:rsidRPr="00513B08">
              <w:rPr>
                <w:sz w:val="16"/>
                <w:szCs w:val="16"/>
              </w:rPr>
              <w:t xml:space="preserve"> - Zagrebačk</w:t>
            </w:r>
            <w:r w:rsidR="00041415" w:rsidRPr="00513B08">
              <w:rPr>
                <w:sz w:val="16"/>
                <w:szCs w:val="16"/>
              </w:rPr>
              <w:t>og</w:t>
            </w:r>
            <w:r w:rsidR="174E4CDC" w:rsidRPr="00513B08">
              <w:rPr>
                <w:sz w:val="16"/>
                <w:szCs w:val="16"/>
              </w:rPr>
              <w:t xml:space="preserve"> centar za nezavisnu kulturu i mlade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9AFC4" w14:textId="452DAFD6" w:rsidR="00D20DA3" w:rsidRPr="00513B08" w:rsidRDefault="004027AF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Dovršeni radovi sanacije i obnove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8F7B9" w14:textId="50F823ED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94686C" w14:textId="0EA205AD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C681" w14:textId="7EE023E0" w:rsidR="00D20DA3" w:rsidRPr="00513B08" w:rsidRDefault="076644CD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</w:t>
            </w:r>
            <w:r w:rsidR="00E6F155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A49D0" w14:textId="3BF6A7B7" w:rsidR="00D20DA3" w:rsidRPr="00513B08" w:rsidRDefault="00D20DA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D2257" w14:textId="77777777" w:rsidR="003A34BF" w:rsidRPr="00513B08" w:rsidRDefault="003A34B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5C1B4FA7" w14:textId="0D645090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027F388F" w14:textId="77777777" w:rsidR="003A34BF" w:rsidRPr="00513B08" w:rsidRDefault="003A34B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65A973E1" w14:textId="4FF03292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30CF65D8" w14:textId="075081BD" w:rsidR="003A34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A34BF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14D472B5" w14:textId="0B1A89C6" w:rsidR="006B5970" w:rsidRPr="00513B08" w:rsidRDefault="006B5970" w:rsidP="006B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Pogon – Zagrebački centar za </w:t>
            </w:r>
            <w:r w:rsidR="00215577" w:rsidRPr="00513B08">
              <w:rPr>
                <w:bCs/>
                <w:sz w:val="16"/>
                <w:szCs w:val="16"/>
              </w:rPr>
              <w:t>nezavisnu</w:t>
            </w:r>
            <w:r w:rsidRPr="00513B08">
              <w:rPr>
                <w:bCs/>
                <w:sz w:val="16"/>
                <w:szCs w:val="16"/>
              </w:rPr>
              <w:t xml:space="preserve"> kulturu i </w:t>
            </w:r>
            <w:r w:rsidRPr="00513B08">
              <w:rPr>
                <w:bCs/>
                <w:sz w:val="16"/>
                <w:szCs w:val="16"/>
              </w:rPr>
              <w:lastRenderedPageBreak/>
              <w:t>mlade</w:t>
            </w:r>
          </w:p>
          <w:p w14:paraId="7E7835B6" w14:textId="63AE45C8" w:rsidR="00D20DA3" w:rsidRPr="00513B08" w:rsidRDefault="003A34BF" w:rsidP="0040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352F1ACD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6C0EC" w14:textId="4EE01E35" w:rsidR="00D20DA3" w:rsidRPr="00513B08" w:rsidRDefault="126E194B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lastRenderedPageBreak/>
              <w:t xml:space="preserve">Sanacija i obnova </w:t>
            </w:r>
            <w:r w:rsidR="43C77FDA" w:rsidRPr="00513B08">
              <w:rPr>
                <w:sz w:val="16"/>
                <w:szCs w:val="16"/>
              </w:rPr>
              <w:t>Centr</w:t>
            </w:r>
            <w:r w:rsidR="1F7AE39F" w:rsidRPr="00513B08">
              <w:rPr>
                <w:sz w:val="16"/>
                <w:szCs w:val="16"/>
              </w:rPr>
              <w:t>a</w:t>
            </w:r>
            <w:r w:rsidR="582E4662" w:rsidRPr="00513B08">
              <w:rPr>
                <w:sz w:val="16"/>
                <w:szCs w:val="16"/>
              </w:rPr>
              <w:t xml:space="preserve"> mladih </w:t>
            </w:r>
            <w:r w:rsidR="00D20DA3" w:rsidRPr="00513B08">
              <w:rPr>
                <w:sz w:val="16"/>
                <w:szCs w:val="16"/>
              </w:rPr>
              <w:t>Ribnjak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3D46F" w14:textId="58AD5348" w:rsidR="00D20DA3" w:rsidRPr="00513B08" w:rsidRDefault="0023350C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Dovršeni radovi sanacije i obnove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6970BB" w14:textId="5D2FE626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167792" w14:textId="5443B139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5FA60" w14:textId="11A5B7AC" w:rsidR="00D20DA3" w:rsidRPr="00513B08" w:rsidRDefault="1CAA87BC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5084E724" w:rsidRPr="00513B08">
              <w:rPr>
                <w:sz w:val="16"/>
                <w:szCs w:val="16"/>
              </w:rPr>
              <w:t>7</w:t>
            </w:r>
            <w:r w:rsidR="6FA16393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302A7" w14:textId="0550F8A1" w:rsidR="00D20DA3" w:rsidRPr="00513B08" w:rsidRDefault="00D20DA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FC5FB" w14:textId="77777777" w:rsidR="00BA1830" w:rsidRPr="00513B08" w:rsidRDefault="00BA183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63CAF8A9" w14:textId="1A3F035C" w:rsidR="00BA1830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BA1830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BA1830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61417BFF" w14:textId="77777777" w:rsidR="00BA1830" w:rsidRPr="00513B08" w:rsidRDefault="00BA1830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283EDA27" w14:textId="44955A4C" w:rsidR="00BA1830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BA1830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0E43CEF5" w14:textId="4FCF5384" w:rsidR="00BA1830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BA1830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4784DC00" w14:textId="77777777" w:rsidR="006B5970" w:rsidRPr="00513B08" w:rsidRDefault="006B5970" w:rsidP="006B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Centar mladih Ribnjak</w:t>
            </w:r>
          </w:p>
          <w:p w14:paraId="1F2A4F40" w14:textId="55059AA4" w:rsidR="00D20DA3" w:rsidRPr="00513B08" w:rsidRDefault="00BA1830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279E3D23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3E810" w14:textId="158BB9D5" w:rsidR="0023350C" w:rsidRPr="00513B08" w:rsidRDefault="0023350C" w:rsidP="00233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Rekonstrukcija Centra za kulturu i informacije Maksimir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A937D" w14:textId="2A8EA171" w:rsidR="0023350C" w:rsidRPr="00513B08" w:rsidRDefault="0023350C" w:rsidP="0023350C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490EFB" w14:textId="1A08E932" w:rsidR="0023350C" w:rsidRPr="00513B08" w:rsidRDefault="0023350C" w:rsidP="0023350C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09498" w14:textId="5106923C" w:rsidR="0023350C" w:rsidRPr="00513B08" w:rsidRDefault="0023350C" w:rsidP="0023350C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43C9" w14:textId="78A5F838" w:rsidR="0023350C" w:rsidRPr="00513B08" w:rsidRDefault="348033CF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2028</w:t>
            </w:r>
            <w:r w:rsidR="6875EF2B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27B8B" w14:textId="298E2860" w:rsidR="0023350C" w:rsidRPr="00513B08" w:rsidRDefault="0023350C" w:rsidP="00233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E515C" w14:textId="77777777" w:rsidR="0023350C" w:rsidRPr="00513B08" w:rsidRDefault="0023350C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0B33E182" w14:textId="4CBF3930" w:rsidR="0023350C" w:rsidRPr="00513B08" w:rsidRDefault="00902C0E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3350C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23350C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3711ACB5" w14:textId="77777777" w:rsidR="0023350C" w:rsidRPr="00513B08" w:rsidRDefault="0023350C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3C1B6662" w14:textId="62A7450A" w:rsidR="0023350C" w:rsidRPr="00513B08" w:rsidRDefault="00902C0E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3350C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02339426" w14:textId="00CE3EBE" w:rsidR="0023350C" w:rsidRPr="00513B08" w:rsidRDefault="00902C0E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3350C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3F9E5F58" w14:textId="4A5612CA" w:rsidR="006B5970" w:rsidRPr="00513B08" w:rsidRDefault="006B5970" w:rsidP="006B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Centar za </w:t>
            </w:r>
            <w:r w:rsidR="00215577" w:rsidRPr="00513B08">
              <w:rPr>
                <w:bCs/>
                <w:sz w:val="16"/>
                <w:szCs w:val="16"/>
              </w:rPr>
              <w:t>kulturu</w:t>
            </w:r>
            <w:r w:rsidRPr="00513B08">
              <w:rPr>
                <w:bCs/>
                <w:sz w:val="16"/>
                <w:szCs w:val="16"/>
              </w:rPr>
              <w:t xml:space="preserve"> i informiranje Maksimir</w:t>
            </w:r>
          </w:p>
          <w:p w14:paraId="28001E7C" w14:textId="6BDADD7E" w:rsidR="0023350C" w:rsidRPr="00513B08" w:rsidRDefault="0023350C" w:rsidP="00233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  <w:tr w:rsidR="00513B08" w:rsidRPr="00513B08" w14:paraId="774D2DE0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0A0430" w14:textId="016560C1" w:rsidR="00531044" w:rsidRPr="00513B08" w:rsidRDefault="00531044" w:rsidP="00531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Sanacija i obnova </w:t>
            </w:r>
            <w:r w:rsidR="00215577" w:rsidRPr="00513B08">
              <w:rPr>
                <w:sz w:val="16"/>
                <w:szCs w:val="16"/>
              </w:rPr>
              <w:t>Kina Tuškanac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F63EE" w14:textId="009681DC" w:rsidR="00531044" w:rsidRPr="00513B08" w:rsidRDefault="00531044" w:rsidP="00531044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Dovršeni radovi sanacije i obnove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967AC" w14:textId="26C8EC65" w:rsidR="00531044" w:rsidRPr="00513B08" w:rsidRDefault="00531044" w:rsidP="00531044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CAEC87" w14:textId="5AD710D9" w:rsidR="00531044" w:rsidRPr="00513B08" w:rsidRDefault="00531044" w:rsidP="00531044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0D5FB" w14:textId="71E093CA" w:rsidR="00531044" w:rsidRPr="00513B08" w:rsidDel="00E5582C" w:rsidRDefault="1A78DA58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2D5697">
              <w:rPr>
                <w:sz w:val="16"/>
                <w:szCs w:val="16"/>
              </w:rPr>
              <w:t>5</w:t>
            </w:r>
            <w:r w:rsidR="2EEFA84A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DB6FA" w14:textId="796F37A7" w:rsidR="00531044" w:rsidRPr="00513B08" w:rsidRDefault="00531044" w:rsidP="00531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5D918" w14:textId="77777777" w:rsidR="00531044" w:rsidRPr="00513B08" w:rsidRDefault="00531044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577662FB" w14:textId="706ACAA5" w:rsidR="00531044" w:rsidRPr="00513B08" w:rsidRDefault="00902C0E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31044" w:rsidRPr="00513B08">
              <w:rPr>
                <w:bCs/>
                <w:sz w:val="16"/>
                <w:szCs w:val="16"/>
              </w:rPr>
              <w:t xml:space="preserve"> za imovinu i </w:t>
            </w:r>
            <w:r>
              <w:rPr>
                <w:bCs/>
                <w:sz w:val="16"/>
                <w:szCs w:val="16"/>
              </w:rPr>
              <w:t>GUT</w:t>
            </w:r>
            <w:r w:rsidR="00531044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2BE69302" w14:textId="77777777" w:rsidR="00531044" w:rsidRPr="00513B08" w:rsidRDefault="00531044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47A26D7F" w14:textId="606F1F6E" w:rsidR="00531044" w:rsidRPr="00513B08" w:rsidRDefault="00902C0E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31044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5EC47A8" w14:textId="77777777" w:rsidR="00531044" w:rsidRPr="00513B08" w:rsidRDefault="00531044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GSKG</w:t>
            </w:r>
          </w:p>
          <w:p w14:paraId="50E188E2" w14:textId="6DC8DE98" w:rsidR="00531044" w:rsidRPr="00513B08" w:rsidRDefault="00531044" w:rsidP="0053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Hrvatski filmski savez</w:t>
            </w:r>
          </w:p>
        </w:tc>
      </w:tr>
      <w:tr w:rsidR="00D20DA3" w:rsidRPr="00513B08" w14:paraId="37D8868D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6F0BE" w14:textId="4DDAD4F4" w:rsidR="00D20DA3" w:rsidRPr="00513B08" w:rsidRDefault="2E12F94F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Sanacija i obnova dvorane </w:t>
            </w:r>
            <w:r w:rsidR="00D20DA3" w:rsidRPr="00513B08">
              <w:rPr>
                <w:sz w:val="16"/>
                <w:szCs w:val="16"/>
              </w:rPr>
              <w:t>P</w:t>
            </w:r>
            <w:r w:rsidR="442DAA8E" w:rsidRPr="00513B08">
              <w:rPr>
                <w:sz w:val="16"/>
                <w:szCs w:val="16"/>
              </w:rPr>
              <w:t>učkog otvorenog učilišta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DE578E" w14:textId="3B7C5804" w:rsidR="00D20DA3" w:rsidRPr="00513B08" w:rsidRDefault="00531044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Dovršeni radovi sanacije i obnove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D1B4B5" w14:textId="2056361E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E6097" w14:textId="2666EFC5" w:rsidR="00D20DA3" w:rsidRPr="00513B08" w:rsidRDefault="00D20DA3" w:rsidP="003922C2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C5CB9" w14:textId="20C5560C" w:rsidR="00D20DA3" w:rsidRPr="00513B08" w:rsidRDefault="3B446719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4966B7F6" w:rsidRPr="00513B08">
              <w:rPr>
                <w:sz w:val="16"/>
                <w:szCs w:val="16"/>
              </w:rPr>
              <w:t>7</w:t>
            </w:r>
            <w:r w:rsidR="00B8951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DCCD9" w14:textId="39445870" w:rsidR="00D20DA3" w:rsidRPr="00513B08" w:rsidRDefault="00D20DA3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388DF" w14:textId="77777777" w:rsidR="00C921BC" w:rsidRPr="00513B08" w:rsidRDefault="00C921B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1286B6D2" w14:textId="4C1F78D2" w:rsidR="00C921B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95F25" w:rsidRPr="00513B08">
              <w:rPr>
                <w:bCs/>
                <w:sz w:val="16"/>
                <w:szCs w:val="16"/>
              </w:rPr>
              <w:t xml:space="preserve"> za obrazovanje, </w:t>
            </w:r>
            <w:r>
              <w:rPr>
                <w:bCs/>
                <w:sz w:val="16"/>
                <w:szCs w:val="16"/>
              </w:rPr>
              <w:t>GUT</w:t>
            </w:r>
            <w:r w:rsidR="00C921BC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C921BC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4E0614DC" w14:textId="37F58E49" w:rsidR="00365240" w:rsidRPr="00513B08" w:rsidRDefault="00365240" w:rsidP="00365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Pučko </w:t>
            </w:r>
            <w:r w:rsidR="00215577" w:rsidRPr="00513B08">
              <w:rPr>
                <w:bCs/>
                <w:sz w:val="16"/>
                <w:szCs w:val="16"/>
              </w:rPr>
              <w:t>otvoreno</w:t>
            </w:r>
            <w:r w:rsidRPr="00513B08">
              <w:rPr>
                <w:bCs/>
                <w:sz w:val="16"/>
                <w:szCs w:val="16"/>
              </w:rPr>
              <w:t xml:space="preserve"> učilište</w:t>
            </w:r>
          </w:p>
          <w:p w14:paraId="526A397F" w14:textId="77777777" w:rsidR="00C921BC" w:rsidRPr="00513B08" w:rsidRDefault="00C921BC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502C96D3" w14:textId="18A46EA5" w:rsidR="00C921B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921BC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59A306C0" w14:textId="55705A56" w:rsidR="00C921BC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921BC" w:rsidRPr="00513B08">
              <w:rPr>
                <w:bCs/>
                <w:sz w:val="16"/>
                <w:szCs w:val="16"/>
              </w:rPr>
              <w:t xml:space="preserve"> za mjesnu samoupravu</w:t>
            </w:r>
          </w:p>
          <w:p w14:paraId="03C857AF" w14:textId="715662EB" w:rsidR="00C921BC" w:rsidRPr="00513B08" w:rsidRDefault="00C921BC" w:rsidP="00365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Vijeće gradske četvrti</w:t>
            </w:r>
          </w:p>
        </w:tc>
      </w:tr>
    </w:tbl>
    <w:p w14:paraId="7CD74C58" w14:textId="77777777" w:rsidR="00FF6D86" w:rsidRPr="00513B08" w:rsidRDefault="00FF6D86" w:rsidP="00854655">
      <w:pPr>
        <w:jc w:val="left"/>
      </w:pPr>
    </w:p>
    <w:p w14:paraId="761D4FDF" w14:textId="626D315A" w:rsidR="00106DA8" w:rsidRPr="00513B08" w:rsidRDefault="00106DA8" w:rsidP="00854655">
      <w:pPr>
        <w:pStyle w:val="Heading2"/>
        <w:jc w:val="left"/>
      </w:pPr>
      <w:r w:rsidRPr="00513B08">
        <w:t xml:space="preserve">PC </w:t>
      </w:r>
      <w:r w:rsidR="001802E3" w:rsidRPr="00513B08">
        <w:t>6</w:t>
      </w:r>
      <w:r w:rsidR="004D2A32" w:rsidRPr="00513B08">
        <w:t xml:space="preserve">. </w:t>
      </w:r>
      <w:r w:rsidRPr="00513B08">
        <w:t>Doprinijeti održivoj urbanoj transformaciji i razvoju grada obnovom i održivim korištenjem kulturne baštine</w:t>
      </w:r>
    </w:p>
    <w:p w14:paraId="1C458387" w14:textId="29B66A0D" w:rsidR="000F7E91" w:rsidRPr="00513B08" w:rsidRDefault="000F7E91" w:rsidP="00854655">
      <w:pPr>
        <w:pStyle w:val="Heading3"/>
      </w:pPr>
      <w:r w:rsidRPr="00513B08">
        <w:t xml:space="preserve">Mjera </w:t>
      </w:r>
      <w:r w:rsidR="001504D7" w:rsidRPr="00513B08">
        <w:t xml:space="preserve">6.1 </w:t>
      </w:r>
      <w:r w:rsidR="00E17511" w:rsidRPr="00513B08">
        <w:t>Cjelovita obnova objekata kulturne baštine i kulturne namjene oštećenih u potresu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21CDFA50" w14:textId="77777777" w:rsidTr="0728739C">
        <w:tc>
          <w:tcPr>
            <w:tcW w:w="2405" w:type="dxa"/>
            <w:shd w:val="clear" w:color="auto" w:fill="auto"/>
          </w:tcPr>
          <w:p w14:paraId="5D85CEC0" w14:textId="77777777" w:rsidR="00E17511" w:rsidRPr="00513B08" w:rsidRDefault="00E17511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715977F2" w14:textId="77777777" w:rsidR="00E17511" w:rsidRPr="00513B08" w:rsidRDefault="00E17511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105B7F7F" w14:textId="77777777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2136D2ED" w14:textId="77777777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4F4692E2" w14:textId="77777777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617DB833" w14:textId="77777777" w:rsidR="00E17511" w:rsidRPr="00513B08" w:rsidRDefault="00E17511" w:rsidP="0094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2F105D09" w14:textId="77777777" w:rsidR="00E17511" w:rsidRPr="00513B08" w:rsidRDefault="00E17511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65E023D2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04506" w14:textId="66B764F1" w:rsidR="00A260ED" w:rsidRPr="00513B08" w:rsidRDefault="6AD9194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Rekonstrukcija </w:t>
            </w:r>
            <w:r w:rsidR="76BA7BA0" w:rsidRPr="00513B08">
              <w:rPr>
                <w:sz w:val="16"/>
                <w:szCs w:val="16"/>
              </w:rPr>
              <w:t xml:space="preserve">i obnova </w:t>
            </w:r>
            <w:r w:rsidRPr="00513B08">
              <w:rPr>
                <w:sz w:val="16"/>
                <w:szCs w:val="16"/>
              </w:rPr>
              <w:t xml:space="preserve">Hrvatskog prirodoslovnog muzeja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F4A376" w14:textId="7FCBEC86" w:rsidR="00A260ED" w:rsidRPr="00513B08" w:rsidRDefault="00923CFD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 i obnovi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FCD1E" w14:textId="7C2D6B13" w:rsidR="00A260ED" w:rsidRPr="00513B08" w:rsidRDefault="00A260ED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CDD48" w14:textId="6A75DDFF" w:rsidR="00A260ED" w:rsidRPr="00513B08" w:rsidRDefault="00A260ED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BD6A" w14:textId="2F3A528E" w:rsidR="00A260ED" w:rsidRPr="00513B08" w:rsidDel="00FD40EB" w:rsidRDefault="00A260ED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  <w:r w:rsidR="004F6C6C" w:rsidRPr="00513B08">
              <w:rPr>
                <w:sz w:val="16"/>
                <w:szCs w:val="16"/>
              </w:rPr>
              <w:t>024.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C766F" w14:textId="134228B0" w:rsidR="00A260ED" w:rsidRPr="00513B08" w:rsidRDefault="004F6C6C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4A9E31" w14:textId="77777777" w:rsidR="000B499F" w:rsidRPr="00513B08" w:rsidRDefault="000B499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72A385A7" w14:textId="74D536A4" w:rsidR="000B499F" w:rsidRPr="00513B08" w:rsidRDefault="000B499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H</w:t>
            </w:r>
            <w:r w:rsidR="00215577" w:rsidRPr="00513B08">
              <w:rPr>
                <w:bCs/>
                <w:sz w:val="16"/>
                <w:szCs w:val="16"/>
              </w:rPr>
              <w:t>rvatski prirodoslovni muzej</w:t>
            </w:r>
            <w:r w:rsidRPr="00513B08">
              <w:rPr>
                <w:bCs/>
                <w:sz w:val="16"/>
                <w:szCs w:val="16"/>
              </w:rPr>
              <w:t xml:space="preserve"> i </w:t>
            </w:r>
            <w:r w:rsidR="00902C0E">
              <w:rPr>
                <w:bCs/>
                <w:sz w:val="16"/>
                <w:szCs w:val="16"/>
              </w:rPr>
              <w:t>GUT</w:t>
            </w:r>
            <w:r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4936B08" w14:textId="77777777" w:rsidR="000B499F" w:rsidRPr="00513B08" w:rsidRDefault="000B499F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5B083B84" w14:textId="77F46DE7" w:rsidR="00813FBF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</w:tc>
      </w:tr>
      <w:tr w:rsidR="00513B08" w:rsidRPr="00513B08" w14:paraId="134D9B1A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892F2" w14:textId="67B4693F" w:rsidR="00E17511" w:rsidRPr="00513B08" w:rsidRDefault="48C9725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  <w:r w:rsidRPr="00513B08">
              <w:rPr>
                <w:sz w:val="16"/>
                <w:szCs w:val="16"/>
              </w:rPr>
              <w:t xml:space="preserve">Sanacija i obnova Kina Europa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A3D7C" w14:textId="6154F56F" w:rsidR="00E17511" w:rsidRPr="00513B08" w:rsidRDefault="00923CFD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Dovršeni radovi sanacije i obnove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5835B" w14:textId="208B94C9" w:rsidR="00E17511" w:rsidRPr="00513B08" w:rsidRDefault="00E17511" w:rsidP="0094137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D1493" w14:textId="780F9586" w:rsidR="00E17511" w:rsidRPr="00513B08" w:rsidRDefault="00E17511" w:rsidP="0094137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0F11" w14:textId="3B6DEA6F" w:rsidR="00E17511" w:rsidRPr="00513B08" w:rsidRDefault="00FD40EB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</w:t>
            </w:r>
            <w:r w:rsidR="00E1751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DB37A" w14:textId="77777777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937A4" w14:textId="77777777" w:rsidR="00C97B52" w:rsidRPr="00513B08" w:rsidRDefault="00C97B5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64E84832" w14:textId="557128AE" w:rsidR="00C97B5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97B52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C97B52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69F4AAE6" w14:textId="77777777" w:rsidR="00C97B52" w:rsidRPr="00513B08" w:rsidRDefault="00C97B5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6A4D2680" w14:textId="3B75DAB8" w:rsidR="00C97B5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C97B52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5648BC23" w14:textId="4DB20FC4" w:rsidR="00923CFD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  <w:p w14:paraId="4210A318" w14:textId="480DDA3A" w:rsidR="00E17511" w:rsidRPr="00513B08" w:rsidRDefault="00EA7139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Kulturno-informativni centar</w:t>
            </w:r>
          </w:p>
        </w:tc>
      </w:tr>
      <w:tr w:rsidR="00513B08" w:rsidRPr="00513B08" w14:paraId="1B0E4D95" w14:textId="77777777" w:rsidTr="0728739C">
        <w:trPr>
          <w:trHeight w:val="852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6206D2" w14:textId="03A61996" w:rsidR="00E17511" w:rsidRPr="00513B08" w:rsidRDefault="68FB0D6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Rekonstrukcija i obnova Muzeja za umjetnost i obrt </w:t>
            </w:r>
          </w:p>
          <w:p w14:paraId="5BDD2EE3" w14:textId="413B14EC" w:rsidR="00E17511" w:rsidRPr="00513B08" w:rsidRDefault="00E17511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CAA08" w14:textId="1859404A" w:rsidR="00E17511" w:rsidRPr="00513B08" w:rsidRDefault="00923CFD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 i obnovi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F3E081" w14:textId="212E7948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88869" w14:textId="168E5A2D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EBED" w14:textId="564381B8" w:rsidR="00E17511" w:rsidRPr="00513B08" w:rsidRDefault="00FD40EB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</w:t>
            </w:r>
            <w:r w:rsidR="00E1751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8BD63" w14:textId="51F597CA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70681" w14:textId="77777777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78216C96" w14:textId="66B01D2A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MUO i </w:t>
            </w:r>
            <w:r w:rsidR="00902C0E">
              <w:rPr>
                <w:bCs/>
                <w:sz w:val="16"/>
                <w:szCs w:val="16"/>
              </w:rPr>
              <w:t>GUT</w:t>
            </w:r>
            <w:r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4A15CAF8" w14:textId="77777777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32E70081" w14:textId="12E7B319" w:rsidR="00EA7139" w:rsidRPr="00513B08" w:rsidRDefault="00902C0E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A7139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466490A8" w14:textId="58E5C8E8" w:rsidR="00E1751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</w:tc>
      </w:tr>
      <w:tr w:rsidR="00513B08" w:rsidRPr="00513B08" w14:paraId="2C875F29" w14:textId="77777777" w:rsidTr="0728739C">
        <w:trPr>
          <w:trHeight w:val="1273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52B48" w14:textId="5197CE8E" w:rsidR="00E17511" w:rsidRPr="00513B08" w:rsidRDefault="374E9DEC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513B08">
              <w:rPr>
                <w:rFonts w:cs="Calibri"/>
                <w:sz w:val="16"/>
                <w:szCs w:val="16"/>
              </w:rPr>
              <w:lastRenderedPageBreak/>
              <w:t>Rekonstrukcija i obnova Umjetničkog paviljona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A210D" w14:textId="414CCC35" w:rsidR="00E17511" w:rsidRPr="00513B08" w:rsidRDefault="00923CFD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 i obnovi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2DCE6" w14:textId="427A5E3C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1099E" w14:textId="5A80F302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AD6BA" w14:textId="086BCEAA" w:rsidR="00E17511" w:rsidRPr="00513B08" w:rsidRDefault="00BA7F20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2C2455" w:rsidRPr="00513B08">
              <w:rPr>
                <w:sz w:val="16"/>
                <w:szCs w:val="16"/>
              </w:rPr>
              <w:t>6</w:t>
            </w:r>
            <w:r w:rsidR="00E1751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7C7FBA" w14:textId="5CB2FF07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4AD79A" w14:textId="77777777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323E141A" w14:textId="39CC37EE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Umjetnički paviljon i </w:t>
            </w:r>
            <w:r w:rsidR="00902C0E">
              <w:rPr>
                <w:bCs/>
                <w:sz w:val="16"/>
                <w:szCs w:val="16"/>
              </w:rPr>
              <w:t>GUT</w:t>
            </w:r>
            <w:r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B854D2F" w14:textId="77777777" w:rsidR="00936392" w:rsidRPr="00513B08" w:rsidRDefault="0093639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5DA5A8BA" w14:textId="5BFDEFC5" w:rsidR="00EA7139" w:rsidRPr="00513B08" w:rsidRDefault="00902C0E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A7139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1595BD2F" w14:textId="4B069394" w:rsidR="00E1751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</w:tc>
      </w:tr>
      <w:tr w:rsidR="00513B08" w:rsidRPr="00513B08" w14:paraId="108EBD52" w14:textId="77777777" w:rsidTr="0728739C">
        <w:trPr>
          <w:trHeight w:val="1273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1550D" w14:textId="656AEA8F" w:rsidR="00E17511" w:rsidRPr="00513B08" w:rsidRDefault="0B69661C" w:rsidP="0728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Rekonstru</w:t>
            </w:r>
            <w:r w:rsidR="2F5D4A61" w:rsidRPr="00513B08">
              <w:rPr>
                <w:sz w:val="16"/>
                <w:szCs w:val="16"/>
              </w:rPr>
              <w:t xml:space="preserve">kcija </w:t>
            </w:r>
            <w:r w:rsidRPr="00513B08">
              <w:rPr>
                <w:sz w:val="16"/>
                <w:szCs w:val="16"/>
              </w:rPr>
              <w:t>i obnov</w:t>
            </w:r>
            <w:r w:rsidR="0512EC0F" w:rsidRPr="00513B08">
              <w:rPr>
                <w:sz w:val="16"/>
                <w:szCs w:val="16"/>
              </w:rPr>
              <w:t>a</w:t>
            </w:r>
            <w:r w:rsidRPr="00513B08">
              <w:rPr>
                <w:sz w:val="16"/>
                <w:szCs w:val="16"/>
              </w:rPr>
              <w:t xml:space="preserve"> Koncertn</w:t>
            </w:r>
            <w:r w:rsidR="4AAA7652" w:rsidRPr="00513B08">
              <w:rPr>
                <w:sz w:val="16"/>
                <w:szCs w:val="16"/>
              </w:rPr>
              <w:t>e</w:t>
            </w:r>
            <w:r w:rsidRPr="00513B08">
              <w:rPr>
                <w:sz w:val="16"/>
                <w:szCs w:val="16"/>
              </w:rPr>
              <w:t xml:space="preserve"> dvoran</w:t>
            </w:r>
            <w:r w:rsidR="43FBAC80" w:rsidRPr="00513B08">
              <w:rPr>
                <w:sz w:val="16"/>
                <w:szCs w:val="16"/>
              </w:rPr>
              <w:t>e</w:t>
            </w:r>
            <w:r w:rsidRPr="00513B08">
              <w:rPr>
                <w:sz w:val="16"/>
                <w:szCs w:val="16"/>
              </w:rPr>
              <w:t xml:space="preserve"> </w:t>
            </w:r>
            <w:r w:rsidR="00E17511" w:rsidRPr="00513B08">
              <w:rPr>
                <w:sz w:val="16"/>
                <w:szCs w:val="16"/>
              </w:rPr>
              <w:t>Vatroslava Lisinskog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8AE89" w14:textId="35DBBC0B" w:rsidR="00E17511" w:rsidRPr="00513B08" w:rsidRDefault="00923CFD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 i obnovi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1C9D4D" w14:textId="1CB8A4F1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CB8383" w14:textId="729C8132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1320D" w14:textId="4A2F66D1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00F66C46" w:rsidRPr="00513B08">
              <w:rPr>
                <w:sz w:val="16"/>
                <w:szCs w:val="16"/>
              </w:rPr>
              <w:t>28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9E10F" w14:textId="43DA9169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0C7017" w14:textId="77777777" w:rsidR="00EC3B81" w:rsidRPr="00513B08" w:rsidRDefault="00EC3B81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75ACEFD5" w14:textId="2F995EAD" w:rsidR="00965C2D" w:rsidRPr="00513B08" w:rsidRDefault="00902C0E" w:rsidP="00965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65C2D" w:rsidRPr="00513B08">
              <w:rPr>
                <w:bCs/>
                <w:sz w:val="16"/>
                <w:szCs w:val="16"/>
              </w:rPr>
              <w:t xml:space="preserve"> za kulturu i </w:t>
            </w:r>
            <w:r>
              <w:rPr>
                <w:bCs/>
                <w:sz w:val="16"/>
                <w:szCs w:val="16"/>
              </w:rPr>
              <w:t>GUT</w:t>
            </w:r>
            <w:r w:rsidR="00965C2D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70684BAD" w14:textId="0679C507" w:rsidR="00EC3B81" w:rsidRPr="00513B08" w:rsidRDefault="00EC3B81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6C2C2B86" w14:textId="725B712C" w:rsidR="00EC3B8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  <w:p w14:paraId="20EBC91A" w14:textId="16A6F0F4" w:rsidR="00E17511" w:rsidRPr="00513B08" w:rsidRDefault="00EA7139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Koncertna dvorana Vatroslav Lisinski</w:t>
            </w:r>
          </w:p>
        </w:tc>
      </w:tr>
      <w:tr w:rsidR="00513B08" w:rsidRPr="00513B08" w14:paraId="77410F46" w14:textId="77777777" w:rsidTr="0076416A">
        <w:trPr>
          <w:trHeight w:val="1273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5664E" w14:textId="5F4CA1B3" w:rsidR="00E17511" w:rsidRPr="00513B08" w:rsidRDefault="58856987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Rekonstrukcija i obnova </w:t>
            </w:r>
            <w:r w:rsidR="4D347B31" w:rsidRPr="00513B08">
              <w:rPr>
                <w:sz w:val="16"/>
                <w:szCs w:val="16"/>
              </w:rPr>
              <w:t xml:space="preserve">zgrade </w:t>
            </w:r>
            <w:r w:rsidRPr="00513B08">
              <w:rPr>
                <w:sz w:val="16"/>
                <w:szCs w:val="16"/>
              </w:rPr>
              <w:t xml:space="preserve">Zagreb filma </w:t>
            </w:r>
            <w:r w:rsidR="1F7D51BD" w:rsidRPr="00513B08">
              <w:rPr>
                <w:sz w:val="16"/>
                <w:szCs w:val="16"/>
              </w:rPr>
              <w:t xml:space="preserve">na Novoj Vesi </w:t>
            </w:r>
            <w:r w:rsidR="70ECEF22" w:rsidRPr="00513B08">
              <w:rPr>
                <w:sz w:val="16"/>
                <w:szCs w:val="16"/>
              </w:rPr>
              <w:t xml:space="preserve">za </w:t>
            </w:r>
            <w:r w:rsidR="00E17511" w:rsidRPr="00513B08">
              <w:rPr>
                <w:sz w:val="16"/>
                <w:szCs w:val="16"/>
              </w:rPr>
              <w:t>Kuć</w:t>
            </w:r>
            <w:r w:rsidR="2CDF2315" w:rsidRPr="00513B08">
              <w:rPr>
                <w:sz w:val="16"/>
                <w:szCs w:val="16"/>
              </w:rPr>
              <w:t>u</w:t>
            </w:r>
            <w:r w:rsidR="00E17511" w:rsidRPr="00513B08">
              <w:rPr>
                <w:sz w:val="16"/>
                <w:szCs w:val="16"/>
              </w:rPr>
              <w:t xml:space="preserve"> filma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02B46C" w14:textId="5D3BE6CF" w:rsidR="00E17511" w:rsidRPr="00513B08" w:rsidRDefault="00923CFD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Završeni radovi na rekonstrukciji i obnovi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07743" w14:textId="340D16FF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C31FC" w14:textId="7537F55F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67913" w14:textId="6C8ADEF9" w:rsidR="00E17511" w:rsidRPr="00513B08" w:rsidRDefault="00E84F73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C03FE2" w:rsidRPr="00513B08">
              <w:rPr>
                <w:sz w:val="16"/>
                <w:szCs w:val="16"/>
              </w:rPr>
              <w:t>6</w:t>
            </w:r>
            <w:r w:rsidR="00E17511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F904A" w14:textId="22696B5E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32CD3B" w14:textId="77777777" w:rsidR="00105B45" w:rsidRPr="00513B08" w:rsidRDefault="00105B4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Nositelji:</w:t>
            </w:r>
          </w:p>
          <w:p w14:paraId="60F83642" w14:textId="7246336D" w:rsidR="00105B45" w:rsidRPr="00513B08" w:rsidRDefault="00105B4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Zagrebfilm  i </w:t>
            </w:r>
            <w:r w:rsidR="00902C0E">
              <w:rPr>
                <w:bCs/>
                <w:sz w:val="16"/>
                <w:szCs w:val="16"/>
              </w:rPr>
              <w:t>GUT</w:t>
            </w:r>
            <w:r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41F9A58" w14:textId="77777777" w:rsidR="00105B45" w:rsidRPr="00513B08" w:rsidRDefault="00105B4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Partneri:</w:t>
            </w:r>
          </w:p>
          <w:p w14:paraId="01B1CEFE" w14:textId="64D8489A" w:rsidR="00EA7139" w:rsidRPr="00513B08" w:rsidRDefault="00902C0E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A7139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4A3F3E2D" w14:textId="602AA882" w:rsidR="00E17511" w:rsidRPr="00513B08" w:rsidRDefault="00902C0E" w:rsidP="00EA7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</w:tc>
      </w:tr>
    </w:tbl>
    <w:p w14:paraId="0BD74BDB" w14:textId="77777777" w:rsidR="00E17511" w:rsidRPr="00513B08" w:rsidRDefault="00E17511" w:rsidP="00854655">
      <w:pPr>
        <w:jc w:val="left"/>
        <w:rPr>
          <w:b/>
          <w:bCs/>
        </w:rPr>
      </w:pPr>
    </w:p>
    <w:p w14:paraId="5F3BBF7D" w14:textId="77777777" w:rsidR="00E17511" w:rsidRPr="00513B08" w:rsidRDefault="00E17511" w:rsidP="00854655">
      <w:pPr>
        <w:jc w:val="left"/>
        <w:rPr>
          <w:b/>
          <w:bCs/>
        </w:rPr>
      </w:pPr>
    </w:p>
    <w:p w14:paraId="08C77EDB" w14:textId="38EA71AF" w:rsidR="00E17511" w:rsidRPr="00513B08" w:rsidRDefault="00E17511" w:rsidP="00854655">
      <w:pPr>
        <w:pStyle w:val="Heading3"/>
      </w:pPr>
      <w:r w:rsidRPr="00513B08">
        <w:t xml:space="preserve">Mjera </w:t>
      </w:r>
      <w:r w:rsidR="001504D7" w:rsidRPr="00513B08">
        <w:t xml:space="preserve">6.2 </w:t>
      </w:r>
      <w:r w:rsidRPr="00513B08">
        <w:t>Adekvatna zaštita, revalorizacija i održivo korištenje kulturne baštine za potrebe lokalne javnosti i razvoja kulturnog turizma fundusa gradskih muzeja, gradskih zbirki i druge vrijedne kulturne baštine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59CF79DD" w14:textId="77777777" w:rsidTr="00BF7B58">
        <w:tc>
          <w:tcPr>
            <w:tcW w:w="2405" w:type="dxa"/>
            <w:shd w:val="clear" w:color="auto" w:fill="auto"/>
          </w:tcPr>
          <w:p w14:paraId="09F127F2" w14:textId="77777777" w:rsidR="00E17511" w:rsidRPr="00513B08" w:rsidRDefault="00E17511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03962CF5" w14:textId="77777777" w:rsidR="00E17511" w:rsidRPr="00513B08" w:rsidRDefault="00E17511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334775C4" w14:textId="77777777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577DB3F9" w14:textId="77777777" w:rsidR="00E17511" w:rsidRPr="00513B08" w:rsidRDefault="00E17511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0C6E3426" w14:textId="77777777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7AD33D5D" w14:textId="77777777" w:rsidR="00E17511" w:rsidRPr="00513B08" w:rsidRDefault="00E17511" w:rsidP="0094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14E61565" w14:textId="77777777" w:rsidR="00E17511" w:rsidRPr="00513B08" w:rsidRDefault="00E17511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7FD8248E" w14:textId="77777777" w:rsidTr="4BA3935B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F72C2" w14:textId="51B56D27" w:rsidR="00E17511" w:rsidRPr="00513B08" w:rsidRDefault="00E17511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Izgradnja </w:t>
            </w:r>
            <w:r w:rsidRPr="00513B08">
              <w:rPr>
                <w:sz w:val="16"/>
                <w:szCs w:val="16"/>
              </w:rPr>
              <w:t xml:space="preserve">prostora </w:t>
            </w:r>
            <w:r w:rsidR="1A13B18B" w:rsidRPr="00513B08">
              <w:rPr>
                <w:sz w:val="16"/>
                <w:szCs w:val="16"/>
              </w:rPr>
              <w:t xml:space="preserve">za pohranu građe </w:t>
            </w:r>
            <w:r w:rsidRPr="00513B08">
              <w:rPr>
                <w:bCs/>
                <w:sz w:val="16"/>
                <w:szCs w:val="16"/>
              </w:rPr>
              <w:t>za potrebe kulturnih ustanova kojima je osnivač Grad Zagreb</w:t>
            </w:r>
          </w:p>
          <w:p w14:paraId="0782F9A4" w14:textId="67BB38D0" w:rsidR="00E17511" w:rsidRPr="00513B08" w:rsidRDefault="00E17511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FC0B3" w14:textId="07C59F92" w:rsidR="00E17511" w:rsidRPr="00513B08" w:rsidRDefault="00E17511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Izgrađen prostor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06EBD" w14:textId="77777777" w:rsidR="00E17511" w:rsidRPr="00513B08" w:rsidRDefault="00E17511" w:rsidP="0094137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252F16" w14:textId="77777777" w:rsidR="00E17511" w:rsidRPr="00513B08" w:rsidRDefault="00E17511" w:rsidP="0094137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C4471" w14:textId="77777777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AA100" w14:textId="6A52DFA0" w:rsidR="00E17511" w:rsidRPr="00513B08" w:rsidRDefault="00E17511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FBD8AD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52195630" w14:textId="6E3F0593" w:rsidR="00E1751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17511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3CA84842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D4AA076" w14:textId="79251A4C" w:rsidR="0094137E" w:rsidRPr="00513B08" w:rsidRDefault="00902C0E" w:rsidP="00941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4137E" w:rsidRPr="00513B08">
              <w:rPr>
                <w:bCs/>
                <w:sz w:val="16"/>
                <w:szCs w:val="16"/>
              </w:rPr>
              <w:t xml:space="preserve"> za izgradnju</w:t>
            </w:r>
          </w:p>
          <w:p w14:paraId="41696330" w14:textId="78052CB8" w:rsidR="00E1751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E17511" w:rsidRPr="00513B08">
              <w:rPr>
                <w:bCs/>
                <w:sz w:val="16"/>
                <w:szCs w:val="16"/>
              </w:rPr>
              <w:t xml:space="preserve"> za imovinu</w:t>
            </w:r>
          </w:p>
          <w:p w14:paraId="030EF4F1" w14:textId="5E79DAC3" w:rsidR="00E17511" w:rsidRPr="00513B08" w:rsidRDefault="0094137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142C3ACA" w14:textId="5C949A49" w:rsidR="00E17511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215577" w:rsidRPr="00513B08">
              <w:rPr>
                <w:bCs/>
                <w:sz w:val="16"/>
                <w:szCs w:val="16"/>
              </w:rPr>
              <w:t xml:space="preserve"> za EU fondove</w:t>
            </w:r>
          </w:p>
        </w:tc>
      </w:tr>
      <w:tr w:rsidR="00513B08" w:rsidRPr="00513B08" w14:paraId="3A18D38F" w14:textId="77777777" w:rsidTr="0094137E">
        <w:trPr>
          <w:trHeight w:val="577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3BF1A0" w14:textId="3B22BFD8" w:rsidR="009D3F4D" w:rsidRPr="00513B08" w:rsidRDefault="00632278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Izrada plana i realizacija izlaganja vrijednih gradskih zbirki u prostorima gradskih muzeja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152F3" w14:textId="1A42E2A2" w:rsidR="009D3F4D" w:rsidRPr="00513B08" w:rsidRDefault="00FE1B78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izloženih zbirki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82D96" w14:textId="6675C147" w:rsidR="009D3F4D" w:rsidRPr="00513B08" w:rsidRDefault="009D3F4D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9B040" w14:textId="2A5A4718" w:rsidR="009D3F4D" w:rsidRPr="00513B08" w:rsidRDefault="00F64089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8281" w14:textId="12FD159B" w:rsidR="009D3F4D" w:rsidRPr="00513B08" w:rsidRDefault="00FE1B78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</w:t>
            </w:r>
            <w:r w:rsidR="009D3F4D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0A8758" w14:textId="123289FE" w:rsidR="009D3F4D" w:rsidRPr="00513B08" w:rsidRDefault="00FE1B78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443AC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F5121DB" w14:textId="48955606" w:rsidR="009D3F4D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9D3F4D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EE8D3FC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AF73E2B" w14:textId="37E48EF8" w:rsidR="009D3F4D" w:rsidRPr="00513B08" w:rsidRDefault="009D3F4D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Gradski muzeji</w:t>
            </w:r>
          </w:p>
        </w:tc>
      </w:tr>
      <w:tr w:rsidR="00513B08" w:rsidRPr="00513B08" w14:paraId="03C9A50C" w14:textId="77777777" w:rsidTr="0094137E">
        <w:trPr>
          <w:trHeight w:val="347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4F8AC" w14:textId="4077E82E" w:rsidR="00D602FA" w:rsidRPr="00513B08" w:rsidRDefault="00D602FA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Novi, suvremeniji i atraktivniji stalni postavi zagrebačkih muzeja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4AEF5" w14:textId="1C061FDD" w:rsidR="00D602FA" w:rsidRPr="00513B08" w:rsidRDefault="00D602F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novih stalnih postava u muzejima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78C9FE" w14:textId="320119B5" w:rsidR="00D602FA" w:rsidRPr="00513B08" w:rsidRDefault="00D602FA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E9D8B5" w14:textId="6F4405F9" w:rsidR="00D602FA" w:rsidRPr="00513B08" w:rsidRDefault="00D602FA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83E1" w14:textId="1FA61DC4" w:rsidR="00D602FA" w:rsidRPr="00513B08" w:rsidRDefault="00D602FA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F0656" w14:textId="42D0A8DE" w:rsidR="00D602FA" w:rsidRPr="00513B08" w:rsidRDefault="00D602FA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94DEF9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2C73D38D" w14:textId="60312429" w:rsidR="00D602FA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D602FA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5193360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2152E28B" w14:textId="37C3F32C" w:rsidR="00D602FA" w:rsidRPr="00513B08" w:rsidRDefault="0094137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Gradski muzeji</w:t>
            </w:r>
          </w:p>
        </w:tc>
      </w:tr>
      <w:tr w:rsidR="00513B08" w:rsidRPr="00513B08" w14:paraId="6C09E9D0" w14:textId="77777777" w:rsidTr="0094137E">
        <w:trPr>
          <w:trHeight w:val="597"/>
        </w:trPr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90411" w14:textId="08098F78" w:rsidR="00FF0939" w:rsidRPr="00513B08" w:rsidRDefault="00FF093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Ulaganje u veće atraktivne izložbe u muzejima, galerijama i ostalim prostorima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DDBAA" w14:textId="4EB1FC75" w:rsidR="00FF0939" w:rsidRPr="00513B08" w:rsidRDefault="00FF0939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</w:t>
            </w:r>
            <w:r w:rsidR="0076416A" w:rsidRPr="00513B08">
              <w:rPr>
                <w:bCs/>
                <w:sz w:val="16"/>
                <w:szCs w:val="16"/>
              </w:rPr>
              <w:t xml:space="preserve">većih </w:t>
            </w:r>
            <w:r w:rsidRPr="00513B08">
              <w:rPr>
                <w:bCs/>
                <w:sz w:val="16"/>
                <w:szCs w:val="16"/>
              </w:rPr>
              <w:t>atraktivnih izložbi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0DA47" w14:textId="469A7AB2" w:rsidR="00FF0939" w:rsidRPr="00513B08" w:rsidRDefault="004F4F50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2C79B" w14:textId="2F61DCA0" w:rsidR="00FF0939" w:rsidRPr="00513B08" w:rsidRDefault="00BC4975" w:rsidP="0094137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8223" w14:textId="0244AD78" w:rsidR="00FF0939" w:rsidRPr="00513B08" w:rsidRDefault="00FF0939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7D6A3C" w14:textId="1FBF890C" w:rsidR="00FF0939" w:rsidRPr="00513B08" w:rsidRDefault="00FF0939" w:rsidP="0094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AC6D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1F94A89" w14:textId="6FE365D3" w:rsidR="00FF093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FF093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2D4D8FF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B613A64" w14:textId="4207F85F" w:rsidR="00FF0939" w:rsidRPr="00513B08" w:rsidRDefault="00E8123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</w:t>
            </w:r>
            <w:r w:rsidR="0094137E" w:rsidRPr="00513B08">
              <w:rPr>
                <w:bCs/>
                <w:sz w:val="16"/>
                <w:szCs w:val="16"/>
              </w:rPr>
              <w:t xml:space="preserve"> ustanove i nezavisne organizacije u kulturi</w:t>
            </w:r>
          </w:p>
        </w:tc>
      </w:tr>
    </w:tbl>
    <w:p w14:paraId="4A464272" w14:textId="77777777" w:rsidR="00865A90" w:rsidRPr="00513B08" w:rsidRDefault="00865A90" w:rsidP="00854655">
      <w:pPr>
        <w:jc w:val="left"/>
        <w:rPr>
          <w:b/>
          <w:bCs/>
        </w:rPr>
      </w:pPr>
    </w:p>
    <w:p w14:paraId="560360E3" w14:textId="77777777" w:rsidR="00865A90" w:rsidRPr="00513B08" w:rsidRDefault="00865A90" w:rsidP="00854655">
      <w:pPr>
        <w:jc w:val="left"/>
        <w:rPr>
          <w:b/>
          <w:bCs/>
        </w:rPr>
      </w:pPr>
    </w:p>
    <w:p w14:paraId="47CAE20E" w14:textId="7E5FB38F" w:rsidR="00396779" w:rsidRPr="00144E97" w:rsidRDefault="00865A90" w:rsidP="00ED3C9D">
      <w:pPr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513B08">
        <w:br w:type="page"/>
      </w:r>
      <w:r w:rsidR="00396779" w:rsidRPr="00144E97">
        <w:rPr>
          <w:sz w:val="26"/>
          <w:szCs w:val="26"/>
        </w:rPr>
        <w:lastRenderedPageBreak/>
        <w:t>PC 7</w:t>
      </w:r>
      <w:r w:rsidR="00CD5B6C" w:rsidRPr="00144E97">
        <w:rPr>
          <w:sz w:val="26"/>
          <w:szCs w:val="26"/>
        </w:rPr>
        <w:t>.</w:t>
      </w:r>
      <w:r w:rsidR="00396779" w:rsidRPr="00144E97">
        <w:rPr>
          <w:sz w:val="26"/>
          <w:szCs w:val="26"/>
        </w:rPr>
        <w:t xml:space="preserve"> Unaprijediti upravljanje u kulturi i razviti nove modele sudioničkog upravljanja</w:t>
      </w:r>
    </w:p>
    <w:p w14:paraId="233BDE7C" w14:textId="77777777" w:rsidR="006B2AAF" w:rsidRPr="00513B08" w:rsidRDefault="006B2AAF" w:rsidP="00854655">
      <w:pPr>
        <w:jc w:val="left"/>
      </w:pPr>
    </w:p>
    <w:p w14:paraId="4D4F1BC3" w14:textId="5AED64A4" w:rsidR="00396779" w:rsidRPr="00513B08" w:rsidRDefault="00396779" w:rsidP="00854655">
      <w:pPr>
        <w:pStyle w:val="Heading3"/>
        <w:rPr>
          <w:rFonts w:ascii="Calibri Light" w:eastAsia="Times New Roman" w:hAnsi="Calibri Light"/>
          <w:sz w:val="32"/>
          <w:szCs w:val="32"/>
          <w:lang w:eastAsia="x-none"/>
        </w:rPr>
      </w:pPr>
      <w:r w:rsidRPr="00513B08">
        <w:t>Mjera 7.1 Participativno korištenje kulturne infrastrukture i sudioničko programsko upravljanje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09826DD1" w14:textId="77777777" w:rsidTr="0D99C39F">
        <w:tc>
          <w:tcPr>
            <w:tcW w:w="2405" w:type="dxa"/>
            <w:shd w:val="clear" w:color="auto" w:fill="auto"/>
          </w:tcPr>
          <w:p w14:paraId="6EE8D829" w14:textId="77777777" w:rsidR="00396779" w:rsidRPr="00513B08" w:rsidRDefault="00396779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75B9924E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6B2EAC73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789AAA31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608001BA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29CF1403" w14:textId="77777777" w:rsidR="00396779" w:rsidRPr="00513B08" w:rsidRDefault="00396779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083F8FF5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5A23CFB6" w14:textId="77777777" w:rsidTr="0D99C39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BAD29" w14:textId="77777777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Osnivanje programskih savjeta uz sudjelovanje civilnoga društva, umjetnika i/ili građana u gradskim ustanovama, osobito centrima za kulturu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EED9E" w14:textId="77777777" w:rsidR="00396779" w:rsidRPr="00513B08" w:rsidRDefault="00396779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ustanova u kojima su osnovani savjeti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E7347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9636D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83785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2028.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6CAF2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B9593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B8499C1" w14:textId="2DD02EE1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A95706D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7B97671" w14:textId="77777777" w:rsidR="00E81232" w:rsidRPr="00513B08" w:rsidRDefault="00E8123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  <w:p w14:paraId="10A30C84" w14:textId="778B57EF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Udruge iz drugih područja</w:t>
            </w:r>
          </w:p>
        </w:tc>
      </w:tr>
      <w:tr w:rsidR="00513B08" w:rsidRPr="00513B08" w14:paraId="6A32755E" w14:textId="77777777" w:rsidTr="0D99C39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455F4" w14:textId="73F5B9B5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  <w:r w:rsidRPr="00513B08">
              <w:rPr>
                <w:bCs/>
                <w:sz w:val="16"/>
                <w:szCs w:val="16"/>
              </w:rPr>
              <w:t xml:space="preserve">Osnivanje i rad ustanove </w:t>
            </w:r>
            <w:r w:rsidR="00E81232" w:rsidRPr="00513B08">
              <w:rPr>
                <w:bCs/>
                <w:sz w:val="16"/>
                <w:szCs w:val="16"/>
              </w:rPr>
              <w:t xml:space="preserve">Novi prostori kulture </w:t>
            </w:r>
            <w:r w:rsidRPr="00513B08">
              <w:rPr>
                <w:bCs/>
                <w:sz w:val="16"/>
                <w:szCs w:val="16"/>
              </w:rPr>
              <w:t xml:space="preserve">koja kroz programsku suradnju s različitim akterima kulture i lokalnih zajednica upravlja javnim objektima i koordinira programe u gradskim četvrtima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C24D81" w14:textId="77777777" w:rsidR="00396779" w:rsidRPr="00513B08" w:rsidRDefault="00396779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Osnovana ustanova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41BDC" w14:textId="77777777" w:rsidR="00396779" w:rsidRPr="00513B08" w:rsidRDefault="00396779" w:rsidP="006554A5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DCA7E" w14:textId="77777777" w:rsidR="00396779" w:rsidRPr="00513B08" w:rsidRDefault="00396779" w:rsidP="006554A5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427A" w14:textId="45F2906C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292228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61654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0101838" w14:textId="5E93DD3E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271EF890" w14:textId="790F6465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08AB4D75" w14:textId="77777777" w:rsidTr="00982EDD"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CD74CF" w14:textId="77777777" w:rsidR="00423D96" w:rsidRPr="00513B08" w:rsidRDefault="00423D9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Izrada Plana korištenja i modaliteta suradnje u vezi objekata kojima upravlja ustanova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704FC" w14:textId="77777777" w:rsidR="00423D96" w:rsidRPr="00513B08" w:rsidRDefault="00423D9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Plan</w:t>
            </w:r>
          </w:p>
          <w:p w14:paraId="655724F1" w14:textId="77777777" w:rsidR="00423D96" w:rsidRPr="00513B08" w:rsidRDefault="00423D96" w:rsidP="00854655">
            <w:pPr>
              <w:jc w:val="left"/>
              <w:rPr>
                <w:sz w:val="16"/>
                <w:szCs w:val="16"/>
              </w:rPr>
            </w:pPr>
          </w:p>
          <w:p w14:paraId="5B3112E2" w14:textId="14C31BC6" w:rsidR="00423D96" w:rsidRPr="00513B08" w:rsidRDefault="00423D96" w:rsidP="00854655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E4012" w14:textId="77777777" w:rsidR="00423D96" w:rsidRPr="00513B08" w:rsidRDefault="00423D96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DCAF75" w14:textId="77777777" w:rsidR="00423D96" w:rsidRPr="00513B08" w:rsidRDefault="00423D96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E8D4" w14:textId="5E8B6D4D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2024.</w:t>
            </w:r>
          </w:p>
          <w:p w14:paraId="6447F83C" w14:textId="77777777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80B133A" w14:textId="12E121B7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ED7476" w14:textId="140BB9DA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33389" w14:textId="77777777" w:rsidR="00423D96" w:rsidRPr="00513B08" w:rsidRDefault="00423D96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F1D277B" w14:textId="262EDADF" w:rsidR="00423D96" w:rsidRPr="00513B08" w:rsidRDefault="002266A4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="00423D96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2206CB82" w14:textId="77777777" w:rsidR="00423D96" w:rsidRPr="00513B08" w:rsidRDefault="00423D96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F8D1219" w14:textId="0F9EE255" w:rsidR="00423D96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423D96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B228D12" w14:textId="77777777" w:rsidR="00423D96" w:rsidRPr="00513B08" w:rsidRDefault="00423D96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  <w:p w14:paraId="390ED26C" w14:textId="799B6548" w:rsidR="00423D96" w:rsidRPr="00513B08" w:rsidRDefault="00423D96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Udruge iz drugih područja</w:t>
            </w:r>
          </w:p>
        </w:tc>
      </w:tr>
      <w:tr w:rsidR="00513B08" w:rsidRPr="00513B08" w14:paraId="16CEE7B3" w14:textId="77777777" w:rsidTr="00982EDD">
        <w:tc>
          <w:tcPr>
            <w:tcW w:w="24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EDFA2" w14:textId="77777777" w:rsidR="00423D96" w:rsidRPr="00513B08" w:rsidRDefault="00423D9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962710" w14:textId="1C0D43FD" w:rsidR="00423D96" w:rsidRPr="00513B08" w:rsidRDefault="00423D9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Dopunjen Plan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6927" w14:textId="43F5F835" w:rsidR="00423D96" w:rsidRPr="00513B08" w:rsidRDefault="00423D96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7FDCEE" w14:textId="4E3FE50A" w:rsidR="00423D96" w:rsidRPr="00513B08" w:rsidRDefault="00423D96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B4F2F" w14:textId="05F99DCB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2026.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2984CF" w14:textId="0D66E5FF" w:rsidR="00423D96" w:rsidRPr="00513B08" w:rsidRDefault="00423D96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8CA20" w14:textId="77777777" w:rsidR="00423D96" w:rsidRPr="00513B08" w:rsidRDefault="00423D96" w:rsidP="00CE5477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513B08" w:rsidRPr="00513B08" w14:paraId="6546BD0F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73B46" w14:textId="77777777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Izrada Plana upravljanja i korištenja prostora Paromlina te njegova primjena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9C7FE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Plan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BA33C4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0AD88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E379C" w14:textId="3B562463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2024</w:t>
            </w:r>
            <w:r w:rsidR="00F44E4E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D84984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CF040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58931BC" w14:textId="6AADFE6A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9B9FFC2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B45B89C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KGZ</w:t>
            </w:r>
          </w:p>
          <w:p w14:paraId="5D4D07D7" w14:textId="0CD2E8C8" w:rsidR="00396779" w:rsidRPr="00513B08" w:rsidRDefault="002266A4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="00483AA5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6F32A303" w14:textId="77777777" w:rsidR="006554A5" w:rsidRPr="00513B08" w:rsidRDefault="006554A5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  <w:p w14:paraId="3CC8252B" w14:textId="25AA5381" w:rsidR="006554A5" w:rsidRPr="00513B08" w:rsidRDefault="006554A5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Ustanove i udruge iz drugih područja</w:t>
            </w:r>
          </w:p>
        </w:tc>
      </w:tr>
      <w:tr w:rsidR="00513B08" w:rsidRPr="00513B08" w14:paraId="05384129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FCB81" w14:textId="2BABC285" w:rsidR="00396779" w:rsidRPr="00513B08" w:rsidRDefault="00215577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Uspostavljanje</w:t>
            </w:r>
            <w:r w:rsidR="00396779" w:rsidRPr="00513B08">
              <w:rPr>
                <w:bCs/>
                <w:sz w:val="16"/>
                <w:szCs w:val="16"/>
              </w:rPr>
              <w:t xml:space="preserve"> i rad središnje gradske knjižnice te programsko korištenje prostora društveno-kulturnog centra u Paromlinu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EF2A5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organizatora programa koji koriste Paromlin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F9B88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AE5FFC" w14:textId="627051E7" w:rsidR="00396779" w:rsidRPr="00513B08" w:rsidRDefault="006554A5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52D7F" w14:textId="048E672F" w:rsidR="00396779" w:rsidRPr="00513B08" w:rsidRDefault="00396779" w:rsidP="0D99C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</w:t>
            </w:r>
            <w:r w:rsidR="07E8413C" w:rsidRPr="00513B08">
              <w:rPr>
                <w:sz w:val="16"/>
                <w:szCs w:val="16"/>
              </w:rPr>
              <w:t>2</w:t>
            </w:r>
            <w:r w:rsidR="0076416A" w:rsidRPr="00513B08">
              <w:rPr>
                <w:sz w:val="16"/>
                <w:szCs w:val="16"/>
              </w:rPr>
              <w:t>7</w:t>
            </w:r>
            <w:r w:rsidR="4CFC1D87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F5101" w14:textId="0B502773" w:rsidR="00396779" w:rsidRPr="00513B08" w:rsidRDefault="006554A5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</w:t>
            </w:r>
            <w:r w:rsidR="00396779" w:rsidRPr="00513B08">
              <w:rPr>
                <w:sz w:val="16"/>
                <w:szCs w:val="16"/>
              </w:rPr>
              <w:t>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9C428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75E8E516" w14:textId="2EB285BF" w:rsidR="00483AA5" w:rsidRPr="00513B08" w:rsidRDefault="002266A4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="00483AA5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6F95A4E4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60780904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KGZ</w:t>
            </w:r>
          </w:p>
          <w:p w14:paraId="091ABB24" w14:textId="77777777" w:rsidR="006554A5" w:rsidRPr="00513B08" w:rsidRDefault="006554A5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Gradske ustanove i nezavisne organizacije u kulturi </w:t>
            </w:r>
          </w:p>
          <w:p w14:paraId="509BEE88" w14:textId="6189FE7C" w:rsidR="006554A5" w:rsidRPr="00513B08" w:rsidRDefault="006554A5" w:rsidP="0065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Ustanove i udruge iz drugih područja</w:t>
            </w:r>
          </w:p>
          <w:p w14:paraId="77FECE2B" w14:textId="7623ED7F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 </w:t>
            </w:r>
          </w:p>
        </w:tc>
      </w:tr>
      <w:tr w:rsidR="00513B08" w:rsidRPr="00513B08" w14:paraId="39F01D88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866FC" w14:textId="1614922B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Izrada Plana </w:t>
            </w:r>
            <w:r w:rsidR="00215577" w:rsidRPr="00513B08">
              <w:rPr>
                <w:bCs/>
                <w:sz w:val="16"/>
                <w:szCs w:val="16"/>
              </w:rPr>
              <w:t>upravljanja</w:t>
            </w:r>
            <w:r w:rsidRPr="00513B08">
              <w:rPr>
                <w:bCs/>
                <w:sz w:val="16"/>
                <w:szCs w:val="16"/>
              </w:rPr>
              <w:t xml:space="preserve"> i korištenja za Kino Europa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3A803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plan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16C75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A9786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3D369" w14:textId="1925E1A2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</w:t>
            </w:r>
            <w:r w:rsidR="00F44E4E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233FF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870481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7F170BD" w14:textId="4E8301BC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5AE3C2ED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447ED7DB" w14:textId="164BB18A" w:rsidR="00396779" w:rsidRPr="00513B08" w:rsidRDefault="006554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Kulturno-informativni centar</w:t>
            </w:r>
          </w:p>
          <w:p w14:paraId="02A96C31" w14:textId="04CAD7B5" w:rsidR="00483AA5" w:rsidRPr="00513B08" w:rsidRDefault="009732DD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</w:t>
            </w:r>
            <w:r w:rsidR="00483AA5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14AC8828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Filmske organizacije</w:t>
            </w:r>
          </w:p>
        </w:tc>
      </w:tr>
      <w:tr w:rsidR="00513B08" w:rsidRPr="00513B08" w14:paraId="1D8E498E" w14:textId="77777777" w:rsidTr="0D99C39F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9AA52" w14:textId="4318A9DE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Izrada Plana </w:t>
            </w:r>
            <w:r w:rsidR="00215577" w:rsidRPr="00513B08">
              <w:rPr>
                <w:bCs/>
                <w:sz w:val="16"/>
                <w:szCs w:val="16"/>
              </w:rPr>
              <w:t>upravljanja</w:t>
            </w:r>
            <w:r w:rsidRPr="00513B08">
              <w:rPr>
                <w:bCs/>
                <w:sz w:val="16"/>
                <w:szCs w:val="16"/>
              </w:rPr>
              <w:t xml:space="preserve"> i korištenja za Plesni centar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7E34E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plan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8072C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97E2AD" w14:textId="77777777" w:rsidR="00396779" w:rsidRPr="00513B08" w:rsidRDefault="00396779" w:rsidP="006554A5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FC975" w14:textId="5D4DD1B3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AD2270" w:rsidRPr="00513B08">
              <w:rPr>
                <w:sz w:val="16"/>
                <w:szCs w:val="16"/>
              </w:rPr>
              <w:t>5</w:t>
            </w:r>
            <w:r w:rsidR="00F44E4E"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079B4" w14:textId="77777777" w:rsidR="00396779" w:rsidRPr="00513B08" w:rsidRDefault="00396779" w:rsidP="006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497C3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4D89ACF5" w14:textId="2E98034E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EB9E0ED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5BD002E" w14:textId="7E1FFA2C" w:rsidR="00396779" w:rsidRPr="00513B08" w:rsidRDefault="006554A5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Zagrebačko kazalište mladih</w:t>
            </w:r>
          </w:p>
          <w:p w14:paraId="38A83632" w14:textId="4F9AD692" w:rsidR="00483AA5" w:rsidRPr="00513B08" w:rsidRDefault="009732DD" w:rsidP="0048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U</w:t>
            </w:r>
            <w:r w:rsidR="00483AA5" w:rsidRPr="00513B08">
              <w:rPr>
                <w:bCs/>
                <w:sz w:val="16"/>
                <w:szCs w:val="16"/>
              </w:rPr>
              <w:t>stanova Novi prostori kulture</w:t>
            </w:r>
          </w:p>
          <w:p w14:paraId="1A6B32F3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Plesne organizacije</w:t>
            </w:r>
          </w:p>
        </w:tc>
      </w:tr>
    </w:tbl>
    <w:p w14:paraId="68B9D010" w14:textId="77777777" w:rsidR="00396779" w:rsidRPr="00513B08" w:rsidRDefault="00396779" w:rsidP="00854655">
      <w:pPr>
        <w:jc w:val="left"/>
      </w:pPr>
    </w:p>
    <w:p w14:paraId="3B6FE6BB" w14:textId="77777777" w:rsidR="00396779" w:rsidRPr="00513B08" w:rsidRDefault="00396779" w:rsidP="00854655">
      <w:pPr>
        <w:pStyle w:val="Heading3"/>
      </w:pPr>
      <w:r w:rsidRPr="00513B08">
        <w:t>Mjera 7.2 Unaprjeđenje upravljačkih i organizacijskih modela te ljudskih potencijala gradskih ustanova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6064BE2E" w14:textId="77777777" w:rsidTr="0728739C">
        <w:tc>
          <w:tcPr>
            <w:tcW w:w="2405" w:type="dxa"/>
            <w:shd w:val="clear" w:color="auto" w:fill="auto"/>
          </w:tcPr>
          <w:p w14:paraId="4EF36382" w14:textId="77777777" w:rsidR="00396779" w:rsidRPr="00513B08" w:rsidRDefault="00396779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6A3D4851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4C0C4050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0D0C24B1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25E855CC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5D302F20" w14:textId="77777777" w:rsidR="00396779" w:rsidRPr="00513B08" w:rsidRDefault="00396779" w:rsidP="00F44E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1C8CCB6C" w14:textId="77777777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39B17ED2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0E3A6" w14:textId="1D8290C3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Revizija </w:t>
            </w:r>
            <w:r w:rsidR="00F44E4E" w:rsidRPr="00513B08">
              <w:rPr>
                <w:bCs/>
                <w:sz w:val="16"/>
                <w:szCs w:val="16"/>
              </w:rPr>
              <w:t xml:space="preserve">i izmjena unutarnje organizacije i sistematizacije radnih mjesta u gradskim </w:t>
            </w:r>
            <w:r w:rsidR="00215577" w:rsidRPr="00513B08">
              <w:rPr>
                <w:bCs/>
                <w:sz w:val="16"/>
                <w:szCs w:val="16"/>
              </w:rPr>
              <w:t>ustanovama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A113A" w14:textId="326B1E62" w:rsidR="00396779" w:rsidRPr="00513B08" w:rsidRDefault="00F44E4E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Broj </w:t>
            </w:r>
            <w:r w:rsidR="00215577" w:rsidRPr="00513B08">
              <w:rPr>
                <w:bCs/>
                <w:sz w:val="16"/>
                <w:szCs w:val="16"/>
              </w:rPr>
              <w:t>izmijenjenih</w:t>
            </w:r>
            <w:r w:rsidRPr="00513B08">
              <w:rPr>
                <w:bCs/>
                <w:sz w:val="16"/>
                <w:szCs w:val="16"/>
              </w:rPr>
              <w:t xml:space="preserve"> akata ustanova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C3A136" w14:textId="77777777" w:rsidR="00396779" w:rsidRPr="00513B08" w:rsidRDefault="00396779" w:rsidP="00F44E4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C3E80" w14:textId="5A56BBA4" w:rsidR="00396779" w:rsidRPr="00513B08" w:rsidRDefault="00F44E4E" w:rsidP="00F44E4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A2F2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2024.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5EDB7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EF7F2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3C5D4A1E" w14:textId="2424EBDC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6BF6D457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98847E8" w14:textId="58A4AA88" w:rsidR="00395798" w:rsidRPr="00513B08" w:rsidRDefault="0039579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7ADADF32" w14:textId="2F5CF803" w:rsidR="00396779" w:rsidRPr="00513B08" w:rsidRDefault="00396779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Sindikati</w:t>
            </w:r>
            <w:r w:rsidR="00395798" w:rsidRPr="00513B08">
              <w:rPr>
                <w:bCs/>
                <w:sz w:val="16"/>
                <w:szCs w:val="16"/>
              </w:rPr>
              <w:t xml:space="preserve"> u kulturi</w:t>
            </w:r>
          </w:p>
        </w:tc>
      </w:tr>
      <w:tr w:rsidR="00513B08" w:rsidRPr="00513B08" w14:paraId="7BB86606" w14:textId="77777777" w:rsidTr="0728739C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B094A" w14:textId="720D1548" w:rsidR="00396779" w:rsidRPr="00513B08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Calibri"/>
                <w:sz w:val="24"/>
                <w:szCs w:val="24"/>
              </w:rPr>
            </w:pPr>
            <w:r w:rsidRPr="00513B08">
              <w:rPr>
                <w:bCs/>
                <w:sz w:val="16"/>
                <w:szCs w:val="16"/>
              </w:rPr>
              <w:t>Dubinska analiza upravljačkih i organizacijskih modela ustanova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805544" w14:textId="77777777" w:rsidR="00396779" w:rsidRPr="00513B08" w:rsidRDefault="00396779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Izrađen dokument analize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3F56F" w14:textId="77777777" w:rsidR="00396779" w:rsidRPr="00513B08" w:rsidRDefault="00396779" w:rsidP="00F44E4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B7418" w14:textId="77777777" w:rsidR="00396779" w:rsidRPr="00513B08" w:rsidRDefault="00396779" w:rsidP="00F44E4E">
            <w:pPr>
              <w:jc w:val="righ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594" w14:textId="7AF65EC4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2026.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FC828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7ACC2B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16EB81A" w14:textId="39B05B4E" w:rsidR="00395798" w:rsidRPr="00513B08" w:rsidRDefault="00902C0E" w:rsidP="00395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5798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73CEB56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F997139" w14:textId="77777777" w:rsidR="00395798" w:rsidRPr="00513B08" w:rsidRDefault="00395798" w:rsidP="00395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1A9C5D6A" w14:textId="72DA253B" w:rsidR="00396779" w:rsidRPr="00513B08" w:rsidRDefault="0039579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Sindikati u kulturi</w:t>
            </w:r>
          </w:p>
        </w:tc>
      </w:tr>
      <w:tr w:rsidR="00513B08" w:rsidRPr="00513B08" w14:paraId="327A1399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0E74" w14:textId="69541F0D" w:rsidR="00396779" w:rsidRPr="00513B08" w:rsidRDefault="78E8489C" w:rsidP="1DB4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 xml:space="preserve">Izrada Plana osuvremenjivanja unutarnje organizacije </w:t>
            </w:r>
            <w:r w:rsidR="5CEF5E32" w:rsidRPr="00513B08">
              <w:rPr>
                <w:sz w:val="16"/>
                <w:szCs w:val="16"/>
              </w:rPr>
              <w:t>ustanova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569A9" w14:textId="77777777" w:rsidR="00396779" w:rsidRPr="00513B08" w:rsidRDefault="00396779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 Plan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332FD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7EF65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7ED93" w14:textId="51E5DC18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2027.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21238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F74B83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06444F1B" w14:textId="7A0391D2" w:rsidR="00395798" w:rsidRPr="00513B08" w:rsidRDefault="00902C0E" w:rsidP="00395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5798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771D4B6F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059B622E" w14:textId="77777777" w:rsidR="00395798" w:rsidRPr="00513B08" w:rsidRDefault="00395798" w:rsidP="00395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453C3996" w14:textId="14953EB3" w:rsidR="00396779" w:rsidRPr="00513B08" w:rsidRDefault="0039579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Sindikati u kulturi</w:t>
            </w:r>
          </w:p>
        </w:tc>
      </w:tr>
      <w:tr w:rsidR="00513B08" w:rsidRPr="00513B08" w14:paraId="4D46C84F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4EA1D6" w14:textId="56D86140" w:rsidR="00396779" w:rsidRPr="00513B08" w:rsidRDefault="78E8489C" w:rsidP="1DB46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Izrada obuhvatne godišnje analize izvješća o ost</w:t>
            </w:r>
            <w:r w:rsidR="1CEC2D68" w:rsidRPr="00513B08">
              <w:rPr>
                <w:sz w:val="16"/>
                <w:szCs w:val="16"/>
              </w:rPr>
              <w:t>v</w:t>
            </w:r>
            <w:r w:rsidRPr="00513B08">
              <w:rPr>
                <w:sz w:val="16"/>
                <w:szCs w:val="16"/>
              </w:rPr>
              <w:t xml:space="preserve">arenju godišnjeg plana rada i </w:t>
            </w:r>
            <w:r w:rsidR="695A87C3" w:rsidRPr="00513B08">
              <w:rPr>
                <w:sz w:val="16"/>
                <w:szCs w:val="16"/>
              </w:rPr>
              <w:t xml:space="preserve">razvoja </w:t>
            </w:r>
            <w:r w:rsidRPr="00513B08">
              <w:rPr>
                <w:sz w:val="16"/>
                <w:szCs w:val="16"/>
              </w:rPr>
              <w:t xml:space="preserve">gradskih ustanova i njegova objava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34CA2" w14:textId="05AE2878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Izrađena i objavljena analiza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FBE0B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A61A5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D2E0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2025.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96D6B5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godišnje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8BBC7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9B7B6D9" w14:textId="2FC65D8E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6779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39E3D1A4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37EE552F" w14:textId="1CA36455" w:rsidR="00396779" w:rsidRPr="00513B08" w:rsidRDefault="00395798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</w:tc>
      </w:tr>
      <w:tr w:rsidR="00513B08" w:rsidRPr="00513B08" w14:paraId="2125356D" w14:textId="77777777" w:rsidTr="0728739C">
        <w:tc>
          <w:tcPr>
            <w:tcW w:w="2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F6F8B" w14:textId="77777777" w:rsidR="00396779" w:rsidRPr="00513B08" w:rsidDel="001231A0" w:rsidRDefault="00396779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Ulaganje u stručne kompetencije kroz neformalno obrazovanje i stručno usavršavanje zaposlenika gradskih ustanova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6F01A" w14:textId="77777777" w:rsidR="00396779" w:rsidRPr="00513B08" w:rsidRDefault="0039677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Broj zaposlenika koji su pohađali stručne seminare, radionice i sl.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5EFA9" w14:textId="0A64A33B" w:rsidR="00396779" w:rsidRPr="00513B08" w:rsidRDefault="007519CA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</w:t>
            </w:r>
            <w:r w:rsidR="00396779" w:rsidRPr="00513B08">
              <w:rPr>
                <w:sz w:val="16"/>
                <w:szCs w:val="16"/>
              </w:rPr>
              <w:t>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7F48C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70</w:t>
            </w:r>
          </w:p>
          <w:p w14:paraId="5D0D63A4" w14:textId="180D16AA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</w:p>
          <w:p w14:paraId="65B4810A" w14:textId="77777777" w:rsidR="00396779" w:rsidRPr="00513B08" w:rsidRDefault="00396779" w:rsidP="00F44E4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73D24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2027.</w:t>
            </w:r>
          </w:p>
          <w:p w14:paraId="6E81661E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77725" w14:textId="77777777" w:rsidR="00396779" w:rsidRPr="00513B08" w:rsidRDefault="00396779" w:rsidP="00F4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89D4E" w14:textId="77777777" w:rsidR="00CE5477" w:rsidRPr="00513B08" w:rsidRDefault="00CE5477" w:rsidP="00CE5477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Nositelj:</w:t>
            </w:r>
          </w:p>
          <w:p w14:paraId="134DB9CD" w14:textId="77777777" w:rsidR="00395798" w:rsidRPr="00513B08" w:rsidRDefault="00395798" w:rsidP="00395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Gradske ustanove u kulturi</w:t>
            </w:r>
          </w:p>
          <w:p w14:paraId="73EE6534" w14:textId="77777777" w:rsidR="00F64089" w:rsidRPr="00513B08" w:rsidRDefault="00F64089" w:rsidP="00F64089">
            <w:pP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bCs/>
                <w:sz w:val="16"/>
                <w:szCs w:val="16"/>
              </w:rPr>
              <w:t>Partneri:</w:t>
            </w:r>
          </w:p>
          <w:p w14:paraId="73731623" w14:textId="604FA394" w:rsidR="00396779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395798" w:rsidRPr="00513B08">
              <w:rPr>
                <w:bCs/>
                <w:sz w:val="16"/>
                <w:szCs w:val="16"/>
              </w:rPr>
              <w:t xml:space="preserve"> za kulturu</w:t>
            </w:r>
          </w:p>
        </w:tc>
      </w:tr>
    </w:tbl>
    <w:p w14:paraId="3AAD4C80" w14:textId="77777777" w:rsidR="00596C52" w:rsidRPr="00513B08" w:rsidRDefault="00596C52" w:rsidP="00854655">
      <w:pPr>
        <w:jc w:val="left"/>
        <w:rPr>
          <w:b/>
          <w:bCs/>
        </w:rPr>
      </w:pPr>
    </w:p>
    <w:p w14:paraId="5BEBA8A8" w14:textId="483A0A9C" w:rsidR="009D3F4D" w:rsidRPr="00513B08" w:rsidRDefault="009D3F4D" w:rsidP="00854655">
      <w:pPr>
        <w:pStyle w:val="Heading3"/>
      </w:pPr>
      <w:r w:rsidRPr="00513B08">
        <w:t xml:space="preserve">Mjera </w:t>
      </w:r>
      <w:r w:rsidR="0009594A" w:rsidRPr="00513B08">
        <w:t xml:space="preserve">7.3 </w:t>
      </w:r>
      <w:r w:rsidR="00BD14C5" w:rsidRPr="00513B08">
        <w:t>Unaprjeđenje sustava upravljanja i ljudskih potencijala</w:t>
      </w:r>
      <w:r w:rsidR="006E7A26" w:rsidRPr="00513B08">
        <w:t xml:space="preserve"> u gradskoj upravi</w:t>
      </w:r>
      <w:r w:rsidR="007F67C8" w:rsidRPr="00513B08">
        <w:t xml:space="preserve">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993"/>
        <w:gridCol w:w="992"/>
        <w:gridCol w:w="992"/>
        <w:gridCol w:w="997"/>
        <w:gridCol w:w="1985"/>
      </w:tblGrid>
      <w:tr w:rsidR="00513B08" w:rsidRPr="00513B08" w14:paraId="72C7E320" w14:textId="77777777" w:rsidTr="0FF835F5">
        <w:tc>
          <w:tcPr>
            <w:tcW w:w="2405" w:type="dxa"/>
            <w:shd w:val="clear" w:color="auto" w:fill="auto"/>
          </w:tcPr>
          <w:p w14:paraId="61CCBE31" w14:textId="77777777" w:rsidR="00763D46" w:rsidRPr="00513B08" w:rsidRDefault="00763D46" w:rsidP="00854655">
            <w:pPr>
              <w:jc w:val="left"/>
              <w:rPr>
                <w:b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Aktivnost</w:t>
            </w:r>
          </w:p>
        </w:tc>
        <w:tc>
          <w:tcPr>
            <w:tcW w:w="2126" w:type="dxa"/>
            <w:shd w:val="clear" w:color="auto" w:fill="auto"/>
          </w:tcPr>
          <w:p w14:paraId="06A94CEC" w14:textId="77777777" w:rsidR="00763D46" w:rsidRPr="00513B08" w:rsidRDefault="00763D4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993" w:type="dxa"/>
            <w:shd w:val="clear" w:color="auto" w:fill="auto"/>
          </w:tcPr>
          <w:p w14:paraId="27F8BB86" w14:textId="77777777" w:rsidR="00763D46" w:rsidRPr="00513B08" w:rsidRDefault="00763D4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Polazna vrijednost</w:t>
            </w:r>
          </w:p>
        </w:tc>
        <w:tc>
          <w:tcPr>
            <w:tcW w:w="992" w:type="dxa"/>
            <w:shd w:val="clear" w:color="auto" w:fill="auto"/>
          </w:tcPr>
          <w:p w14:paraId="0C3EC997" w14:textId="77777777" w:rsidR="00763D46" w:rsidRPr="00513B08" w:rsidRDefault="00763D46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Ciljana vrijednost</w:t>
            </w:r>
          </w:p>
        </w:tc>
        <w:tc>
          <w:tcPr>
            <w:tcW w:w="992" w:type="dxa"/>
          </w:tcPr>
          <w:p w14:paraId="5FC86B63" w14:textId="77777777" w:rsidR="00763D46" w:rsidRPr="00513B08" w:rsidRDefault="00763D4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bCs/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Godina</w:t>
            </w:r>
          </w:p>
        </w:tc>
        <w:tc>
          <w:tcPr>
            <w:tcW w:w="997" w:type="dxa"/>
            <w:shd w:val="clear" w:color="auto" w:fill="auto"/>
          </w:tcPr>
          <w:p w14:paraId="26CCA463" w14:textId="77777777" w:rsidR="00763D46" w:rsidRPr="00513B08" w:rsidRDefault="00763D46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Učestalost praćenja</w:t>
            </w:r>
          </w:p>
        </w:tc>
        <w:tc>
          <w:tcPr>
            <w:tcW w:w="1985" w:type="dxa"/>
            <w:shd w:val="clear" w:color="auto" w:fill="auto"/>
          </w:tcPr>
          <w:p w14:paraId="13CB2144" w14:textId="77777777" w:rsidR="00763D46" w:rsidRPr="00513B08" w:rsidRDefault="00763D46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b/>
                <w:sz w:val="16"/>
                <w:szCs w:val="16"/>
              </w:rPr>
              <w:t>Nositelji i partneri</w:t>
            </w:r>
          </w:p>
        </w:tc>
      </w:tr>
      <w:tr w:rsidR="00513B08" w:rsidRPr="00513B08" w14:paraId="7E9B1CE9" w14:textId="77777777" w:rsidTr="0FF835F5">
        <w:trPr>
          <w:trHeight w:val="341"/>
        </w:trPr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1AA3E" w14:textId="79D54428" w:rsidR="00596C52" w:rsidRPr="00513B08" w:rsidRDefault="00596C5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 xml:space="preserve">Ulaganje u stručne kompetencije kroz profesionalno usavršavanje službenika i jačanje kapaciteta kroz prijam u službu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CAE3F" w14:textId="02F24C40" w:rsidR="00596C52" w:rsidRPr="00513B08" w:rsidRDefault="00596C5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profesionalnih usavršavanja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55053" w14:textId="66C66978" w:rsidR="00596C52" w:rsidRPr="00513B08" w:rsidRDefault="00F6408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n/p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744CA" w14:textId="519D3A9C" w:rsidR="00596C52" w:rsidRPr="00513B08" w:rsidRDefault="0076416A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6D28D" w14:textId="687F2CFF" w:rsidR="00596C52" w:rsidRPr="00513B08" w:rsidRDefault="00596C5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2030.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8248C" w14:textId="6F0EBC0C" w:rsidR="00596C52" w:rsidRPr="00513B08" w:rsidRDefault="00423D96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AD25D" w14:textId="3246C0A7" w:rsidR="00596C5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96C52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166011E4" w14:textId="0A1987CD" w:rsidR="00596C5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96C52" w:rsidRPr="00513B08">
              <w:rPr>
                <w:bCs/>
                <w:sz w:val="16"/>
                <w:szCs w:val="16"/>
              </w:rPr>
              <w:t xml:space="preserve"> za ljudske potencijale</w:t>
            </w:r>
          </w:p>
        </w:tc>
      </w:tr>
      <w:tr w:rsidR="00513B08" w:rsidRPr="00513B08" w14:paraId="1FD861C7" w14:textId="77777777" w:rsidTr="0FF835F5">
        <w:trPr>
          <w:trHeight w:val="687"/>
        </w:trPr>
        <w:tc>
          <w:tcPr>
            <w:tcW w:w="2405" w:type="dxa"/>
            <w:vMerge/>
          </w:tcPr>
          <w:p w14:paraId="1FB1029E" w14:textId="77777777" w:rsidR="00596C52" w:rsidRPr="00513B08" w:rsidRDefault="00596C52" w:rsidP="00854655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E377F" w14:textId="022674FC" w:rsidR="00596C52" w:rsidRPr="00513B08" w:rsidRDefault="00596C52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Broj zaposlenih novih službenika u upravi zaduženoj za kulturu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63E3A4" w14:textId="28D018CC" w:rsidR="00596C52" w:rsidRPr="00513B08" w:rsidRDefault="00F6408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108FB" w14:textId="250AC35B" w:rsidR="00596C52" w:rsidRPr="00513B08" w:rsidRDefault="00F64089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  <w:r w:rsidR="00423D96" w:rsidRPr="00513B08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6F81" w14:textId="5059B3A7" w:rsidR="00596C52" w:rsidRPr="00513B08" w:rsidRDefault="00596C5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423D96" w:rsidRPr="00513B08">
              <w:rPr>
                <w:sz w:val="16"/>
                <w:szCs w:val="16"/>
              </w:rPr>
              <w:t>6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5C9E67" w14:textId="0788D972" w:rsidR="00596C52" w:rsidRPr="00513B08" w:rsidRDefault="00596C5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vMerge/>
          </w:tcPr>
          <w:p w14:paraId="1ADCB354" w14:textId="31754338" w:rsidR="00596C52" w:rsidRPr="00513B08" w:rsidRDefault="00596C5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  <w:tr w:rsidR="00513B08" w:rsidRPr="00513B08" w14:paraId="615A1621" w14:textId="77777777" w:rsidTr="0FF835F5">
        <w:trPr>
          <w:trHeight w:val="360"/>
        </w:trPr>
        <w:tc>
          <w:tcPr>
            <w:tcW w:w="24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AA5D1" w14:textId="63B8BE61" w:rsidR="007F1F62" w:rsidRPr="00513B08" w:rsidRDefault="00215577" w:rsidP="0FF835F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Reorganizacija</w:t>
            </w:r>
            <w:r w:rsidR="00596C52" w:rsidRPr="00513B08">
              <w:rPr>
                <w:sz w:val="16"/>
                <w:szCs w:val="16"/>
              </w:rPr>
              <w:t xml:space="preserve"> </w:t>
            </w:r>
            <w:r w:rsidR="575E418C" w:rsidRPr="00513B08">
              <w:rPr>
                <w:sz w:val="16"/>
                <w:szCs w:val="16"/>
              </w:rPr>
              <w:t>U</w:t>
            </w:r>
            <w:r w:rsidR="00596C52" w:rsidRPr="00513B08">
              <w:rPr>
                <w:sz w:val="16"/>
                <w:szCs w:val="16"/>
              </w:rPr>
              <w:t>reda</w:t>
            </w:r>
            <w:r w:rsidR="12C1FF3A" w:rsidRPr="00513B08">
              <w:rPr>
                <w:sz w:val="16"/>
                <w:szCs w:val="16"/>
              </w:rPr>
              <w:t xml:space="preserve"> za kulturu</w:t>
            </w:r>
            <w:r w:rsidR="007F1F62" w:rsidRPr="00513B08">
              <w:rPr>
                <w:sz w:val="16"/>
                <w:szCs w:val="16"/>
              </w:rPr>
              <w:t xml:space="preserve"> u cilju poboljšanja praćenja, planiranja i izvještavanja u području kulture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8108E" w14:textId="3C3AAD40" w:rsidR="007F1F62" w:rsidRPr="00513B08" w:rsidRDefault="007F1F6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Preustrojen Ured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2FD1F5" w14:textId="53122F41" w:rsidR="007F1F62" w:rsidRPr="00513B08" w:rsidRDefault="007F1F6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966A96" w14:textId="67600FE1" w:rsidR="007F1F62" w:rsidRPr="00513B08" w:rsidRDefault="007F1F6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E5E0" w14:textId="0136921D" w:rsidR="007F1F62" w:rsidRPr="00513B08" w:rsidRDefault="007F1F6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504842" w:rsidRPr="00513B08">
              <w:rPr>
                <w:sz w:val="16"/>
                <w:szCs w:val="16"/>
              </w:rPr>
              <w:t>4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6C1C0" w14:textId="314F0922" w:rsidR="007F1F62" w:rsidRPr="00513B08" w:rsidRDefault="007F1F6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61870" w14:textId="6D77C3F6" w:rsidR="007F1F6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F1F62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0BC00A5C" w14:textId="3C7AA8E4" w:rsidR="007F1F6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596C52" w:rsidRPr="00513B08">
              <w:rPr>
                <w:bCs/>
                <w:sz w:val="16"/>
                <w:szCs w:val="16"/>
              </w:rPr>
              <w:t xml:space="preserve"> za razvoj gradske uprave</w:t>
            </w:r>
          </w:p>
        </w:tc>
      </w:tr>
      <w:tr w:rsidR="00513B08" w:rsidRPr="00513B08" w14:paraId="39B32E09" w14:textId="77777777" w:rsidTr="0FF835F5">
        <w:trPr>
          <w:trHeight w:val="697"/>
        </w:trPr>
        <w:tc>
          <w:tcPr>
            <w:tcW w:w="2405" w:type="dxa"/>
            <w:vMerge/>
          </w:tcPr>
          <w:p w14:paraId="4FA4271D" w14:textId="77777777" w:rsidR="007F1F62" w:rsidRPr="00513B08" w:rsidRDefault="007F1F62" w:rsidP="00854655">
            <w:pPr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D60F8" w14:textId="383F9224" w:rsidR="007F1F62" w:rsidRPr="00513B08" w:rsidRDefault="007F1F62" w:rsidP="00854655">
            <w:pPr>
              <w:jc w:val="left"/>
              <w:rPr>
                <w:bCs/>
                <w:sz w:val="16"/>
                <w:szCs w:val="16"/>
              </w:rPr>
            </w:pPr>
            <w:r w:rsidRPr="00513B08">
              <w:rPr>
                <w:bCs/>
                <w:sz w:val="16"/>
                <w:szCs w:val="16"/>
              </w:rPr>
              <w:t>Osmišljen i implementiran model praćenja, planiranja i izvještavanja u području kulture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FDF757" w14:textId="20D07E9C" w:rsidR="007F1F62" w:rsidRPr="00513B08" w:rsidRDefault="007F1F6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69800" w14:textId="7995F92A" w:rsidR="007F1F62" w:rsidRPr="00513B08" w:rsidRDefault="007F1F62" w:rsidP="00854655">
            <w:pP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21835" w14:textId="259023A6" w:rsidR="007F1F62" w:rsidRPr="00513B08" w:rsidRDefault="007F1F6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202</w:t>
            </w:r>
            <w:r w:rsidR="007F6782" w:rsidRPr="00513B08">
              <w:rPr>
                <w:sz w:val="16"/>
                <w:szCs w:val="16"/>
              </w:rPr>
              <w:t>5</w:t>
            </w:r>
            <w:r w:rsidRPr="00513B08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678BC9" w14:textId="44C42172" w:rsidR="007F1F62" w:rsidRPr="00513B08" w:rsidRDefault="007F1F62" w:rsidP="0085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6"/>
                <w:szCs w:val="16"/>
              </w:rPr>
            </w:pPr>
            <w:r w:rsidRPr="00513B08">
              <w:rPr>
                <w:sz w:val="16"/>
                <w:szCs w:val="16"/>
              </w:rPr>
              <w:t>1 x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3E24A" w14:textId="595C5FF4" w:rsidR="007F1F62" w:rsidRPr="00513B08" w:rsidRDefault="00902C0E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GUT</w:t>
            </w:r>
            <w:r w:rsidR="007F1F62" w:rsidRPr="00513B08">
              <w:rPr>
                <w:bCs/>
                <w:sz w:val="16"/>
                <w:szCs w:val="16"/>
              </w:rPr>
              <w:t xml:space="preserve"> za kulturu</w:t>
            </w:r>
          </w:p>
          <w:p w14:paraId="276A7264" w14:textId="25B46B3A" w:rsidR="007F1F62" w:rsidRPr="00513B08" w:rsidRDefault="007F1F62" w:rsidP="0085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6E9D3498" w14:textId="77777777" w:rsidR="0098513D" w:rsidRPr="00513B08" w:rsidRDefault="0098513D" w:rsidP="0098513D">
      <w:pPr>
        <w:rPr>
          <w:b/>
          <w:bCs/>
          <w:sz w:val="28"/>
          <w:szCs w:val="28"/>
        </w:rPr>
      </w:pPr>
      <w:bookmarkStart w:id="12" w:name="_Toc145591318"/>
      <w:bookmarkStart w:id="13" w:name="_Toc145682621"/>
      <w:bookmarkEnd w:id="1"/>
    </w:p>
    <w:p w14:paraId="1B536C54" w14:textId="77777777" w:rsidR="005E4421" w:rsidRPr="00513B08" w:rsidRDefault="005E4421" w:rsidP="0098513D">
      <w:pPr>
        <w:rPr>
          <w:b/>
          <w:bCs/>
          <w:sz w:val="28"/>
          <w:szCs w:val="28"/>
        </w:rPr>
        <w:sectPr w:rsidR="005E4421" w:rsidRPr="00513B08" w:rsidSect="00ED3C9D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14:paraId="657AA0CD" w14:textId="1F4E921B" w:rsidR="0098513D" w:rsidRPr="00513B08" w:rsidRDefault="0098513D" w:rsidP="00D709D3">
      <w:pPr>
        <w:pStyle w:val="Heading1"/>
      </w:pPr>
      <w:r w:rsidRPr="00513B08">
        <w:lastRenderedPageBreak/>
        <w:t>Okvir za praćenje i vrednovanje Programa</w:t>
      </w:r>
      <w:bookmarkEnd w:id="12"/>
      <w:bookmarkEnd w:id="13"/>
    </w:p>
    <w:p w14:paraId="67DB7E5A" w14:textId="77777777" w:rsidR="006C74EE" w:rsidRPr="00513B08" w:rsidRDefault="005E4421" w:rsidP="00D709D3">
      <w:pPr>
        <w:spacing w:before="100" w:beforeAutospacing="1" w:after="120"/>
      </w:pPr>
      <w:r w:rsidRPr="00513B08">
        <w:t>Praćenje</w:t>
      </w:r>
      <w:r w:rsidR="0098513D" w:rsidRPr="00513B08">
        <w:t xml:space="preserve"> i vrednovanje provedbe Programa omogućuju uvid u napredak u ostvarivanju postavljenih ciljeva te ocjenu doprinosa provedenih aktivnosti napretku u sektoru kulture. </w:t>
      </w:r>
      <w:r w:rsidRPr="00513B08">
        <w:t>Praćenje</w:t>
      </w:r>
      <w:r w:rsidR="0098513D" w:rsidRPr="00513B08">
        <w:t xml:space="preserve"> provedbe Programa podrazumijeva proces prikupljanja, analize i usporedbe pokazatelja kojima se sustavno prati </w:t>
      </w:r>
      <w:r w:rsidRPr="00513B08">
        <w:t>uspješnost</w:t>
      </w:r>
      <w:r w:rsidR="0098513D" w:rsidRPr="00513B08">
        <w:t xml:space="preserve"> provedbe definiranih mjera i ostvarivanje postavljenih ciljeva. Provodi se na godišnjoj razini i obveza je donositelja Programa. Kroz prikupljanje pokazatelja o izvršenju pojedine aktivnosti omogućuje se uvid u napredak u provedbi Programa. Na taj se način omogućuje kontrola uspješnosti provedbe planiranih aktivnosti te osiguranje transparentnosti i odgovornosti za korištenje javnih sredstava. Ovaj postupak prethodi vrednovanju Programa.</w:t>
      </w:r>
    </w:p>
    <w:p w14:paraId="4574DA22" w14:textId="362FEE73" w:rsidR="0098513D" w:rsidRPr="00513B08" w:rsidRDefault="0098513D" w:rsidP="00D709D3">
      <w:pPr>
        <w:spacing w:before="100" w:beforeAutospacing="1" w:after="120"/>
      </w:pPr>
      <w:r w:rsidRPr="00513B08">
        <w:t>Vrednovanje predstavlja postupak  ocjene provedbe Programa. Provode ga neovisni stručnjaci tijekom provedbe programa  (srednjoročno vrednovanje) ili nakon provedbe Programa (naknadno vrednovanje). Ovim postupkom ocjenjuje se  relevantnost, efikasnost, efektivnost i održivost provedbe postavljenih ciljeva u Programu te se omogućuje usklađivanje dokumenta s promjenama i  očekivanjima u okruženju. Gradski ured za kulturu i civilno društvo zadužen je za angažiranje tima za vrednovanje, te odobrava metodologiju i završni izvještaj.</w:t>
      </w:r>
    </w:p>
    <w:p w14:paraId="700D347E" w14:textId="77777777" w:rsidR="00D709D3" w:rsidRPr="00513B08" w:rsidRDefault="00D709D3" w:rsidP="00D709D3">
      <w:pPr>
        <w:spacing w:before="100" w:beforeAutospacing="1" w:after="120"/>
      </w:pPr>
    </w:p>
    <w:p w14:paraId="2F5951D5" w14:textId="0E7E8409" w:rsidR="00D709D3" w:rsidRPr="00513B08" w:rsidRDefault="00D709D3" w:rsidP="00D709D3">
      <w:pPr>
        <w:pStyle w:val="Heading1"/>
        <w:rPr>
          <w:lang w:val="hr-HR"/>
        </w:rPr>
      </w:pPr>
      <w:r w:rsidRPr="00513B08">
        <w:rPr>
          <w:lang w:val="hr-HR"/>
        </w:rPr>
        <w:t>Ostale informacije</w:t>
      </w:r>
    </w:p>
    <w:p w14:paraId="3171418D" w14:textId="77777777" w:rsidR="00D709D3" w:rsidRPr="00513B08" w:rsidRDefault="00D709D3" w:rsidP="0098513D">
      <w:pPr>
        <w:rPr>
          <w:rFonts w:asciiTheme="minorHAnsi" w:eastAsia="Times New Roman" w:hAnsiTheme="minorHAnsi" w:cstheme="minorHAnsi"/>
        </w:rPr>
      </w:pPr>
    </w:p>
    <w:p w14:paraId="1CDA6A1B" w14:textId="76BEFDDF" w:rsidR="00D709D3" w:rsidRPr="00513B08" w:rsidRDefault="00D709D3" w:rsidP="00D709D3">
      <w:pPr>
        <w:spacing w:after="120"/>
        <w:rPr>
          <w:rFonts w:asciiTheme="minorHAnsi" w:eastAsia="Times New Roman" w:hAnsiTheme="minorHAnsi" w:cstheme="minorHAnsi"/>
        </w:rPr>
      </w:pPr>
      <w:r w:rsidRPr="00513B08">
        <w:rPr>
          <w:rFonts w:asciiTheme="minorHAnsi" w:eastAsia="Times New Roman" w:hAnsiTheme="minorHAnsi" w:cstheme="minorHAnsi"/>
        </w:rPr>
        <w:t>Program razvoja kulture Grada Zagreba 2024. – 2030. donosi Skupština Grada Zagreba, nakon provedenog javnog savjetovanja, a na prijedlog gradonačelnika Grada Zagreba.</w:t>
      </w:r>
    </w:p>
    <w:p w14:paraId="5CD44CE7" w14:textId="0FEC1C29" w:rsidR="0098513D" w:rsidRPr="00513B08" w:rsidRDefault="00D709D3" w:rsidP="00D709D3">
      <w:pPr>
        <w:spacing w:after="120"/>
        <w:rPr>
          <w:rFonts w:asciiTheme="minorHAnsi" w:eastAsia="Times New Roman" w:hAnsiTheme="minorHAnsi" w:cstheme="minorHAnsi"/>
        </w:rPr>
      </w:pPr>
      <w:r w:rsidRPr="00513B08">
        <w:rPr>
          <w:rFonts w:asciiTheme="minorHAnsi" w:eastAsia="Times New Roman" w:hAnsiTheme="minorHAnsi" w:cstheme="minorHAnsi"/>
        </w:rPr>
        <w:t xml:space="preserve">Program će </w:t>
      </w:r>
      <w:r w:rsidR="0098513D" w:rsidRPr="00513B08">
        <w:rPr>
          <w:rFonts w:asciiTheme="minorHAnsi" w:eastAsia="Times New Roman" w:hAnsiTheme="minorHAnsi" w:cstheme="minorHAnsi"/>
        </w:rPr>
        <w:t>biti objavljen na mrežnoj stranici Grada Zagreba (</w:t>
      </w:r>
      <w:hyperlink r:id="rId11">
        <w:r w:rsidR="0098513D" w:rsidRPr="00513B08">
          <w:rPr>
            <w:rFonts w:asciiTheme="minorHAnsi" w:eastAsia="Times New Roman" w:hAnsiTheme="minorHAnsi" w:cstheme="minorHAnsi"/>
            <w:u w:val="single"/>
          </w:rPr>
          <w:t>www.zagreb.hr</w:t>
        </w:r>
      </w:hyperlink>
      <w:r w:rsidR="0098513D" w:rsidRPr="00513B08">
        <w:rPr>
          <w:rFonts w:asciiTheme="minorHAnsi" w:eastAsia="Times New Roman" w:hAnsiTheme="minorHAnsi" w:cstheme="minorHAnsi"/>
        </w:rPr>
        <w:t xml:space="preserve">) i u Službenom glasniku Grada Zagreba. </w:t>
      </w:r>
    </w:p>
    <w:p w14:paraId="5797158E" w14:textId="77777777" w:rsidR="0098513D" w:rsidRPr="00513B08" w:rsidRDefault="0098513D" w:rsidP="00D709D3">
      <w:pPr>
        <w:spacing w:after="120"/>
        <w:rPr>
          <w:rFonts w:ascii="Times New Roman" w:eastAsia="Times New Roman" w:hAnsi="Times New Roman"/>
          <w:b/>
          <w:sz w:val="24"/>
          <w:szCs w:val="24"/>
        </w:rPr>
      </w:pPr>
    </w:p>
    <w:p w14:paraId="38101A78" w14:textId="77777777" w:rsidR="0098513D" w:rsidRPr="00513B08" w:rsidRDefault="0098513D" w:rsidP="00D709D3">
      <w:pPr>
        <w:spacing w:after="120"/>
      </w:pPr>
    </w:p>
    <w:p w14:paraId="5CA98919" w14:textId="77777777" w:rsidR="00CC4327" w:rsidRPr="00513B08" w:rsidRDefault="00CC4327" w:rsidP="00854655">
      <w:pPr>
        <w:jc w:val="left"/>
      </w:pPr>
    </w:p>
    <w:sectPr w:rsidR="00CC4327" w:rsidRPr="00513B08" w:rsidSect="00ED3C9D">
      <w:pgSz w:w="11906" w:h="16838"/>
      <w:pgMar w:top="1417" w:right="1417" w:bottom="1417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36F15" w14:textId="77777777" w:rsidR="009F55C7" w:rsidRDefault="009F55C7" w:rsidP="00092E9C">
      <w:r>
        <w:separator/>
      </w:r>
    </w:p>
  </w:endnote>
  <w:endnote w:type="continuationSeparator" w:id="0">
    <w:p w14:paraId="0897A19E" w14:textId="77777777" w:rsidR="009F55C7" w:rsidRDefault="009F55C7" w:rsidP="00092E9C">
      <w:r>
        <w:continuationSeparator/>
      </w:r>
    </w:p>
  </w:endnote>
  <w:endnote w:type="continuationNotice" w:id="1">
    <w:p w14:paraId="2B2E4777" w14:textId="77777777" w:rsidR="009F55C7" w:rsidRDefault="009F5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7571E" w14:textId="77777777" w:rsidR="001C0887" w:rsidRDefault="001C0887" w:rsidP="00ED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E1E26" w14:textId="77777777" w:rsidR="001C0887" w:rsidRDefault="001C0887" w:rsidP="005D3D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7A8C7" w14:textId="77777777" w:rsidR="001C0887" w:rsidRDefault="001C0887" w:rsidP="00ED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E25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4AF4EC8" w14:textId="169EBD32" w:rsidR="001C0887" w:rsidRDefault="001C0887" w:rsidP="005D3D11">
    <w:pPr>
      <w:pStyle w:val="Footer"/>
      <w:ind w:right="360"/>
      <w:jc w:val="right"/>
    </w:pPr>
  </w:p>
  <w:p w14:paraId="32F1F2A1" w14:textId="6022D39B" w:rsidR="001C0887" w:rsidRDefault="001C0887" w:rsidP="1DB460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0CC7A" w14:textId="77777777" w:rsidR="009F55C7" w:rsidRDefault="009F55C7" w:rsidP="00092E9C">
      <w:r>
        <w:separator/>
      </w:r>
    </w:p>
  </w:footnote>
  <w:footnote w:type="continuationSeparator" w:id="0">
    <w:p w14:paraId="252F62E9" w14:textId="77777777" w:rsidR="009F55C7" w:rsidRDefault="009F55C7" w:rsidP="00092E9C">
      <w:r>
        <w:continuationSeparator/>
      </w:r>
    </w:p>
  </w:footnote>
  <w:footnote w:type="continuationNotice" w:id="1">
    <w:p w14:paraId="5A4E38B0" w14:textId="77777777" w:rsidR="009F55C7" w:rsidRDefault="009F55C7"/>
  </w:footnote>
  <w:footnote w:id="2">
    <w:p w14:paraId="7BFF5D82" w14:textId="5B078487" w:rsidR="001C0887" w:rsidRDefault="001C0887">
      <w:pPr>
        <w:pStyle w:val="FootnoteText"/>
      </w:pPr>
      <w:r>
        <w:rPr>
          <w:rStyle w:val="FootnoteReference"/>
        </w:rPr>
        <w:footnoteRef/>
      </w:r>
      <w:r>
        <w:t xml:space="preserve"> Navode se nadležnosti gradskih upravnih tijela (GUT), a ne nazivi tijela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FA47F" w14:textId="77777777" w:rsidR="001C0887" w:rsidRDefault="001C08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7FCF"/>
    <w:multiLevelType w:val="multilevel"/>
    <w:tmpl w:val="04A8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230303"/>
    <w:multiLevelType w:val="hybridMultilevel"/>
    <w:tmpl w:val="50C02598"/>
    <w:lvl w:ilvl="0" w:tplc="AA82C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A1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8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6C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20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CF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02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26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D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161B9C"/>
    <w:multiLevelType w:val="hybridMultilevel"/>
    <w:tmpl w:val="27DC91A4"/>
    <w:lvl w:ilvl="0" w:tplc="AADEB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E00D1"/>
    <w:multiLevelType w:val="hybridMultilevel"/>
    <w:tmpl w:val="FB545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1343"/>
    <w:multiLevelType w:val="hybridMultilevel"/>
    <w:tmpl w:val="88F0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6D50"/>
    <w:multiLevelType w:val="multilevel"/>
    <w:tmpl w:val="BA9A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E086F"/>
    <w:multiLevelType w:val="hybridMultilevel"/>
    <w:tmpl w:val="88F0E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F53BB"/>
    <w:multiLevelType w:val="multilevel"/>
    <w:tmpl w:val="C9A8AB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089555B"/>
    <w:multiLevelType w:val="multilevel"/>
    <w:tmpl w:val="8C4CA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8334E4"/>
    <w:multiLevelType w:val="multilevel"/>
    <w:tmpl w:val="77C2F27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810CC"/>
    <w:multiLevelType w:val="hybridMultilevel"/>
    <w:tmpl w:val="48A0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D0F44"/>
    <w:multiLevelType w:val="hybridMultilevel"/>
    <w:tmpl w:val="A04041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07ADD"/>
    <w:multiLevelType w:val="multilevel"/>
    <w:tmpl w:val="61C8B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D013373"/>
    <w:multiLevelType w:val="hybridMultilevel"/>
    <w:tmpl w:val="E4D66176"/>
    <w:lvl w:ilvl="0" w:tplc="4E1C1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EA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C6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87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43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07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CA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C8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2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5D0F90"/>
    <w:multiLevelType w:val="multilevel"/>
    <w:tmpl w:val="7804B0A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12179FB"/>
    <w:multiLevelType w:val="multilevel"/>
    <w:tmpl w:val="CB529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25B1513"/>
    <w:multiLevelType w:val="multilevel"/>
    <w:tmpl w:val="39F00E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3476119"/>
    <w:multiLevelType w:val="multilevel"/>
    <w:tmpl w:val="69C05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77847BC"/>
    <w:multiLevelType w:val="hybridMultilevel"/>
    <w:tmpl w:val="789A2E3C"/>
    <w:lvl w:ilvl="0" w:tplc="23282F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83CA6"/>
    <w:multiLevelType w:val="hybridMultilevel"/>
    <w:tmpl w:val="C82254DE"/>
    <w:lvl w:ilvl="0" w:tplc="23282F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77761"/>
    <w:multiLevelType w:val="hybridMultilevel"/>
    <w:tmpl w:val="43044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1665E"/>
    <w:multiLevelType w:val="hybridMultilevel"/>
    <w:tmpl w:val="70F864D0"/>
    <w:lvl w:ilvl="0" w:tplc="E05497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56321"/>
    <w:multiLevelType w:val="hybridMultilevel"/>
    <w:tmpl w:val="8EA00D94"/>
    <w:lvl w:ilvl="0" w:tplc="16A07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51483"/>
    <w:multiLevelType w:val="hybridMultilevel"/>
    <w:tmpl w:val="AA8A1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80048"/>
    <w:multiLevelType w:val="multilevel"/>
    <w:tmpl w:val="16CE2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29E5A72"/>
    <w:multiLevelType w:val="hybridMultilevel"/>
    <w:tmpl w:val="1B1C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15DE3"/>
    <w:multiLevelType w:val="hybridMultilevel"/>
    <w:tmpl w:val="121A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29090A"/>
    <w:multiLevelType w:val="hybridMultilevel"/>
    <w:tmpl w:val="19702CB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25568"/>
    <w:multiLevelType w:val="hybridMultilevel"/>
    <w:tmpl w:val="60BEF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A197A"/>
    <w:multiLevelType w:val="multilevel"/>
    <w:tmpl w:val="3578C45A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62219"/>
    <w:multiLevelType w:val="hybridMultilevel"/>
    <w:tmpl w:val="850A3D00"/>
    <w:lvl w:ilvl="0" w:tplc="7FCE8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2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4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6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05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6D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07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6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4B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DFF6505"/>
    <w:multiLevelType w:val="multilevel"/>
    <w:tmpl w:val="69C8807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FE96066"/>
    <w:multiLevelType w:val="multilevel"/>
    <w:tmpl w:val="FA309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2A67D70"/>
    <w:multiLevelType w:val="multilevel"/>
    <w:tmpl w:val="E898A2C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82A16BF"/>
    <w:multiLevelType w:val="hybridMultilevel"/>
    <w:tmpl w:val="A8EAB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491E58"/>
    <w:multiLevelType w:val="hybridMultilevel"/>
    <w:tmpl w:val="92DEEE30"/>
    <w:lvl w:ilvl="0" w:tplc="3564C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45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41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0F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A4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D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88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86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44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A5B2506"/>
    <w:multiLevelType w:val="hybridMultilevel"/>
    <w:tmpl w:val="2F1CBC8E"/>
    <w:lvl w:ilvl="0" w:tplc="20B04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1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0D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2B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5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2C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9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02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0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C283D03"/>
    <w:multiLevelType w:val="hybridMultilevel"/>
    <w:tmpl w:val="A98A8EA2"/>
    <w:lvl w:ilvl="0" w:tplc="AAB2F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14424"/>
    <w:multiLevelType w:val="multilevel"/>
    <w:tmpl w:val="AD9CB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4781E2E"/>
    <w:multiLevelType w:val="multilevel"/>
    <w:tmpl w:val="1AACB8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68DB5EC0"/>
    <w:multiLevelType w:val="multilevel"/>
    <w:tmpl w:val="A926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400"/>
      </w:pPr>
      <w:rPr>
        <w:rFonts w:asciiTheme="majorHAnsi" w:eastAsiaTheme="majorEastAsia" w:hAnsiTheme="majorHAns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hint="default"/>
        <w:sz w:val="26"/>
      </w:rPr>
    </w:lvl>
  </w:abstractNum>
  <w:abstractNum w:abstractNumId="41">
    <w:nsid w:val="69A6525B"/>
    <w:multiLevelType w:val="hybridMultilevel"/>
    <w:tmpl w:val="6166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FE775A"/>
    <w:multiLevelType w:val="hybridMultilevel"/>
    <w:tmpl w:val="EFDA0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1848CB"/>
    <w:multiLevelType w:val="hybridMultilevel"/>
    <w:tmpl w:val="C4F43FA2"/>
    <w:lvl w:ilvl="0" w:tplc="B7CA6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A111E">
      <w:start w:val="19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A6E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A4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84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60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C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EE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CEC592A"/>
    <w:multiLevelType w:val="multilevel"/>
    <w:tmpl w:val="DAE4F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73D20BE5"/>
    <w:multiLevelType w:val="hybridMultilevel"/>
    <w:tmpl w:val="071E4CE0"/>
    <w:lvl w:ilvl="0" w:tplc="8A021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E2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0C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0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07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AB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06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BD731A5"/>
    <w:multiLevelType w:val="hybridMultilevel"/>
    <w:tmpl w:val="DF16F4DE"/>
    <w:lvl w:ilvl="0" w:tplc="5834520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A6E8B"/>
    <w:multiLevelType w:val="multilevel"/>
    <w:tmpl w:val="2AA45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40"/>
  </w:num>
  <w:num w:numId="3">
    <w:abstractNumId w:val="35"/>
  </w:num>
  <w:num w:numId="4">
    <w:abstractNumId w:val="47"/>
  </w:num>
  <w:num w:numId="5">
    <w:abstractNumId w:val="5"/>
  </w:num>
  <w:num w:numId="6">
    <w:abstractNumId w:val="8"/>
  </w:num>
  <w:num w:numId="7">
    <w:abstractNumId w:val="39"/>
  </w:num>
  <w:num w:numId="8">
    <w:abstractNumId w:val="16"/>
  </w:num>
  <w:num w:numId="9">
    <w:abstractNumId w:val="24"/>
  </w:num>
  <w:num w:numId="10">
    <w:abstractNumId w:val="15"/>
  </w:num>
  <w:num w:numId="11">
    <w:abstractNumId w:val="9"/>
  </w:num>
  <w:num w:numId="12">
    <w:abstractNumId w:val="31"/>
  </w:num>
  <w:num w:numId="13">
    <w:abstractNumId w:val="29"/>
  </w:num>
  <w:num w:numId="14">
    <w:abstractNumId w:val="7"/>
  </w:num>
  <w:num w:numId="15">
    <w:abstractNumId w:val="33"/>
  </w:num>
  <w:num w:numId="16">
    <w:abstractNumId w:val="46"/>
  </w:num>
  <w:num w:numId="17">
    <w:abstractNumId w:val="38"/>
  </w:num>
  <w:num w:numId="18">
    <w:abstractNumId w:val="0"/>
  </w:num>
  <w:num w:numId="19">
    <w:abstractNumId w:val="44"/>
  </w:num>
  <w:num w:numId="20">
    <w:abstractNumId w:val="12"/>
  </w:num>
  <w:num w:numId="21">
    <w:abstractNumId w:val="27"/>
  </w:num>
  <w:num w:numId="22">
    <w:abstractNumId w:val="1"/>
  </w:num>
  <w:num w:numId="23">
    <w:abstractNumId w:val="30"/>
  </w:num>
  <w:num w:numId="24">
    <w:abstractNumId w:val="45"/>
  </w:num>
  <w:num w:numId="25">
    <w:abstractNumId w:val="36"/>
  </w:num>
  <w:num w:numId="26">
    <w:abstractNumId w:val="13"/>
  </w:num>
  <w:num w:numId="27">
    <w:abstractNumId w:val="37"/>
  </w:num>
  <w:num w:numId="28">
    <w:abstractNumId w:val="43"/>
  </w:num>
  <w:num w:numId="29">
    <w:abstractNumId w:val="11"/>
  </w:num>
  <w:num w:numId="30">
    <w:abstractNumId w:val="14"/>
  </w:num>
  <w:num w:numId="31">
    <w:abstractNumId w:val="21"/>
  </w:num>
  <w:num w:numId="32">
    <w:abstractNumId w:val="22"/>
  </w:num>
  <w:num w:numId="33">
    <w:abstractNumId w:val="2"/>
  </w:num>
  <w:num w:numId="34">
    <w:abstractNumId w:val="23"/>
  </w:num>
  <w:num w:numId="35">
    <w:abstractNumId w:val="17"/>
  </w:num>
  <w:num w:numId="36">
    <w:abstractNumId w:val="41"/>
  </w:num>
  <w:num w:numId="37">
    <w:abstractNumId w:val="25"/>
  </w:num>
  <w:num w:numId="38">
    <w:abstractNumId w:val="3"/>
  </w:num>
  <w:num w:numId="39">
    <w:abstractNumId w:val="20"/>
  </w:num>
  <w:num w:numId="40">
    <w:abstractNumId w:val="19"/>
  </w:num>
  <w:num w:numId="41">
    <w:abstractNumId w:val="18"/>
  </w:num>
  <w:num w:numId="42">
    <w:abstractNumId w:val="4"/>
  </w:num>
  <w:num w:numId="43">
    <w:abstractNumId w:val="6"/>
  </w:num>
  <w:num w:numId="44">
    <w:abstractNumId w:val="42"/>
  </w:num>
  <w:num w:numId="45">
    <w:abstractNumId w:val="32"/>
  </w:num>
  <w:num w:numId="46">
    <w:abstractNumId w:val="26"/>
  </w:num>
  <w:num w:numId="47">
    <w:abstractNumId w:val="3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27"/>
    <w:rsid w:val="000012B0"/>
    <w:rsid w:val="00004258"/>
    <w:rsid w:val="0000506D"/>
    <w:rsid w:val="00005FAE"/>
    <w:rsid w:val="000070C2"/>
    <w:rsid w:val="000079E3"/>
    <w:rsid w:val="00007F72"/>
    <w:rsid w:val="0001056D"/>
    <w:rsid w:val="00011682"/>
    <w:rsid w:val="00012069"/>
    <w:rsid w:val="000130F5"/>
    <w:rsid w:val="00013970"/>
    <w:rsid w:val="000160F2"/>
    <w:rsid w:val="000162B6"/>
    <w:rsid w:val="00016963"/>
    <w:rsid w:val="00016C51"/>
    <w:rsid w:val="00017946"/>
    <w:rsid w:val="000201FA"/>
    <w:rsid w:val="00021098"/>
    <w:rsid w:val="00022C56"/>
    <w:rsid w:val="00025F9E"/>
    <w:rsid w:val="00026ADD"/>
    <w:rsid w:val="00026BFD"/>
    <w:rsid w:val="00026CC8"/>
    <w:rsid w:val="00032EC4"/>
    <w:rsid w:val="00034229"/>
    <w:rsid w:val="000350E0"/>
    <w:rsid w:val="0003645B"/>
    <w:rsid w:val="0003729D"/>
    <w:rsid w:val="000412CB"/>
    <w:rsid w:val="00041415"/>
    <w:rsid w:val="00041643"/>
    <w:rsid w:val="00041B35"/>
    <w:rsid w:val="00044F00"/>
    <w:rsid w:val="00045F69"/>
    <w:rsid w:val="00046EDA"/>
    <w:rsid w:val="000473AE"/>
    <w:rsid w:val="00052817"/>
    <w:rsid w:val="00055158"/>
    <w:rsid w:val="000557F5"/>
    <w:rsid w:val="00056722"/>
    <w:rsid w:val="00057157"/>
    <w:rsid w:val="000576EE"/>
    <w:rsid w:val="0006024A"/>
    <w:rsid w:val="00061265"/>
    <w:rsid w:val="00061407"/>
    <w:rsid w:val="000615A0"/>
    <w:rsid w:val="000616DD"/>
    <w:rsid w:val="00061E5C"/>
    <w:rsid w:val="00062C23"/>
    <w:rsid w:val="00064EF4"/>
    <w:rsid w:val="00064FF9"/>
    <w:rsid w:val="00067815"/>
    <w:rsid w:val="00067A8C"/>
    <w:rsid w:val="00067B08"/>
    <w:rsid w:val="0007082E"/>
    <w:rsid w:val="00071184"/>
    <w:rsid w:val="00071A03"/>
    <w:rsid w:val="000735A9"/>
    <w:rsid w:val="00073751"/>
    <w:rsid w:val="00073CA0"/>
    <w:rsid w:val="0007445C"/>
    <w:rsid w:val="00074C6A"/>
    <w:rsid w:val="000756B2"/>
    <w:rsid w:val="00076EF5"/>
    <w:rsid w:val="00077CDB"/>
    <w:rsid w:val="00080503"/>
    <w:rsid w:val="000805A9"/>
    <w:rsid w:val="00081ECA"/>
    <w:rsid w:val="000822E1"/>
    <w:rsid w:val="00083475"/>
    <w:rsid w:val="00084240"/>
    <w:rsid w:val="00085081"/>
    <w:rsid w:val="000858BD"/>
    <w:rsid w:val="00085F89"/>
    <w:rsid w:val="00090B60"/>
    <w:rsid w:val="000913A1"/>
    <w:rsid w:val="000915BC"/>
    <w:rsid w:val="000921BB"/>
    <w:rsid w:val="00092E9C"/>
    <w:rsid w:val="00093DB0"/>
    <w:rsid w:val="00095891"/>
    <w:rsid w:val="0009594A"/>
    <w:rsid w:val="000A34EB"/>
    <w:rsid w:val="000A4B90"/>
    <w:rsid w:val="000A5BBF"/>
    <w:rsid w:val="000A6F1A"/>
    <w:rsid w:val="000B021A"/>
    <w:rsid w:val="000B043F"/>
    <w:rsid w:val="000B0EA5"/>
    <w:rsid w:val="000B10F6"/>
    <w:rsid w:val="000B1A7A"/>
    <w:rsid w:val="000B2C34"/>
    <w:rsid w:val="000B2FD6"/>
    <w:rsid w:val="000B421A"/>
    <w:rsid w:val="000B499F"/>
    <w:rsid w:val="000B4BE1"/>
    <w:rsid w:val="000B4CEA"/>
    <w:rsid w:val="000B56C4"/>
    <w:rsid w:val="000B603D"/>
    <w:rsid w:val="000B79C1"/>
    <w:rsid w:val="000B7A1A"/>
    <w:rsid w:val="000B7AED"/>
    <w:rsid w:val="000C0609"/>
    <w:rsid w:val="000C061B"/>
    <w:rsid w:val="000C0CCE"/>
    <w:rsid w:val="000C1777"/>
    <w:rsid w:val="000C525F"/>
    <w:rsid w:val="000C7540"/>
    <w:rsid w:val="000D058F"/>
    <w:rsid w:val="000D0838"/>
    <w:rsid w:val="000D0B69"/>
    <w:rsid w:val="000D0EAD"/>
    <w:rsid w:val="000D32F8"/>
    <w:rsid w:val="000D53CA"/>
    <w:rsid w:val="000D7CE4"/>
    <w:rsid w:val="000E1664"/>
    <w:rsid w:val="000E3D0D"/>
    <w:rsid w:val="000E4006"/>
    <w:rsid w:val="000E4F15"/>
    <w:rsid w:val="000E62A9"/>
    <w:rsid w:val="000E7002"/>
    <w:rsid w:val="000F0551"/>
    <w:rsid w:val="000F0559"/>
    <w:rsid w:val="000F079D"/>
    <w:rsid w:val="000F1CA0"/>
    <w:rsid w:val="000F3750"/>
    <w:rsid w:val="000F4C0E"/>
    <w:rsid w:val="000F6F2B"/>
    <w:rsid w:val="000F7E5B"/>
    <w:rsid w:val="000F7E91"/>
    <w:rsid w:val="00100D3B"/>
    <w:rsid w:val="00101BB3"/>
    <w:rsid w:val="00103621"/>
    <w:rsid w:val="00103B21"/>
    <w:rsid w:val="00105B45"/>
    <w:rsid w:val="00105F1E"/>
    <w:rsid w:val="001064D6"/>
    <w:rsid w:val="001069F2"/>
    <w:rsid w:val="00106DA8"/>
    <w:rsid w:val="00107F0D"/>
    <w:rsid w:val="00112498"/>
    <w:rsid w:val="001130B1"/>
    <w:rsid w:val="0011559F"/>
    <w:rsid w:val="00115B72"/>
    <w:rsid w:val="00117376"/>
    <w:rsid w:val="0011763E"/>
    <w:rsid w:val="00117A1E"/>
    <w:rsid w:val="00120D3F"/>
    <w:rsid w:val="00120ED6"/>
    <w:rsid w:val="001231A0"/>
    <w:rsid w:val="00123EA5"/>
    <w:rsid w:val="0012421B"/>
    <w:rsid w:val="00125FFC"/>
    <w:rsid w:val="001263DC"/>
    <w:rsid w:val="00127B14"/>
    <w:rsid w:val="001314A2"/>
    <w:rsid w:val="0013162C"/>
    <w:rsid w:val="001321B0"/>
    <w:rsid w:val="001337BF"/>
    <w:rsid w:val="0013481A"/>
    <w:rsid w:val="001373E5"/>
    <w:rsid w:val="00140E5C"/>
    <w:rsid w:val="00141438"/>
    <w:rsid w:val="0014206F"/>
    <w:rsid w:val="001424C0"/>
    <w:rsid w:val="00142B51"/>
    <w:rsid w:val="00142F91"/>
    <w:rsid w:val="00142FE0"/>
    <w:rsid w:val="001433A6"/>
    <w:rsid w:val="00144162"/>
    <w:rsid w:val="00144197"/>
    <w:rsid w:val="001441CE"/>
    <w:rsid w:val="00144520"/>
    <w:rsid w:val="00144E97"/>
    <w:rsid w:val="0014605B"/>
    <w:rsid w:val="001468AF"/>
    <w:rsid w:val="00147622"/>
    <w:rsid w:val="0015022D"/>
    <w:rsid w:val="001504D7"/>
    <w:rsid w:val="001512A4"/>
    <w:rsid w:val="00151514"/>
    <w:rsid w:val="00151684"/>
    <w:rsid w:val="00151880"/>
    <w:rsid w:val="00151DDE"/>
    <w:rsid w:val="00151F5A"/>
    <w:rsid w:val="00155D12"/>
    <w:rsid w:val="00156BC5"/>
    <w:rsid w:val="001638AD"/>
    <w:rsid w:val="0016396D"/>
    <w:rsid w:val="00163CEF"/>
    <w:rsid w:val="0016435B"/>
    <w:rsid w:val="0016449F"/>
    <w:rsid w:val="00164768"/>
    <w:rsid w:val="001671F6"/>
    <w:rsid w:val="00167BDA"/>
    <w:rsid w:val="00170C3C"/>
    <w:rsid w:val="00171077"/>
    <w:rsid w:val="00172226"/>
    <w:rsid w:val="00173028"/>
    <w:rsid w:val="00177410"/>
    <w:rsid w:val="001802E3"/>
    <w:rsid w:val="00180EA4"/>
    <w:rsid w:val="00180FB3"/>
    <w:rsid w:val="0018167E"/>
    <w:rsid w:val="00181EBC"/>
    <w:rsid w:val="0018318E"/>
    <w:rsid w:val="00184C73"/>
    <w:rsid w:val="00184DB4"/>
    <w:rsid w:val="00184F9E"/>
    <w:rsid w:val="00185E30"/>
    <w:rsid w:val="0018636E"/>
    <w:rsid w:val="00186F6A"/>
    <w:rsid w:val="0018755F"/>
    <w:rsid w:val="001905BB"/>
    <w:rsid w:val="0019082A"/>
    <w:rsid w:val="001920B3"/>
    <w:rsid w:val="00192EE9"/>
    <w:rsid w:val="001931A6"/>
    <w:rsid w:val="00193CC2"/>
    <w:rsid w:val="001950BA"/>
    <w:rsid w:val="00195921"/>
    <w:rsid w:val="00196385"/>
    <w:rsid w:val="001963C3"/>
    <w:rsid w:val="001976BC"/>
    <w:rsid w:val="00197703"/>
    <w:rsid w:val="00197777"/>
    <w:rsid w:val="001977A7"/>
    <w:rsid w:val="001A08D8"/>
    <w:rsid w:val="001A0FE3"/>
    <w:rsid w:val="001A1DA6"/>
    <w:rsid w:val="001A2463"/>
    <w:rsid w:val="001A3393"/>
    <w:rsid w:val="001A4CA5"/>
    <w:rsid w:val="001A4E0C"/>
    <w:rsid w:val="001A6966"/>
    <w:rsid w:val="001A69F0"/>
    <w:rsid w:val="001B00E4"/>
    <w:rsid w:val="001B1C1D"/>
    <w:rsid w:val="001B2678"/>
    <w:rsid w:val="001B4693"/>
    <w:rsid w:val="001B69D7"/>
    <w:rsid w:val="001B729B"/>
    <w:rsid w:val="001C035E"/>
    <w:rsid w:val="001C0887"/>
    <w:rsid w:val="001C284D"/>
    <w:rsid w:val="001C4FE6"/>
    <w:rsid w:val="001C6F55"/>
    <w:rsid w:val="001D0A95"/>
    <w:rsid w:val="001D0E40"/>
    <w:rsid w:val="001D2184"/>
    <w:rsid w:val="001D3953"/>
    <w:rsid w:val="001D3AB3"/>
    <w:rsid w:val="001D6A42"/>
    <w:rsid w:val="001E3285"/>
    <w:rsid w:val="001E3C76"/>
    <w:rsid w:val="001E3F05"/>
    <w:rsid w:val="001E5DBC"/>
    <w:rsid w:val="001E69C1"/>
    <w:rsid w:val="001E7210"/>
    <w:rsid w:val="001E7295"/>
    <w:rsid w:val="001E7760"/>
    <w:rsid w:val="001E79FC"/>
    <w:rsid w:val="001E7EF8"/>
    <w:rsid w:val="001F02BC"/>
    <w:rsid w:val="001F1AD9"/>
    <w:rsid w:val="001F2A57"/>
    <w:rsid w:val="001F408E"/>
    <w:rsid w:val="001F4392"/>
    <w:rsid w:val="001F47E8"/>
    <w:rsid w:val="001F4F37"/>
    <w:rsid w:val="001F656E"/>
    <w:rsid w:val="001F7895"/>
    <w:rsid w:val="002008D0"/>
    <w:rsid w:val="0020136F"/>
    <w:rsid w:val="00202C05"/>
    <w:rsid w:val="0020389C"/>
    <w:rsid w:val="00204161"/>
    <w:rsid w:val="00204350"/>
    <w:rsid w:val="00204DF8"/>
    <w:rsid w:val="00205175"/>
    <w:rsid w:val="0020530F"/>
    <w:rsid w:val="00205E74"/>
    <w:rsid w:val="0020683C"/>
    <w:rsid w:val="00206EA1"/>
    <w:rsid w:val="002074A5"/>
    <w:rsid w:val="00210746"/>
    <w:rsid w:val="00210B0C"/>
    <w:rsid w:val="00211D0F"/>
    <w:rsid w:val="0021263B"/>
    <w:rsid w:val="00213F6C"/>
    <w:rsid w:val="002140D6"/>
    <w:rsid w:val="00215577"/>
    <w:rsid w:val="00216894"/>
    <w:rsid w:val="002174C2"/>
    <w:rsid w:val="00220146"/>
    <w:rsid w:val="00220E8E"/>
    <w:rsid w:val="002228A2"/>
    <w:rsid w:val="00223203"/>
    <w:rsid w:val="00223CBB"/>
    <w:rsid w:val="00224D56"/>
    <w:rsid w:val="00225362"/>
    <w:rsid w:val="00226435"/>
    <w:rsid w:val="002266A4"/>
    <w:rsid w:val="00226AFF"/>
    <w:rsid w:val="002277DD"/>
    <w:rsid w:val="002277EC"/>
    <w:rsid w:val="00230318"/>
    <w:rsid w:val="00230B50"/>
    <w:rsid w:val="002328D4"/>
    <w:rsid w:val="0023321E"/>
    <w:rsid w:val="0023350C"/>
    <w:rsid w:val="0023586A"/>
    <w:rsid w:val="002374C8"/>
    <w:rsid w:val="00241D9D"/>
    <w:rsid w:val="00242F17"/>
    <w:rsid w:val="00243161"/>
    <w:rsid w:val="002441B3"/>
    <w:rsid w:val="00244311"/>
    <w:rsid w:val="00244AC4"/>
    <w:rsid w:val="002453FE"/>
    <w:rsid w:val="00245633"/>
    <w:rsid w:val="00245CB8"/>
    <w:rsid w:val="002464D5"/>
    <w:rsid w:val="002473DD"/>
    <w:rsid w:val="00247A30"/>
    <w:rsid w:val="00252068"/>
    <w:rsid w:val="002536DF"/>
    <w:rsid w:val="00255B7A"/>
    <w:rsid w:val="00257D79"/>
    <w:rsid w:val="00260C7F"/>
    <w:rsid w:val="00260DDA"/>
    <w:rsid w:val="00261739"/>
    <w:rsid w:val="00262E19"/>
    <w:rsid w:val="0026369D"/>
    <w:rsid w:val="00263F92"/>
    <w:rsid w:val="00265B23"/>
    <w:rsid w:val="00267D99"/>
    <w:rsid w:val="00267EC7"/>
    <w:rsid w:val="00270897"/>
    <w:rsid w:val="00271122"/>
    <w:rsid w:val="00271199"/>
    <w:rsid w:val="00271230"/>
    <w:rsid w:val="0027164D"/>
    <w:rsid w:val="00272716"/>
    <w:rsid w:val="00272B79"/>
    <w:rsid w:val="0027441F"/>
    <w:rsid w:val="00276F8B"/>
    <w:rsid w:val="00277244"/>
    <w:rsid w:val="002802EE"/>
    <w:rsid w:val="00280A7B"/>
    <w:rsid w:val="00280D6C"/>
    <w:rsid w:val="00281ADE"/>
    <w:rsid w:val="00281DD7"/>
    <w:rsid w:val="00284001"/>
    <w:rsid w:val="00284647"/>
    <w:rsid w:val="002846E6"/>
    <w:rsid w:val="002849A7"/>
    <w:rsid w:val="00284B3F"/>
    <w:rsid w:val="00284CD7"/>
    <w:rsid w:val="00286E14"/>
    <w:rsid w:val="00287E8C"/>
    <w:rsid w:val="0029046D"/>
    <w:rsid w:val="00290D67"/>
    <w:rsid w:val="002912FE"/>
    <w:rsid w:val="0029218D"/>
    <w:rsid w:val="00292777"/>
    <w:rsid w:val="002932E2"/>
    <w:rsid w:val="002939A0"/>
    <w:rsid w:val="00293E12"/>
    <w:rsid w:val="00295064"/>
    <w:rsid w:val="002A0384"/>
    <w:rsid w:val="002A15E2"/>
    <w:rsid w:val="002A39CF"/>
    <w:rsid w:val="002A5C71"/>
    <w:rsid w:val="002A7313"/>
    <w:rsid w:val="002B13BA"/>
    <w:rsid w:val="002B237E"/>
    <w:rsid w:val="002B3061"/>
    <w:rsid w:val="002B3457"/>
    <w:rsid w:val="002B5C0B"/>
    <w:rsid w:val="002B5E9E"/>
    <w:rsid w:val="002B7BF4"/>
    <w:rsid w:val="002C04ED"/>
    <w:rsid w:val="002C16A3"/>
    <w:rsid w:val="002C2455"/>
    <w:rsid w:val="002C2B27"/>
    <w:rsid w:val="002C313A"/>
    <w:rsid w:val="002C696B"/>
    <w:rsid w:val="002C7B61"/>
    <w:rsid w:val="002D067C"/>
    <w:rsid w:val="002D1A74"/>
    <w:rsid w:val="002D3855"/>
    <w:rsid w:val="002D5697"/>
    <w:rsid w:val="002D57AD"/>
    <w:rsid w:val="002D5D34"/>
    <w:rsid w:val="002E403C"/>
    <w:rsid w:val="002E72BE"/>
    <w:rsid w:val="002E7DF4"/>
    <w:rsid w:val="002F04EA"/>
    <w:rsid w:val="002F0A85"/>
    <w:rsid w:val="002F0F20"/>
    <w:rsid w:val="002F126F"/>
    <w:rsid w:val="002F5477"/>
    <w:rsid w:val="002F65CB"/>
    <w:rsid w:val="002F69B7"/>
    <w:rsid w:val="002F78B6"/>
    <w:rsid w:val="002F7F3A"/>
    <w:rsid w:val="00300E5C"/>
    <w:rsid w:val="003022F1"/>
    <w:rsid w:val="00302652"/>
    <w:rsid w:val="00303944"/>
    <w:rsid w:val="00304496"/>
    <w:rsid w:val="003052F6"/>
    <w:rsid w:val="00307057"/>
    <w:rsid w:val="00311347"/>
    <w:rsid w:val="00312310"/>
    <w:rsid w:val="00313111"/>
    <w:rsid w:val="00314067"/>
    <w:rsid w:val="003156A6"/>
    <w:rsid w:val="003159A4"/>
    <w:rsid w:val="00316075"/>
    <w:rsid w:val="00316AD6"/>
    <w:rsid w:val="00316FD0"/>
    <w:rsid w:val="00320CB7"/>
    <w:rsid w:val="003219BD"/>
    <w:rsid w:val="00321DC4"/>
    <w:rsid w:val="003271ED"/>
    <w:rsid w:val="00330211"/>
    <w:rsid w:val="00330800"/>
    <w:rsid w:val="00330DC6"/>
    <w:rsid w:val="00330E4E"/>
    <w:rsid w:val="00331AA2"/>
    <w:rsid w:val="00333800"/>
    <w:rsid w:val="00333EF0"/>
    <w:rsid w:val="003346CB"/>
    <w:rsid w:val="00336A21"/>
    <w:rsid w:val="00336DC5"/>
    <w:rsid w:val="00341894"/>
    <w:rsid w:val="003421A2"/>
    <w:rsid w:val="00343BE3"/>
    <w:rsid w:val="003442C7"/>
    <w:rsid w:val="00344569"/>
    <w:rsid w:val="00344E40"/>
    <w:rsid w:val="003471C7"/>
    <w:rsid w:val="0034741D"/>
    <w:rsid w:val="00347B90"/>
    <w:rsid w:val="00350103"/>
    <w:rsid w:val="003504C6"/>
    <w:rsid w:val="003511D4"/>
    <w:rsid w:val="00351748"/>
    <w:rsid w:val="00351BD3"/>
    <w:rsid w:val="00352B04"/>
    <w:rsid w:val="00353C2B"/>
    <w:rsid w:val="00354CE6"/>
    <w:rsid w:val="00355AB7"/>
    <w:rsid w:val="00355BDE"/>
    <w:rsid w:val="00355E81"/>
    <w:rsid w:val="00357853"/>
    <w:rsid w:val="00362059"/>
    <w:rsid w:val="0036347F"/>
    <w:rsid w:val="003638CE"/>
    <w:rsid w:val="00364205"/>
    <w:rsid w:val="0036435D"/>
    <w:rsid w:val="00365240"/>
    <w:rsid w:val="00366E11"/>
    <w:rsid w:val="0036706F"/>
    <w:rsid w:val="003679E1"/>
    <w:rsid w:val="003717E5"/>
    <w:rsid w:val="00372262"/>
    <w:rsid w:val="00372AC6"/>
    <w:rsid w:val="003739BA"/>
    <w:rsid w:val="00374148"/>
    <w:rsid w:val="00375ACB"/>
    <w:rsid w:val="003806C1"/>
    <w:rsid w:val="00380A55"/>
    <w:rsid w:val="00380F25"/>
    <w:rsid w:val="00380F7C"/>
    <w:rsid w:val="00380FB6"/>
    <w:rsid w:val="0038102A"/>
    <w:rsid w:val="00381A75"/>
    <w:rsid w:val="00381B4B"/>
    <w:rsid w:val="003827A5"/>
    <w:rsid w:val="00383091"/>
    <w:rsid w:val="003841F7"/>
    <w:rsid w:val="00384910"/>
    <w:rsid w:val="003852F9"/>
    <w:rsid w:val="00385731"/>
    <w:rsid w:val="00385F00"/>
    <w:rsid w:val="00386070"/>
    <w:rsid w:val="00386443"/>
    <w:rsid w:val="00387DA8"/>
    <w:rsid w:val="00391317"/>
    <w:rsid w:val="00391B4A"/>
    <w:rsid w:val="003922C2"/>
    <w:rsid w:val="003924FD"/>
    <w:rsid w:val="003937F5"/>
    <w:rsid w:val="00393F5F"/>
    <w:rsid w:val="0039411A"/>
    <w:rsid w:val="00395798"/>
    <w:rsid w:val="0039605E"/>
    <w:rsid w:val="00396779"/>
    <w:rsid w:val="00396EB8"/>
    <w:rsid w:val="00397DFD"/>
    <w:rsid w:val="003A1627"/>
    <w:rsid w:val="003A1982"/>
    <w:rsid w:val="003A34BF"/>
    <w:rsid w:val="003A3D21"/>
    <w:rsid w:val="003A5547"/>
    <w:rsid w:val="003A66C2"/>
    <w:rsid w:val="003A6D74"/>
    <w:rsid w:val="003A713E"/>
    <w:rsid w:val="003A7CF8"/>
    <w:rsid w:val="003B1576"/>
    <w:rsid w:val="003B1713"/>
    <w:rsid w:val="003B2204"/>
    <w:rsid w:val="003B2359"/>
    <w:rsid w:val="003B2641"/>
    <w:rsid w:val="003B27DB"/>
    <w:rsid w:val="003B2E35"/>
    <w:rsid w:val="003B3494"/>
    <w:rsid w:val="003B4E71"/>
    <w:rsid w:val="003B573F"/>
    <w:rsid w:val="003B5966"/>
    <w:rsid w:val="003B6575"/>
    <w:rsid w:val="003B7C93"/>
    <w:rsid w:val="003C11A4"/>
    <w:rsid w:val="003C1A83"/>
    <w:rsid w:val="003C23B3"/>
    <w:rsid w:val="003C3628"/>
    <w:rsid w:val="003C3F63"/>
    <w:rsid w:val="003C4232"/>
    <w:rsid w:val="003C4DEB"/>
    <w:rsid w:val="003C5A56"/>
    <w:rsid w:val="003C5C73"/>
    <w:rsid w:val="003C6EB2"/>
    <w:rsid w:val="003C72C4"/>
    <w:rsid w:val="003C796D"/>
    <w:rsid w:val="003D0302"/>
    <w:rsid w:val="003D055C"/>
    <w:rsid w:val="003D058D"/>
    <w:rsid w:val="003D06AE"/>
    <w:rsid w:val="003D094C"/>
    <w:rsid w:val="003D18F9"/>
    <w:rsid w:val="003D1972"/>
    <w:rsid w:val="003D1C7E"/>
    <w:rsid w:val="003D21FD"/>
    <w:rsid w:val="003D24CD"/>
    <w:rsid w:val="003D2F3D"/>
    <w:rsid w:val="003D42B7"/>
    <w:rsid w:val="003D4D74"/>
    <w:rsid w:val="003D5B8A"/>
    <w:rsid w:val="003D6BBD"/>
    <w:rsid w:val="003E07EA"/>
    <w:rsid w:val="003E10C8"/>
    <w:rsid w:val="003E37F1"/>
    <w:rsid w:val="003E3C84"/>
    <w:rsid w:val="003E3F02"/>
    <w:rsid w:val="003E42CD"/>
    <w:rsid w:val="003E6BC2"/>
    <w:rsid w:val="003E763C"/>
    <w:rsid w:val="003E770C"/>
    <w:rsid w:val="003F027F"/>
    <w:rsid w:val="003F0566"/>
    <w:rsid w:val="003F18B6"/>
    <w:rsid w:val="003F214B"/>
    <w:rsid w:val="003F37AF"/>
    <w:rsid w:val="003F49AD"/>
    <w:rsid w:val="003F5B2D"/>
    <w:rsid w:val="003F6D3E"/>
    <w:rsid w:val="003F7521"/>
    <w:rsid w:val="004003A3"/>
    <w:rsid w:val="0040150D"/>
    <w:rsid w:val="00401725"/>
    <w:rsid w:val="004027AF"/>
    <w:rsid w:val="00403445"/>
    <w:rsid w:val="00406BEB"/>
    <w:rsid w:val="00407698"/>
    <w:rsid w:val="004078D7"/>
    <w:rsid w:val="00407E6C"/>
    <w:rsid w:val="004111F4"/>
    <w:rsid w:val="00411D4F"/>
    <w:rsid w:val="00412315"/>
    <w:rsid w:val="0041398C"/>
    <w:rsid w:val="00414883"/>
    <w:rsid w:val="004158C3"/>
    <w:rsid w:val="0042040C"/>
    <w:rsid w:val="004210AB"/>
    <w:rsid w:val="0042151C"/>
    <w:rsid w:val="004221C4"/>
    <w:rsid w:val="00422B46"/>
    <w:rsid w:val="00422D75"/>
    <w:rsid w:val="00422EC6"/>
    <w:rsid w:val="004233BE"/>
    <w:rsid w:val="004238B0"/>
    <w:rsid w:val="004238B3"/>
    <w:rsid w:val="00423D96"/>
    <w:rsid w:val="00424364"/>
    <w:rsid w:val="00424A3B"/>
    <w:rsid w:val="00426BBA"/>
    <w:rsid w:val="004272B3"/>
    <w:rsid w:val="00427529"/>
    <w:rsid w:val="00427F27"/>
    <w:rsid w:val="00427F49"/>
    <w:rsid w:val="00430169"/>
    <w:rsid w:val="00434B15"/>
    <w:rsid w:val="0043628B"/>
    <w:rsid w:val="004363ED"/>
    <w:rsid w:val="0043661A"/>
    <w:rsid w:val="00440D6A"/>
    <w:rsid w:val="00440F7D"/>
    <w:rsid w:val="00441013"/>
    <w:rsid w:val="00441772"/>
    <w:rsid w:val="00443A80"/>
    <w:rsid w:val="004445B9"/>
    <w:rsid w:val="0044467B"/>
    <w:rsid w:val="004456D0"/>
    <w:rsid w:val="00447108"/>
    <w:rsid w:val="00451296"/>
    <w:rsid w:val="004512FB"/>
    <w:rsid w:val="00451DF1"/>
    <w:rsid w:val="004524AC"/>
    <w:rsid w:val="0045419F"/>
    <w:rsid w:val="004575E2"/>
    <w:rsid w:val="0046036F"/>
    <w:rsid w:val="0046114B"/>
    <w:rsid w:val="0046128A"/>
    <w:rsid w:val="004612FD"/>
    <w:rsid w:val="00461C79"/>
    <w:rsid w:val="00465783"/>
    <w:rsid w:val="004713CC"/>
    <w:rsid w:val="00471FF5"/>
    <w:rsid w:val="00472377"/>
    <w:rsid w:val="004726F9"/>
    <w:rsid w:val="004740FB"/>
    <w:rsid w:val="004743CA"/>
    <w:rsid w:val="004748A3"/>
    <w:rsid w:val="00476223"/>
    <w:rsid w:val="00476668"/>
    <w:rsid w:val="0047678F"/>
    <w:rsid w:val="00477C88"/>
    <w:rsid w:val="0048029F"/>
    <w:rsid w:val="00483AA5"/>
    <w:rsid w:val="00484D3C"/>
    <w:rsid w:val="00484DC2"/>
    <w:rsid w:val="00484E25"/>
    <w:rsid w:val="0048744D"/>
    <w:rsid w:val="00487EB3"/>
    <w:rsid w:val="00495D44"/>
    <w:rsid w:val="0049672E"/>
    <w:rsid w:val="00496CF0"/>
    <w:rsid w:val="00497158"/>
    <w:rsid w:val="004A2571"/>
    <w:rsid w:val="004A2EB1"/>
    <w:rsid w:val="004A3101"/>
    <w:rsid w:val="004A3D4E"/>
    <w:rsid w:val="004A427F"/>
    <w:rsid w:val="004A4D78"/>
    <w:rsid w:val="004A5723"/>
    <w:rsid w:val="004A57D7"/>
    <w:rsid w:val="004A784C"/>
    <w:rsid w:val="004B1462"/>
    <w:rsid w:val="004B26D6"/>
    <w:rsid w:val="004B3A33"/>
    <w:rsid w:val="004B5425"/>
    <w:rsid w:val="004B62A9"/>
    <w:rsid w:val="004B6757"/>
    <w:rsid w:val="004B692A"/>
    <w:rsid w:val="004B6B61"/>
    <w:rsid w:val="004C08D8"/>
    <w:rsid w:val="004C1408"/>
    <w:rsid w:val="004C1F9E"/>
    <w:rsid w:val="004C2A10"/>
    <w:rsid w:val="004C3108"/>
    <w:rsid w:val="004C3493"/>
    <w:rsid w:val="004C445F"/>
    <w:rsid w:val="004C4D09"/>
    <w:rsid w:val="004C683A"/>
    <w:rsid w:val="004C6859"/>
    <w:rsid w:val="004C7869"/>
    <w:rsid w:val="004C7B2F"/>
    <w:rsid w:val="004C7E72"/>
    <w:rsid w:val="004D0DAD"/>
    <w:rsid w:val="004D1A6D"/>
    <w:rsid w:val="004D1E51"/>
    <w:rsid w:val="004D21A0"/>
    <w:rsid w:val="004D2A32"/>
    <w:rsid w:val="004D2A84"/>
    <w:rsid w:val="004D34A7"/>
    <w:rsid w:val="004D3F00"/>
    <w:rsid w:val="004D7446"/>
    <w:rsid w:val="004E05B0"/>
    <w:rsid w:val="004E0896"/>
    <w:rsid w:val="004E1F4F"/>
    <w:rsid w:val="004E2597"/>
    <w:rsid w:val="004E2F02"/>
    <w:rsid w:val="004E47AE"/>
    <w:rsid w:val="004E4BF0"/>
    <w:rsid w:val="004E4C1D"/>
    <w:rsid w:val="004E4C82"/>
    <w:rsid w:val="004E5023"/>
    <w:rsid w:val="004E73D1"/>
    <w:rsid w:val="004E75B1"/>
    <w:rsid w:val="004F1856"/>
    <w:rsid w:val="004F2177"/>
    <w:rsid w:val="004F3D84"/>
    <w:rsid w:val="004F3E48"/>
    <w:rsid w:val="004F4E65"/>
    <w:rsid w:val="004F4F50"/>
    <w:rsid w:val="004F6411"/>
    <w:rsid w:val="004F6C6C"/>
    <w:rsid w:val="00502CE1"/>
    <w:rsid w:val="0050388A"/>
    <w:rsid w:val="0050409C"/>
    <w:rsid w:val="00504842"/>
    <w:rsid w:val="00504ACA"/>
    <w:rsid w:val="00505A8B"/>
    <w:rsid w:val="005071FA"/>
    <w:rsid w:val="00507DBD"/>
    <w:rsid w:val="00507FE5"/>
    <w:rsid w:val="005118E0"/>
    <w:rsid w:val="0051251F"/>
    <w:rsid w:val="00512FE4"/>
    <w:rsid w:val="005138B5"/>
    <w:rsid w:val="00513B08"/>
    <w:rsid w:val="00514899"/>
    <w:rsid w:val="00516531"/>
    <w:rsid w:val="00517672"/>
    <w:rsid w:val="00517841"/>
    <w:rsid w:val="00517AAA"/>
    <w:rsid w:val="00521328"/>
    <w:rsid w:val="005220EB"/>
    <w:rsid w:val="00522DBC"/>
    <w:rsid w:val="00523A29"/>
    <w:rsid w:val="00524A6F"/>
    <w:rsid w:val="00524C6C"/>
    <w:rsid w:val="0052783A"/>
    <w:rsid w:val="005302FA"/>
    <w:rsid w:val="0053055A"/>
    <w:rsid w:val="00531044"/>
    <w:rsid w:val="0053292F"/>
    <w:rsid w:val="005353F4"/>
    <w:rsid w:val="005419EF"/>
    <w:rsid w:val="00542E73"/>
    <w:rsid w:val="00542F8F"/>
    <w:rsid w:val="005435E7"/>
    <w:rsid w:val="00544F1A"/>
    <w:rsid w:val="00545B83"/>
    <w:rsid w:val="00545F33"/>
    <w:rsid w:val="00546B3A"/>
    <w:rsid w:val="005508D3"/>
    <w:rsid w:val="00550BBF"/>
    <w:rsid w:val="00551036"/>
    <w:rsid w:val="0055212A"/>
    <w:rsid w:val="0055221D"/>
    <w:rsid w:val="00552343"/>
    <w:rsid w:val="00552A26"/>
    <w:rsid w:val="00552A34"/>
    <w:rsid w:val="00553FB0"/>
    <w:rsid w:val="00555753"/>
    <w:rsid w:val="005561F0"/>
    <w:rsid w:val="0055659A"/>
    <w:rsid w:val="00556681"/>
    <w:rsid w:val="00556AF6"/>
    <w:rsid w:val="00557AC3"/>
    <w:rsid w:val="00557DAD"/>
    <w:rsid w:val="00560068"/>
    <w:rsid w:val="00560859"/>
    <w:rsid w:val="005609DF"/>
    <w:rsid w:val="00560AB0"/>
    <w:rsid w:val="00560DA3"/>
    <w:rsid w:val="00561E26"/>
    <w:rsid w:val="00562187"/>
    <w:rsid w:val="0056391E"/>
    <w:rsid w:val="00565CD7"/>
    <w:rsid w:val="00566BA0"/>
    <w:rsid w:val="00566DB8"/>
    <w:rsid w:val="00566FE0"/>
    <w:rsid w:val="0056734A"/>
    <w:rsid w:val="00567AB5"/>
    <w:rsid w:val="00567DA3"/>
    <w:rsid w:val="00567FDA"/>
    <w:rsid w:val="00570734"/>
    <w:rsid w:val="0057122F"/>
    <w:rsid w:val="00571246"/>
    <w:rsid w:val="005726AC"/>
    <w:rsid w:val="0057362C"/>
    <w:rsid w:val="00574A6D"/>
    <w:rsid w:val="005756FD"/>
    <w:rsid w:val="00575DDB"/>
    <w:rsid w:val="00580493"/>
    <w:rsid w:val="00580B37"/>
    <w:rsid w:val="00581D6E"/>
    <w:rsid w:val="00583491"/>
    <w:rsid w:val="0058388D"/>
    <w:rsid w:val="005878F0"/>
    <w:rsid w:val="005903F6"/>
    <w:rsid w:val="00590602"/>
    <w:rsid w:val="005929C2"/>
    <w:rsid w:val="00592A21"/>
    <w:rsid w:val="0059480F"/>
    <w:rsid w:val="00596C52"/>
    <w:rsid w:val="0059757C"/>
    <w:rsid w:val="005A03A4"/>
    <w:rsid w:val="005A108F"/>
    <w:rsid w:val="005A1B02"/>
    <w:rsid w:val="005A1F98"/>
    <w:rsid w:val="005A2A59"/>
    <w:rsid w:val="005A345F"/>
    <w:rsid w:val="005A37C3"/>
    <w:rsid w:val="005A3BFD"/>
    <w:rsid w:val="005A3D0D"/>
    <w:rsid w:val="005A4D9D"/>
    <w:rsid w:val="005A5674"/>
    <w:rsid w:val="005A5982"/>
    <w:rsid w:val="005A59F9"/>
    <w:rsid w:val="005A618F"/>
    <w:rsid w:val="005A7FC3"/>
    <w:rsid w:val="005B03CA"/>
    <w:rsid w:val="005B1BEA"/>
    <w:rsid w:val="005B24B9"/>
    <w:rsid w:val="005B2F12"/>
    <w:rsid w:val="005B58B9"/>
    <w:rsid w:val="005C0209"/>
    <w:rsid w:val="005C18E3"/>
    <w:rsid w:val="005C1BC2"/>
    <w:rsid w:val="005C206F"/>
    <w:rsid w:val="005C21A1"/>
    <w:rsid w:val="005C2BD0"/>
    <w:rsid w:val="005C355C"/>
    <w:rsid w:val="005C3A20"/>
    <w:rsid w:val="005C41EA"/>
    <w:rsid w:val="005C48B8"/>
    <w:rsid w:val="005C4D25"/>
    <w:rsid w:val="005C5763"/>
    <w:rsid w:val="005C70BF"/>
    <w:rsid w:val="005C7384"/>
    <w:rsid w:val="005C74FF"/>
    <w:rsid w:val="005D04B7"/>
    <w:rsid w:val="005D0A59"/>
    <w:rsid w:val="005D21ED"/>
    <w:rsid w:val="005D3D11"/>
    <w:rsid w:val="005D5F80"/>
    <w:rsid w:val="005D7154"/>
    <w:rsid w:val="005D7264"/>
    <w:rsid w:val="005D73DD"/>
    <w:rsid w:val="005E141C"/>
    <w:rsid w:val="005E1934"/>
    <w:rsid w:val="005E2432"/>
    <w:rsid w:val="005E26D7"/>
    <w:rsid w:val="005E3E57"/>
    <w:rsid w:val="005E4421"/>
    <w:rsid w:val="005E517B"/>
    <w:rsid w:val="005E5A9C"/>
    <w:rsid w:val="005E5B90"/>
    <w:rsid w:val="005E5BE5"/>
    <w:rsid w:val="005E6161"/>
    <w:rsid w:val="005E7060"/>
    <w:rsid w:val="005E708C"/>
    <w:rsid w:val="005E791C"/>
    <w:rsid w:val="005F0340"/>
    <w:rsid w:val="005F0D2E"/>
    <w:rsid w:val="005F1261"/>
    <w:rsid w:val="005F2530"/>
    <w:rsid w:val="005F2D70"/>
    <w:rsid w:val="005F2D9B"/>
    <w:rsid w:val="005F3E6E"/>
    <w:rsid w:val="005F4BBA"/>
    <w:rsid w:val="005F5A2D"/>
    <w:rsid w:val="005F5DAA"/>
    <w:rsid w:val="005F675F"/>
    <w:rsid w:val="005F7B16"/>
    <w:rsid w:val="005F7DE0"/>
    <w:rsid w:val="006000F5"/>
    <w:rsid w:val="00600437"/>
    <w:rsid w:val="006006CF"/>
    <w:rsid w:val="00602774"/>
    <w:rsid w:val="00602A6F"/>
    <w:rsid w:val="00603841"/>
    <w:rsid w:val="00603D40"/>
    <w:rsid w:val="00603D90"/>
    <w:rsid w:val="006040D5"/>
    <w:rsid w:val="006042C2"/>
    <w:rsid w:val="00604A12"/>
    <w:rsid w:val="00604E88"/>
    <w:rsid w:val="0060515C"/>
    <w:rsid w:val="00605E7B"/>
    <w:rsid w:val="00611EFC"/>
    <w:rsid w:val="00612E34"/>
    <w:rsid w:val="0061491F"/>
    <w:rsid w:val="00616108"/>
    <w:rsid w:val="00616525"/>
    <w:rsid w:val="0061737A"/>
    <w:rsid w:val="0062222B"/>
    <w:rsid w:val="00623F20"/>
    <w:rsid w:val="006273C2"/>
    <w:rsid w:val="0063066C"/>
    <w:rsid w:val="00630AE8"/>
    <w:rsid w:val="006317DF"/>
    <w:rsid w:val="00632278"/>
    <w:rsid w:val="00632DA5"/>
    <w:rsid w:val="00635777"/>
    <w:rsid w:val="006376B5"/>
    <w:rsid w:val="00640865"/>
    <w:rsid w:val="00640B27"/>
    <w:rsid w:val="006420C2"/>
    <w:rsid w:val="006429C5"/>
    <w:rsid w:val="006439D7"/>
    <w:rsid w:val="00644FD2"/>
    <w:rsid w:val="00646E03"/>
    <w:rsid w:val="00646F71"/>
    <w:rsid w:val="00652563"/>
    <w:rsid w:val="00652D36"/>
    <w:rsid w:val="00654153"/>
    <w:rsid w:val="00654638"/>
    <w:rsid w:val="006550A8"/>
    <w:rsid w:val="0065535D"/>
    <w:rsid w:val="006554A5"/>
    <w:rsid w:val="00655872"/>
    <w:rsid w:val="00656267"/>
    <w:rsid w:val="00656513"/>
    <w:rsid w:val="00656E88"/>
    <w:rsid w:val="006600B6"/>
    <w:rsid w:val="00661055"/>
    <w:rsid w:val="00663ACC"/>
    <w:rsid w:val="00663E9F"/>
    <w:rsid w:val="0066423E"/>
    <w:rsid w:val="00664E0A"/>
    <w:rsid w:val="00666662"/>
    <w:rsid w:val="0066799B"/>
    <w:rsid w:val="00670685"/>
    <w:rsid w:val="006712DB"/>
    <w:rsid w:val="0067191D"/>
    <w:rsid w:val="00674ECB"/>
    <w:rsid w:val="00675FE5"/>
    <w:rsid w:val="00677B4F"/>
    <w:rsid w:val="00677F81"/>
    <w:rsid w:val="006803BB"/>
    <w:rsid w:val="00680692"/>
    <w:rsid w:val="00684488"/>
    <w:rsid w:val="006848C7"/>
    <w:rsid w:val="006872C0"/>
    <w:rsid w:val="006900C7"/>
    <w:rsid w:val="00691D7E"/>
    <w:rsid w:val="00691E4C"/>
    <w:rsid w:val="0069275C"/>
    <w:rsid w:val="00692ACA"/>
    <w:rsid w:val="00695734"/>
    <w:rsid w:val="0069593F"/>
    <w:rsid w:val="00695E79"/>
    <w:rsid w:val="00695ED7"/>
    <w:rsid w:val="006965F9"/>
    <w:rsid w:val="00696C7D"/>
    <w:rsid w:val="00697125"/>
    <w:rsid w:val="0069727E"/>
    <w:rsid w:val="00697986"/>
    <w:rsid w:val="006A1DAE"/>
    <w:rsid w:val="006A41C1"/>
    <w:rsid w:val="006A469E"/>
    <w:rsid w:val="006A48ED"/>
    <w:rsid w:val="006A50B8"/>
    <w:rsid w:val="006A5B38"/>
    <w:rsid w:val="006A6F90"/>
    <w:rsid w:val="006A7543"/>
    <w:rsid w:val="006A76B3"/>
    <w:rsid w:val="006B0460"/>
    <w:rsid w:val="006B0FA0"/>
    <w:rsid w:val="006B1F71"/>
    <w:rsid w:val="006B2AAF"/>
    <w:rsid w:val="006B3725"/>
    <w:rsid w:val="006B4F34"/>
    <w:rsid w:val="006B5970"/>
    <w:rsid w:val="006B6141"/>
    <w:rsid w:val="006B67A8"/>
    <w:rsid w:val="006B6B3B"/>
    <w:rsid w:val="006C01C7"/>
    <w:rsid w:val="006C0494"/>
    <w:rsid w:val="006C0E47"/>
    <w:rsid w:val="006C31BD"/>
    <w:rsid w:val="006C32F4"/>
    <w:rsid w:val="006C5A63"/>
    <w:rsid w:val="006C6A62"/>
    <w:rsid w:val="006C74EE"/>
    <w:rsid w:val="006D0DD6"/>
    <w:rsid w:val="006D246A"/>
    <w:rsid w:val="006D2512"/>
    <w:rsid w:val="006D2A52"/>
    <w:rsid w:val="006D48BD"/>
    <w:rsid w:val="006D7410"/>
    <w:rsid w:val="006D7ABF"/>
    <w:rsid w:val="006D7DAC"/>
    <w:rsid w:val="006E0B2D"/>
    <w:rsid w:val="006E14D6"/>
    <w:rsid w:val="006E1A54"/>
    <w:rsid w:val="006E1B1E"/>
    <w:rsid w:val="006E2B4F"/>
    <w:rsid w:val="006E35C3"/>
    <w:rsid w:val="006E4040"/>
    <w:rsid w:val="006E40CA"/>
    <w:rsid w:val="006E42B7"/>
    <w:rsid w:val="006E6758"/>
    <w:rsid w:val="006E6A62"/>
    <w:rsid w:val="006E6EA8"/>
    <w:rsid w:val="006E7A26"/>
    <w:rsid w:val="006F02F8"/>
    <w:rsid w:val="006F17C4"/>
    <w:rsid w:val="006F30C8"/>
    <w:rsid w:val="006F35B9"/>
    <w:rsid w:val="006F38B1"/>
    <w:rsid w:val="006F5AC4"/>
    <w:rsid w:val="006F5BA8"/>
    <w:rsid w:val="006F6647"/>
    <w:rsid w:val="006F7081"/>
    <w:rsid w:val="006F78A3"/>
    <w:rsid w:val="006F7C5D"/>
    <w:rsid w:val="006F7D1A"/>
    <w:rsid w:val="006F7DAA"/>
    <w:rsid w:val="007005B6"/>
    <w:rsid w:val="0070064F"/>
    <w:rsid w:val="00701EDE"/>
    <w:rsid w:val="0070341F"/>
    <w:rsid w:val="007039FD"/>
    <w:rsid w:val="0070405A"/>
    <w:rsid w:val="0070427B"/>
    <w:rsid w:val="0070478F"/>
    <w:rsid w:val="00705D42"/>
    <w:rsid w:val="0070622A"/>
    <w:rsid w:val="00706941"/>
    <w:rsid w:val="00707DBA"/>
    <w:rsid w:val="00707EE7"/>
    <w:rsid w:val="00710168"/>
    <w:rsid w:val="00710347"/>
    <w:rsid w:val="00710A41"/>
    <w:rsid w:val="00710C45"/>
    <w:rsid w:val="00711ADC"/>
    <w:rsid w:val="00711EAA"/>
    <w:rsid w:val="0071282A"/>
    <w:rsid w:val="00712858"/>
    <w:rsid w:val="007128DA"/>
    <w:rsid w:val="00712C3F"/>
    <w:rsid w:val="00713192"/>
    <w:rsid w:val="0071410F"/>
    <w:rsid w:val="00714A9D"/>
    <w:rsid w:val="00714E3F"/>
    <w:rsid w:val="0071603B"/>
    <w:rsid w:val="007170ED"/>
    <w:rsid w:val="007179DB"/>
    <w:rsid w:val="0072000B"/>
    <w:rsid w:val="00720829"/>
    <w:rsid w:val="00720A48"/>
    <w:rsid w:val="00721923"/>
    <w:rsid w:val="00722076"/>
    <w:rsid w:val="00722258"/>
    <w:rsid w:val="0072254F"/>
    <w:rsid w:val="007231DD"/>
    <w:rsid w:val="00723FA1"/>
    <w:rsid w:val="00724EA9"/>
    <w:rsid w:val="007252F5"/>
    <w:rsid w:val="00726042"/>
    <w:rsid w:val="0072726E"/>
    <w:rsid w:val="0073041B"/>
    <w:rsid w:val="00730F06"/>
    <w:rsid w:val="00732972"/>
    <w:rsid w:val="00732FDA"/>
    <w:rsid w:val="0073430C"/>
    <w:rsid w:val="00735D78"/>
    <w:rsid w:val="007368EC"/>
    <w:rsid w:val="00736A14"/>
    <w:rsid w:val="007406D2"/>
    <w:rsid w:val="00740D2E"/>
    <w:rsid w:val="007415BA"/>
    <w:rsid w:val="007429DA"/>
    <w:rsid w:val="00742AE2"/>
    <w:rsid w:val="00742B58"/>
    <w:rsid w:val="0074665A"/>
    <w:rsid w:val="007472F2"/>
    <w:rsid w:val="007475F3"/>
    <w:rsid w:val="00750618"/>
    <w:rsid w:val="00750936"/>
    <w:rsid w:val="0075196E"/>
    <w:rsid w:val="007519CA"/>
    <w:rsid w:val="00751C5E"/>
    <w:rsid w:val="00752EF5"/>
    <w:rsid w:val="00753571"/>
    <w:rsid w:val="00753D0C"/>
    <w:rsid w:val="00753E01"/>
    <w:rsid w:val="00754E24"/>
    <w:rsid w:val="00756B3F"/>
    <w:rsid w:val="00757253"/>
    <w:rsid w:val="00757596"/>
    <w:rsid w:val="007577DF"/>
    <w:rsid w:val="00757D7B"/>
    <w:rsid w:val="00757E72"/>
    <w:rsid w:val="00760AE6"/>
    <w:rsid w:val="007617E7"/>
    <w:rsid w:val="00761893"/>
    <w:rsid w:val="00763D46"/>
    <w:rsid w:val="0076416A"/>
    <w:rsid w:val="007643DB"/>
    <w:rsid w:val="00765E30"/>
    <w:rsid w:val="00765F25"/>
    <w:rsid w:val="00765F73"/>
    <w:rsid w:val="0076619D"/>
    <w:rsid w:val="0076699D"/>
    <w:rsid w:val="00767466"/>
    <w:rsid w:val="007703ED"/>
    <w:rsid w:val="00771C9B"/>
    <w:rsid w:val="00772269"/>
    <w:rsid w:val="007723BB"/>
    <w:rsid w:val="007738C9"/>
    <w:rsid w:val="00774713"/>
    <w:rsid w:val="00774BBC"/>
    <w:rsid w:val="00775983"/>
    <w:rsid w:val="00780EC2"/>
    <w:rsid w:val="00783F15"/>
    <w:rsid w:val="00784CA8"/>
    <w:rsid w:val="007850D6"/>
    <w:rsid w:val="007856FD"/>
    <w:rsid w:val="007863DD"/>
    <w:rsid w:val="007907E4"/>
    <w:rsid w:val="00790A64"/>
    <w:rsid w:val="00792327"/>
    <w:rsid w:val="0079383B"/>
    <w:rsid w:val="00793899"/>
    <w:rsid w:val="007938CC"/>
    <w:rsid w:val="00793E70"/>
    <w:rsid w:val="00794177"/>
    <w:rsid w:val="007966C4"/>
    <w:rsid w:val="00797660"/>
    <w:rsid w:val="007A0C99"/>
    <w:rsid w:val="007A1080"/>
    <w:rsid w:val="007A19B3"/>
    <w:rsid w:val="007A2237"/>
    <w:rsid w:val="007A38C7"/>
    <w:rsid w:val="007A399A"/>
    <w:rsid w:val="007A43C1"/>
    <w:rsid w:val="007A459E"/>
    <w:rsid w:val="007A6680"/>
    <w:rsid w:val="007A69E2"/>
    <w:rsid w:val="007A701F"/>
    <w:rsid w:val="007A7CCF"/>
    <w:rsid w:val="007B0B63"/>
    <w:rsid w:val="007B3E87"/>
    <w:rsid w:val="007B502C"/>
    <w:rsid w:val="007B51E7"/>
    <w:rsid w:val="007B6B59"/>
    <w:rsid w:val="007C0B86"/>
    <w:rsid w:val="007C0ECD"/>
    <w:rsid w:val="007C2E9E"/>
    <w:rsid w:val="007C35AD"/>
    <w:rsid w:val="007C422A"/>
    <w:rsid w:val="007C773C"/>
    <w:rsid w:val="007C7BE5"/>
    <w:rsid w:val="007C7D6F"/>
    <w:rsid w:val="007D034F"/>
    <w:rsid w:val="007D2FC7"/>
    <w:rsid w:val="007D2FD5"/>
    <w:rsid w:val="007D3318"/>
    <w:rsid w:val="007D3FF3"/>
    <w:rsid w:val="007D6B56"/>
    <w:rsid w:val="007D72DA"/>
    <w:rsid w:val="007D79B5"/>
    <w:rsid w:val="007D7D78"/>
    <w:rsid w:val="007E13E9"/>
    <w:rsid w:val="007E1C06"/>
    <w:rsid w:val="007E1D18"/>
    <w:rsid w:val="007E3CAA"/>
    <w:rsid w:val="007E4433"/>
    <w:rsid w:val="007E7D25"/>
    <w:rsid w:val="007F1C18"/>
    <w:rsid w:val="007F1F62"/>
    <w:rsid w:val="007F4A2F"/>
    <w:rsid w:val="007F4C1B"/>
    <w:rsid w:val="007F5D41"/>
    <w:rsid w:val="007F65A9"/>
    <w:rsid w:val="007F6782"/>
    <w:rsid w:val="007F67C8"/>
    <w:rsid w:val="007F7C65"/>
    <w:rsid w:val="008005D8"/>
    <w:rsid w:val="0080085F"/>
    <w:rsid w:val="008017FF"/>
    <w:rsid w:val="008058DA"/>
    <w:rsid w:val="008059C3"/>
    <w:rsid w:val="00805CB9"/>
    <w:rsid w:val="00806969"/>
    <w:rsid w:val="00806F54"/>
    <w:rsid w:val="00807032"/>
    <w:rsid w:val="008071E9"/>
    <w:rsid w:val="00810A2D"/>
    <w:rsid w:val="0081148D"/>
    <w:rsid w:val="00811BDE"/>
    <w:rsid w:val="00813099"/>
    <w:rsid w:val="00813417"/>
    <w:rsid w:val="00813F14"/>
    <w:rsid w:val="00813FBF"/>
    <w:rsid w:val="008152B4"/>
    <w:rsid w:val="00815A1C"/>
    <w:rsid w:val="00815A21"/>
    <w:rsid w:val="00816549"/>
    <w:rsid w:val="0081659E"/>
    <w:rsid w:val="0081796F"/>
    <w:rsid w:val="00817A86"/>
    <w:rsid w:val="00817B95"/>
    <w:rsid w:val="00817C71"/>
    <w:rsid w:val="00820A16"/>
    <w:rsid w:val="008214D1"/>
    <w:rsid w:val="008218CC"/>
    <w:rsid w:val="008245CA"/>
    <w:rsid w:val="00824ECC"/>
    <w:rsid w:val="00825317"/>
    <w:rsid w:val="0082536A"/>
    <w:rsid w:val="00825F66"/>
    <w:rsid w:val="00826B3C"/>
    <w:rsid w:val="00827C34"/>
    <w:rsid w:val="008306C8"/>
    <w:rsid w:val="00832053"/>
    <w:rsid w:val="008339DB"/>
    <w:rsid w:val="00833E9B"/>
    <w:rsid w:val="00834811"/>
    <w:rsid w:val="00834C4C"/>
    <w:rsid w:val="00835D9C"/>
    <w:rsid w:val="008378A0"/>
    <w:rsid w:val="00840127"/>
    <w:rsid w:val="00841EC1"/>
    <w:rsid w:val="00843B04"/>
    <w:rsid w:val="00843DB6"/>
    <w:rsid w:val="00843FCC"/>
    <w:rsid w:val="00846866"/>
    <w:rsid w:val="00847BFD"/>
    <w:rsid w:val="00850D48"/>
    <w:rsid w:val="008520A0"/>
    <w:rsid w:val="00854655"/>
    <w:rsid w:val="008567D4"/>
    <w:rsid w:val="008568C4"/>
    <w:rsid w:val="00856B1B"/>
    <w:rsid w:val="0086111D"/>
    <w:rsid w:val="00862AD4"/>
    <w:rsid w:val="00863020"/>
    <w:rsid w:val="0086472B"/>
    <w:rsid w:val="00865A90"/>
    <w:rsid w:val="0087071D"/>
    <w:rsid w:val="00870A8F"/>
    <w:rsid w:val="00870F43"/>
    <w:rsid w:val="0087185A"/>
    <w:rsid w:val="00871B5C"/>
    <w:rsid w:val="00872128"/>
    <w:rsid w:val="00872BDB"/>
    <w:rsid w:val="008733A2"/>
    <w:rsid w:val="0087392A"/>
    <w:rsid w:val="00873A09"/>
    <w:rsid w:val="00874A18"/>
    <w:rsid w:val="00875A3A"/>
    <w:rsid w:val="008768F6"/>
    <w:rsid w:val="00880E13"/>
    <w:rsid w:val="00880E63"/>
    <w:rsid w:val="008822AE"/>
    <w:rsid w:val="0088236B"/>
    <w:rsid w:val="00883182"/>
    <w:rsid w:val="0088329C"/>
    <w:rsid w:val="0088378E"/>
    <w:rsid w:val="00885983"/>
    <w:rsid w:val="00886201"/>
    <w:rsid w:val="008863C5"/>
    <w:rsid w:val="00886743"/>
    <w:rsid w:val="00887F42"/>
    <w:rsid w:val="00890093"/>
    <w:rsid w:val="00890535"/>
    <w:rsid w:val="00890702"/>
    <w:rsid w:val="00892286"/>
    <w:rsid w:val="0089244E"/>
    <w:rsid w:val="008925C9"/>
    <w:rsid w:val="00893016"/>
    <w:rsid w:val="008939C1"/>
    <w:rsid w:val="0089552D"/>
    <w:rsid w:val="008955A2"/>
    <w:rsid w:val="008955C5"/>
    <w:rsid w:val="0089798F"/>
    <w:rsid w:val="00897DCD"/>
    <w:rsid w:val="008A163E"/>
    <w:rsid w:val="008A2109"/>
    <w:rsid w:val="008A6286"/>
    <w:rsid w:val="008A65F5"/>
    <w:rsid w:val="008A6C71"/>
    <w:rsid w:val="008B0306"/>
    <w:rsid w:val="008B03E2"/>
    <w:rsid w:val="008B077B"/>
    <w:rsid w:val="008B0E49"/>
    <w:rsid w:val="008B1488"/>
    <w:rsid w:val="008B1913"/>
    <w:rsid w:val="008B1CA5"/>
    <w:rsid w:val="008B24C7"/>
    <w:rsid w:val="008B314E"/>
    <w:rsid w:val="008B442D"/>
    <w:rsid w:val="008B4E81"/>
    <w:rsid w:val="008C0BBC"/>
    <w:rsid w:val="008C3031"/>
    <w:rsid w:val="008C4E0A"/>
    <w:rsid w:val="008C6643"/>
    <w:rsid w:val="008C7197"/>
    <w:rsid w:val="008D29E4"/>
    <w:rsid w:val="008D2B5C"/>
    <w:rsid w:val="008D2D38"/>
    <w:rsid w:val="008D2DB0"/>
    <w:rsid w:val="008D3241"/>
    <w:rsid w:val="008D3A70"/>
    <w:rsid w:val="008D41B1"/>
    <w:rsid w:val="008D4902"/>
    <w:rsid w:val="008E14F3"/>
    <w:rsid w:val="008E26EC"/>
    <w:rsid w:val="008E413D"/>
    <w:rsid w:val="008E4720"/>
    <w:rsid w:val="008E6716"/>
    <w:rsid w:val="008E7699"/>
    <w:rsid w:val="008E7862"/>
    <w:rsid w:val="008F2AA3"/>
    <w:rsid w:val="008F73DA"/>
    <w:rsid w:val="008F754E"/>
    <w:rsid w:val="008F7561"/>
    <w:rsid w:val="008F7E51"/>
    <w:rsid w:val="008F7FE6"/>
    <w:rsid w:val="00901009"/>
    <w:rsid w:val="00902C0E"/>
    <w:rsid w:val="0090302A"/>
    <w:rsid w:val="00903B07"/>
    <w:rsid w:val="009055EE"/>
    <w:rsid w:val="00906DC5"/>
    <w:rsid w:val="00910CAA"/>
    <w:rsid w:val="00910CFB"/>
    <w:rsid w:val="009124A3"/>
    <w:rsid w:val="00913880"/>
    <w:rsid w:val="00914393"/>
    <w:rsid w:val="00914843"/>
    <w:rsid w:val="00915C86"/>
    <w:rsid w:val="009168AE"/>
    <w:rsid w:val="00916C9F"/>
    <w:rsid w:val="00916F3C"/>
    <w:rsid w:val="0091705A"/>
    <w:rsid w:val="00917287"/>
    <w:rsid w:val="00921DDD"/>
    <w:rsid w:val="009226D1"/>
    <w:rsid w:val="0092280F"/>
    <w:rsid w:val="009228E6"/>
    <w:rsid w:val="0092314E"/>
    <w:rsid w:val="00923CFD"/>
    <w:rsid w:val="009245B4"/>
    <w:rsid w:val="009249C5"/>
    <w:rsid w:val="00924C1A"/>
    <w:rsid w:val="00925218"/>
    <w:rsid w:val="00925C0C"/>
    <w:rsid w:val="0092610A"/>
    <w:rsid w:val="00926372"/>
    <w:rsid w:val="0093000C"/>
    <w:rsid w:val="00930A0B"/>
    <w:rsid w:val="009316CC"/>
    <w:rsid w:val="009318E0"/>
    <w:rsid w:val="00931B60"/>
    <w:rsid w:val="00931DA2"/>
    <w:rsid w:val="00932AAB"/>
    <w:rsid w:val="009335F1"/>
    <w:rsid w:val="0093444B"/>
    <w:rsid w:val="00935A64"/>
    <w:rsid w:val="00935F35"/>
    <w:rsid w:val="00936392"/>
    <w:rsid w:val="00937C8B"/>
    <w:rsid w:val="00940665"/>
    <w:rsid w:val="00940EC7"/>
    <w:rsid w:val="0094137E"/>
    <w:rsid w:val="0094314E"/>
    <w:rsid w:val="00943A15"/>
    <w:rsid w:val="00943E9B"/>
    <w:rsid w:val="009445B0"/>
    <w:rsid w:val="00944D90"/>
    <w:rsid w:val="00947275"/>
    <w:rsid w:val="0094756A"/>
    <w:rsid w:val="00951F05"/>
    <w:rsid w:val="00952863"/>
    <w:rsid w:val="00953363"/>
    <w:rsid w:val="00954331"/>
    <w:rsid w:val="00954477"/>
    <w:rsid w:val="00955E63"/>
    <w:rsid w:val="00960C5A"/>
    <w:rsid w:val="00961F2D"/>
    <w:rsid w:val="00962515"/>
    <w:rsid w:val="009634F6"/>
    <w:rsid w:val="009648F3"/>
    <w:rsid w:val="00965B94"/>
    <w:rsid w:val="00965C2D"/>
    <w:rsid w:val="00966D03"/>
    <w:rsid w:val="00967419"/>
    <w:rsid w:val="00967BCB"/>
    <w:rsid w:val="0097073C"/>
    <w:rsid w:val="0097285F"/>
    <w:rsid w:val="00972D28"/>
    <w:rsid w:val="00972EDC"/>
    <w:rsid w:val="009732DD"/>
    <w:rsid w:val="00973CB0"/>
    <w:rsid w:val="00976B4B"/>
    <w:rsid w:val="0098068F"/>
    <w:rsid w:val="009817E6"/>
    <w:rsid w:val="0098285C"/>
    <w:rsid w:val="00982AEF"/>
    <w:rsid w:val="00982EDD"/>
    <w:rsid w:val="0098375F"/>
    <w:rsid w:val="0098513D"/>
    <w:rsid w:val="009855D6"/>
    <w:rsid w:val="009855F0"/>
    <w:rsid w:val="00985626"/>
    <w:rsid w:val="00985745"/>
    <w:rsid w:val="00986AAF"/>
    <w:rsid w:val="009876E7"/>
    <w:rsid w:val="00990B54"/>
    <w:rsid w:val="00991506"/>
    <w:rsid w:val="00991B91"/>
    <w:rsid w:val="00992713"/>
    <w:rsid w:val="0099283A"/>
    <w:rsid w:val="0099440A"/>
    <w:rsid w:val="00994F24"/>
    <w:rsid w:val="00996F06"/>
    <w:rsid w:val="00997011"/>
    <w:rsid w:val="009A2158"/>
    <w:rsid w:val="009A4520"/>
    <w:rsid w:val="009A4B6D"/>
    <w:rsid w:val="009A6BC9"/>
    <w:rsid w:val="009A6F89"/>
    <w:rsid w:val="009B06E9"/>
    <w:rsid w:val="009B11A5"/>
    <w:rsid w:val="009B2EAE"/>
    <w:rsid w:val="009B3282"/>
    <w:rsid w:val="009B5467"/>
    <w:rsid w:val="009B5DFB"/>
    <w:rsid w:val="009B63A1"/>
    <w:rsid w:val="009C269B"/>
    <w:rsid w:val="009C6C75"/>
    <w:rsid w:val="009C6F73"/>
    <w:rsid w:val="009C7E36"/>
    <w:rsid w:val="009D03F2"/>
    <w:rsid w:val="009D1E16"/>
    <w:rsid w:val="009D1FBA"/>
    <w:rsid w:val="009D382F"/>
    <w:rsid w:val="009D3F4D"/>
    <w:rsid w:val="009D4E1A"/>
    <w:rsid w:val="009D7322"/>
    <w:rsid w:val="009D769D"/>
    <w:rsid w:val="009E0438"/>
    <w:rsid w:val="009E2813"/>
    <w:rsid w:val="009E2C7C"/>
    <w:rsid w:val="009E323F"/>
    <w:rsid w:val="009E4C30"/>
    <w:rsid w:val="009E5DEC"/>
    <w:rsid w:val="009E6958"/>
    <w:rsid w:val="009E7619"/>
    <w:rsid w:val="009E7F6D"/>
    <w:rsid w:val="009F16FF"/>
    <w:rsid w:val="009F1F30"/>
    <w:rsid w:val="009F30D8"/>
    <w:rsid w:val="009F3F05"/>
    <w:rsid w:val="009F408E"/>
    <w:rsid w:val="009F55C7"/>
    <w:rsid w:val="009F5884"/>
    <w:rsid w:val="009F5DB5"/>
    <w:rsid w:val="009F6BE3"/>
    <w:rsid w:val="009F6C9A"/>
    <w:rsid w:val="00A00F98"/>
    <w:rsid w:val="00A0198C"/>
    <w:rsid w:val="00A01E64"/>
    <w:rsid w:val="00A0220B"/>
    <w:rsid w:val="00A04A49"/>
    <w:rsid w:val="00A057CB"/>
    <w:rsid w:val="00A06051"/>
    <w:rsid w:val="00A060CE"/>
    <w:rsid w:val="00A062B0"/>
    <w:rsid w:val="00A06C22"/>
    <w:rsid w:val="00A06D8C"/>
    <w:rsid w:val="00A10DCE"/>
    <w:rsid w:val="00A10F76"/>
    <w:rsid w:val="00A1166F"/>
    <w:rsid w:val="00A12126"/>
    <w:rsid w:val="00A122A8"/>
    <w:rsid w:val="00A164DC"/>
    <w:rsid w:val="00A16A9D"/>
    <w:rsid w:val="00A16B1C"/>
    <w:rsid w:val="00A176C5"/>
    <w:rsid w:val="00A1793C"/>
    <w:rsid w:val="00A200D9"/>
    <w:rsid w:val="00A20682"/>
    <w:rsid w:val="00A2069E"/>
    <w:rsid w:val="00A2085F"/>
    <w:rsid w:val="00A21847"/>
    <w:rsid w:val="00A22438"/>
    <w:rsid w:val="00A22ACC"/>
    <w:rsid w:val="00A24041"/>
    <w:rsid w:val="00A24841"/>
    <w:rsid w:val="00A2528D"/>
    <w:rsid w:val="00A257FC"/>
    <w:rsid w:val="00A260ED"/>
    <w:rsid w:val="00A2778A"/>
    <w:rsid w:val="00A32F23"/>
    <w:rsid w:val="00A33483"/>
    <w:rsid w:val="00A33687"/>
    <w:rsid w:val="00A33A43"/>
    <w:rsid w:val="00A34C65"/>
    <w:rsid w:val="00A351AC"/>
    <w:rsid w:val="00A35775"/>
    <w:rsid w:val="00A361B7"/>
    <w:rsid w:val="00A37B7B"/>
    <w:rsid w:val="00A41777"/>
    <w:rsid w:val="00A42E19"/>
    <w:rsid w:val="00A456E5"/>
    <w:rsid w:val="00A46D2E"/>
    <w:rsid w:val="00A46E0D"/>
    <w:rsid w:val="00A47526"/>
    <w:rsid w:val="00A47948"/>
    <w:rsid w:val="00A47D5A"/>
    <w:rsid w:val="00A54088"/>
    <w:rsid w:val="00A54687"/>
    <w:rsid w:val="00A54851"/>
    <w:rsid w:val="00A54C33"/>
    <w:rsid w:val="00A5693B"/>
    <w:rsid w:val="00A56DBC"/>
    <w:rsid w:val="00A572B2"/>
    <w:rsid w:val="00A61823"/>
    <w:rsid w:val="00A629C7"/>
    <w:rsid w:val="00A63194"/>
    <w:rsid w:val="00A63686"/>
    <w:rsid w:val="00A6504B"/>
    <w:rsid w:val="00A6508A"/>
    <w:rsid w:val="00A67716"/>
    <w:rsid w:val="00A71C19"/>
    <w:rsid w:val="00A72975"/>
    <w:rsid w:val="00A73B85"/>
    <w:rsid w:val="00A7452A"/>
    <w:rsid w:val="00A74AD9"/>
    <w:rsid w:val="00A7719F"/>
    <w:rsid w:val="00A77434"/>
    <w:rsid w:val="00A80C68"/>
    <w:rsid w:val="00A80FFC"/>
    <w:rsid w:val="00A81BEB"/>
    <w:rsid w:val="00A84EE8"/>
    <w:rsid w:val="00A85233"/>
    <w:rsid w:val="00A85989"/>
    <w:rsid w:val="00A86093"/>
    <w:rsid w:val="00A8615C"/>
    <w:rsid w:val="00A86730"/>
    <w:rsid w:val="00A9218C"/>
    <w:rsid w:val="00A92A32"/>
    <w:rsid w:val="00A9343F"/>
    <w:rsid w:val="00A936BE"/>
    <w:rsid w:val="00A937F8"/>
    <w:rsid w:val="00A9389B"/>
    <w:rsid w:val="00A93B72"/>
    <w:rsid w:val="00A94318"/>
    <w:rsid w:val="00A9510F"/>
    <w:rsid w:val="00A95695"/>
    <w:rsid w:val="00A95CE3"/>
    <w:rsid w:val="00A960FD"/>
    <w:rsid w:val="00A978A9"/>
    <w:rsid w:val="00A9791E"/>
    <w:rsid w:val="00A97B6C"/>
    <w:rsid w:val="00AA217E"/>
    <w:rsid w:val="00AA24C7"/>
    <w:rsid w:val="00AA27C6"/>
    <w:rsid w:val="00AA282D"/>
    <w:rsid w:val="00AA53CC"/>
    <w:rsid w:val="00AA5F2E"/>
    <w:rsid w:val="00AB0EA3"/>
    <w:rsid w:val="00AB126B"/>
    <w:rsid w:val="00AB43BB"/>
    <w:rsid w:val="00AB4812"/>
    <w:rsid w:val="00AB49DE"/>
    <w:rsid w:val="00AB57D3"/>
    <w:rsid w:val="00AB5A85"/>
    <w:rsid w:val="00AB7D4D"/>
    <w:rsid w:val="00AC077D"/>
    <w:rsid w:val="00AC4398"/>
    <w:rsid w:val="00AC552A"/>
    <w:rsid w:val="00AC6226"/>
    <w:rsid w:val="00AD005F"/>
    <w:rsid w:val="00AD1469"/>
    <w:rsid w:val="00AD2270"/>
    <w:rsid w:val="00AD304C"/>
    <w:rsid w:val="00AD3B36"/>
    <w:rsid w:val="00AD4F46"/>
    <w:rsid w:val="00AD64CB"/>
    <w:rsid w:val="00AD6719"/>
    <w:rsid w:val="00AD6B4F"/>
    <w:rsid w:val="00AE08BF"/>
    <w:rsid w:val="00AE08FF"/>
    <w:rsid w:val="00AE1252"/>
    <w:rsid w:val="00AE13AF"/>
    <w:rsid w:val="00AE1439"/>
    <w:rsid w:val="00AE4278"/>
    <w:rsid w:val="00AE480A"/>
    <w:rsid w:val="00AE52B9"/>
    <w:rsid w:val="00AE52FF"/>
    <w:rsid w:val="00AF0B88"/>
    <w:rsid w:val="00AF1C5C"/>
    <w:rsid w:val="00AF22E4"/>
    <w:rsid w:val="00AF3088"/>
    <w:rsid w:val="00AF40BE"/>
    <w:rsid w:val="00AF48F9"/>
    <w:rsid w:val="00AF4C89"/>
    <w:rsid w:val="00AF5823"/>
    <w:rsid w:val="00AF5FB2"/>
    <w:rsid w:val="00B0007E"/>
    <w:rsid w:val="00B003D6"/>
    <w:rsid w:val="00B006A6"/>
    <w:rsid w:val="00B01740"/>
    <w:rsid w:val="00B02F77"/>
    <w:rsid w:val="00B03B2D"/>
    <w:rsid w:val="00B06217"/>
    <w:rsid w:val="00B06668"/>
    <w:rsid w:val="00B07B43"/>
    <w:rsid w:val="00B10CDB"/>
    <w:rsid w:val="00B12366"/>
    <w:rsid w:val="00B12B5B"/>
    <w:rsid w:val="00B13D70"/>
    <w:rsid w:val="00B14C08"/>
    <w:rsid w:val="00B15BAE"/>
    <w:rsid w:val="00B15F60"/>
    <w:rsid w:val="00B17E25"/>
    <w:rsid w:val="00B17E82"/>
    <w:rsid w:val="00B20722"/>
    <w:rsid w:val="00B21933"/>
    <w:rsid w:val="00B22620"/>
    <w:rsid w:val="00B23813"/>
    <w:rsid w:val="00B23ADC"/>
    <w:rsid w:val="00B2603B"/>
    <w:rsid w:val="00B26B48"/>
    <w:rsid w:val="00B26B6A"/>
    <w:rsid w:val="00B27794"/>
    <w:rsid w:val="00B31035"/>
    <w:rsid w:val="00B33105"/>
    <w:rsid w:val="00B3347F"/>
    <w:rsid w:val="00B33C8D"/>
    <w:rsid w:val="00B34CFE"/>
    <w:rsid w:val="00B365CE"/>
    <w:rsid w:val="00B40250"/>
    <w:rsid w:val="00B43C15"/>
    <w:rsid w:val="00B45164"/>
    <w:rsid w:val="00B460FC"/>
    <w:rsid w:val="00B46CF9"/>
    <w:rsid w:val="00B50C2B"/>
    <w:rsid w:val="00B51B5E"/>
    <w:rsid w:val="00B51BAE"/>
    <w:rsid w:val="00B52A2F"/>
    <w:rsid w:val="00B559E1"/>
    <w:rsid w:val="00B55D88"/>
    <w:rsid w:val="00B572B9"/>
    <w:rsid w:val="00B600C6"/>
    <w:rsid w:val="00B607B7"/>
    <w:rsid w:val="00B60B91"/>
    <w:rsid w:val="00B62C6C"/>
    <w:rsid w:val="00B63475"/>
    <w:rsid w:val="00B639DA"/>
    <w:rsid w:val="00B6490D"/>
    <w:rsid w:val="00B6492D"/>
    <w:rsid w:val="00B70874"/>
    <w:rsid w:val="00B7215D"/>
    <w:rsid w:val="00B7299F"/>
    <w:rsid w:val="00B72B81"/>
    <w:rsid w:val="00B7342C"/>
    <w:rsid w:val="00B74073"/>
    <w:rsid w:val="00B75D0D"/>
    <w:rsid w:val="00B76A7D"/>
    <w:rsid w:val="00B76AAF"/>
    <w:rsid w:val="00B806CD"/>
    <w:rsid w:val="00B81214"/>
    <w:rsid w:val="00B8167B"/>
    <w:rsid w:val="00B8247D"/>
    <w:rsid w:val="00B82633"/>
    <w:rsid w:val="00B826B0"/>
    <w:rsid w:val="00B84A3C"/>
    <w:rsid w:val="00B84DF2"/>
    <w:rsid w:val="00B854F4"/>
    <w:rsid w:val="00B85D46"/>
    <w:rsid w:val="00B85DA0"/>
    <w:rsid w:val="00B862F5"/>
    <w:rsid w:val="00B89511"/>
    <w:rsid w:val="00B9100A"/>
    <w:rsid w:val="00B9220F"/>
    <w:rsid w:val="00B9254E"/>
    <w:rsid w:val="00B958FA"/>
    <w:rsid w:val="00B959CE"/>
    <w:rsid w:val="00B96AF9"/>
    <w:rsid w:val="00B97991"/>
    <w:rsid w:val="00BA1173"/>
    <w:rsid w:val="00BA1830"/>
    <w:rsid w:val="00BA2C8A"/>
    <w:rsid w:val="00BA2F90"/>
    <w:rsid w:val="00BA4BFF"/>
    <w:rsid w:val="00BA6B66"/>
    <w:rsid w:val="00BA7DE9"/>
    <w:rsid w:val="00BA7F20"/>
    <w:rsid w:val="00BB056E"/>
    <w:rsid w:val="00BB0817"/>
    <w:rsid w:val="00BB45FE"/>
    <w:rsid w:val="00BB4EEF"/>
    <w:rsid w:val="00BB5028"/>
    <w:rsid w:val="00BB5EE2"/>
    <w:rsid w:val="00BB65F4"/>
    <w:rsid w:val="00BB67B3"/>
    <w:rsid w:val="00BB7B05"/>
    <w:rsid w:val="00BC1BBA"/>
    <w:rsid w:val="00BC29F9"/>
    <w:rsid w:val="00BC2A78"/>
    <w:rsid w:val="00BC4337"/>
    <w:rsid w:val="00BC4975"/>
    <w:rsid w:val="00BC4CB1"/>
    <w:rsid w:val="00BC5880"/>
    <w:rsid w:val="00BD08C2"/>
    <w:rsid w:val="00BD14C5"/>
    <w:rsid w:val="00BD14CD"/>
    <w:rsid w:val="00BD28A1"/>
    <w:rsid w:val="00BD2915"/>
    <w:rsid w:val="00BD2DAF"/>
    <w:rsid w:val="00BD3DBB"/>
    <w:rsid w:val="00BD4716"/>
    <w:rsid w:val="00BD510F"/>
    <w:rsid w:val="00BD538A"/>
    <w:rsid w:val="00BE0000"/>
    <w:rsid w:val="00BE1E95"/>
    <w:rsid w:val="00BE21EE"/>
    <w:rsid w:val="00BE33EB"/>
    <w:rsid w:val="00BE400D"/>
    <w:rsid w:val="00BE4A0B"/>
    <w:rsid w:val="00BE5380"/>
    <w:rsid w:val="00BE54B9"/>
    <w:rsid w:val="00BE660F"/>
    <w:rsid w:val="00BE6936"/>
    <w:rsid w:val="00BE70D7"/>
    <w:rsid w:val="00BE7886"/>
    <w:rsid w:val="00BE7AA8"/>
    <w:rsid w:val="00BE7F74"/>
    <w:rsid w:val="00BF1D24"/>
    <w:rsid w:val="00BF2E6C"/>
    <w:rsid w:val="00BF3D63"/>
    <w:rsid w:val="00BF43D0"/>
    <w:rsid w:val="00BF5209"/>
    <w:rsid w:val="00BF57F6"/>
    <w:rsid w:val="00BF5A0D"/>
    <w:rsid w:val="00BF5D12"/>
    <w:rsid w:val="00BF61E2"/>
    <w:rsid w:val="00BF67CC"/>
    <w:rsid w:val="00BF7B58"/>
    <w:rsid w:val="00C00634"/>
    <w:rsid w:val="00C00F8A"/>
    <w:rsid w:val="00C02369"/>
    <w:rsid w:val="00C03FE2"/>
    <w:rsid w:val="00C04269"/>
    <w:rsid w:val="00C05DBE"/>
    <w:rsid w:val="00C0680D"/>
    <w:rsid w:val="00C06B78"/>
    <w:rsid w:val="00C10044"/>
    <w:rsid w:val="00C10289"/>
    <w:rsid w:val="00C10863"/>
    <w:rsid w:val="00C10AFD"/>
    <w:rsid w:val="00C10E52"/>
    <w:rsid w:val="00C10FA9"/>
    <w:rsid w:val="00C11E4B"/>
    <w:rsid w:val="00C12449"/>
    <w:rsid w:val="00C13461"/>
    <w:rsid w:val="00C13E91"/>
    <w:rsid w:val="00C140C3"/>
    <w:rsid w:val="00C14722"/>
    <w:rsid w:val="00C14983"/>
    <w:rsid w:val="00C154C2"/>
    <w:rsid w:val="00C17BF5"/>
    <w:rsid w:val="00C204F3"/>
    <w:rsid w:val="00C21B0D"/>
    <w:rsid w:val="00C23118"/>
    <w:rsid w:val="00C24764"/>
    <w:rsid w:val="00C24866"/>
    <w:rsid w:val="00C27484"/>
    <w:rsid w:val="00C3502D"/>
    <w:rsid w:val="00C35AAC"/>
    <w:rsid w:val="00C36BCF"/>
    <w:rsid w:val="00C378A5"/>
    <w:rsid w:val="00C43422"/>
    <w:rsid w:val="00C43687"/>
    <w:rsid w:val="00C45B6C"/>
    <w:rsid w:val="00C46E1A"/>
    <w:rsid w:val="00C52223"/>
    <w:rsid w:val="00C52ADE"/>
    <w:rsid w:val="00C5372B"/>
    <w:rsid w:val="00C53DF3"/>
    <w:rsid w:val="00C542EE"/>
    <w:rsid w:val="00C56C21"/>
    <w:rsid w:val="00C576E1"/>
    <w:rsid w:val="00C6089E"/>
    <w:rsid w:val="00C61AEC"/>
    <w:rsid w:val="00C623BF"/>
    <w:rsid w:val="00C626C8"/>
    <w:rsid w:val="00C64326"/>
    <w:rsid w:val="00C652BF"/>
    <w:rsid w:val="00C66C5E"/>
    <w:rsid w:val="00C67B1B"/>
    <w:rsid w:val="00C70F59"/>
    <w:rsid w:val="00C71577"/>
    <w:rsid w:val="00C72C7E"/>
    <w:rsid w:val="00C7322F"/>
    <w:rsid w:val="00C74374"/>
    <w:rsid w:val="00C75E7F"/>
    <w:rsid w:val="00C7608F"/>
    <w:rsid w:val="00C76A31"/>
    <w:rsid w:val="00C7703C"/>
    <w:rsid w:val="00C814F8"/>
    <w:rsid w:val="00C81899"/>
    <w:rsid w:val="00C83164"/>
    <w:rsid w:val="00C83F74"/>
    <w:rsid w:val="00C8442A"/>
    <w:rsid w:val="00C84F05"/>
    <w:rsid w:val="00C867EC"/>
    <w:rsid w:val="00C8685C"/>
    <w:rsid w:val="00C86891"/>
    <w:rsid w:val="00C876E9"/>
    <w:rsid w:val="00C87CEE"/>
    <w:rsid w:val="00C91285"/>
    <w:rsid w:val="00C921BC"/>
    <w:rsid w:val="00C92E0E"/>
    <w:rsid w:val="00C940CD"/>
    <w:rsid w:val="00C949B9"/>
    <w:rsid w:val="00C94B1D"/>
    <w:rsid w:val="00C965D2"/>
    <w:rsid w:val="00C96F1E"/>
    <w:rsid w:val="00C97581"/>
    <w:rsid w:val="00C97B52"/>
    <w:rsid w:val="00CA0032"/>
    <w:rsid w:val="00CA02D2"/>
    <w:rsid w:val="00CA2DA5"/>
    <w:rsid w:val="00CA5407"/>
    <w:rsid w:val="00CA58CA"/>
    <w:rsid w:val="00CA6F4C"/>
    <w:rsid w:val="00CA79D0"/>
    <w:rsid w:val="00CB05CF"/>
    <w:rsid w:val="00CB1289"/>
    <w:rsid w:val="00CB25AC"/>
    <w:rsid w:val="00CB323B"/>
    <w:rsid w:val="00CB3278"/>
    <w:rsid w:val="00CB4A1F"/>
    <w:rsid w:val="00CB4C12"/>
    <w:rsid w:val="00CB524E"/>
    <w:rsid w:val="00CB5C9D"/>
    <w:rsid w:val="00CC0E45"/>
    <w:rsid w:val="00CC2350"/>
    <w:rsid w:val="00CC4327"/>
    <w:rsid w:val="00CC446E"/>
    <w:rsid w:val="00CC621B"/>
    <w:rsid w:val="00CC7622"/>
    <w:rsid w:val="00CC77CC"/>
    <w:rsid w:val="00CD19EE"/>
    <w:rsid w:val="00CD2662"/>
    <w:rsid w:val="00CD44A5"/>
    <w:rsid w:val="00CD4A62"/>
    <w:rsid w:val="00CD5701"/>
    <w:rsid w:val="00CD59EE"/>
    <w:rsid w:val="00CD5B6C"/>
    <w:rsid w:val="00CD697E"/>
    <w:rsid w:val="00CD7827"/>
    <w:rsid w:val="00CE00DB"/>
    <w:rsid w:val="00CE1830"/>
    <w:rsid w:val="00CE23E6"/>
    <w:rsid w:val="00CE5477"/>
    <w:rsid w:val="00CE6238"/>
    <w:rsid w:val="00CE7189"/>
    <w:rsid w:val="00CF0135"/>
    <w:rsid w:val="00CF09DC"/>
    <w:rsid w:val="00CF0F90"/>
    <w:rsid w:val="00CF18B2"/>
    <w:rsid w:val="00CF1DE9"/>
    <w:rsid w:val="00CF4F10"/>
    <w:rsid w:val="00CF58B4"/>
    <w:rsid w:val="00CF6725"/>
    <w:rsid w:val="00CF6862"/>
    <w:rsid w:val="00CF7028"/>
    <w:rsid w:val="00CF7AB4"/>
    <w:rsid w:val="00CF7D78"/>
    <w:rsid w:val="00D046F5"/>
    <w:rsid w:val="00D04D76"/>
    <w:rsid w:val="00D1073A"/>
    <w:rsid w:val="00D107A7"/>
    <w:rsid w:val="00D11045"/>
    <w:rsid w:val="00D11D8B"/>
    <w:rsid w:val="00D12EC9"/>
    <w:rsid w:val="00D163D0"/>
    <w:rsid w:val="00D16D74"/>
    <w:rsid w:val="00D177A6"/>
    <w:rsid w:val="00D20DA3"/>
    <w:rsid w:val="00D20F98"/>
    <w:rsid w:val="00D22D96"/>
    <w:rsid w:val="00D238BD"/>
    <w:rsid w:val="00D243D9"/>
    <w:rsid w:val="00D249F9"/>
    <w:rsid w:val="00D25CD5"/>
    <w:rsid w:val="00D32BDC"/>
    <w:rsid w:val="00D33962"/>
    <w:rsid w:val="00D33DE1"/>
    <w:rsid w:val="00D34603"/>
    <w:rsid w:val="00D347E5"/>
    <w:rsid w:val="00D34FEC"/>
    <w:rsid w:val="00D352D8"/>
    <w:rsid w:val="00D35F92"/>
    <w:rsid w:val="00D37317"/>
    <w:rsid w:val="00D37C04"/>
    <w:rsid w:val="00D40AE7"/>
    <w:rsid w:val="00D41242"/>
    <w:rsid w:val="00D41950"/>
    <w:rsid w:val="00D42625"/>
    <w:rsid w:val="00D42843"/>
    <w:rsid w:val="00D43865"/>
    <w:rsid w:val="00D43D24"/>
    <w:rsid w:val="00D45006"/>
    <w:rsid w:val="00D453F7"/>
    <w:rsid w:val="00D45814"/>
    <w:rsid w:val="00D459EB"/>
    <w:rsid w:val="00D45AE8"/>
    <w:rsid w:val="00D45C8A"/>
    <w:rsid w:val="00D46424"/>
    <w:rsid w:val="00D46F64"/>
    <w:rsid w:val="00D47002"/>
    <w:rsid w:val="00D50058"/>
    <w:rsid w:val="00D509D6"/>
    <w:rsid w:val="00D52386"/>
    <w:rsid w:val="00D564F6"/>
    <w:rsid w:val="00D56EE7"/>
    <w:rsid w:val="00D602FA"/>
    <w:rsid w:val="00D60B17"/>
    <w:rsid w:val="00D61A2B"/>
    <w:rsid w:val="00D61A86"/>
    <w:rsid w:val="00D62C35"/>
    <w:rsid w:val="00D63BED"/>
    <w:rsid w:val="00D6435C"/>
    <w:rsid w:val="00D67A9E"/>
    <w:rsid w:val="00D705AB"/>
    <w:rsid w:val="00D709D3"/>
    <w:rsid w:val="00D713D1"/>
    <w:rsid w:val="00D71F4C"/>
    <w:rsid w:val="00D75543"/>
    <w:rsid w:val="00D762F2"/>
    <w:rsid w:val="00D76395"/>
    <w:rsid w:val="00D76615"/>
    <w:rsid w:val="00D77BEF"/>
    <w:rsid w:val="00D807DC"/>
    <w:rsid w:val="00D80F8D"/>
    <w:rsid w:val="00D81426"/>
    <w:rsid w:val="00D8142E"/>
    <w:rsid w:val="00D8255C"/>
    <w:rsid w:val="00D825B5"/>
    <w:rsid w:val="00D828B0"/>
    <w:rsid w:val="00D839A0"/>
    <w:rsid w:val="00D83DA4"/>
    <w:rsid w:val="00D854FD"/>
    <w:rsid w:val="00D85620"/>
    <w:rsid w:val="00D86488"/>
    <w:rsid w:val="00D864DE"/>
    <w:rsid w:val="00D8687C"/>
    <w:rsid w:val="00D90AE9"/>
    <w:rsid w:val="00D91BF8"/>
    <w:rsid w:val="00D926B1"/>
    <w:rsid w:val="00D92CBC"/>
    <w:rsid w:val="00D93A75"/>
    <w:rsid w:val="00D95BEE"/>
    <w:rsid w:val="00D95F0A"/>
    <w:rsid w:val="00D96A96"/>
    <w:rsid w:val="00D9745A"/>
    <w:rsid w:val="00DA1B4F"/>
    <w:rsid w:val="00DA1DA3"/>
    <w:rsid w:val="00DA221C"/>
    <w:rsid w:val="00DA2721"/>
    <w:rsid w:val="00DA32B5"/>
    <w:rsid w:val="00DA3469"/>
    <w:rsid w:val="00DA3740"/>
    <w:rsid w:val="00DA3ABB"/>
    <w:rsid w:val="00DA70B9"/>
    <w:rsid w:val="00DA7417"/>
    <w:rsid w:val="00DB2569"/>
    <w:rsid w:val="00DB5A2E"/>
    <w:rsid w:val="00DB5F85"/>
    <w:rsid w:val="00DB66AC"/>
    <w:rsid w:val="00DB7731"/>
    <w:rsid w:val="00DB7D9E"/>
    <w:rsid w:val="00DC16D3"/>
    <w:rsid w:val="00DC22CA"/>
    <w:rsid w:val="00DC261A"/>
    <w:rsid w:val="00DC3DEA"/>
    <w:rsid w:val="00DC4664"/>
    <w:rsid w:val="00DC50E6"/>
    <w:rsid w:val="00DC66F3"/>
    <w:rsid w:val="00DC702E"/>
    <w:rsid w:val="00DD037B"/>
    <w:rsid w:val="00DD233E"/>
    <w:rsid w:val="00DD41A8"/>
    <w:rsid w:val="00DD517E"/>
    <w:rsid w:val="00DD62C1"/>
    <w:rsid w:val="00DD7A08"/>
    <w:rsid w:val="00DE104F"/>
    <w:rsid w:val="00DE12C5"/>
    <w:rsid w:val="00DE15E2"/>
    <w:rsid w:val="00DE1B5F"/>
    <w:rsid w:val="00DE40E8"/>
    <w:rsid w:val="00DE4696"/>
    <w:rsid w:val="00DE583B"/>
    <w:rsid w:val="00DE6D90"/>
    <w:rsid w:val="00DE7C20"/>
    <w:rsid w:val="00DF1427"/>
    <w:rsid w:val="00DF4D6C"/>
    <w:rsid w:val="00DF7E46"/>
    <w:rsid w:val="00DF7FA1"/>
    <w:rsid w:val="00E011BF"/>
    <w:rsid w:val="00E02639"/>
    <w:rsid w:val="00E02856"/>
    <w:rsid w:val="00E036E0"/>
    <w:rsid w:val="00E03B1B"/>
    <w:rsid w:val="00E049CC"/>
    <w:rsid w:val="00E04A55"/>
    <w:rsid w:val="00E05E63"/>
    <w:rsid w:val="00E07CF6"/>
    <w:rsid w:val="00E1054E"/>
    <w:rsid w:val="00E11379"/>
    <w:rsid w:val="00E12E75"/>
    <w:rsid w:val="00E13060"/>
    <w:rsid w:val="00E13141"/>
    <w:rsid w:val="00E1517C"/>
    <w:rsid w:val="00E17511"/>
    <w:rsid w:val="00E22440"/>
    <w:rsid w:val="00E22796"/>
    <w:rsid w:val="00E23D38"/>
    <w:rsid w:val="00E243B5"/>
    <w:rsid w:val="00E245FD"/>
    <w:rsid w:val="00E250EE"/>
    <w:rsid w:val="00E25FC8"/>
    <w:rsid w:val="00E26219"/>
    <w:rsid w:val="00E26270"/>
    <w:rsid w:val="00E263DA"/>
    <w:rsid w:val="00E2701E"/>
    <w:rsid w:val="00E27161"/>
    <w:rsid w:val="00E27BE5"/>
    <w:rsid w:val="00E27EB7"/>
    <w:rsid w:val="00E2AEB9"/>
    <w:rsid w:val="00E324C3"/>
    <w:rsid w:val="00E32949"/>
    <w:rsid w:val="00E33781"/>
    <w:rsid w:val="00E33CD7"/>
    <w:rsid w:val="00E34FDF"/>
    <w:rsid w:val="00E35553"/>
    <w:rsid w:val="00E36053"/>
    <w:rsid w:val="00E41301"/>
    <w:rsid w:val="00E41ED1"/>
    <w:rsid w:val="00E424D2"/>
    <w:rsid w:val="00E4354C"/>
    <w:rsid w:val="00E446B8"/>
    <w:rsid w:val="00E44743"/>
    <w:rsid w:val="00E45A26"/>
    <w:rsid w:val="00E45C39"/>
    <w:rsid w:val="00E465AA"/>
    <w:rsid w:val="00E477E1"/>
    <w:rsid w:val="00E4785D"/>
    <w:rsid w:val="00E51B1F"/>
    <w:rsid w:val="00E52B1D"/>
    <w:rsid w:val="00E54083"/>
    <w:rsid w:val="00E54C51"/>
    <w:rsid w:val="00E5582C"/>
    <w:rsid w:val="00E56201"/>
    <w:rsid w:val="00E56904"/>
    <w:rsid w:val="00E61DA7"/>
    <w:rsid w:val="00E62952"/>
    <w:rsid w:val="00E64380"/>
    <w:rsid w:val="00E6531E"/>
    <w:rsid w:val="00E65511"/>
    <w:rsid w:val="00E6644E"/>
    <w:rsid w:val="00E66BB7"/>
    <w:rsid w:val="00E6F155"/>
    <w:rsid w:val="00E71D3E"/>
    <w:rsid w:val="00E72A9C"/>
    <w:rsid w:val="00E73422"/>
    <w:rsid w:val="00E73873"/>
    <w:rsid w:val="00E73F89"/>
    <w:rsid w:val="00E77DFF"/>
    <w:rsid w:val="00E81232"/>
    <w:rsid w:val="00E81D85"/>
    <w:rsid w:val="00E824EF"/>
    <w:rsid w:val="00E8368B"/>
    <w:rsid w:val="00E83BE2"/>
    <w:rsid w:val="00E84F73"/>
    <w:rsid w:val="00E85241"/>
    <w:rsid w:val="00E85687"/>
    <w:rsid w:val="00E86761"/>
    <w:rsid w:val="00E87C45"/>
    <w:rsid w:val="00E91808"/>
    <w:rsid w:val="00E918D1"/>
    <w:rsid w:val="00E91D85"/>
    <w:rsid w:val="00E923D0"/>
    <w:rsid w:val="00E92DAA"/>
    <w:rsid w:val="00E93551"/>
    <w:rsid w:val="00E93768"/>
    <w:rsid w:val="00E945DC"/>
    <w:rsid w:val="00E94E53"/>
    <w:rsid w:val="00E95EF8"/>
    <w:rsid w:val="00E96820"/>
    <w:rsid w:val="00E96CE8"/>
    <w:rsid w:val="00E96E44"/>
    <w:rsid w:val="00E97173"/>
    <w:rsid w:val="00EA26AE"/>
    <w:rsid w:val="00EA2747"/>
    <w:rsid w:val="00EA3153"/>
    <w:rsid w:val="00EA55D1"/>
    <w:rsid w:val="00EA66C1"/>
    <w:rsid w:val="00EA7139"/>
    <w:rsid w:val="00EA7394"/>
    <w:rsid w:val="00EA7F9D"/>
    <w:rsid w:val="00EB0377"/>
    <w:rsid w:val="00EB1540"/>
    <w:rsid w:val="00EB1CE9"/>
    <w:rsid w:val="00EB27D0"/>
    <w:rsid w:val="00EB37C8"/>
    <w:rsid w:val="00EB68D8"/>
    <w:rsid w:val="00EB6CC2"/>
    <w:rsid w:val="00EB713B"/>
    <w:rsid w:val="00EC3692"/>
    <w:rsid w:val="00EC3B81"/>
    <w:rsid w:val="00EC3C84"/>
    <w:rsid w:val="00EC4722"/>
    <w:rsid w:val="00EC474A"/>
    <w:rsid w:val="00EC5EB7"/>
    <w:rsid w:val="00EC5FE2"/>
    <w:rsid w:val="00EC6237"/>
    <w:rsid w:val="00EC66FE"/>
    <w:rsid w:val="00ED0AA8"/>
    <w:rsid w:val="00ED1868"/>
    <w:rsid w:val="00ED2127"/>
    <w:rsid w:val="00ED33DA"/>
    <w:rsid w:val="00ED3C9D"/>
    <w:rsid w:val="00ED43A7"/>
    <w:rsid w:val="00ED4A9F"/>
    <w:rsid w:val="00ED56C6"/>
    <w:rsid w:val="00ED5E3C"/>
    <w:rsid w:val="00ED63C9"/>
    <w:rsid w:val="00ED7FE5"/>
    <w:rsid w:val="00EE1D0C"/>
    <w:rsid w:val="00EE262E"/>
    <w:rsid w:val="00EE2BE0"/>
    <w:rsid w:val="00EE2CC0"/>
    <w:rsid w:val="00EE30B4"/>
    <w:rsid w:val="00EE376A"/>
    <w:rsid w:val="00EE3E4F"/>
    <w:rsid w:val="00EE474E"/>
    <w:rsid w:val="00EE6CB5"/>
    <w:rsid w:val="00EE7C83"/>
    <w:rsid w:val="00EF0D51"/>
    <w:rsid w:val="00EF0FC0"/>
    <w:rsid w:val="00EF12EE"/>
    <w:rsid w:val="00EF1A46"/>
    <w:rsid w:val="00EF2D8B"/>
    <w:rsid w:val="00EF4EC8"/>
    <w:rsid w:val="00EF5E49"/>
    <w:rsid w:val="00EF5FF6"/>
    <w:rsid w:val="00EF61E7"/>
    <w:rsid w:val="00EF6A38"/>
    <w:rsid w:val="00EF7209"/>
    <w:rsid w:val="00F01BA7"/>
    <w:rsid w:val="00F06A73"/>
    <w:rsid w:val="00F06F0F"/>
    <w:rsid w:val="00F0745D"/>
    <w:rsid w:val="00F07D4D"/>
    <w:rsid w:val="00F10847"/>
    <w:rsid w:val="00F12662"/>
    <w:rsid w:val="00F131B6"/>
    <w:rsid w:val="00F16E82"/>
    <w:rsid w:val="00F171AC"/>
    <w:rsid w:val="00F2044E"/>
    <w:rsid w:val="00F22489"/>
    <w:rsid w:val="00F226BE"/>
    <w:rsid w:val="00F22884"/>
    <w:rsid w:val="00F230F1"/>
    <w:rsid w:val="00F23EA5"/>
    <w:rsid w:val="00F256A5"/>
    <w:rsid w:val="00F36753"/>
    <w:rsid w:val="00F36CA7"/>
    <w:rsid w:val="00F36D8A"/>
    <w:rsid w:val="00F40B75"/>
    <w:rsid w:val="00F41F37"/>
    <w:rsid w:val="00F44E4E"/>
    <w:rsid w:val="00F45411"/>
    <w:rsid w:val="00F45852"/>
    <w:rsid w:val="00F45C13"/>
    <w:rsid w:val="00F461E7"/>
    <w:rsid w:val="00F46312"/>
    <w:rsid w:val="00F519C6"/>
    <w:rsid w:val="00F52907"/>
    <w:rsid w:val="00F532DA"/>
    <w:rsid w:val="00F5571B"/>
    <w:rsid w:val="00F57828"/>
    <w:rsid w:val="00F617D6"/>
    <w:rsid w:val="00F61CC4"/>
    <w:rsid w:val="00F62D87"/>
    <w:rsid w:val="00F635FB"/>
    <w:rsid w:val="00F64089"/>
    <w:rsid w:val="00F65C37"/>
    <w:rsid w:val="00F65F3B"/>
    <w:rsid w:val="00F6632F"/>
    <w:rsid w:val="00F66504"/>
    <w:rsid w:val="00F66C46"/>
    <w:rsid w:val="00F6702E"/>
    <w:rsid w:val="00F67684"/>
    <w:rsid w:val="00F677C0"/>
    <w:rsid w:val="00F67C04"/>
    <w:rsid w:val="00F67DA4"/>
    <w:rsid w:val="00F70BD6"/>
    <w:rsid w:val="00F71E8A"/>
    <w:rsid w:val="00F74C20"/>
    <w:rsid w:val="00F7554E"/>
    <w:rsid w:val="00F760B6"/>
    <w:rsid w:val="00F76ADA"/>
    <w:rsid w:val="00F76D43"/>
    <w:rsid w:val="00F7725D"/>
    <w:rsid w:val="00F77710"/>
    <w:rsid w:val="00F81DFC"/>
    <w:rsid w:val="00F825CA"/>
    <w:rsid w:val="00F82913"/>
    <w:rsid w:val="00F82DA3"/>
    <w:rsid w:val="00F83A35"/>
    <w:rsid w:val="00F8427F"/>
    <w:rsid w:val="00F84954"/>
    <w:rsid w:val="00F8658E"/>
    <w:rsid w:val="00F8692C"/>
    <w:rsid w:val="00F86D2E"/>
    <w:rsid w:val="00F87293"/>
    <w:rsid w:val="00F87865"/>
    <w:rsid w:val="00F9129F"/>
    <w:rsid w:val="00F912A6"/>
    <w:rsid w:val="00F91657"/>
    <w:rsid w:val="00F91FF7"/>
    <w:rsid w:val="00F930EE"/>
    <w:rsid w:val="00F93A6E"/>
    <w:rsid w:val="00F93C2B"/>
    <w:rsid w:val="00F9497C"/>
    <w:rsid w:val="00F94A2A"/>
    <w:rsid w:val="00F958FD"/>
    <w:rsid w:val="00F95F25"/>
    <w:rsid w:val="00F96996"/>
    <w:rsid w:val="00F97874"/>
    <w:rsid w:val="00FA0C1E"/>
    <w:rsid w:val="00FA1910"/>
    <w:rsid w:val="00FA1B2B"/>
    <w:rsid w:val="00FA1B6A"/>
    <w:rsid w:val="00FA28AE"/>
    <w:rsid w:val="00FA3214"/>
    <w:rsid w:val="00FA331D"/>
    <w:rsid w:val="00FA37D5"/>
    <w:rsid w:val="00FA4969"/>
    <w:rsid w:val="00FA5245"/>
    <w:rsid w:val="00FA54A5"/>
    <w:rsid w:val="00FA6799"/>
    <w:rsid w:val="00FB039D"/>
    <w:rsid w:val="00FB129B"/>
    <w:rsid w:val="00FB130C"/>
    <w:rsid w:val="00FB21DE"/>
    <w:rsid w:val="00FB23DB"/>
    <w:rsid w:val="00FB3185"/>
    <w:rsid w:val="00FB38A1"/>
    <w:rsid w:val="00FB3A3F"/>
    <w:rsid w:val="00FB3C78"/>
    <w:rsid w:val="00FB6225"/>
    <w:rsid w:val="00FC02F7"/>
    <w:rsid w:val="00FC1653"/>
    <w:rsid w:val="00FC21CC"/>
    <w:rsid w:val="00FC3419"/>
    <w:rsid w:val="00FC4A5B"/>
    <w:rsid w:val="00FC4D29"/>
    <w:rsid w:val="00FC536D"/>
    <w:rsid w:val="00FC5F44"/>
    <w:rsid w:val="00FC6F0A"/>
    <w:rsid w:val="00FC7BD1"/>
    <w:rsid w:val="00FD01BF"/>
    <w:rsid w:val="00FD168C"/>
    <w:rsid w:val="00FD2210"/>
    <w:rsid w:val="00FD2FBB"/>
    <w:rsid w:val="00FD3103"/>
    <w:rsid w:val="00FD4081"/>
    <w:rsid w:val="00FD40EB"/>
    <w:rsid w:val="00FD5898"/>
    <w:rsid w:val="00FD69FD"/>
    <w:rsid w:val="00FD7C93"/>
    <w:rsid w:val="00FE02A9"/>
    <w:rsid w:val="00FE1B78"/>
    <w:rsid w:val="00FE2275"/>
    <w:rsid w:val="00FE264B"/>
    <w:rsid w:val="00FE34D8"/>
    <w:rsid w:val="00FE35A7"/>
    <w:rsid w:val="00FE3774"/>
    <w:rsid w:val="00FE3AC5"/>
    <w:rsid w:val="00FE402C"/>
    <w:rsid w:val="00FE444F"/>
    <w:rsid w:val="00FE4902"/>
    <w:rsid w:val="00FE4934"/>
    <w:rsid w:val="00FE573B"/>
    <w:rsid w:val="00FE61D4"/>
    <w:rsid w:val="00FE69EB"/>
    <w:rsid w:val="00FE70E9"/>
    <w:rsid w:val="00FE7646"/>
    <w:rsid w:val="00FF0514"/>
    <w:rsid w:val="00FF0939"/>
    <w:rsid w:val="00FF10A6"/>
    <w:rsid w:val="00FF1EE9"/>
    <w:rsid w:val="00FF2945"/>
    <w:rsid w:val="00FF37F5"/>
    <w:rsid w:val="00FF3A5F"/>
    <w:rsid w:val="00FF3E86"/>
    <w:rsid w:val="00FF594B"/>
    <w:rsid w:val="00FF5F96"/>
    <w:rsid w:val="00FF640C"/>
    <w:rsid w:val="00FF6D86"/>
    <w:rsid w:val="00FF78C0"/>
    <w:rsid w:val="0129A87E"/>
    <w:rsid w:val="01366B54"/>
    <w:rsid w:val="0136C008"/>
    <w:rsid w:val="014CDA42"/>
    <w:rsid w:val="0191C183"/>
    <w:rsid w:val="0200378A"/>
    <w:rsid w:val="024814E1"/>
    <w:rsid w:val="031465F1"/>
    <w:rsid w:val="0362F66A"/>
    <w:rsid w:val="0369759D"/>
    <w:rsid w:val="03BAB2F5"/>
    <w:rsid w:val="03D16FD0"/>
    <w:rsid w:val="04062FDE"/>
    <w:rsid w:val="0479B3B4"/>
    <w:rsid w:val="04D41B6B"/>
    <w:rsid w:val="04F124C6"/>
    <w:rsid w:val="0512EC0F"/>
    <w:rsid w:val="051AC456"/>
    <w:rsid w:val="053A9F49"/>
    <w:rsid w:val="054733D8"/>
    <w:rsid w:val="0562C453"/>
    <w:rsid w:val="0572A930"/>
    <w:rsid w:val="05B76DFD"/>
    <w:rsid w:val="062BDD45"/>
    <w:rsid w:val="0634618E"/>
    <w:rsid w:val="068F2BE2"/>
    <w:rsid w:val="0728739C"/>
    <w:rsid w:val="076644CD"/>
    <w:rsid w:val="07D71849"/>
    <w:rsid w:val="07E8413C"/>
    <w:rsid w:val="07F68BBD"/>
    <w:rsid w:val="08118B45"/>
    <w:rsid w:val="0823D081"/>
    <w:rsid w:val="087E994C"/>
    <w:rsid w:val="088650C1"/>
    <w:rsid w:val="08A2DFFA"/>
    <w:rsid w:val="08B64BDD"/>
    <w:rsid w:val="08C6527C"/>
    <w:rsid w:val="090E8DDE"/>
    <w:rsid w:val="091E143C"/>
    <w:rsid w:val="0922DD7C"/>
    <w:rsid w:val="09353E55"/>
    <w:rsid w:val="09974B8F"/>
    <w:rsid w:val="0A0F7F32"/>
    <w:rsid w:val="0A10947B"/>
    <w:rsid w:val="0A3AD13C"/>
    <w:rsid w:val="0A94B04B"/>
    <w:rsid w:val="0AE7BC6D"/>
    <w:rsid w:val="0B1153CE"/>
    <w:rsid w:val="0B36D6AC"/>
    <w:rsid w:val="0B4D86FD"/>
    <w:rsid w:val="0B69661C"/>
    <w:rsid w:val="0B7BD20D"/>
    <w:rsid w:val="0BBB52D5"/>
    <w:rsid w:val="0BE1E797"/>
    <w:rsid w:val="0C315E66"/>
    <w:rsid w:val="0CAA896C"/>
    <w:rsid w:val="0CFB3D3E"/>
    <w:rsid w:val="0D119C6F"/>
    <w:rsid w:val="0D3A2B4C"/>
    <w:rsid w:val="0D4765D2"/>
    <w:rsid w:val="0D771AD7"/>
    <w:rsid w:val="0D99C39F"/>
    <w:rsid w:val="0E13EB12"/>
    <w:rsid w:val="0E9E2C04"/>
    <w:rsid w:val="0EC6D221"/>
    <w:rsid w:val="0FF835F5"/>
    <w:rsid w:val="10239F5A"/>
    <w:rsid w:val="10ADA982"/>
    <w:rsid w:val="10B63E03"/>
    <w:rsid w:val="10C61517"/>
    <w:rsid w:val="11656462"/>
    <w:rsid w:val="116C97F4"/>
    <w:rsid w:val="11EA12AC"/>
    <w:rsid w:val="1212A28C"/>
    <w:rsid w:val="126E194B"/>
    <w:rsid w:val="127897DC"/>
    <w:rsid w:val="12B243CF"/>
    <w:rsid w:val="12BFBC38"/>
    <w:rsid w:val="12C1FF3A"/>
    <w:rsid w:val="12CAC37F"/>
    <w:rsid w:val="12DC8DB4"/>
    <w:rsid w:val="12E77AAB"/>
    <w:rsid w:val="13124DD3"/>
    <w:rsid w:val="1335F082"/>
    <w:rsid w:val="13FB4B74"/>
    <w:rsid w:val="14404C8A"/>
    <w:rsid w:val="147AA692"/>
    <w:rsid w:val="14A37E60"/>
    <w:rsid w:val="14B28EC7"/>
    <w:rsid w:val="14E4EA72"/>
    <w:rsid w:val="1519B8FC"/>
    <w:rsid w:val="154DE641"/>
    <w:rsid w:val="1555072C"/>
    <w:rsid w:val="155CBEBB"/>
    <w:rsid w:val="15913D13"/>
    <w:rsid w:val="15DB1D52"/>
    <w:rsid w:val="15EA44E7"/>
    <w:rsid w:val="16261DA5"/>
    <w:rsid w:val="16450F56"/>
    <w:rsid w:val="16455B54"/>
    <w:rsid w:val="169C2804"/>
    <w:rsid w:val="16E198FF"/>
    <w:rsid w:val="174E4CDC"/>
    <w:rsid w:val="17698060"/>
    <w:rsid w:val="177F1BED"/>
    <w:rsid w:val="17E752D3"/>
    <w:rsid w:val="183A4F7A"/>
    <w:rsid w:val="1916D8F9"/>
    <w:rsid w:val="195A69A9"/>
    <w:rsid w:val="19818F57"/>
    <w:rsid w:val="1995C2C4"/>
    <w:rsid w:val="19FF6CA8"/>
    <w:rsid w:val="1A13B18B"/>
    <w:rsid w:val="1A254B79"/>
    <w:rsid w:val="1A284B00"/>
    <w:rsid w:val="1A425FC6"/>
    <w:rsid w:val="1A728C53"/>
    <w:rsid w:val="1A78DA58"/>
    <w:rsid w:val="1A8E947D"/>
    <w:rsid w:val="1AA8101D"/>
    <w:rsid w:val="1AC683EA"/>
    <w:rsid w:val="1AD980E6"/>
    <w:rsid w:val="1B2CA19C"/>
    <w:rsid w:val="1B37E181"/>
    <w:rsid w:val="1B5916C8"/>
    <w:rsid w:val="1B9C45E2"/>
    <w:rsid w:val="1BE32855"/>
    <w:rsid w:val="1C36F07B"/>
    <w:rsid w:val="1C87C782"/>
    <w:rsid w:val="1CAA87BC"/>
    <w:rsid w:val="1CC1E874"/>
    <w:rsid w:val="1CEA27D5"/>
    <w:rsid w:val="1CEC2D68"/>
    <w:rsid w:val="1D4D0F4F"/>
    <w:rsid w:val="1D6BBD7A"/>
    <w:rsid w:val="1DB46022"/>
    <w:rsid w:val="1E1D287F"/>
    <w:rsid w:val="1E24A93F"/>
    <w:rsid w:val="1E36E0BB"/>
    <w:rsid w:val="1E395F34"/>
    <w:rsid w:val="1F1C374C"/>
    <w:rsid w:val="1F4EBDC1"/>
    <w:rsid w:val="1F7AE39F"/>
    <w:rsid w:val="1F7D51BD"/>
    <w:rsid w:val="1F971A36"/>
    <w:rsid w:val="200344EC"/>
    <w:rsid w:val="21495658"/>
    <w:rsid w:val="21D4D9CE"/>
    <w:rsid w:val="222DB307"/>
    <w:rsid w:val="2250F658"/>
    <w:rsid w:val="2259D358"/>
    <w:rsid w:val="22A22E82"/>
    <w:rsid w:val="22A8E1F7"/>
    <w:rsid w:val="230268AE"/>
    <w:rsid w:val="236D67D7"/>
    <w:rsid w:val="23E1029C"/>
    <w:rsid w:val="24552BDB"/>
    <w:rsid w:val="24684E07"/>
    <w:rsid w:val="24DC4E3D"/>
    <w:rsid w:val="24F5FB97"/>
    <w:rsid w:val="254D7185"/>
    <w:rsid w:val="256183E1"/>
    <w:rsid w:val="256D2C5D"/>
    <w:rsid w:val="259ED5D2"/>
    <w:rsid w:val="259EDC94"/>
    <w:rsid w:val="25B63ECF"/>
    <w:rsid w:val="26452BF8"/>
    <w:rsid w:val="26668567"/>
    <w:rsid w:val="26856724"/>
    <w:rsid w:val="26B23D33"/>
    <w:rsid w:val="26B29356"/>
    <w:rsid w:val="26C5AFE9"/>
    <w:rsid w:val="27032DC4"/>
    <w:rsid w:val="27E2BA63"/>
    <w:rsid w:val="281E8DDC"/>
    <w:rsid w:val="289E3AE1"/>
    <w:rsid w:val="28B463F0"/>
    <w:rsid w:val="28B51230"/>
    <w:rsid w:val="2926333F"/>
    <w:rsid w:val="2939E5AD"/>
    <w:rsid w:val="29F2D6D7"/>
    <w:rsid w:val="2A13180F"/>
    <w:rsid w:val="2A3CC3F3"/>
    <w:rsid w:val="2AC5D0AD"/>
    <w:rsid w:val="2AF30C8C"/>
    <w:rsid w:val="2B31DBC2"/>
    <w:rsid w:val="2B95093E"/>
    <w:rsid w:val="2BE8578A"/>
    <w:rsid w:val="2BFA9D90"/>
    <w:rsid w:val="2C04545B"/>
    <w:rsid w:val="2C0E582F"/>
    <w:rsid w:val="2C132623"/>
    <w:rsid w:val="2C8844A0"/>
    <w:rsid w:val="2CB06702"/>
    <w:rsid w:val="2CB07B22"/>
    <w:rsid w:val="2CDDDC6C"/>
    <w:rsid w:val="2CDF2315"/>
    <w:rsid w:val="2D1F8B49"/>
    <w:rsid w:val="2D80E8AE"/>
    <w:rsid w:val="2E12F94F"/>
    <w:rsid w:val="2E3AFEDF"/>
    <w:rsid w:val="2E54F3FE"/>
    <w:rsid w:val="2EEFA84A"/>
    <w:rsid w:val="2F1D3D0E"/>
    <w:rsid w:val="2F20C5E6"/>
    <w:rsid w:val="2F347163"/>
    <w:rsid w:val="2F5D4A61"/>
    <w:rsid w:val="2F89506D"/>
    <w:rsid w:val="2FA71032"/>
    <w:rsid w:val="3067170D"/>
    <w:rsid w:val="308F041B"/>
    <w:rsid w:val="30C5CCD6"/>
    <w:rsid w:val="30D31636"/>
    <w:rsid w:val="30E5FFCE"/>
    <w:rsid w:val="31272BA9"/>
    <w:rsid w:val="3150C885"/>
    <w:rsid w:val="3197F97B"/>
    <w:rsid w:val="31E4792E"/>
    <w:rsid w:val="31EF75F5"/>
    <w:rsid w:val="327BC124"/>
    <w:rsid w:val="32FD86A4"/>
    <w:rsid w:val="33526AD2"/>
    <w:rsid w:val="33C46A5F"/>
    <w:rsid w:val="33FB0FB8"/>
    <w:rsid w:val="348033CF"/>
    <w:rsid w:val="348EEAA2"/>
    <w:rsid w:val="34D3D8B4"/>
    <w:rsid w:val="35745833"/>
    <w:rsid w:val="35A7C9D0"/>
    <w:rsid w:val="35C936F4"/>
    <w:rsid w:val="35CF8227"/>
    <w:rsid w:val="35DAEEF9"/>
    <w:rsid w:val="35EC9591"/>
    <w:rsid w:val="361A8F8E"/>
    <w:rsid w:val="367B028C"/>
    <w:rsid w:val="368053CF"/>
    <w:rsid w:val="36C0896C"/>
    <w:rsid w:val="36E17806"/>
    <w:rsid w:val="36E88F87"/>
    <w:rsid w:val="374E9DEC"/>
    <w:rsid w:val="37A3A651"/>
    <w:rsid w:val="37B6B25B"/>
    <w:rsid w:val="38859CFB"/>
    <w:rsid w:val="38A626D3"/>
    <w:rsid w:val="38C7E06C"/>
    <w:rsid w:val="3902E876"/>
    <w:rsid w:val="391E6445"/>
    <w:rsid w:val="392565D6"/>
    <w:rsid w:val="395D66E7"/>
    <w:rsid w:val="398C3F31"/>
    <w:rsid w:val="3992A336"/>
    <w:rsid w:val="39CAB806"/>
    <w:rsid w:val="3A01AB17"/>
    <w:rsid w:val="3A0CDDD4"/>
    <w:rsid w:val="3A7AF620"/>
    <w:rsid w:val="3A97DEAE"/>
    <w:rsid w:val="3AB237EA"/>
    <w:rsid w:val="3AD0633E"/>
    <w:rsid w:val="3B01F2BE"/>
    <w:rsid w:val="3B446719"/>
    <w:rsid w:val="3B4E2B0D"/>
    <w:rsid w:val="3B92421C"/>
    <w:rsid w:val="3BAE8F11"/>
    <w:rsid w:val="3BC58C19"/>
    <w:rsid w:val="3BD4B441"/>
    <w:rsid w:val="3BE73F2D"/>
    <w:rsid w:val="3C2EEF8B"/>
    <w:rsid w:val="3C9B609D"/>
    <w:rsid w:val="3CDA80A1"/>
    <w:rsid w:val="3D079C0F"/>
    <w:rsid w:val="3D17C888"/>
    <w:rsid w:val="3D1878F8"/>
    <w:rsid w:val="3D6597A0"/>
    <w:rsid w:val="3D9B518F"/>
    <w:rsid w:val="3E3754A7"/>
    <w:rsid w:val="3E5FC011"/>
    <w:rsid w:val="3F0050AE"/>
    <w:rsid w:val="40426121"/>
    <w:rsid w:val="4047FD86"/>
    <w:rsid w:val="40A89BA5"/>
    <w:rsid w:val="40DF3EA9"/>
    <w:rsid w:val="40F407BF"/>
    <w:rsid w:val="41296C9E"/>
    <w:rsid w:val="413FA92F"/>
    <w:rsid w:val="419CCC5C"/>
    <w:rsid w:val="41D30D1D"/>
    <w:rsid w:val="41DA2497"/>
    <w:rsid w:val="41F32FF8"/>
    <w:rsid w:val="41F4C4E4"/>
    <w:rsid w:val="4217EDFA"/>
    <w:rsid w:val="421F307B"/>
    <w:rsid w:val="4257C2C3"/>
    <w:rsid w:val="4295EA16"/>
    <w:rsid w:val="429745A4"/>
    <w:rsid w:val="42CFC9F2"/>
    <w:rsid w:val="431F2527"/>
    <w:rsid w:val="43260B3A"/>
    <w:rsid w:val="436B83F4"/>
    <w:rsid w:val="4371596D"/>
    <w:rsid w:val="438D97BA"/>
    <w:rsid w:val="43C77FDA"/>
    <w:rsid w:val="43D134C1"/>
    <w:rsid w:val="43FBAC80"/>
    <w:rsid w:val="441EE247"/>
    <w:rsid w:val="442DAA8E"/>
    <w:rsid w:val="442E03FE"/>
    <w:rsid w:val="4488CDAB"/>
    <w:rsid w:val="460BC22A"/>
    <w:rsid w:val="462F370C"/>
    <w:rsid w:val="46837B2C"/>
    <w:rsid w:val="46A02FFF"/>
    <w:rsid w:val="47290B78"/>
    <w:rsid w:val="474233D5"/>
    <w:rsid w:val="475089C9"/>
    <w:rsid w:val="4778F618"/>
    <w:rsid w:val="47AB20A5"/>
    <w:rsid w:val="47D6FD67"/>
    <w:rsid w:val="47DCA651"/>
    <w:rsid w:val="48210287"/>
    <w:rsid w:val="48C97252"/>
    <w:rsid w:val="48D3C941"/>
    <w:rsid w:val="4916A7C0"/>
    <w:rsid w:val="494D5542"/>
    <w:rsid w:val="495015A1"/>
    <w:rsid w:val="4966B7F6"/>
    <w:rsid w:val="49B9ABBB"/>
    <w:rsid w:val="4AAA7652"/>
    <w:rsid w:val="4ACD8B51"/>
    <w:rsid w:val="4B2D9A45"/>
    <w:rsid w:val="4B6E84C0"/>
    <w:rsid w:val="4BA3935B"/>
    <w:rsid w:val="4BC063D7"/>
    <w:rsid w:val="4BE30BD5"/>
    <w:rsid w:val="4C38933B"/>
    <w:rsid w:val="4CFC1D87"/>
    <w:rsid w:val="4D06ECDF"/>
    <w:rsid w:val="4D0A5315"/>
    <w:rsid w:val="4D347B31"/>
    <w:rsid w:val="4D5FB8F3"/>
    <w:rsid w:val="4D628FE6"/>
    <w:rsid w:val="4DE2BF37"/>
    <w:rsid w:val="4DFAF7C0"/>
    <w:rsid w:val="4E0091E7"/>
    <w:rsid w:val="4E187560"/>
    <w:rsid w:val="4E60B4E5"/>
    <w:rsid w:val="4ECCEC8C"/>
    <w:rsid w:val="4EFEEFD8"/>
    <w:rsid w:val="4F0DC0FF"/>
    <w:rsid w:val="4F60CB97"/>
    <w:rsid w:val="4F70A4F3"/>
    <w:rsid w:val="4FD0C786"/>
    <w:rsid w:val="501B0AC7"/>
    <w:rsid w:val="50598D85"/>
    <w:rsid w:val="507B5347"/>
    <w:rsid w:val="5084E724"/>
    <w:rsid w:val="5086ECC3"/>
    <w:rsid w:val="510A010B"/>
    <w:rsid w:val="514B45DA"/>
    <w:rsid w:val="5193DAB5"/>
    <w:rsid w:val="51D4089C"/>
    <w:rsid w:val="521784BF"/>
    <w:rsid w:val="521F54F1"/>
    <w:rsid w:val="526D0552"/>
    <w:rsid w:val="5290D0E7"/>
    <w:rsid w:val="52976E30"/>
    <w:rsid w:val="52D3C12D"/>
    <w:rsid w:val="52EBA90D"/>
    <w:rsid w:val="537DD264"/>
    <w:rsid w:val="5391670C"/>
    <w:rsid w:val="54045BD8"/>
    <w:rsid w:val="543D769A"/>
    <w:rsid w:val="546B00F5"/>
    <w:rsid w:val="547F5A12"/>
    <w:rsid w:val="550E401E"/>
    <w:rsid w:val="5527FFAD"/>
    <w:rsid w:val="55589A80"/>
    <w:rsid w:val="555D70E0"/>
    <w:rsid w:val="55BC2734"/>
    <w:rsid w:val="5680B95D"/>
    <w:rsid w:val="56FBC245"/>
    <w:rsid w:val="57482346"/>
    <w:rsid w:val="575E418C"/>
    <w:rsid w:val="5782897E"/>
    <w:rsid w:val="582E4662"/>
    <w:rsid w:val="585398D1"/>
    <w:rsid w:val="585724D3"/>
    <w:rsid w:val="58856987"/>
    <w:rsid w:val="58CF942D"/>
    <w:rsid w:val="5917ACA4"/>
    <w:rsid w:val="594AB2C6"/>
    <w:rsid w:val="595B4FD9"/>
    <w:rsid w:val="5974BC9E"/>
    <w:rsid w:val="597B9AD2"/>
    <w:rsid w:val="599369BE"/>
    <w:rsid w:val="59A237C0"/>
    <w:rsid w:val="59AE5ACB"/>
    <w:rsid w:val="59DA3737"/>
    <w:rsid w:val="5A2A022F"/>
    <w:rsid w:val="5A4F2AE9"/>
    <w:rsid w:val="5A7CE3B3"/>
    <w:rsid w:val="5AA1DCFE"/>
    <w:rsid w:val="5AC148F1"/>
    <w:rsid w:val="5B1F88FA"/>
    <w:rsid w:val="5B28E373"/>
    <w:rsid w:val="5B2ECD28"/>
    <w:rsid w:val="5B840D67"/>
    <w:rsid w:val="5B974131"/>
    <w:rsid w:val="5BA7F688"/>
    <w:rsid w:val="5BB0F7CA"/>
    <w:rsid w:val="5BC0E65B"/>
    <w:rsid w:val="5C1D0075"/>
    <w:rsid w:val="5C67EBB1"/>
    <w:rsid w:val="5C8C654B"/>
    <w:rsid w:val="5CBA305F"/>
    <w:rsid w:val="5CCA85D5"/>
    <w:rsid w:val="5CDEA57F"/>
    <w:rsid w:val="5CEF5E32"/>
    <w:rsid w:val="5D21C4FE"/>
    <w:rsid w:val="5D8C10BD"/>
    <w:rsid w:val="5DA1DEA6"/>
    <w:rsid w:val="5DC306CE"/>
    <w:rsid w:val="5DE964C5"/>
    <w:rsid w:val="5E10A085"/>
    <w:rsid w:val="5E1EE6FF"/>
    <w:rsid w:val="5E1FFDEF"/>
    <w:rsid w:val="5E6A1CE5"/>
    <w:rsid w:val="5E6EFC85"/>
    <w:rsid w:val="5E73B8FB"/>
    <w:rsid w:val="5E7F0967"/>
    <w:rsid w:val="5F0A83D1"/>
    <w:rsid w:val="5F0BB8D1"/>
    <w:rsid w:val="5F26B395"/>
    <w:rsid w:val="5F5274BF"/>
    <w:rsid w:val="5F66B0EF"/>
    <w:rsid w:val="5F7529A7"/>
    <w:rsid w:val="5FB8DC36"/>
    <w:rsid w:val="60863AD4"/>
    <w:rsid w:val="60F74A5D"/>
    <w:rsid w:val="613DFF72"/>
    <w:rsid w:val="61602CD1"/>
    <w:rsid w:val="616C2394"/>
    <w:rsid w:val="618AA8C6"/>
    <w:rsid w:val="61BA35FE"/>
    <w:rsid w:val="61E827EC"/>
    <w:rsid w:val="623C7D37"/>
    <w:rsid w:val="62DC0511"/>
    <w:rsid w:val="632BAEF9"/>
    <w:rsid w:val="633EDB1D"/>
    <w:rsid w:val="6401AB35"/>
    <w:rsid w:val="64134AB3"/>
    <w:rsid w:val="6449E2C7"/>
    <w:rsid w:val="64F725FB"/>
    <w:rsid w:val="65132B50"/>
    <w:rsid w:val="65B0C5B8"/>
    <w:rsid w:val="65C35B2A"/>
    <w:rsid w:val="6611E777"/>
    <w:rsid w:val="661380B8"/>
    <w:rsid w:val="66195F7A"/>
    <w:rsid w:val="66610E46"/>
    <w:rsid w:val="66882824"/>
    <w:rsid w:val="66D9F3D8"/>
    <w:rsid w:val="66EC980B"/>
    <w:rsid w:val="6700185B"/>
    <w:rsid w:val="670F755D"/>
    <w:rsid w:val="671ABB02"/>
    <w:rsid w:val="673FB8FB"/>
    <w:rsid w:val="6759201E"/>
    <w:rsid w:val="67F74959"/>
    <w:rsid w:val="6805957B"/>
    <w:rsid w:val="686D7252"/>
    <w:rsid w:val="6875EF2B"/>
    <w:rsid w:val="68A063DB"/>
    <w:rsid w:val="68C99865"/>
    <w:rsid w:val="68E8667A"/>
    <w:rsid w:val="68FB0D62"/>
    <w:rsid w:val="68FB91EE"/>
    <w:rsid w:val="68FEE7D7"/>
    <w:rsid w:val="695A87C3"/>
    <w:rsid w:val="695D10FD"/>
    <w:rsid w:val="69C3E71D"/>
    <w:rsid w:val="69F04D27"/>
    <w:rsid w:val="69F86C3D"/>
    <w:rsid w:val="6A26344E"/>
    <w:rsid w:val="6A377EF0"/>
    <w:rsid w:val="6AB4CE08"/>
    <w:rsid w:val="6AC8FCEF"/>
    <w:rsid w:val="6AD91946"/>
    <w:rsid w:val="6AF0F4D3"/>
    <w:rsid w:val="6B137992"/>
    <w:rsid w:val="6B2D3F52"/>
    <w:rsid w:val="6B75994D"/>
    <w:rsid w:val="6B8E2957"/>
    <w:rsid w:val="6CA65238"/>
    <w:rsid w:val="6E7AA617"/>
    <w:rsid w:val="6EDA7744"/>
    <w:rsid w:val="6F791F36"/>
    <w:rsid w:val="6FA16393"/>
    <w:rsid w:val="70391AFC"/>
    <w:rsid w:val="7053E53C"/>
    <w:rsid w:val="7088405C"/>
    <w:rsid w:val="70ECEF22"/>
    <w:rsid w:val="7111A63F"/>
    <w:rsid w:val="715B70B4"/>
    <w:rsid w:val="71A48B36"/>
    <w:rsid w:val="71CBEB6C"/>
    <w:rsid w:val="7299E776"/>
    <w:rsid w:val="72A0A9F3"/>
    <w:rsid w:val="72B42A64"/>
    <w:rsid w:val="72E578BB"/>
    <w:rsid w:val="730A969A"/>
    <w:rsid w:val="7334E23C"/>
    <w:rsid w:val="734CB169"/>
    <w:rsid w:val="7377A725"/>
    <w:rsid w:val="737A8DCF"/>
    <w:rsid w:val="73987575"/>
    <w:rsid w:val="73BF8B98"/>
    <w:rsid w:val="73D892E7"/>
    <w:rsid w:val="7412DC12"/>
    <w:rsid w:val="741D2BD4"/>
    <w:rsid w:val="745EB41A"/>
    <w:rsid w:val="74953E93"/>
    <w:rsid w:val="74B1B5C0"/>
    <w:rsid w:val="74C2B923"/>
    <w:rsid w:val="751751DB"/>
    <w:rsid w:val="75603021"/>
    <w:rsid w:val="75B2FF27"/>
    <w:rsid w:val="75C1316E"/>
    <w:rsid w:val="75FF8741"/>
    <w:rsid w:val="76AC4A61"/>
    <w:rsid w:val="76B21433"/>
    <w:rsid w:val="76BA7BA0"/>
    <w:rsid w:val="76BF5AC5"/>
    <w:rsid w:val="7713B1CF"/>
    <w:rsid w:val="7717D2C4"/>
    <w:rsid w:val="772B622A"/>
    <w:rsid w:val="7739D434"/>
    <w:rsid w:val="773E6746"/>
    <w:rsid w:val="77A60D48"/>
    <w:rsid w:val="7813BFE4"/>
    <w:rsid w:val="781473DC"/>
    <w:rsid w:val="78AF84F5"/>
    <w:rsid w:val="78E8489C"/>
    <w:rsid w:val="7903F8E4"/>
    <w:rsid w:val="79199E6A"/>
    <w:rsid w:val="791C7478"/>
    <w:rsid w:val="791CB708"/>
    <w:rsid w:val="7932568C"/>
    <w:rsid w:val="796AAFD8"/>
    <w:rsid w:val="79ABC1D1"/>
    <w:rsid w:val="79B688AE"/>
    <w:rsid w:val="79E5C7EC"/>
    <w:rsid w:val="7A0F1C48"/>
    <w:rsid w:val="7A255158"/>
    <w:rsid w:val="7A8ECD5A"/>
    <w:rsid w:val="7A97E6B3"/>
    <w:rsid w:val="7ADD22FF"/>
    <w:rsid w:val="7AE5DAB8"/>
    <w:rsid w:val="7B191CC8"/>
    <w:rsid w:val="7B3CDAAC"/>
    <w:rsid w:val="7B663408"/>
    <w:rsid w:val="7B74F490"/>
    <w:rsid w:val="7BE98814"/>
    <w:rsid w:val="7BFE1852"/>
    <w:rsid w:val="7C24FCE2"/>
    <w:rsid w:val="7C47BF0A"/>
    <w:rsid w:val="7C9933E2"/>
    <w:rsid w:val="7CA9CEED"/>
    <w:rsid w:val="7CBA9257"/>
    <w:rsid w:val="7CD1796E"/>
    <w:rsid w:val="7CD6B40E"/>
    <w:rsid w:val="7CE0D50F"/>
    <w:rsid w:val="7D5D60D2"/>
    <w:rsid w:val="7DECC3B0"/>
    <w:rsid w:val="7E490384"/>
    <w:rsid w:val="7E9A1C43"/>
    <w:rsid w:val="7EB1CBCE"/>
    <w:rsid w:val="7EC4D357"/>
    <w:rsid w:val="7F408102"/>
    <w:rsid w:val="7F6A0A25"/>
    <w:rsid w:val="7F8D249D"/>
    <w:rsid w:val="7FCBD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D0BA"/>
  <w15:chartTrackingRefBased/>
  <w15:docId w15:val="{47D63FB0-0855-4C3F-80C3-B8E35597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4EC8"/>
    <w:pPr>
      <w:jc w:val="both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71D"/>
    <w:pPr>
      <w:keepNext/>
      <w:keepLines/>
      <w:spacing w:before="240"/>
      <w:jc w:val="left"/>
      <w:outlineLvl w:val="0"/>
    </w:pPr>
    <w:rPr>
      <w:rFonts w:ascii="Calibri Light" w:eastAsia="Times New Roman" w:hAnsi="Calibri Light"/>
      <w:b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4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407"/>
    <w:pPr>
      <w:keepNext/>
      <w:keepLines/>
      <w:spacing w:before="40" w:after="80"/>
      <w:jc w:val="left"/>
      <w:outlineLvl w:val="2"/>
    </w:pPr>
    <w:rPr>
      <w:rFonts w:asciiTheme="majorHAnsi" w:eastAsiaTheme="majorEastAsia" w:hAnsiTheme="majorHAnsi" w:cstheme="majorBidi"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E9C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Cs/>
      <w:color w:val="538135" w:themeColor="accent6" w:themeShade="BF"/>
      <w:sz w:val="24"/>
      <w:szCs w:val="24"/>
      <w:u w:val="single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9C"/>
    <w:pPr>
      <w:keepNext/>
      <w:keepLines/>
      <w:spacing w:before="220" w:after="40"/>
      <w:jc w:val="left"/>
      <w:outlineLvl w:val="4"/>
    </w:pPr>
    <w:rPr>
      <w:rFonts w:ascii="Times New Roman" w:eastAsia="Times New Roman" w:hAnsi="Times New Roman"/>
      <w:b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9C"/>
    <w:pPr>
      <w:keepNext/>
      <w:keepLines/>
      <w:spacing w:before="200" w:after="40"/>
      <w:jc w:val="left"/>
      <w:outlineLvl w:val="5"/>
    </w:pPr>
    <w:rPr>
      <w:rFonts w:ascii="Times New Roman" w:eastAsia="Times New Roman" w:hAnsi="Times New Roman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1D"/>
    <w:rPr>
      <w:rFonts w:ascii="Calibri Light" w:eastAsia="Times New Roman" w:hAnsi="Calibri Light" w:cs="Times New Roman"/>
      <w:b/>
      <w:sz w:val="32"/>
      <w:szCs w:val="32"/>
      <w:lang w:val="x-none" w:eastAsia="x-none"/>
    </w:rPr>
  </w:style>
  <w:style w:type="paragraph" w:styleId="ListParagraph">
    <w:name w:val="List Paragraph"/>
    <w:aliases w:val="Paragraph,List Paragraph Red"/>
    <w:basedOn w:val="Normal"/>
    <w:link w:val="ListParagraphChar"/>
    <w:uiPriority w:val="34"/>
    <w:qFormat/>
    <w:rsid w:val="00CC4327"/>
    <w:pPr>
      <w:spacing w:after="200" w:line="276" w:lineRule="auto"/>
      <w:ind w:left="720"/>
    </w:pPr>
    <w:rPr>
      <w:rFonts w:eastAsia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CC4327"/>
    <w:rPr>
      <w:rFonts w:ascii="Calibri" w:eastAsia="Calibri" w:hAnsi="Calibri" w:cs="Times New Roman"/>
      <w:sz w:val="20"/>
      <w:szCs w:val="20"/>
      <w:lang w:val="en-US" w:eastAsia="hr-HR"/>
    </w:rPr>
  </w:style>
  <w:style w:type="character" w:customStyle="1" w:styleId="NoSpacingChar">
    <w:name w:val="No Spacing Char"/>
    <w:link w:val="NoSpacing"/>
    <w:uiPriority w:val="1"/>
    <w:rsid w:val="00CC4327"/>
    <w:rPr>
      <w:rFonts w:ascii="Calibri" w:eastAsia="Calibri" w:hAnsi="Calibri" w:cs="Times New Roman"/>
      <w:sz w:val="20"/>
      <w:szCs w:val="20"/>
      <w:lang w:val="en-US" w:eastAsia="hr-HR"/>
    </w:rPr>
  </w:style>
  <w:style w:type="paragraph" w:styleId="BodyText">
    <w:name w:val="Body Text"/>
    <w:basedOn w:val="Normal"/>
    <w:link w:val="BodyTextChar"/>
    <w:uiPriority w:val="99"/>
    <w:unhideWhenUsed/>
    <w:rsid w:val="00CC4327"/>
    <w:pPr>
      <w:spacing w:after="200" w:line="276" w:lineRule="auto"/>
    </w:pPr>
    <w:rPr>
      <w:sz w:val="20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4327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CC4327"/>
    <w:pPr>
      <w:spacing w:line="259" w:lineRule="auto"/>
      <w:outlineLvl w:val="9"/>
    </w:pPr>
    <w:rPr>
      <w:b w:val="0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43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4327"/>
    <w:pPr>
      <w:spacing w:after="100"/>
      <w:ind w:left="220"/>
    </w:pPr>
  </w:style>
  <w:style w:type="character" w:styleId="Hyperlink">
    <w:name w:val="Hyperlink"/>
    <w:uiPriority w:val="99"/>
    <w:unhideWhenUsed/>
    <w:rsid w:val="00CC4327"/>
    <w:rPr>
      <w:color w:val="0563C1"/>
      <w:u w:val="single"/>
    </w:rPr>
  </w:style>
  <w:style w:type="character" w:customStyle="1" w:styleId="ListParagraphChar">
    <w:name w:val="List Paragraph Char"/>
    <w:aliases w:val="Paragraph Char,List Paragraph Red Char"/>
    <w:link w:val="ListParagraph"/>
    <w:qFormat/>
    <w:rsid w:val="00CC432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OC3">
    <w:name w:val="toc 3"/>
    <w:basedOn w:val="Normal"/>
    <w:next w:val="Normal"/>
    <w:uiPriority w:val="39"/>
    <w:rsid w:val="00CC4327"/>
    <w:pPr>
      <w:spacing w:after="100" w:line="259" w:lineRule="auto"/>
      <w:ind w:left="440"/>
      <w:jc w:val="left"/>
    </w:pPr>
    <w:rPr>
      <w:rFonts w:eastAsia="Times New Roman"/>
      <w:sz w:val="20"/>
      <w:szCs w:val="20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CC4327"/>
    <w:pPr>
      <w:spacing w:after="160" w:line="259" w:lineRule="auto"/>
      <w:jc w:val="left"/>
    </w:pPr>
    <w:rPr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17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B95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B95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E2701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61407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407"/>
    <w:rPr>
      <w:rFonts w:asciiTheme="majorHAnsi" w:eastAsiaTheme="majorEastAsia" w:hAnsiTheme="majorHAnsi" w:cstheme="majorBidi"/>
      <w:i/>
    </w:rPr>
  </w:style>
  <w:style w:type="paragraph" w:styleId="TOC4">
    <w:name w:val="toc 4"/>
    <w:basedOn w:val="Normal"/>
    <w:next w:val="Normal"/>
    <w:autoRedefine/>
    <w:uiPriority w:val="39"/>
    <w:unhideWhenUsed/>
    <w:rsid w:val="00092E9C"/>
    <w:pPr>
      <w:spacing w:after="100"/>
      <w:ind w:left="660"/>
    </w:pPr>
  </w:style>
  <w:style w:type="character" w:customStyle="1" w:styleId="Heading4Char">
    <w:name w:val="Heading 4 Char"/>
    <w:basedOn w:val="DefaultParagraphFont"/>
    <w:link w:val="Heading4"/>
    <w:uiPriority w:val="9"/>
    <w:rsid w:val="00092E9C"/>
    <w:rPr>
      <w:rFonts w:asciiTheme="majorHAnsi" w:eastAsiaTheme="majorEastAsia" w:hAnsiTheme="majorHAnsi" w:cstheme="majorBidi"/>
      <w:iCs/>
      <w:color w:val="538135" w:themeColor="accent6" w:themeShade="BF"/>
      <w:u w:val="single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E9C"/>
    <w:rPr>
      <w:rFonts w:ascii="Times New Roman" w:eastAsia="Times New Roman" w:hAnsi="Times New Roman" w:cs="Times New Roman"/>
      <w:b/>
      <w:sz w:val="22"/>
      <w:szCs w:val="22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E9C"/>
    <w:rPr>
      <w:rFonts w:ascii="Times New Roman" w:eastAsia="Times New Roman" w:hAnsi="Times New Roman" w:cs="Times New Roman"/>
      <w:b/>
      <w:sz w:val="20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092E9C"/>
    <w:pPr>
      <w:keepNext/>
      <w:keepLines/>
      <w:spacing w:before="480" w:after="120"/>
      <w:jc w:val="left"/>
    </w:pPr>
    <w:rPr>
      <w:rFonts w:ascii="Times New Roman" w:eastAsia="Times New Roman" w:hAnsi="Times New Roman"/>
      <w:b/>
      <w:sz w:val="72"/>
      <w:szCs w:val="7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092E9C"/>
    <w:rPr>
      <w:rFonts w:ascii="Times New Roman" w:eastAsia="Times New Roman" w:hAnsi="Times New Roman" w:cs="Times New Roman"/>
      <w:b/>
      <w:sz w:val="72"/>
      <w:szCs w:val="7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092E9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92E9C"/>
    <w:rPr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92E9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92E9C"/>
    <w:rPr>
      <w:lang w:val="hr-HR" w:eastAsia="hr-HR"/>
    </w:rPr>
  </w:style>
  <w:style w:type="paragraph" w:styleId="NormalWeb">
    <w:name w:val="Normal (Web)"/>
    <w:basedOn w:val="Normal"/>
    <w:uiPriority w:val="99"/>
    <w:unhideWhenUsed/>
    <w:rsid w:val="00092E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E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2E9C"/>
    <w:rPr>
      <w:rFonts w:ascii="Times New Roman" w:eastAsia="Times New Roman" w:hAnsi="Times New Roman" w:cs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92E9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9C"/>
    <w:rPr>
      <w:b/>
      <w:bCs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9C"/>
    <w:rPr>
      <w:b/>
      <w:bCs/>
      <w:sz w:val="20"/>
      <w:szCs w:val="20"/>
      <w:lang w:val="hr-HR" w:eastAsia="hr-HR"/>
    </w:rPr>
  </w:style>
  <w:style w:type="paragraph" w:styleId="Revision">
    <w:name w:val="Revision"/>
    <w:hidden/>
    <w:uiPriority w:val="99"/>
    <w:semiHidden/>
    <w:rsid w:val="00092E9C"/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92E9C"/>
    <w:pPr>
      <w:jc w:val="left"/>
    </w:pPr>
    <w:rPr>
      <w:rFonts w:ascii="Segoe UI" w:eastAsiaTheme="minorHAnsi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92E9C"/>
    <w:rPr>
      <w:rFonts w:ascii="Segoe UI" w:hAnsi="Segoe UI" w:cs="Segoe UI"/>
      <w:sz w:val="18"/>
      <w:szCs w:val="18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092E9C"/>
    <w:rPr>
      <w:color w:val="954F72" w:themeColor="followedHyperlink"/>
      <w:u w:val="single"/>
    </w:rPr>
  </w:style>
  <w:style w:type="paragraph" w:customStyle="1" w:styleId="Default">
    <w:name w:val="Default"/>
    <w:rsid w:val="00092E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2E9C"/>
    <w:pPr>
      <w:jc w:val="left"/>
    </w:pPr>
    <w:rPr>
      <w:rFonts w:asciiTheme="minorHAnsi" w:eastAsiaTheme="minorHAnsi" w:hAnsiTheme="minorHAnsi" w:cstheme="minorBid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E9C"/>
    <w:rPr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92E9C"/>
    <w:rPr>
      <w:vertAlign w:val="superscript"/>
    </w:rPr>
  </w:style>
  <w:style w:type="paragraph" w:customStyle="1" w:styleId="msonormal0">
    <w:name w:val="msonormal"/>
    <w:basedOn w:val="Normal"/>
    <w:rsid w:val="00092E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92E9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67">
    <w:name w:val="xl67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68">
    <w:name w:val="xl68"/>
    <w:basedOn w:val="Normal"/>
    <w:rsid w:val="00092E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69">
    <w:name w:val="xl69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0">
    <w:name w:val="xl70"/>
    <w:basedOn w:val="Normal"/>
    <w:rsid w:val="00092E9C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4">
    <w:name w:val="xl74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092E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6">
    <w:name w:val="xl76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7">
    <w:name w:val="xl77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092E9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2">
    <w:name w:val="xl82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092E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4">
    <w:name w:val="xl84"/>
    <w:basedOn w:val="Normal"/>
    <w:rsid w:val="00092E9C"/>
    <w:pPr>
      <w:shd w:val="clear" w:color="000000" w:fill="92D050"/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6">
    <w:name w:val="xl86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7">
    <w:name w:val="xl87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8">
    <w:name w:val="xl88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092E9C"/>
    <w:pP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0">
    <w:name w:val="xl90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1">
    <w:name w:val="xl91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092E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6">
    <w:name w:val="xl96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7">
    <w:name w:val="xl97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092E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9">
    <w:name w:val="xl99"/>
    <w:basedOn w:val="Normal"/>
    <w:rsid w:val="00092E9C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character" w:customStyle="1" w:styleId="style121">
    <w:name w:val="style121"/>
    <w:basedOn w:val="DefaultParagraphFont"/>
    <w:rsid w:val="00092E9C"/>
    <w:rPr>
      <w:color w:val="0033FF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92E9C"/>
    <w:pPr>
      <w:ind w:left="960"/>
      <w:jc w:val="left"/>
    </w:pPr>
    <w:rPr>
      <w:rFonts w:asciiTheme="minorHAnsi" w:eastAsia="Times New Roman" w:hAnsiTheme="minorHAnsi" w:cstheme="minorHAnsi"/>
      <w:sz w:val="20"/>
      <w:szCs w:val="20"/>
      <w:lang w:eastAsia="hr-H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92E9C"/>
    <w:pPr>
      <w:ind w:left="1200"/>
      <w:jc w:val="left"/>
    </w:pPr>
    <w:rPr>
      <w:rFonts w:asciiTheme="minorHAnsi" w:eastAsia="Times New Roman" w:hAnsiTheme="minorHAnsi" w:cstheme="minorHAnsi"/>
      <w:sz w:val="20"/>
      <w:szCs w:val="20"/>
      <w:lang w:eastAsia="hr-HR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92E9C"/>
    <w:pPr>
      <w:ind w:left="1440"/>
      <w:jc w:val="left"/>
    </w:pPr>
    <w:rPr>
      <w:rFonts w:asciiTheme="minorHAnsi" w:eastAsia="Times New Roman" w:hAnsiTheme="minorHAnsi" w:cstheme="minorHAnsi"/>
      <w:sz w:val="20"/>
      <w:szCs w:val="20"/>
      <w:lang w:eastAsia="hr-HR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92E9C"/>
    <w:pPr>
      <w:ind w:left="1680"/>
      <w:jc w:val="left"/>
    </w:pPr>
    <w:rPr>
      <w:rFonts w:asciiTheme="minorHAnsi" w:eastAsia="Times New Roman" w:hAnsiTheme="minorHAnsi" w:cstheme="minorHAnsi"/>
      <w:sz w:val="20"/>
      <w:szCs w:val="20"/>
      <w:lang w:eastAsia="hr-HR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92E9C"/>
    <w:pPr>
      <w:ind w:left="1920"/>
      <w:jc w:val="left"/>
    </w:pPr>
    <w:rPr>
      <w:rFonts w:asciiTheme="minorHAnsi" w:eastAsia="Times New Roman" w:hAnsiTheme="minorHAnsi" w:cstheme="minorHAnsi"/>
      <w:sz w:val="20"/>
      <w:szCs w:val="20"/>
      <w:lang w:eastAsia="hr-HR"/>
    </w:rPr>
  </w:style>
  <w:style w:type="character" w:styleId="Mention">
    <w:name w:val="Mention"/>
    <w:basedOn w:val="DefaultParagraphFont"/>
    <w:uiPriority w:val="99"/>
    <w:unhideWhenUsed/>
    <w:rsid w:val="00092E9C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92E9C"/>
  </w:style>
  <w:style w:type="character" w:customStyle="1" w:styleId="searchhighlight">
    <w:name w:val="searchhighlight"/>
    <w:basedOn w:val="DefaultParagraphFont"/>
    <w:rsid w:val="00092E9C"/>
  </w:style>
  <w:style w:type="paragraph" w:styleId="Caption">
    <w:name w:val="caption"/>
    <w:aliases w:val="BlanS_Caption"/>
    <w:basedOn w:val="Normal"/>
    <w:next w:val="Normal"/>
    <w:uiPriority w:val="35"/>
    <w:unhideWhenUsed/>
    <w:qFormat/>
    <w:rsid w:val="00092E9C"/>
    <w:pPr>
      <w:jc w:val="left"/>
    </w:pPr>
    <w:rPr>
      <w:rFonts w:asciiTheme="minorHAnsi" w:eastAsia="Times New Roman" w:hAnsiTheme="minorHAnsi"/>
      <w:i/>
      <w:iCs/>
      <w:sz w:val="24"/>
      <w:szCs w:val="18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9C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92E9C"/>
    <w:rPr>
      <w:rFonts w:ascii="Georgia" w:eastAsia="Georgia" w:hAnsi="Georgia" w:cs="Georgia"/>
      <w:i/>
      <w:color w:val="666666"/>
      <w:sz w:val="48"/>
      <w:szCs w:val="48"/>
      <w:lang w:val="hr-HR" w:eastAsia="hr-HR"/>
    </w:rPr>
  </w:style>
  <w:style w:type="table" w:customStyle="1" w:styleId="TableGrid2">
    <w:name w:val="Table Grid2"/>
    <w:basedOn w:val="TableNormal"/>
    <w:next w:val="TableGrid"/>
    <w:uiPriority w:val="39"/>
    <w:rsid w:val="00D43D24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0">
    <w:name w:val="titlechar"/>
    <w:basedOn w:val="DefaultParagraphFont"/>
    <w:rsid w:val="00E424D2"/>
  </w:style>
  <w:style w:type="table" w:styleId="TableGridLight">
    <w:name w:val="Grid Table Light"/>
    <w:basedOn w:val="TableNormal"/>
    <w:uiPriority w:val="40"/>
    <w:rsid w:val="00076EF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3">
    <w:name w:val="Grid Table 1 Light Accent 3"/>
    <w:basedOn w:val="TableNormal"/>
    <w:uiPriority w:val="46"/>
    <w:rsid w:val="00076EF5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98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8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48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6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31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826">
          <w:marLeft w:val="126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5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zagreb.hr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E5B31-8F91-8B46-8FBD-BDC8F828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7920</Words>
  <Characters>45145</Characters>
  <Application>Microsoft Macintosh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Angelina Jelinčić</dc:creator>
  <cp:keywords/>
  <dc:description/>
  <cp:lastModifiedBy>Ana Lozica</cp:lastModifiedBy>
  <cp:revision>2</cp:revision>
  <cp:lastPrinted>2023-09-06T17:14:00Z</cp:lastPrinted>
  <dcterms:created xsi:type="dcterms:W3CDTF">2023-10-04T10:31:00Z</dcterms:created>
  <dcterms:modified xsi:type="dcterms:W3CDTF">2023-10-04T10:31:00Z</dcterms:modified>
</cp:coreProperties>
</file>