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54"/>
      </w:tblGrid>
      <w:tr w:rsidR="009C0F42" w14:paraId="2F3F2E41" w14:textId="77777777">
        <w:tc>
          <w:tcPr>
            <w:tcW w:w="1705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1"/>
              <w:gridCol w:w="1667"/>
              <w:gridCol w:w="4548"/>
              <w:gridCol w:w="1016"/>
              <w:gridCol w:w="1256"/>
              <w:gridCol w:w="1415"/>
              <w:gridCol w:w="3536"/>
              <w:gridCol w:w="2615"/>
            </w:tblGrid>
            <w:tr w:rsidR="00DA78F1" w14:paraId="17AF88EE" w14:textId="77777777" w:rsidTr="00DA78F1">
              <w:trPr>
                <w:trHeight w:val="412"/>
              </w:trPr>
              <w:tc>
                <w:tcPr>
                  <w:tcW w:w="597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8B84D3" w14:textId="77777777" w:rsidR="009C0F4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POPIS UDRUGA KOJIMA SU ODOBRENA FINANCIJSKA SREDSTVA</w:t>
                  </w:r>
                </w:p>
              </w:tc>
            </w:tr>
            <w:tr w:rsidR="00DA78F1" w14:paraId="5C87A7D6" w14:textId="77777777" w:rsidTr="00DA78F1">
              <w:trPr>
                <w:trHeight w:val="340"/>
              </w:trPr>
              <w:tc>
                <w:tcPr>
                  <w:tcW w:w="597" w:type="dxa"/>
                  <w:gridSpan w:val="8"/>
                </w:tcPr>
                <w:p w14:paraId="4424BDFF" w14:textId="77777777" w:rsidR="009C0F42" w:rsidRDefault="009C0F42">
                  <w:pPr>
                    <w:spacing w:after="0" w:line="240" w:lineRule="auto"/>
                  </w:pPr>
                </w:p>
              </w:tc>
            </w:tr>
            <w:tr w:rsidR="00DA78F1" w14:paraId="160B148B" w14:textId="77777777" w:rsidTr="00DA78F1">
              <w:trPr>
                <w:trHeight w:val="262"/>
              </w:trPr>
              <w:tc>
                <w:tcPr>
                  <w:tcW w:w="59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3EB287" w14:textId="77777777" w:rsidR="009C0F4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 natječaja:</w:t>
                  </w:r>
                </w:p>
              </w:tc>
              <w:tc>
                <w:tcPr>
                  <w:tcW w:w="36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E81215" w14:textId="79DB7E58" w:rsidR="009C0F42" w:rsidRDefault="00D629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  </w:t>
                  </w:r>
                  <w:r w:rsidR="00000000">
                    <w:rPr>
                      <w:rFonts w:ascii="Arial" w:eastAsia="Arial" w:hAnsi="Arial"/>
                      <w:color w:val="000000"/>
                    </w:rPr>
                    <w:t>2023.</w:t>
                  </w:r>
                </w:p>
              </w:tc>
            </w:tr>
            <w:tr w:rsidR="00DA78F1" w14:paraId="4E3A45BD" w14:textId="77777777" w:rsidTr="00DA78F1">
              <w:trPr>
                <w:trHeight w:val="262"/>
              </w:trPr>
              <w:tc>
                <w:tcPr>
                  <w:tcW w:w="59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1FCCA5" w14:textId="77777777" w:rsidR="009C0F4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Gradski ured:</w:t>
                  </w:r>
                </w:p>
              </w:tc>
              <w:tc>
                <w:tcPr>
                  <w:tcW w:w="36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A34165" w14:textId="46B608DE" w:rsidR="009C0F42" w:rsidRDefault="00D629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  </w:t>
                  </w:r>
                  <w:r w:rsidR="00DA78F1">
                    <w:rPr>
                      <w:rFonts w:ascii="Arial" w:eastAsia="Arial" w:hAnsi="Arial"/>
                      <w:color w:val="000000"/>
                    </w:rPr>
                    <w:t xml:space="preserve">Gradski ured za kulturu, međugradsku i međunarodnu suradnju i civilno društvo </w:t>
                  </w:r>
                </w:p>
              </w:tc>
            </w:tr>
            <w:tr w:rsidR="00DA78F1" w14:paraId="0EFBCDF4" w14:textId="77777777" w:rsidTr="00D62980">
              <w:trPr>
                <w:trHeight w:val="747"/>
              </w:trPr>
              <w:tc>
                <w:tcPr>
                  <w:tcW w:w="59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924764" w14:textId="77777777" w:rsidR="009C0F4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Područje natječaja:</w:t>
                  </w:r>
                </w:p>
              </w:tc>
              <w:tc>
                <w:tcPr>
                  <w:tcW w:w="36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DCEFF2" w14:textId="2A0C5AA3" w:rsidR="009C0F42" w:rsidRDefault="00D629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  </w:t>
                  </w:r>
                  <w:r w:rsidR="00DA78F1">
                    <w:rPr>
                      <w:rFonts w:ascii="Arial" w:eastAsia="Arial" w:hAnsi="Arial"/>
                      <w:color w:val="000000"/>
                    </w:rPr>
                    <w:t xml:space="preserve">Međugradska i međunarodna suradnja </w:t>
                  </w:r>
                </w:p>
              </w:tc>
            </w:tr>
            <w:tr w:rsidR="00DA78F1" w14:paraId="7306B781" w14:textId="77777777" w:rsidTr="00DA78F1">
              <w:trPr>
                <w:trHeight w:val="262"/>
              </w:trPr>
              <w:tc>
                <w:tcPr>
                  <w:tcW w:w="597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E8F502" w14:textId="5F3634B6" w:rsidR="009C0F42" w:rsidRDefault="00D62980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FF0000"/>
                    </w:rPr>
                  </w:pPr>
                  <w:r>
                    <w:rPr>
                      <w:rFonts w:ascii="Arial" w:eastAsia="Arial" w:hAnsi="Arial"/>
                      <w:b/>
                      <w:color w:val="FF0000"/>
                    </w:rPr>
                    <w:t xml:space="preserve">                    </w:t>
                  </w:r>
                  <w:r w:rsidR="00000000">
                    <w:rPr>
                      <w:rFonts w:ascii="Arial" w:eastAsia="Arial" w:hAnsi="Arial"/>
                      <w:b/>
                      <w:color w:val="FF0000"/>
                    </w:rPr>
                    <w:t>Iznosi su iskazani dvojno te su izračunati fiksnim tečajem konverzije koji iznosi 7,53450</w:t>
                  </w:r>
                </w:p>
                <w:p w14:paraId="3803DDA1" w14:textId="77777777" w:rsidR="00D62980" w:rsidRDefault="00D62980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FF0000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260"/>
                  </w:tblGrid>
                  <w:tr w:rsidR="00D62980" w14:paraId="0E6DF429" w14:textId="77777777" w:rsidTr="00D62980">
                    <w:trPr>
                      <w:trHeight w:val="340"/>
                    </w:trPr>
                    <w:tc>
                      <w:tcPr>
                        <w:tcW w:w="13260" w:type="dxa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3260"/>
                        </w:tblGrid>
                        <w:tr w:rsidR="00D62980" w14:paraId="5780668C" w14:textId="77777777">
                          <w:trPr>
                            <w:trHeight w:val="262"/>
                          </w:trPr>
                          <w:tc>
                            <w:tcPr>
                              <w:tcW w:w="1326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310A4D" w14:textId="375DE8A8" w:rsidR="00D62980" w:rsidRDefault="00D62980" w:rsidP="00D62980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color w:val="000000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</w:rPr>
                                <w:t xml:space="preserve">                  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</w:rPr>
                                <w:t xml:space="preserve">Ovaj popis je objavljen na web stranici Grada Zagreba dana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</w:rPr>
                                <w:t xml:space="preserve">25. srpnja 2023. </w:t>
                              </w:r>
                            </w:p>
                            <w:p w14:paraId="5764F7B9" w14:textId="28B34F19" w:rsidR="00D62980" w:rsidRDefault="00D62980" w:rsidP="00D6298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 xml:space="preserve">                  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Rok za podnošenje prigovora na popis je osam dana od objave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. </w:t>
                              </w:r>
                            </w:p>
                          </w:tc>
                        </w:tr>
                        <w:tr w:rsidR="00D62980" w14:paraId="1615F28C" w14:textId="77777777">
                          <w:trPr>
                            <w:trHeight w:val="262"/>
                          </w:trPr>
                          <w:tc>
                            <w:tcPr>
                              <w:tcW w:w="1326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hideMark/>
                            </w:tcPr>
                            <w:p w14:paraId="73EAE9BD" w14:textId="1A743B7D" w:rsidR="00D62980" w:rsidRDefault="00D62980" w:rsidP="00D62980">
                              <w:pPr>
                                <w:spacing w:after="0" w:line="240" w:lineRule="auto"/>
                                <w:ind w:left="1044" w:hanging="141"/>
                                <w:rPr>
                                  <w:rFonts w:ascii="Arial" w:eastAsia="Arial" w:hAnsi="Arial" w:cs="Arial"/>
                                  <w:color w:val="000000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</w:rPr>
                                <w:t xml:space="preserve">  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</w:rPr>
                                <w:t xml:space="preserve">Prigovor se podnosi gradonačelniku Grada Zagreba, u pisanom obliku, putem Gradskog ureda za kulturu, međugradsku i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</w:rPr>
                                <w:t xml:space="preserve">                   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</w:rPr>
                                <w:t>međunarodnu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</w:rPr>
                                <w:t>suradnju i civilno društvo, Draškovićeva 25, 10000 Zagreb.</w:t>
                              </w:r>
                            </w:p>
                          </w:tc>
                        </w:tr>
                        <w:tr w:rsidR="00D62980" w14:paraId="519DE1E5" w14:textId="77777777">
                          <w:trPr>
                            <w:trHeight w:val="262"/>
                          </w:trPr>
                          <w:tc>
                            <w:tcPr>
                              <w:tcW w:w="1326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D3061B" w14:textId="77777777" w:rsidR="00D62980" w:rsidRDefault="00D62980" w:rsidP="00D62980">
                              <w:pPr>
                                <w:spacing w:after="0" w:line="240" w:lineRule="auto"/>
                                <w:ind w:left="903"/>
                                <w:rPr>
                                  <w:rFonts w:ascii="Arial" w:eastAsia="Arial" w:hAnsi="Arial" w:cs="Arial"/>
                                  <w:color w:val="000000"/>
                                </w:rPr>
                              </w:pPr>
                            </w:p>
                          </w:tc>
                        </w:tr>
                      </w:tbl>
                      <w:p w14:paraId="63069423" w14:textId="77777777" w:rsidR="00D62980" w:rsidRDefault="00D62980" w:rsidP="00D62980">
                        <w:pPr>
                          <w:spacing w:after="0" w:line="240" w:lineRule="auto"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</w:tbl>
                <w:p w14:paraId="6D18D17F" w14:textId="77777777" w:rsidR="00D62980" w:rsidRDefault="00D62980">
                  <w:pPr>
                    <w:spacing w:after="0" w:line="240" w:lineRule="auto"/>
                  </w:pPr>
                </w:p>
              </w:tc>
            </w:tr>
            <w:tr w:rsidR="00DA78F1" w14:paraId="057736A6" w14:textId="77777777" w:rsidTr="00DA78F1">
              <w:trPr>
                <w:trHeight w:val="1118"/>
              </w:trPr>
              <w:tc>
                <w:tcPr>
                  <w:tcW w:w="59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BACA5F" w14:textId="77777777" w:rsidR="009C0F4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Redni broj</w:t>
                  </w:r>
                </w:p>
              </w:tc>
              <w:tc>
                <w:tcPr>
                  <w:tcW w:w="1668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F277C1" w14:textId="77777777" w:rsidR="009C0F4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podnositelja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022E69" w14:textId="77777777" w:rsidR="009C0F4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programa ili projekta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BB63BC" w14:textId="77777777" w:rsidR="009C0F4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Ukupno ostvareni broj bodova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EE0B39" w14:textId="77777777" w:rsidR="009C0F4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Odobrena sredstva u eurima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316114" w14:textId="77777777" w:rsidR="009C0F4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Odobrena sredstva u kunama</w:t>
                  </w:r>
                </w:p>
              </w:tc>
              <w:tc>
                <w:tcPr>
                  <w:tcW w:w="3545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65E7CD" w14:textId="77777777" w:rsidR="009C0F4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Obrazloženje ocjene programa i projekta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7A6B68" w14:textId="77777777" w:rsidR="009C0F4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Način plaćanja</w:t>
                  </w:r>
                </w:p>
              </w:tc>
            </w:tr>
            <w:tr w:rsidR="00DA78F1" w14:paraId="316C3516" w14:textId="77777777" w:rsidTr="00DA78F1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7824D1" w14:textId="77777777" w:rsidR="009C0F4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6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294DB4" w14:textId="77777777" w:rsidR="009C0F4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B0416D" w14:textId="77777777" w:rsidR="009C0F4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CAE024" w14:textId="77777777" w:rsidR="009C0F4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05B458" w14:textId="77777777" w:rsidR="009C0F4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E48A0F" w14:textId="77777777" w:rsidR="009C0F4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5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911F1E" w14:textId="77777777" w:rsidR="009C0F4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63882F" w14:textId="77777777" w:rsidR="009C0F4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</w:t>
                  </w:r>
                </w:p>
              </w:tc>
            </w:tr>
            <w:tr w:rsidR="00DA78F1" w14:paraId="2E3864DD" w14:textId="77777777" w:rsidTr="00DA78F1">
              <w:trPr>
                <w:trHeight w:val="262"/>
              </w:trPr>
              <w:tc>
                <w:tcPr>
                  <w:tcW w:w="597" w:type="dxa"/>
                  <w:gridSpan w:val="8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F3D67CF" w14:textId="77777777" w:rsidR="009C0F4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Međugradska i međunarodna suradnja</w:t>
                  </w:r>
                </w:p>
              </w:tc>
            </w:tr>
            <w:tr w:rsidR="00DA78F1" w14:paraId="746CEA1F" w14:textId="77777777" w:rsidTr="00DA78F1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822C48" w14:textId="77777777" w:rsidR="009C0F4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</w:t>
                  </w:r>
                </w:p>
              </w:tc>
              <w:tc>
                <w:tcPr>
                  <w:tcW w:w="16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E99042" w14:textId="77777777" w:rsidR="009C0F4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Kuća ljudskih prava Zagreb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E0920D" w14:textId="77777777" w:rsidR="009C0F4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Podrška osnivanju KLJP Banja Luka: prijenos iskustva suradnje OCD-a za ljudska prava i Grada Zagreba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4FC901" w14:textId="77777777" w:rsidR="009C0F4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DEDB65" w14:textId="77777777" w:rsidR="009C0F4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5.967,99 EUR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9375B9" w14:textId="77777777" w:rsidR="009C0F4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44.965,82 HRK</w:t>
                  </w:r>
                </w:p>
              </w:tc>
              <w:tc>
                <w:tcPr>
                  <w:tcW w:w="35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1837B6" w14:textId="77777777" w:rsidR="009C0F42" w:rsidRDefault="0000000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Međugradska i međunarodna suradnja u 2023.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1E248C" w14:textId="77777777" w:rsidR="009C0F4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DA78F1" w14:paraId="1EA5262C" w14:textId="77777777" w:rsidTr="00DA78F1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5E8A3F" w14:textId="77777777" w:rsidR="009C0F4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</w:t>
                  </w:r>
                </w:p>
              </w:tc>
              <w:tc>
                <w:tcPr>
                  <w:tcW w:w="16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EA4469" w14:textId="77777777" w:rsidR="009C0F4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Udrugo Domino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F4B3BD" w14:textId="77777777" w:rsidR="009C0F4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Tragovima drugih - program edukacije i kulturne razmjene s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The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British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Museum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-om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A01E26" w14:textId="77777777" w:rsidR="009C0F4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107,33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B14C08" w14:textId="77777777" w:rsidR="009C0F4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5.985,00 EUR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BE9988" w14:textId="77777777" w:rsidR="009C0F4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45.093,98 HRK</w:t>
                  </w:r>
                </w:p>
              </w:tc>
              <w:tc>
                <w:tcPr>
                  <w:tcW w:w="35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14F34F" w14:textId="77777777" w:rsidR="009C0F42" w:rsidRDefault="0000000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Međugradska i međunarodna suradnja u 2023.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C7160A" w14:textId="77777777" w:rsidR="009C0F4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DA78F1" w14:paraId="0D59406D" w14:textId="77777777" w:rsidTr="00DA78F1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B623BA" w14:textId="77777777" w:rsidR="009C0F4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</w:t>
                  </w:r>
                </w:p>
              </w:tc>
              <w:tc>
                <w:tcPr>
                  <w:tcW w:w="16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8563D3" w14:textId="77777777" w:rsidR="009C0F4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Baza za radničku inicijativu i demokratizaciju (BRID)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B8D6B0" w14:textId="77777777" w:rsidR="009C0F4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Zdravstveni radnici – temelj primarne zdravstvene zaštite u zemljama jugoistočne Europe i Kavkaza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10D396" w14:textId="77777777" w:rsidR="009C0F4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91FD6F" w14:textId="77777777" w:rsidR="009C0F4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5.850,00 EUR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B439EF" w14:textId="77777777" w:rsidR="009C0F4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44.076,83 HRK</w:t>
                  </w:r>
                </w:p>
              </w:tc>
              <w:tc>
                <w:tcPr>
                  <w:tcW w:w="35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1F388D" w14:textId="77777777" w:rsidR="009C0F42" w:rsidRDefault="0000000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područja </w:t>
                  </w:r>
                  <w:r>
                    <w:rPr>
                      <w:rFonts w:ascii="Calibri" w:eastAsia="Calibri" w:hAnsi="Calibri"/>
                      <w:color w:val="000000"/>
                    </w:rPr>
                    <w:lastRenderedPageBreak/>
                    <w:t>Međugradska i međunarodna suradnja u 2023.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C951EF" w14:textId="77777777" w:rsidR="009C0F4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  <w:tr w:rsidR="00DA78F1" w14:paraId="59D69724" w14:textId="77777777" w:rsidTr="00DA78F1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096027" w14:textId="77777777" w:rsidR="009C0F4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</w:t>
                  </w:r>
                </w:p>
              </w:tc>
              <w:tc>
                <w:tcPr>
                  <w:tcW w:w="16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BA87BD" w14:textId="77777777" w:rsidR="009C0F4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ODRAZ - Održivi razvoj zajednice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EBFF6D" w14:textId="77777777" w:rsidR="009C0F4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Održiva urbana mobilnost - na putu prema klimatski neutralnim gradovima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B2B9DC" w14:textId="77777777" w:rsidR="009C0F4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104,67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910EC6" w14:textId="77777777" w:rsidR="009C0F4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5.940,00 EUR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F0CAAC" w14:textId="77777777" w:rsidR="009C0F4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44.754,93 HRK</w:t>
                  </w:r>
                </w:p>
              </w:tc>
              <w:tc>
                <w:tcPr>
                  <w:tcW w:w="35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9C155B" w14:textId="77777777" w:rsidR="009C0F42" w:rsidRDefault="0000000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Međugradska i međunarodna suradnja u 2023.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EC1B0E" w14:textId="77777777" w:rsidR="009C0F4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DA78F1" w14:paraId="1E118645" w14:textId="77777777" w:rsidTr="00DA78F1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711C9F" w14:textId="77777777" w:rsidR="009C0F4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</w:t>
                  </w:r>
                </w:p>
              </w:tc>
              <w:tc>
                <w:tcPr>
                  <w:tcW w:w="16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63B064" w14:textId="77777777" w:rsidR="009C0F4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Platforma za međunarodnu građansku solidarnost Hrvatske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7F98EC" w14:textId="77777777" w:rsidR="009C0F4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Službena razvojna pomoć na zapadnom Balkanu i Turskoj -analiza trendova kroz prizmu civilnog društva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1A7C2A" w14:textId="77777777" w:rsidR="009C0F4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104,33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1A1658" w14:textId="77777777" w:rsidR="009C0F4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5.963,92 EUR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D82BEC" w14:textId="77777777" w:rsidR="009C0F4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44.935,16 HRK</w:t>
                  </w:r>
                </w:p>
              </w:tc>
              <w:tc>
                <w:tcPr>
                  <w:tcW w:w="35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19E39D" w14:textId="77777777" w:rsidR="009C0F42" w:rsidRDefault="0000000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Međugradska i međunarodna suradnja u 2023.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3DC093" w14:textId="77777777" w:rsidR="009C0F4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DA78F1" w14:paraId="5C871D0E" w14:textId="77777777" w:rsidTr="00DA78F1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58C7C1" w14:textId="77777777" w:rsidR="009C0F4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</w:t>
                  </w:r>
                </w:p>
              </w:tc>
              <w:tc>
                <w:tcPr>
                  <w:tcW w:w="16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F403EA" w14:textId="77777777" w:rsidR="009C0F4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Operacija grad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2A077B" w14:textId="77777777" w:rsidR="009C0F4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Program regionalnih kulturno-umjetničkih razmjena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6DAD16" w14:textId="77777777" w:rsidR="009C0F4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95EFB3" w14:textId="77777777" w:rsidR="009C0F4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5.985,00 EUR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195D2D" w14:textId="77777777" w:rsidR="009C0F4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45.093,98 HRK</w:t>
                  </w:r>
                </w:p>
              </w:tc>
              <w:tc>
                <w:tcPr>
                  <w:tcW w:w="35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185534" w14:textId="77777777" w:rsidR="009C0F42" w:rsidRDefault="0000000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Međugradska i međunarodna suradnja u 2023.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8954CE" w14:textId="77777777" w:rsidR="009C0F4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DA78F1" w14:paraId="0A2CEF1D" w14:textId="77777777" w:rsidTr="00DA78F1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728118" w14:textId="77777777" w:rsidR="009C0F4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</w:t>
                  </w:r>
                </w:p>
              </w:tc>
              <w:tc>
                <w:tcPr>
                  <w:tcW w:w="16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CF5BD9" w14:textId="77777777" w:rsidR="009C0F4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Kooperativa - Regionalna platforma za kulturu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236D38" w14:textId="77777777" w:rsidR="009C0F4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KOOPERATIVIN regionalni kulturni laboratorij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21E2B9" w14:textId="77777777" w:rsidR="009C0F4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101,67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03A3D5" w14:textId="77777777" w:rsidR="009C0F4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5.985,00 EUR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B0E6F0" w14:textId="77777777" w:rsidR="009C0F4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45.093,98 HRK</w:t>
                  </w:r>
                </w:p>
              </w:tc>
              <w:tc>
                <w:tcPr>
                  <w:tcW w:w="35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F9866BF" w14:textId="77777777" w:rsidR="009C0F42" w:rsidRDefault="0000000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Međugradska i međunarodna suradnja u 2023.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AA73E5" w14:textId="77777777" w:rsidR="009C0F4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DA78F1" w14:paraId="1DDD5093" w14:textId="77777777" w:rsidTr="00DA78F1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DDD39E" w14:textId="77777777" w:rsidR="009C0F4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8.</w:t>
                  </w:r>
                </w:p>
              </w:tc>
              <w:tc>
                <w:tcPr>
                  <w:tcW w:w="16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0C5B6B" w14:textId="77777777" w:rsidR="009C0F4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OTVORENI LIKOVNI POGON, umjetnička organizacija Zagreb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EC0FA9" w14:textId="77777777" w:rsidR="009C0F4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NOVI NARUČITELJI,  demokratizacija kulturne produkcije u prostorima lokalnih zajednica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2168B7" w14:textId="77777777" w:rsidR="009C0F4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BB064C" w14:textId="77777777" w:rsidR="009C0F4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5.985,00 EUR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ED4352" w14:textId="77777777" w:rsidR="009C0F4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45.093,98 HRK</w:t>
                  </w:r>
                </w:p>
              </w:tc>
              <w:tc>
                <w:tcPr>
                  <w:tcW w:w="35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3CA1B4" w14:textId="77777777" w:rsidR="009C0F42" w:rsidRDefault="0000000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Međugradska i međunarodna suradnja u 2023.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1467C3" w14:textId="77777777" w:rsidR="009C0F4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DA78F1" w14:paraId="75BEF669" w14:textId="77777777" w:rsidTr="00DA78F1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68DBBD" w14:textId="77777777" w:rsidR="009C0F4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9.</w:t>
                  </w:r>
                </w:p>
              </w:tc>
              <w:tc>
                <w:tcPr>
                  <w:tcW w:w="16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C2AE50" w14:textId="77777777" w:rsidR="009C0F4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Hrvatsko dizajnersko društvo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3E779D" w14:textId="77777777" w:rsidR="009C0F4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Međugradska partnerska suradnja: izložbe HDD-a u Splitu i Puli u 2023.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7FC17E" w14:textId="77777777" w:rsidR="009C0F4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93,67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2EB121" w14:textId="77777777" w:rsidR="009C0F4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2.317,50 EUR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4DF4DD" w14:textId="77777777" w:rsidR="009C0F4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17.461,20 HRK</w:t>
                  </w:r>
                </w:p>
              </w:tc>
              <w:tc>
                <w:tcPr>
                  <w:tcW w:w="35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B78CC4" w14:textId="77777777" w:rsidR="009C0F42" w:rsidRDefault="0000000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Međugradska i međunarodna suradnja u 2023.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A003CF" w14:textId="77777777" w:rsidR="009C0F4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</w:tbl>
          <w:p w14:paraId="3A000EA9" w14:textId="77777777" w:rsidR="009C0F42" w:rsidRDefault="009C0F42">
            <w:pPr>
              <w:spacing w:after="0" w:line="240" w:lineRule="auto"/>
            </w:pPr>
          </w:p>
        </w:tc>
      </w:tr>
      <w:tr w:rsidR="009C0F42" w14:paraId="5BE3D199" w14:textId="77777777">
        <w:trPr>
          <w:trHeight w:val="227"/>
        </w:trPr>
        <w:tc>
          <w:tcPr>
            <w:tcW w:w="17054" w:type="dxa"/>
          </w:tcPr>
          <w:p w14:paraId="25DE4AAF" w14:textId="77777777" w:rsidR="009C0F42" w:rsidRDefault="009C0F42">
            <w:pPr>
              <w:pStyle w:val="EmptyCellLayoutStyle"/>
              <w:spacing w:after="0" w:line="240" w:lineRule="auto"/>
            </w:pPr>
          </w:p>
        </w:tc>
      </w:tr>
    </w:tbl>
    <w:p w14:paraId="4DECB2FF" w14:textId="77777777" w:rsidR="009C0F42" w:rsidRDefault="009C0F42">
      <w:pPr>
        <w:spacing w:after="0" w:line="240" w:lineRule="auto"/>
      </w:pPr>
    </w:p>
    <w:sectPr w:rsidR="009C0F42">
      <w:footerReference w:type="default" r:id="rId7"/>
      <w:pgSz w:w="18188" w:h="11905" w:orient="landscape"/>
      <w:pgMar w:top="566" w:right="566" w:bottom="1101" w:left="566" w:header="0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717D2" w14:textId="77777777" w:rsidR="005C7B4A" w:rsidRDefault="005C7B4A">
      <w:pPr>
        <w:spacing w:after="0" w:line="240" w:lineRule="auto"/>
      </w:pPr>
      <w:r>
        <w:separator/>
      </w:r>
    </w:p>
  </w:endnote>
  <w:endnote w:type="continuationSeparator" w:id="0">
    <w:p w14:paraId="05C0EC8E" w14:textId="77777777" w:rsidR="005C7B4A" w:rsidRDefault="005C7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089"/>
      <w:gridCol w:w="6746"/>
      <w:gridCol w:w="2801"/>
      <w:gridCol w:w="1417"/>
    </w:tblGrid>
    <w:tr w:rsidR="009C0F42" w14:paraId="2FA6121B" w14:textId="77777777">
      <w:tc>
        <w:tcPr>
          <w:tcW w:w="6089" w:type="dxa"/>
        </w:tcPr>
        <w:p w14:paraId="3A266061" w14:textId="77777777" w:rsidR="009C0F42" w:rsidRDefault="009C0F42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14:paraId="6D4C3404" w14:textId="77777777" w:rsidR="009C0F42" w:rsidRDefault="009C0F42">
          <w:pPr>
            <w:pStyle w:val="EmptyCellLayoutStyle"/>
            <w:spacing w:after="0" w:line="240" w:lineRule="auto"/>
          </w:pPr>
        </w:p>
      </w:tc>
      <w:tc>
        <w:tcPr>
          <w:tcW w:w="2801" w:type="dxa"/>
        </w:tcPr>
        <w:p w14:paraId="1F7461EF" w14:textId="77777777" w:rsidR="009C0F42" w:rsidRDefault="009C0F4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EDDD7A1" w14:textId="77777777" w:rsidR="009C0F42" w:rsidRDefault="009C0F42">
          <w:pPr>
            <w:pStyle w:val="EmptyCellLayoutStyle"/>
            <w:spacing w:after="0" w:line="240" w:lineRule="auto"/>
          </w:pPr>
        </w:p>
      </w:tc>
    </w:tr>
    <w:tr w:rsidR="009C0F42" w14:paraId="0585AD7A" w14:textId="77777777">
      <w:tc>
        <w:tcPr>
          <w:tcW w:w="6089" w:type="dxa"/>
        </w:tcPr>
        <w:p w14:paraId="11116EC0" w14:textId="77777777" w:rsidR="009C0F42" w:rsidRDefault="009C0F42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14:paraId="64D28687" w14:textId="77777777" w:rsidR="009C0F42" w:rsidRDefault="009C0F42">
          <w:pPr>
            <w:pStyle w:val="EmptyCellLayoutStyle"/>
            <w:spacing w:after="0" w:line="240" w:lineRule="auto"/>
          </w:pPr>
        </w:p>
      </w:tc>
      <w:tc>
        <w:tcPr>
          <w:tcW w:w="2801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801"/>
          </w:tblGrid>
          <w:tr w:rsidR="009C0F42" w14:paraId="70FC5768" w14:textId="77777777">
            <w:trPr>
              <w:trHeight w:val="206"/>
            </w:trPr>
            <w:tc>
              <w:tcPr>
                <w:tcW w:w="280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B7FCD85" w14:textId="77777777" w:rsidR="009C0F42" w:rsidRDefault="00000000">
                <w:pPr>
                  <w:spacing w:after="0" w:line="240" w:lineRule="auto"/>
                  <w:jc w:val="right"/>
                </w:pPr>
                <w:r>
                  <w:rPr>
                    <w:rFonts w:ascii="Tahoma" w:eastAsia="Tahoma" w:hAnsi="Tahoma"/>
                    <w:color w:val="000000"/>
                    <w:sz w:val="14"/>
                  </w:rPr>
                  <w:t>Stranica 1 od 1</w:t>
                </w:r>
              </w:p>
            </w:tc>
          </w:tr>
        </w:tbl>
        <w:p w14:paraId="1BB226CC" w14:textId="77777777" w:rsidR="009C0F42" w:rsidRDefault="009C0F42">
          <w:pPr>
            <w:spacing w:after="0" w:line="240" w:lineRule="auto"/>
          </w:pPr>
        </w:p>
      </w:tc>
      <w:tc>
        <w:tcPr>
          <w:tcW w:w="1417" w:type="dxa"/>
        </w:tcPr>
        <w:p w14:paraId="1C8716E2" w14:textId="77777777" w:rsidR="009C0F42" w:rsidRDefault="009C0F42">
          <w:pPr>
            <w:pStyle w:val="EmptyCellLayoutStyle"/>
            <w:spacing w:after="0" w:line="240" w:lineRule="auto"/>
          </w:pPr>
        </w:p>
      </w:tc>
    </w:tr>
    <w:tr w:rsidR="009C0F42" w14:paraId="00A224DE" w14:textId="77777777">
      <w:tc>
        <w:tcPr>
          <w:tcW w:w="608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6089"/>
          </w:tblGrid>
          <w:tr w:rsidR="009C0F42" w14:paraId="29DD9674" w14:textId="77777777">
            <w:trPr>
              <w:trHeight w:val="206"/>
            </w:trPr>
            <w:tc>
              <w:tcPr>
                <w:tcW w:w="608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45CDED5" w14:textId="77777777" w:rsidR="009C0F42" w:rsidRDefault="00000000">
                <w:pPr>
                  <w:spacing w:after="0" w:line="240" w:lineRule="auto"/>
                </w:pPr>
                <w:r>
                  <w:rPr>
                    <w:rFonts w:ascii="Tahoma" w:eastAsia="Tahoma" w:hAnsi="Tahoma"/>
                    <w:color w:val="000000"/>
                    <w:sz w:val="14"/>
                  </w:rPr>
                  <w:t>Izrađeno: 21.07.2023. 09:24</w:t>
                </w:r>
              </w:p>
            </w:tc>
          </w:tr>
        </w:tbl>
        <w:p w14:paraId="34E1AA65" w14:textId="77777777" w:rsidR="009C0F42" w:rsidRDefault="009C0F42">
          <w:pPr>
            <w:spacing w:after="0" w:line="240" w:lineRule="auto"/>
          </w:pPr>
        </w:p>
      </w:tc>
      <w:tc>
        <w:tcPr>
          <w:tcW w:w="6746" w:type="dxa"/>
        </w:tcPr>
        <w:p w14:paraId="5052BEC1" w14:textId="77777777" w:rsidR="009C0F42" w:rsidRDefault="009C0F42">
          <w:pPr>
            <w:pStyle w:val="EmptyCellLayoutStyle"/>
            <w:spacing w:after="0" w:line="240" w:lineRule="auto"/>
          </w:pPr>
        </w:p>
      </w:tc>
      <w:tc>
        <w:tcPr>
          <w:tcW w:w="2801" w:type="dxa"/>
          <w:vMerge/>
        </w:tcPr>
        <w:p w14:paraId="116CD8B1" w14:textId="77777777" w:rsidR="009C0F42" w:rsidRDefault="009C0F4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7C1CB54" w14:textId="77777777" w:rsidR="009C0F42" w:rsidRDefault="009C0F42">
          <w:pPr>
            <w:pStyle w:val="EmptyCellLayoutStyle"/>
            <w:spacing w:after="0" w:line="240" w:lineRule="auto"/>
          </w:pPr>
        </w:p>
      </w:tc>
    </w:tr>
    <w:tr w:rsidR="009C0F42" w14:paraId="294B529F" w14:textId="77777777">
      <w:tc>
        <w:tcPr>
          <w:tcW w:w="6089" w:type="dxa"/>
          <w:vMerge/>
        </w:tcPr>
        <w:p w14:paraId="676D19D5" w14:textId="77777777" w:rsidR="009C0F42" w:rsidRDefault="009C0F42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14:paraId="5F8501A1" w14:textId="77777777" w:rsidR="009C0F42" w:rsidRDefault="009C0F42">
          <w:pPr>
            <w:pStyle w:val="EmptyCellLayoutStyle"/>
            <w:spacing w:after="0" w:line="240" w:lineRule="auto"/>
          </w:pPr>
        </w:p>
      </w:tc>
      <w:tc>
        <w:tcPr>
          <w:tcW w:w="2801" w:type="dxa"/>
        </w:tcPr>
        <w:p w14:paraId="0C9C6F75" w14:textId="77777777" w:rsidR="009C0F42" w:rsidRDefault="009C0F4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86C998B" w14:textId="77777777" w:rsidR="009C0F42" w:rsidRDefault="009C0F42">
          <w:pPr>
            <w:pStyle w:val="EmptyCellLayoutStyle"/>
            <w:spacing w:after="0" w:line="240" w:lineRule="auto"/>
          </w:pPr>
        </w:p>
      </w:tc>
    </w:tr>
    <w:tr w:rsidR="009C0F42" w14:paraId="296DC48A" w14:textId="77777777">
      <w:tc>
        <w:tcPr>
          <w:tcW w:w="6089" w:type="dxa"/>
        </w:tcPr>
        <w:p w14:paraId="49AD7188" w14:textId="77777777" w:rsidR="009C0F42" w:rsidRDefault="009C0F42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14:paraId="1DE94B18" w14:textId="77777777" w:rsidR="009C0F42" w:rsidRDefault="009C0F42">
          <w:pPr>
            <w:pStyle w:val="EmptyCellLayoutStyle"/>
            <w:spacing w:after="0" w:line="240" w:lineRule="auto"/>
          </w:pPr>
        </w:p>
      </w:tc>
      <w:tc>
        <w:tcPr>
          <w:tcW w:w="2801" w:type="dxa"/>
        </w:tcPr>
        <w:p w14:paraId="19F2A5A6" w14:textId="77777777" w:rsidR="009C0F42" w:rsidRDefault="009C0F4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CC98130" w14:textId="77777777" w:rsidR="009C0F42" w:rsidRDefault="009C0F4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269C3" w14:textId="77777777" w:rsidR="005C7B4A" w:rsidRDefault="005C7B4A">
      <w:pPr>
        <w:spacing w:after="0" w:line="240" w:lineRule="auto"/>
      </w:pPr>
      <w:r>
        <w:separator/>
      </w:r>
    </w:p>
  </w:footnote>
  <w:footnote w:type="continuationSeparator" w:id="0">
    <w:p w14:paraId="532EFAC8" w14:textId="77777777" w:rsidR="005C7B4A" w:rsidRDefault="005C7B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96381435">
    <w:abstractNumId w:val="0"/>
  </w:num>
  <w:num w:numId="2" w16cid:durableId="1590314566">
    <w:abstractNumId w:val="1"/>
  </w:num>
  <w:num w:numId="3" w16cid:durableId="1708288919">
    <w:abstractNumId w:val="2"/>
  </w:num>
  <w:num w:numId="4" w16cid:durableId="1005981229">
    <w:abstractNumId w:val="3"/>
  </w:num>
  <w:num w:numId="5" w16cid:durableId="1423406610">
    <w:abstractNumId w:val="4"/>
  </w:num>
  <w:num w:numId="6" w16cid:durableId="231307956">
    <w:abstractNumId w:val="5"/>
  </w:num>
  <w:num w:numId="7" w16cid:durableId="333723069">
    <w:abstractNumId w:val="6"/>
  </w:num>
  <w:num w:numId="8" w16cid:durableId="216623008">
    <w:abstractNumId w:val="7"/>
  </w:num>
  <w:num w:numId="9" w16cid:durableId="1721245553">
    <w:abstractNumId w:val="8"/>
  </w:num>
  <w:num w:numId="10" w16cid:durableId="18040322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0F42"/>
    <w:rsid w:val="005C7B4A"/>
    <w:rsid w:val="009C0F42"/>
    <w:rsid w:val="00D62980"/>
    <w:rsid w:val="00DA78F1"/>
    <w:rsid w:val="00DC0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236A7"/>
  <w15:docId w15:val="{E0F77BDF-3B83-4E01-B5B0-E66776578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3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610</Words>
  <Characters>3482</Characters>
  <Application>Microsoft Office Word</Application>
  <DocSecurity>0</DocSecurity>
  <Lines>29</Lines>
  <Paragraphs>8</Paragraphs>
  <ScaleCrop>false</ScaleCrop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RS_01_ListOfApplicationsForWhichFundsAreApprovedForYear_Proposal</dc:title>
  <dc:creator>Ivana Maršić</dc:creator>
  <dc:description/>
  <cp:lastModifiedBy>Ivana Maršić</cp:lastModifiedBy>
  <cp:revision>3</cp:revision>
  <dcterms:created xsi:type="dcterms:W3CDTF">2023-07-21T07:49:00Z</dcterms:created>
  <dcterms:modified xsi:type="dcterms:W3CDTF">2023-07-25T09:46:00Z</dcterms:modified>
</cp:coreProperties>
</file>