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074" w:rsidRDefault="00A55074" w:rsidP="00A55074">
      <w:pPr>
        <w:spacing w:line="360" w:lineRule="auto"/>
        <w:jc w:val="center"/>
        <w:rPr>
          <w:b/>
        </w:rPr>
      </w:pPr>
    </w:p>
    <w:p w:rsidR="00A55074" w:rsidRPr="00A55074" w:rsidRDefault="00945EC4" w:rsidP="00A55074">
      <w:pPr>
        <w:spacing w:line="360" w:lineRule="auto"/>
        <w:jc w:val="center"/>
        <w:rPr>
          <w:b/>
          <w:sz w:val="32"/>
        </w:rPr>
      </w:pPr>
      <w:r>
        <w:rPr>
          <w:b/>
          <w:sz w:val="32"/>
        </w:rPr>
        <w:t>R</w:t>
      </w:r>
      <w:r w:rsidR="00A55074" w:rsidRPr="00A55074">
        <w:rPr>
          <w:b/>
          <w:sz w:val="32"/>
        </w:rPr>
        <w:t>ezultati</w:t>
      </w:r>
    </w:p>
    <w:p w:rsidR="00A55074" w:rsidRPr="00A55074" w:rsidRDefault="00A55074" w:rsidP="00A55074">
      <w:pPr>
        <w:spacing w:line="360" w:lineRule="auto"/>
        <w:jc w:val="center"/>
        <w:rPr>
          <w:b/>
          <w:sz w:val="32"/>
        </w:rPr>
      </w:pPr>
      <w:r w:rsidRPr="00A55074">
        <w:rPr>
          <w:b/>
          <w:sz w:val="32"/>
        </w:rPr>
        <w:t xml:space="preserve">Natječaj „Očuvajmo zelena pluća grada“ </w:t>
      </w:r>
    </w:p>
    <w:p w:rsidR="00A55074" w:rsidRPr="00A55074" w:rsidRDefault="00A55074" w:rsidP="00A55074">
      <w:pPr>
        <w:spacing w:line="360" w:lineRule="auto"/>
        <w:ind w:left="720"/>
        <w:jc w:val="center"/>
        <w:rPr>
          <w:b/>
          <w:sz w:val="32"/>
        </w:rPr>
      </w:pPr>
      <w:r w:rsidRPr="00A55074">
        <w:rPr>
          <w:b/>
          <w:sz w:val="32"/>
        </w:rPr>
        <w:t>„Upravljanje i korištenje urbanih šuma kao prirodne baštine u gradovima Dunavskog sliva (URBforDAN)“</w:t>
      </w:r>
      <w:bookmarkStart w:id="0" w:name="_GoBack"/>
      <w:bookmarkEnd w:id="0"/>
    </w:p>
    <w:p w:rsidR="00A55074" w:rsidRDefault="00A55074" w:rsidP="00A55074">
      <w:pPr>
        <w:spacing w:line="360" w:lineRule="auto"/>
        <w:jc w:val="center"/>
        <w:rPr>
          <w:b/>
        </w:rPr>
      </w:pPr>
    </w:p>
    <w:p w:rsidR="00A55074" w:rsidRDefault="00A55074" w:rsidP="00A55074">
      <w:pPr>
        <w:spacing w:line="276" w:lineRule="auto"/>
        <w:ind w:firstLine="360"/>
        <w:jc w:val="both"/>
      </w:pPr>
      <w:r>
        <w:t>Na početku videokonferencije koordinator projekta URBforDAN ispred Grada Zagreba,        g. Šimpraga pozdravio je prisutne sudionike sastanka, na kojem je bilo potrebno utvrditi finalne ocjene rezultata natječaja „</w:t>
      </w:r>
      <w:r w:rsidRPr="00D354C2">
        <w:t>Očuvajmo zelena pluća grada</w:t>
      </w:r>
      <w:r>
        <w:t xml:space="preserve">“, objavljenog </w:t>
      </w:r>
      <w:r w:rsidRPr="00293553">
        <w:t>06.listopada 2020.</w:t>
      </w:r>
      <w:r>
        <w:t xml:space="preserve"> Natječaj se u sklopu projekta „</w:t>
      </w:r>
      <w:r w:rsidRPr="00D354C2">
        <w:t>Upravljanje i korištenje urbanih šuma kao prirodne baštine u gradovima Dunavskog sliva (URBforDAN)“</w:t>
      </w:r>
      <w:r>
        <w:t xml:space="preserve"> organizirao </w:t>
      </w:r>
      <w:r w:rsidRPr="00D354C2">
        <w:t xml:space="preserve">s namjerom </w:t>
      </w:r>
      <w:r>
        <w:t>poticanja</w:t>
      </w:r>
      <w:r w:rsidRPr="00D354C2">
        <w:t xml:space="preserve"> ključn</w:t>
      </w:r>
      <w:r>
        <w:t>ih</w:t>
      </w:r>
      <w:r w:rsidRPr="00D354C2">
        <w:t xml:space="preserve"> dionik</w:t>
      </w:r>
      <w:r>
        <w:t>a</w:t>
      </w:r>
      <w:r w:rsidRPr="00D354C2">
        <w:t xml:space="preserve"> na doprinos inovativnim i atraktivnim idejama koje će promovirati Park šumu </w:t>
      </w:r>
      <w:proofErr w:type="spellStart"/>
      <w:r w:rsidRPr="00D354C2">
        <w:t>Grmoščicu</w:t>
      </w:r>
      <w:proofErr w:type="spellEnd"/>
      <w:r w:rsidRPr="00D354C2">
        <w:t xml:space="preserve"> i njen održivi razvoj, poštujući pritom raznolikosti svih njenih korisnika</w:t>
      </w:r>
      <w:r>
        <w:t>. Isti je zaključen u ponoć 25</w:t>
      </w:r>
      <w:r w:rsidRPr="00D354C2">
        <w:t>.</w:t>
      </w:r>
      <w:r>
        <w:t xml:space="preserve"> </w:t>
      </w:r>
      <w:r w:rsidRPr="00D354C2">
        <w:t>listopada 2020.</w:t>
      </w:r>
      <w:r>
        <w:t xml:space="preserve"> godine.</w:t>
      </w:r>
    </w:p>
    <w:p w:rsidR="00A55074" w:rsidRDefault="00A55074" w:rsidP="00A55074">
      <w:pPr>
        <w:spacing w:line="276" w:lineRule="auto"/>
        <w:jc w:val="both"/>
      </w:pPr>
    </w:p>
    <w:p w:rsidR="00A55074" w:rsidRDefault="00A55074" w:rsidP="00A55074">
      <w:pPr>
        <w:spacing w:line="276" w:lineRule="auto"/>
        <w:ind w:firstLine="360"/>
        <w:jc w:val="both"/>
      </w:pPr>
      <w:r>
        <w:t>Unutar definiranog vremenskog okvira, zaprimljeno je ukupno 15 prijava koje zadovoljavaju uvjete iz teksta natječaja. Prijaviti su se mogli svi, individualno ili grupno. Podnesene idejne prijedloge Povjerenstvo za ocjenjivanje pojedinačno je evaluiralo prijave. Povjerenstvo čine sljedeće osobe:</w:t>
      </w:r>
    </w:p>
    <w:p w:rsidR="00A55074" w:rsidRDefault="00A55074" w:rsidP="00A55074">
      <w:pPr>
        <w:spacing w:line="276" w:lineRule="auto"/>
        <w:jc w:val="both"/>
      </w:pPr>
    </w:p>
    <w:p w:rsidR="00A55074" w:rsidRPr="00C30CB2" w:rsidRDefault="00A55074" w:rsidP="00A55074">
      <w:pPr>
        <w:numPr>
          <w:ilvl w:val="0"/>
          <w:numId w:val="1"/>
        </w:numPr>
        <w:spacing w:line="276" w:lineRule="auto"/>
        <w:jc w:val="both"/>
      </w:pPr>
      <w:r w:rsidRPr="00C30CB2">
        <w:t xml:space="preserve">Damir Dramalija, </w:t>
      </w:r>
      <w:r w:rsidRPr="00E36AAC">
        <w:rPr>
          <w:iCs/>
        </w:rPr>
        <w:t>dipl. ing. šum.</w:t>
      </w:r>
      <w:r>
        <w:rPr>
          <w:iCs/>
        </w:rPr>
        <w:t xml:space="preserve"> (Hrvatske šume)</w:t>
      </w:r>
    </w:p>
    <w:p w:rsidR="00A55074" w:rsidRPr="00E36AAC" w:rsidRDefault="00A55074" w:rsidP="00A55074">
      <w:pPr>
        <w:numPr>
          <w:ilvl w:val="0"/>
          <w:numId w:val="1"/>
        </w:numPr>
        <w:spacing w:line="276" w:lineRule="auto"/>
        <w:jc w:val="both"/>
        <w:rPr>
          <w:iCs/>
        </w:rPr>
      </w:pPr>
      <w:r w:rsidRPr="00C30CB2">
        <w:t>Davorin Sila</w:t>
      </w:r>
      <w:r>
        <w:t>,</w:t>
      </w:r>
      <w:r w:rsidRPr="00C30CB2">
        <w:t xml:space="preserve"> </w:t>
      </w:r>
      <w:r w:rsidRPr="00E36AAC">
        <w:rPr>
          <w:iCs/>
        </w:rPr>
        <w:t>dipl. ing. šum.</w:t>
      </w:r>
      <w:r>
        <w:rPr>
          <w:iCs/>
        </w:rPr>
        <w:t xml:space="preserve"> (Hrvatske šume)</w:t>
      </w:r>
    </w:p>
    <w:p w:rsidR="00A55074" w:rsidRDefault="00A55074" w:rsidP="00A55074">
      <w:pPr>
        <w:numPr>
          <w:ilvl w:val="0"/>
          <w:numId w:val="1"/>
        </w:numPr>
        <w:spacing w:line="276" w:lineRule="auto"/>
        <w:jc w:val="both"/>
      </w:pPr>
      <w:r w:rsidRPr="00C30CB2">
        <w:t xml:space="preserve">Sergej </w:t>
      </w:r>
      <w:proofErr w:type="spellStart"/>
      <w:r w:rsidRPr="00C30CB2">
        <w:t>Šimpraga</w:t>
      </w:r>
      <w:proofErr w:type="spellEnd"/>
      <w:r w:rsidRPr="00C30CB2">
        <w:t xml:space="preserve">, </w:t>
      </w:r>
      <w:proofErr w:type="spellStart"/>
      <w:r w:rsidRPr="00E36AAC">
        <w:t>struč</w:t>
      </w:r>
      <w:proofErr w:type="spellEnd"/>
      <w:r w:rsidRPr="00E36AAC">
        <w:t>.</w:t>
      </w:r>
      <w:r>
        <w:t xml:space="preserve"> </w:t>
      </w:r>
      <w:proofErr w:type="spellStart"/>
      <w:r w:rsidRPr="00E36AAC">
        <w:t>spec</w:t>
      </w:r>
      <w:proofErr w:type="spellEnd"/>
      <w:r w:rsidRPr="00E36AAC">
        <w:t>.</w:t>
      </w:r>
      <w:r>
        <w:t xml:space="preserve"> </w:t>
      </w:r>
      <w:proofErr w:type="spellStart"/>
      <w:r w:rsidRPr="00E36AAC">
        <w:t>oec</w:t>
      </w:r>
      <w:proofErr w:type="spellEnd"/>
      <w:r w:rsidRPr="00E36AAC">
        <w:t>.</w:t>
      </w:r>
      <w:r>
        <w:t xml:space="preserve"> (Grad Zagreb)</w:t>
      </w:r>
    </w:p>
    <w:p w:rsidR="00A55074" w:rsidRDefault="00A55074" w:rsidP="00A55074">
      <w:pPr>
        <w:jc w:val="both"/>
      </w:pPr>
    </w:p>
    <w:p w:rsidR="00A55074" w:rsidRDefault="00A55074" w:rsidP="00A55074">
      <w:pPr>
        <w:ind w:firstLine="360"/>
        <w:jc w:val="both"/>
      </w:pPr>
      <w:bookmarkStart w:id="1" w:name="_Hlk51074415"/>
    </w:p>
    <w:p w:rsidR="00A55074" w:rsidRDefault="00A55074" w:rsidP="00A55074">
      <w:pPr>
        <w:ind w:firstLine="360"/>
        <w:jc w:val="both"/>
      </w:pPr>
      <w:r>
        <w:t xml:space="preserve">Gore navedenim redoslijedom svaki član Povjerenstva obznanio je ocjene za svaki od 15 prijedloga. </w:t>
      </w:r>
      <w:r w:rsidRPr="00A959A1">
        <w:t xml:space="preserve">U skladu s kriterijima za ocjenjivanje i prema vlastitom nahođenju, </w:t>
      </w:r>
      <w:r>
        <w:t>o</w:t>
      </w:r>
      <w:r w:rsidRPr="00A959A1">
        <w:t>dab</w:t>
      </w:r>
      <w:r>
        <w:t>rane su sljedeće</w:t>
      </w:r>
      <w:r w:rsidRPr="00A959A1">
        <w:t xml:space="preserve"> </w:t>
      </w:r>
      <w:r>
        <w:t xml:space="preserve">3 </w:t>
      </w:r>
      <w:r w:rsidRPr="00A959A1">
        <w:t>najbolje ideje</w:t>
      </w:r>
      <w:r>
        <w:t xml:space="preserve"> prema broju osvojenih bodova:</w:t>
      </w:r>
    </w:p>
    <w:p w:rsidR="00A55074" w:rsidRDefault="00A55074" w:rsidP="00A55074">
      <w:pPr>
        <w:jc w:val="both"/>
      </w:pPr>
    </w:p>
    <w:p w:rsidR="00A55074" w:rsidRDefault="00A55074" w:rsidP="00A55074">
      <w:pPr>
        <w:jc w:val="both"/>
      </w:pPr>
    </w:p>
    <w:tbl>
      <w:tblPr>
        <w:tblStyle w:val="TableGrid"/>
        <w:tblW w:w="9289" w:type="dxa"/>
        <w:tblInd w:w="108" w:type="dxa"/>
        <w:tblLook w:val="04A0" w:firstRow="1" w:lastRow="0" w:firstColumn="1" w:lastColumn="0" w:noHBand="0" w:noVBand="1"/>
      </w:tblPr>
      <w:tblGrid>
        <w:gridCol w:w="3936"/>
        <w:gridCol w:w="4590"/>
        <w:gridCol w:w="763"/>
      </w:tblGrid>
      <w:tr w:rsidR="00A55074" w:rsidRPr="00816365" w:rsidTr="00930C46">
        <w:trPr>
          <w:trHeight w:val="300"/>
        </w:trPr>
        <w:tc>
          <w:tcPr>
            <w:tcW w:w="3936" w:type="dxa"/>
            <w:noWrap/>
          </w:tcPr>
          <w:p w:rsidR="00A55074" w:rsidRPr="00816365" w:rsidRDefault="00A55074" w:rsidP="00930C46">
            <w:pPr>
              <w:jc w:val="both"/>
              <w:rPr>
                <w:b/>
                <w:bCs/>
              </w:rPr>
            </w:pPr>
            <w:r>
              <w:rPr>
                <w:b/>
                <w:bCs/>
              </w:rPr>
              <w:t>Ime i prezime autora</w:t>
            </w:r>
          </w:p>
        </w:tc>
        <w:tc>
          <w:tcPr>
            <w:tcW w:w="4590" w:type="dxa"/>
          </w:tcPr>
          <w:p w:rsidR="00A55074" w:rsidRPr="00816365" w:rsidRDefault="00A55074" w:rsidP="00930C46">
            <w:pPr>
              <w:jc w:val="both"/>
              <w:rPr>
                <w:b/>
                <w:bCs/>
              </w:rPr>
            </w:pPr>
            <w:r>
              <w:rPr>
                <w:b/>
                <w:bCs/>
              </w:rPr>
              <w:t>Naziv ideje</w:t>
            </w:r>
          </w:p>
        </w:tc>
        <w:tc>
          <w:tcPr>
            <w:tcW w:w="763" w:type="dxa"/>
            <w:noWrap/>
          </w:tcPr>
          <w:p w:rsidR="00A55074" w:rsidRPr="00816365" w:rsidRDefault="00A55074" w:rsidP="00930C46">
            <w:pPr>
              <w:jc w:val="both"/>
              <w:rPr>
                <w:b/>
                <w:bCs/>
              </w:rPr>
            </w:pPr>
            <w:r>
              <w:rPr>
                <w:b/>
                <w:bCs/>
              </w:rPr>
              <w:t>Rang lista</w:t>
            </w:r>
          </w:p>
        </w:tc>
      </w:tr>
      <w:tr w:rsidR="00A55074" w:rsidRPr="00816365" w:rsidTr="00930C46">
        <w:trPr>
          <w:trHeight w:val="300"/>
        </w:trPr>
        <w:tc>
          <w:tcPr>
            <w:tcW w:w="3936" w:type="dxa"/>
            <w:noWrap/>
            <w:hideMark/>
          </w:tcPr>
          <w:p w:rsidR="00A55074" w:rsidRPr="00816365" w:rsidRDefault="00A55074" w:rsidP="00930C46">
            <w:pPr>
              <w:jc w:val="both"/>
              <w:rPr>
                <w:b/>
                <w:bCs/>
              </w:rPr>
            </w:pPr>
            <w:r w:rsidRPr="00816365">
              <w:rPr>
                <w:b/>
                <w:bCs/>
              </w:rPr>
              <w:t xml:space="preserve">Monika </w:t>
            </w:r>
            <w:proofErr w:type="spellStart"/>
            <w:r w:rsidRPr="00816365">
              <w:rPr>
                <w:b/>
                <w:bCs/>
              </w:rPr>
              <w:t>Lovre,Patricija</w:t>
            </w:r>
            <w:proofErr w:type="spellEnd"/>
            <w:r w:rsidRPr="00816365">
              <w:rPr>
                <w:b/>
                <w:bCs/>
              </w:rPr>
              <w:t xml:space="preserve"> </w:t>
            </w:r>
            <w:proofErr w:type="spellStart"/>
            <w:r w:rsidRPr="00816365">
              <w:rPr>
                <w:b/>
                <w:bCs/>
              </w:rPr>
              <w:t>Palorec</w:t>
            </w:r>
            <w:proofErr w:type="spellEnd"/>
          </w:p>
        </w:tc>
        <w:tc>
          <w:tcPr>
            <w:tcW w:w="4590" w:type="dxa"/>
          </w:tcPr>
          <w:p w:rsidR="00A55074" w:rsidRPr="00816365" w:rsidRDefault="00A55074" w:rsidP="00930C46">
            <w:pPr>
              <w:jc w:val="both"/>
              <w:rPr>
                <w:b/>
                <w:bCs/>
              </w:rPr>
            </w:pPr>
            <w:r w:rsidRPr="003A691D">
              <w:rPr>
                <w:b/>
                <w:bCs/>
              </w:rPr>
              <w:t>#</w:t>
            </w:r>
            <w:proofErr w:type="spellStart"/>
            <w:r w:rsidRPr="003A691D">
              <w:rPr>
                <w:b/>
                <w:bCs/>
              </w:rPr>
              <w:t>parkšumagrmoščicazasve</w:t>
            </w:r>
            <w:proofErr w:type="spellEnd"/>
          </w:p>
        </w:tc>
        <w:tc>
          <w:tcPr>
            <w:tcW w:w="763" w:type="dxa"/>
            <w:noWrap/>
            <w:hideMark/>
          </w:tcPr>
          <w:p w:rsidR="00A55074" w:rsidRPr="00816365" w:rsidRDefault="00A55074" w:rsidP="00930C46">
            <w:pPr>
              <w:jc w:val="both"/>
              <w:rPr>
                <w:b/>
                <w:bCs/>
              </w:rPr>
            </w:pPr>
            <w:r w:rsidRPr="00816365">
              <w:rPr>
                <w:b/>
                <w:bCs/>
              </w:rPr>
              <w:t>1,00</w:t>
            </w:r>
          </w:p>
        </w:tc>
      </w:tr>
      <w:tr w:rsidR="00A55074" w:rsidRPr="00816365" w:rsidTr="00930C46">
        <w:trPr>
          <w:trHeight w:val="300"/>
        </w:trPr>
        <w:tc>
          <w:tcPr>
            <w:tcW w:w="3936" w:type="dxa"/>
            <w:noWrap/>
            <w:hideMark/>
          </w:tcPr>
          <w:p w:rsidR="00A55074" w:rsidRPr="00816365" w:rsidRDefault="00A55074" w:rsidP="00930C46">
            <w:pPr>
              <w:jc w:val="both"/>
              <w:rPr>
                <w:b/>
                <w:bCs/>
              </w:rPr>
            </w:pPr>
            <w:proofErr w:type="spellStart"/>
            <w:r w:rsidRPr="00816365">
              <w:rPr>
                <w:b/>
                <w:bCs/>
              </w:rPr>
              <w:t>Dorja</w:t>
            </w:r>
            <w:proofErr w:type="spellEnd"/>
            <w:r w:rsidRPr="00816365">
              <w:rPr>
                <w:b/>
                <w:bCs/>
              </w:rPr>
              <w:t xml:space="preserve"> Klarić, Franciska Erdelj, Nikolina </w:t>
            </w:r>
            <w:proofErr w:type="spellStart"/>
            <w:r w:rsidRPr="00816365">
              <w:rPr>
                <w:b/>
                <w:bCs/>
              </w:rPr>
              <w:t>Ferbišek</w:t>
            </w:r>
            <w:proofErr w:type="spellEnd"/>
          </w:p>
        </w:tc>
        <w:tc>
          <w:tcPr>
            <w:tcW w:w="4590" w:type="dxa"/>
          </w:tcPr>
          <w:p w:rsidR="00A55074" w:rsidRDefault="00A55074" w:rsidP="00930C46">
            <w:pPr>
              <w:jc w:val="both"/>
              <w:rPr>
                <w:b/>
                <w:bCs/>
              </w:rPr>
            </w:pPr>
          </w:p>
          <w:p w:rsidR="00A55074" w:rsidRPr="003A691D" w:rsidRDefault="00A55074" w:rsidP="00930C46">
            <w:pPr>
              <w:jc w:val="both"/>
            </w:pPr>
            <w:proofErr w:type="spellStart"/>
            <w:r w:rsidRPr="003A691D">
              <w:t>Grmoščica</w:t>
            </w:r>
            <w:proofErr w:type="spellEnd"/>
            <w:r w:rsidRPr="003A691D">
              <w:t xml:space="preserve"> svima!</w:t>
            </w:r>
          </w:p>
        </w:tc>
        <w:tc>
          <w:tcPr>
            <w:tcW w:w="763" w:type="dxa"/>
            <w:noWrap/>
            <w:hideMark/>
          </w:tcPr>
          <w:p w:rsidR="00A55074" w:rsidRPr="00816365" w:rsidRDefault="00A55074" w:rsidP="00930C46">
            <w:pPr>
              <w:jc w:val="both"/>
              <w:rPr>
                <w:b/>
                <w:bCs/>
              </w:rPr>
            </w:pPr>
            <w:r w:rsidRPr="00816365">
              <w:rPr>
                <w:b/>
                <w:bCs/>
              </w:rPr>
              <w:t>2,00</w:t>
            </w:r>
          </w:p>
        </w:tc>
      </w:tr>
      <w:tr w:rsidR="00A55074" w:rsidRPr="00816365" w:rsidTr="00930C46">
        <w:trPr>
          <w:trHeight w:val="300"/>
        </w:trPr>
        <w:tc>
          <w:tcPr>
            <w:tcW w:w="3936" w:type="dxa"/>
            <w:noWrap/>
            <w:hideMark/>
          </w:tcPr>
          <w:p w:rsidR="00A55074" w:rsidRPr="00816365" w:rsidRDefault="00A55074" w:rsidP="00930C46">
            <w:pPr>
              <w:jc w:val="both"/>
              <w:rPr>
                <w:b/>
                <w:bCs/>
              </w:rPr>
            </w:pPr>
            <w:r w:rsidRPr="00816365">
              <w:rPr>
                <w:b/>
                <w:bCs/>
              </w:rPr>
              <w:t>Izabela Kuzle</w:t>
            </w:r>
          </w:p>
        </w:tc>
        <w:tc>
          <w:tcPr>
            <w:tcW w:w="4590" w:type="dxa"/>
          </w:tcPr>
          <w:p w:rsidR="00A55074" w:rsidRPr="003A691D" w:rsidRDefault="00A55074" w:rsidP="00930C46">
            <w:pPr>
              <w:jc w:val="both"/>
              <w:rPr>
                <w:bCs/>
              </w:rPr>
            </w:pPr>
            <w:r w:rsidRPr="003A691D">
              <w:rPr>
                <w:bCs/>
              </w:rPr>
              <w:t>Šumska reciklaža u urbanoj šumi</w:t>
            </w:r>
          </w:p>
        </w:tc>
        <w:tc>
          <w:tcPr>
            <w:tcW w:w="763" w:type="dxa"/>
            <w:noWrap/>
            <w:hideMark/>
          </w:tcPr>
          <w:p w:rsidR="00A55074" w:rsidRPr="00816365" w:rsidRDefault="00A55074" w:rsidP="00930C46">
            <w:pPr>
              <w:jc w:val="both"/>
              <w:rPr>
                <w:b/>
                <w:bCs/>
              </w:rPr>
            </w:pPr>
            <w:r w:rsidRPr="00816365">
              <w:rPr>
                <w:b/>
                <w:bCs/>
              </w:rPr>
              <w:t>3,00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Vladimir </w:t>
            </w:r>
            <w:proofErr w:type="spellStart"/>
            <w:r w:rsidRPr="00816365">
              <w:t>Očić</w:t>
            </w:r>
            <w:proofErr w:type="spellEnd"/>
            <w:r w:rsidRPr="00816365">
              <w:t xml:space="preserve"> </w:t>
            </w:r>
          </w:p>
        </w:tc>
        <w:tc>
          <w:tcPr>
            <w:tcW w:w="4590" w:type="dxa"/>
          </w:tcPr>
          <w:p w:rsidR="00A55074" w:rsidRPr="00816365" w:rsidRDefault="00A55074" w:rsidP="00930C46">
            <w:pPr>
              <w:jc w:val="both"/>
            </w:pPr>
            <w:r w:rsidRPr="003A691D">
              <w:t xml:space="preserve">Poučna staza </w:t>
            </w:r>
            <w:proofErr w:type="spellStart"/>
            <w:r w:rsidRPr="003A691D">
              <w:t>grmoščica</w:t>
            </w:r>
            <w:proofErr w:type="spellEnd"/>
          </w:p>
        </w:tc>
        <w:tc>
          <w:tcPr>
            <w:tcW w:w="763" w:type="dxa"/>
            <w:noWrap/>
            <w:hideMark/>
          </w:tcPr>
          <w:p w:rsidR="00A55074" w:rsidRPr="00816365" w:rsidRDefault="00A55074" w:rsidP="00930C46">
            <w:pPr>
              <w:jc w:val="both"/>
            </w:pPr>
            <w:r w:rsidRPr="00816365">
              <w:t>4,00</w:t>
            </w:r>
          </w:p>
        </w:tc>
      </w:tr>
      <w:tr w:rsidR="00A55074" w:rsidRPr="00816365" w:rsidTr="00930C46">
        <w:trPr>
          <w:trHeight w:val="300"/>
        </w:trPr>
        <w:tc>
          <w:tcPr>
            <w:tcW w:w="3936" w:type="dxa"/>
            <w:noWrap/>
            <w:hideMark/>
          </w:tcPr>
          <w:p w:rsidR="00A55074" w:rsidRPr="00816365" w:rsidRDefault="00A55074" w:rsidP="00930C46">
            <w:pPr>
              <w:jc w:val="both"/>
            </w:pPr>
            <w:r w:rsidRPr="00816365">
              <w:lastRenderedPageBreak/>
              <w:t xml:space="preserve">Silvija Krajter Ostojić </w:t>
            </w:r>
          </w:p>
        </w:tc>
        <w:tc>
          <w:tcPr>
            <w:tcW w:w="4590" w:type="dxa"/>
          </w:tcPr>
          <w:p w:rsidR="00A55074" w:rsidRPr="00816365" w:rsidRDefault="00A55074" w:rsidP="00930C46">
            <w:pPr>
              <w:jc w:val="both"/>
            </w:pPr>
            <w:r w:rsidRPr="003A691D">
              <w:t xml:space="preserve">Umjetničko oplemenjivanje park-šume </w:t>
            </w:r>
            <w:proofErr w:type="spellStart"/>
            <w:r w:rsidRPr="003A691D">
              <w:t>grmoščica</w:t>
            </w:r>
            <w:proofErr w:type="spellEnd"/>
          </w:p>
        </w:tc>
        <w:tc>
          <w:tcPr>
            <w:tcW w:w="763" w:type="dxa"/>
            <w:noWrap/>
            <w:hideMark/>
          </w:tcPr>
          <w:p w:rsidR="00A55074" w:rsidRPr="00816365" w:rsidRDefault="00A55074" w:rsidP="00930C46">
            <w:pPr>
              <w:jc w:val="both"/>
            </w:pPr>
            <w:r w:rsidRPr="00816365">
              <w:t>5,00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Marta </w:t>
            </w:r>
            <w:proofErr w:type="spellStart"/>
            <w:r w:rsidRPr="00816365">
              <w:t>Vrbančić</w:t>
            </w:r>
            <w:proofErr w:type="spellEnd"/>
            <w:r w:rsidRPr="00816365">
              <w:t xml:space="preserve"> </w:t>
            </w:r>
            <w:proofErr w:type="spellStart"/>
            <w:r w:rsidRPr="00816365">
              <w:t>Fabić</w:t>
            </w:r>
            <w:proofErr w:type="spellEnd"/>
          </w:p>
        </w:tc>
        <w:tc>
          <w:tcPr>
            <w:tcW w:w="4590" w:type="dxa"/>
          </w:tcPr>
          <w:p w:rsidR="00A55074" w:rsidRPr="00816365" w:rsidRDefault="00A55074" w:rsidP="00930C46">
            <w:pPr>
              <w:jc w:val="both"/>
            </w:pPr>
            <w:r w:rsidRPr="003A691D">
              <w:t>Oblutak</w:t>
            </w:r>
          </w:p>
        </w:tc>
        <w:tc>
          <w:tcPr>
            <w:tcW w:w="763" w:type="dxa"/>
            <w:noWrap/>
            <w:hideMark/>
          </w:tcPr>
          <w:p w:rsidR="00A55074" w:rsidRPr="00816365" w:rsidRDefault="00A55074" w:rsidP="00930C46">
            <w:pPr>
              <w:jc w:val="both"/>
            </w:pPr>
            <w:r w:rsidRPr="00816365">
              <w:t>6,00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Kristina </w:t>
            </w:r>
            <w:proofErr w:type="spellStart"/>
            <w:r w:rsidRPr="00816365">
              <w:t>Čulig</w:t>
            </w:r>
            <w:proofErr w:type="spellEnd"/>
            <w:r w:rsidRPr="00816365">
              <w:t xml:space="preserve">, Lea </w:t>
            </w:r>
            <w:proofErr w:type="spellStart"/>
            <w:r w:rsidRPr="00816365">
              <w:t>Jambrek</w:t>
            </w:r>
            <w:proofErr w:type="spellEnd"/>
            <w:r w:rsidRPr="00816365">
              <w:t>, Ivana Cindrić</w:t>
            </w:r>
          </w:p>
        </w:tc>
        <w:tc>
          <w:tcPr>
            <w:tcW w:w="4590" w:type="dxa"/>
          </w:tcPr>
          <w:p w:rsidR="00A55074" w:rsidRPr="00816365" w:rsidRDefault="00A55074" w:rsidP="00930C46">
            <w:pPr>
              <w:jc w:val="both"/>
            </w:pPr>
            <w:r w:rsidRPr="003A691D">
              <w:t>Učimo zeleno</w:t>
            </w:r>
          </w:p>
        </w:tc>
        <w:tc>
          <w:tcPr>
            <w:tcW w:w="763" w:type="dxa"/>
            <w:noWrap/>
            <w:hideMark/>
          </w:tcPr>
          <w:p w:rsidR="00A55074" w:rsidRPr="00816365" w:rsidRDefault="00A55074" w:rsidP="00930C46">
            <w:pPr>
              <w:jc w:val="both"/>
            </w:pPr>
            <w:r w:rsidRPr="00816365">
              <w:t>7,00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Magdalena </w:t>
            </w:r>
            <w:proofErr w:type="spellStart"/>
            <w:r w:rsidRPr="00816365">
              <w:t>Brener</w:t>
            </w:r>
            <w:proofErr w:type="spellEnd"/>
            <w:r w:rsidRPr="00816365">
              <w:t>, Stela Stipetić</w:t>
            </w:r>
          </w:p>
        </w:tc>
        <w:tc>
          <w:tcPr>
            <w:tcW w:w="4590" w:type="dxa"/>
          </w:tcPr>
          <w:p w:rsidR="00A55074" w:rsidRPr="00816365" w:rsidRDefault="00A55074" w:rsidP="00930C46">
            <w:pPr>
              <w:jc w:val="both"/>
            </w:pPr>
            <w:proofErr w:type="spellStart"/>
            <w:r w:rsidRPr="003A691D">
              <w:t>Grmoščica</w:t>
            </w:r>
            <w:proofErr w:type="spellEnd"/>
            <w:r w:rsidRPr="003A691D">
              <w:t xml:space="preserve"> grill &amp; </w:t>
            </w:r>
            <w:proofErr w:type="spellStart"/>
            <w:r w:rsidRPr="003A691D">
              <w:t>play</w:t>
            </w:r>
            <w:proofErr w:type="spellEnd"/>
          </w:p>
        </w:tc>
        <w:tc>
          <w:tcPr>
            <w:tcW w:w="763" w:type="dxa"/>
            <w:noWrap/>
            <w:hideMark/>
          </w:tcPr>
          <w:p w:rsidR="00A55074" w:rsidRPr="00816365" w:rsidRDefault="00A55074" w:rsidP="00930C46">
            <w:pPr>
              <w:jc w:val="both"/>
            </w:pPr>
            <w:r w:rsidRPr="00816365">
              <w:t>8,00</w:t>
            </w:r>
          </w:p>
        </w:tc>
      </w:tr>
      <w:tr w:rsidR="00A55074" w:rsidRPr="00816365" w:rsidTr="00930C46">
        <w:trPr>
          <w:trHeight w:val="300"/>
        </w:trPr>
        <w:tc>
          <w:tcPr>
            <w:tcW w:w="3936" w:type="dxa"/>
            <w:noWrap/>
            <w:hideMark/>
          </w:tcPr>
          <w:p w:rsidR="00A55074" w:rsidRPr="00816365" w:rsidRDefault="00A55074" w:rsidP="00930C46">
            <w:pPr>
              <w:jc w:val="both"/>
            </w:pPr>
            <w:r w:rsidRPr="00816365">
              <w:t>Martina Bičanić</w:t>
            </w:r>
          </w:p>
        </w:tc>
        <w:tc>
          <w:tcPr>
            <w:tcW w:w="4590" w:type="dxa"/>
          </w:tcPr>
          <w:p w:rsidR="00A55074" w:rsidRPr="00816365" w:rsidRDefault="00A55074" w:rsidP="00930C46">
            <w:pPr>
              <w:tabs>
                <w:tab w:val="left" w:pos="1202"/>
              </w:tabs>
              <w:jc w:val="both"/>
            </w:pPr>
            <w:r w:rsidRPr="003A691D">
              <w:t>Izrada edukativnog i rekreativnog prostora</w:t>
            </w:r>
          </w:p>
        </w:tc>
        <w:tc>
          <w:tcPr>
            <w:tcW w:w="763" w:type="dxa"/>
            <w:noWrap/>
            <w:hideMark/>
          </w:tcPr>
          <w:p w:rsidR="00A55074" w:rsidRPr="00816365" w:rsidRDefault="00A55074" w:rsidP="00930C46">
            <w:pPr>
              <w:jc w:val="both"/>
            </w:pPr>
            <w:r w:rsidRPr="00816365">
              <w:t>9,00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Ivana </w:t>
            </w:r>
            <w:proofErr w:type="spellStart"/>
            <w:r w:rsidRPr="00816365">
              <w:t>Kaliger</w:t>
            </w:r>
            <w:proofErr w:type="spellEnd"/>
          </w:p>
        </w:tc>
        <w:tc>
          <w:tcPr>
            <w:tcW w:w="4590" w:type="dxa"/>
          </w:tcPr>
          <w:p w:rsidR="00A55074" w:rsidRPr="00816365" w:rsidRDefault="00A55074" w:rsidP="00930C46">
            <w:pPr>
              <w:jc w:val="both"/>
            </w:pPr>
            <w:r w:rsidRPr="003A691D">
              <w:t xml:space="preserve">Živi herbarij autohtonih vrsta u park šumi </w:t>
            </w:r>
            <w:proofErr w:type="spellStart"/>
            <w:r w:rsidRPr="003A691D">
              <w:t>Grmoščica</w:t>
            </w:r>
            <w:proofErr w:type="spellEnd"/>
          </w:p>
        </w:tc>
        <w:tc>
          <w:tcPr>
            <w:tcW w:w="763" w:type="dxa"/>
            <w:noWrap/>
            <w:hideMark/>
          </w:tcPr>
          <w:p w:rsidR="00A55074" w:rsidRPr="00816365" w:rsidRDefault="00A55074" w:rsidP="00930C46">
            <w:pPr>
              <w:jc w:val="both"/>
            </w:pPr>
            <w:r w:rsidRPr="00816365">
              <w:t>10,00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Luka </w:t>
            </w:r>
            <w:proofErr w:type="spellStart"/>
            <w:r w:rsidRPr="00816365">
              <w:t>Kolobarić</w:t>
            </w:r>
            <w:proofErr w:type="spellEnd"/>
          </w:p>
        </w:tc>
        <w:tc>
          <w:tcPr>
            <w:tcW w:w="4590" w:type="dxa"/>
          </w:tcPr>
          <w:p w:rsidR="00A55074" w:rsidRPr="00816365" w:rsidRDefault="00A55074" w:rsidP="00930C46">
            <w:pPr>
              <w:jc w:val="both"/>
            </w:pPr>
            <w:r w:rsidRPr="003A691D">
              <w:t>Grma za sve pa i za pse</w:t>
            </w:r>
          </w:p>
        </w:tc>
        <w:tc>
          <w:tcPr>
            <w:tcW w:w="763" w:type="dxa"/>
            <w:noWrap/>
            <w:hideMark/>
          </w:tcPr>
          <w:p w:rsidR="00A55074" w:rsidRPr="00816365" w:rsidRDefault="00A55074" w:rsidP="00930C46">
            <w:pPr>
              <w:jc w:val="both"/>
            </w:pPr>
            <w:r w:rsidRPr="00816365">
              <w:t>11,00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Zdravka </w:t>
            </w:r>
            <w:proofErr w:type="spellStart"/>
            <w:r w:rsidRPr="00816365">
              <w:t>Klišanin</w:t>
            </w:r>
            <w:proofErr w:type="spellEnd"/>
            <w:r w:rsidRPr="00816365">
              <w:t xml:space="preserve">, Tea </w:t>
            </w:r>
            <w:proofErr w:type="spellStart"/>
            <w:r w:rsidRPr="00816365">
              <w:t>Jakobašić</w:t>
            </w:r>
            <w:proofErr w:type="spellEnd"/>
          </w:p>
        </w:tc>
        <w:tc>
          <w:tcPr>
            <w:tcW w:w="4590" w:type="dxa"/>
          </w:tcPr>
          <w:p w:rsidR="00A55074" w:rsidRPr="00816365" w:rsidRDefault="00A55074" w:rsidP="00930C46">
            <w:pPr>
              <w:jc w:val="both"/>
            </w:pPr>
            <w:r w:rsidRPr="003A691D">
              <w:t>Uređenje vidikovca i povećanje funkcionalnosti urbane šume ˝</w:t>
            </w:r>
            <w:proofErr w:type="spellStart"/>
            <w:r w:rsidRPr="003A691D">
              <w:t>Grmoščica</w:t>
            </w:r>
            <w:proofErr w:type="spellEnd"/>
            <w:r w:rsidRPr="003A691D">
              <w:t>˝</w:t>
            </w:r>
          </w:p>
        </w:tc>
        <w:tc>
          <w:tcPr>
            <w:tcW w:w="763" w:type="dxa"/>
            <w:noWrap/>
            <w:hideMark/>
          </w:tcPr>
          <w:p w:rsidR="00A55074" w:rsidRPr="00816365" w:rsidRDefault="00A55074" w:rsidP="00930C46">
            <w:pPr>
              <w:jc w:val="both"/>
            </w:pPr>
            <w:r w:rsidRPr="00816365">
              <w:t>12,00</w:t>
            </w:r>
          </w:p>
        </w:tc>
      </w:tr>
      <w:tr w:rsidR="00A55074" w:rsidRPr="00816365" w:rsidTr="00930C46">
        <w:trPr>
          <w:trHeight w:val="300"/>
        </w:trPr>
        <w:tc>
          <w:tcPr>
            <w:tcW w:w="3936" w:type="dxa"/>
            <w:noWrap/>
            <w:hideMark/>
          </w:tcPr>
          <w:p w:rsidR="00A55074" w:rsidRPr="00816365" w:rsidRDefault="00A55074" w:rsidP="00930C46">
            <w:pPr>
              <w:jc w:val="both"/>
            </w:pPr>
            <w:r w:rsidRPr="00816365">
              <w:t>Lidija Grbavac</w:t>
            </w:r>
          </w:p>
        </w:tc>
        <w:tc>
          <w:tcPr>
            <w:tcW w:w="4590" w:type="dxa"/>
          </w:tcPr>
          <w:p w:rsidR="00A55074" w:rsidRPr="00816365" w:rsidRDefault="00A55074" w:rsidP="00930C46">
            <w:pPr>
              <w:jc w:val="both"/>
            </w:pPr>
            <w:r w:rsidRPr="003A691D">
              <w:t>Idejni nacrt za vidikovac i igralište na platou</w:t>
            </w:r>
          </w:p>
        </w:tc>
        <w:tc>
          <w:tcPr>
            <w:tcW w:w="763" w:type="dxa"/>
            <w:noWrap/>
            <w:hideMark/>
          </w:tcPr>
          <w:p w:rsidR="00A55074" w:rsidRPr="00816365" w:rsidRDefault="00A55074" w:rsidP="00930C46">
            <w:pPr>
              <w:jc w:val="both"/>
            </w:pPr>
            <w:r w:rsidRPr="00816365">
              <w:t>13,00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Marta </w:t>
            </w:r>
            <w:proofErr w:type="spellStart"/>
            <w:r w:rsidRPr="00816365">
              <w:t>Dužević</w:t>
            </w:r>
            <w:proofErr w:type="spellEnd"/>
          </w:p>
        </w:tc>
        <w:tc>
          <w:tcPr>
            <w:tcW w:w="4590" w:type="dxa"/>
          </w:tcPr>
          <w:p w:rsidR="00A55074" w:rsidRPr="00816365" w:rsidRDefault="00A55074" w:rsidP="00930C46">
            <w:pPr>
              <w:tabs>
                <w:tab w:val="left" w:pos="1027"/>
              </w:tabs>
              <w:jc w:val="both"/>
            </w:pPr>
            <w:r w:rsidRPr="003A691D">
              <w:t>Poučna staza</w:t>
            </w:r>
          </w:p>
        </w:tc>
        <w:tc>
          <w:tcPr>
            <w:tcW w:w="763" w:type="dxa"/>
            <w:noWrap/>
            <w:hideMark/>
          </w:tcPr>
          <w:p w:rsidR="00A55074" w:rsidRPr="00816365" w:rsidRDefault="00A55074" w:rsidP="00930C46">
            <w:pPr>
              <w:jc w:val="both"/>
            </w:pPr>
            <w:r w:rsidRPr="00816365">
              <w:t>14,00</w:t>
            </w:r>
          </w:p>
        </w:tc>
      </w:tr>
      <w:tr w:rsidR="00A55074" w:rsidRPr="00816365" w:rsidTr="00930C46">
        <w:trPr>
          <w:trHeight w:val="300"/>
        </w:trPr>
        <w:tc>
          <w:tcPr>
            <w:tcW w:w="3936" w:type="dxa"/>
            <w:noWrap/>
            <w:hideMark/>
          </w:tcPr>
          <w:p w:rsidR="00A55074" w:rsidRPr="00816365" w:rsidRDefault="00A55074" w:rsidP="00930C46">
            <w:pPr>
              <w:jc w:val="both"/>
            </w:pPr>
            <w:r w:rsidRPr="00816365">
              <w:t xml:space="preserve">Ana </w:t>
            </w:r>
            <w:proofErr w:type="spellStart"/>
            <w:r w:rsidRPr="00816365">
              <w:t>Sičaja</w:t>
            </w:r>
            <w:proofErr w:type="spellEnd"/>
            <w:r w:rsidRPr="00816365">
              <w:t>, Dora Dumančić</w:t>
            </w:r>
          </w:p>
        </w:tc>
        <w:tc>
          <w:tcPr>
            <w:tcW w:w="4590" w:type="dxa"/>
          </w:tcPr>
          <w:p w:rsidR="00A55074" w:rsidRPr="00816365" w:rsidRDefault="00A55074" w:rsidP="00930C46">
            <w:pPr>
              <w:tabs>
                <w:tab w:val="left" w:pos="1139"/>
              </w:tabs>
              <w:jc w:val="both"/>
            </w:pPr>
            <w:r w:rsidRPr="003A691D">
              <w:t>Sportsko igralište uz edukativni sadržaj</w:t>
            </w:r>
          </w:p>
        </w:tc>
        <w:tc>
          <w:tcPr>
            <w:tcW w:w="763" w:type="dxa"/>
            <w:noWrap/>
            <w:hideMark/>
          </w:tcPr>
          <w:p w:rsidR="00A55074" w:rsidRPr="00816365" w:rsidRDefault="00A55074" w:rsidP="00930C46">
            <w:pPr>
              <w:jc w:val="both"/>
            </w:pPr>
            <w:r w:rsidRPr="00816365">
              <w:t>15,00</w:t>
            </w:r>
          </w:p>
        </w:tc>
      </w:tr>
    </w:tbl>
    <w:p w:rsidR="00A55074" w:rsidRDefault="00A55074" w:rsidP="00A55074">
      <w:pPr>
        <w:jc w:val="both"/>
      </w:pPr>
    </w:p>
    <w:bookmarkEnd w:id="1"/>
    <w:p w:rsidR="00A55074" w:rsidRDefault="00A55074" w:rsidP="00A55074">
      <w:pPr>
        <w:spacing w:line="276" w:lineRule="auto"/>
        <w:jc w:val="both"/>
        <w:rPr>
          <w:rFonts w:eastAsia="Calibri"/>
          <w:lang w:eastAsia="en-US"/>
        </w:rPr>
      </w:pPr>
      <w:r w:rsidRPr="00157FFA">
        <w:rPr>
          <w:rFonts w:eastAsia="Calibri"/>
          <w:lang w:eastAsia="en-US"/>
        </w:rPr>
        <w:t>Pobjednike natječaja očekuju nagrade:</w:t>
      </w:r>
    </w:p>
    <w:p w:rsidR="00A55074" w:rsidRDefault="00A55074" w:rsidP="00A55074">
      <w:pPr>
        <w:spacing w:line="276" w:lineRule="auto"/>
        <w:jc w:val="both"/>
        <w:rPr>
          <w:rFonts w:eastAsia="Calibri"/>
          <w:lang w:eastAsia="en-US"/>
        </w:rPr>
      </w:pPr>
    </w:p>
    <w:p w:rsidR="00A55074" w:rsidRDefault="00A55074" w:rsidP="00A55074">
      <w:pPr>
        <w:numPr>
          <w:ilvl w:val="0"/>
          <w:numId w:val="2"/>
        </w:numPr>
        <w:spacing w:line="276" w:lineRule="auto"/>
        <w:jc w:val="both"/>
        <w:rPr>
          <w:rFonts w:eastAsia="Calibri"/>
          <w:lang w:eastAsia="en-US"/>
        </w:rPr>
      </w:pPr>
      <w:r w:rsidRPr="00157FFA">
        <w:rPr>
          <w:rFonts w:eastAsia="Calibri"/>
          <w:lang w:eastAsia="en-US"/>
        </w:rPr>
        <w:t>poklon paket iz URBforDAN projekta</w:t>
      </w:r>
      <w:r>
        <w:rPr>
          <w:rFonts w:eastAsia="Calibri"/>
          <w:lang w:eastAsia="en-US"/>
        </w:rPr>
        <w:t>,</w:t>
      </w:r>
    </w:p>
    <w:p w:rsidR="00A55074" w:rsidRDefault="00A55074" w:rsidP="00A55074">
      <w:pPr>
        <w:numPr>
          <w:ilvl w:val="0"/>
          <w:numId w:val="2"/>
        </w:numPr>
        <w:spacing w:line="276" w:lineRule="auto"/>
        <w:jc w:val="both"/>
        <w:rPr>
          <w:rFonts w:eastAsia="Calibri"/>
          <w:lang w:eastAsia="en-US"/>
        </w:rPr>
      </w:pPr>
      <w:r w:rsidRPr="00157FFA">
        <w:rPr>
          <w:rFonts w:eastAsia="Calibri"/>
          <w:lang w:eastAsia="en-US"/>
        </w:rPr>
        <w:t>profesionalni dizajn A1 plakata s prezentacijom njihove ideje</w:t>
      </w:r>
      <w:r>
        <w:rPr>
          <w:rFonts w:eastAsia="Calibri"/>
          <w:lang w:eastAsia="en-US"/>
        </w:rPr>
        <w:t>,</w:t>
      </w:r>
    </w:p>
    <w:p w:rsidR="00A55074" w:rsidRPr="00157FFA" w:rsidRDefault="00A55074" w:rsidP="00A55074">
      <w:pPr>
        <w:numPr>
          <w:ilvl w:val="0"/>
          <w:numId w:val="2"/>
        </w:numPr>
        <w:spacing w:line="276" w:lineRule="auto"/>
        <w:jc w:val="both"/>
        <w:rPr>
          <w:rFonts w:eastAsia="Calibri"/>
          <w:lang w:eastAsia="en-US"/>
        </w:rPr>
      </w:pPr>
      <w:r w:rsidRPr="00157FFA">
        <w:rPr>
          <w:rFonts w:eastAsia="Calibri"/>
          <w:lang w:eastAsia="en-US"/>
        </w:rPr>
        <w:t>prilika za predstavljanje pobjedničke ideje na završnoj konferenciji projekta.</w:t>
      </w:r>
    </w:p>
    <w:p w:rsidR="00D30E6F" w:rsidRDefault="00D30E6F"/>
    <w:sectPr w:rsidR="00D30E6F" w:rsidSect="00945EC4">
      <w:headerReference w:type="default" r:id="rId7"/>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E8E" w:rsidRDefault="00AF5E8E" w:rsidP="00A55074">
      <w:r>
        <w:separator/>
      </w:r>
    </w:p>
  </w:endnote>
  <w:endnote w:type="continuationSeparator" w:id="0">
    <w:p w:rsidR="00AF5E8E" w:rsidRDefault="00AF5E8E" w:rsidP="00A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E8E" w:rsidRDefault="00AF5E8E" w:rsidP="00A55074">
      <w:r>
        <w:separator/>
      </w:r>
    </w:p>
  </w:footnote>
  <w:footnote w:type="continuationSeparator" w:id="0">
    <w:p w:rsidR="00AF5E8E" w:rsidRDefault="00AF5E8E" w:rsidP="00A5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74" w:rsidRDefault="00A55074" w:rsidP="00A55074">
    <w:pPr>
      <w:pStyle w:val="Header"/>
    </w:pPr>
    <w:r>
      <w:rPr>
        <w:noProof/>
      </w:rPr>
      <w:drawing>
        <wp:anchor distT="0" distB="0" distL="114300" distR="114300" simplePos="0" relativeHeight="251661312" behindDoc="0" locked="0" layoutInCell="1" allowOverlap="1" wp14:anchorId="67B659F8" wp14:editId="59A6746E">
          <wp:simplePos x="0" y="0"/>
          <wp:positionH relativeFrom="column">
            <wp:posOffset>3619500</wp:posOffset>
          </wp:positionH>
          <wp:positionV relativeFrom="paragraph">
            <wp:posOffset>-266700</wp:posOffset>
          </wp:positionV>
          <wp:extent cx="2141220" cy="106743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1CD8B08" wp14:editId="255BA167">
          <wp:simplePos x="0" y="0"/>
          <wp:positionH relativeFrom="column">
            <wp:posOffset>2381250</wp:posOffset>
          </wp:positionH>
          <wp:positionV relativeFrom="paragraph">
            <wp:posOffset>-209550</wp:posOffset>
          </wp:positionV>
          <wp:extent cx="1008380" cy="1048385"/>
          <wp:effectExtent l="0" t="0" r="127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8380"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4BAAAF" wp14:editId="3CDFD33E">
          <wp:simplePos x="0" y="0"/>
          <wp:positionH relativeFrom="column">
            <wp:posOffset>0</wp:posOffset>
          </wp:positionH>
          <wp:positionV relativeFrom="paragraph">
            <wp:posOffset>-142875</wp:posOffset>
          </wp:positionV>
          <wp:extent cx="2225040" cy="962025"/>
          <wp:effectExtent l="0" t="0" r="381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504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5074" w:rsidRDefault="00A55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B6158"/>
    <w:multiLevelType w:val="hybridMultilevel"/>
    <w:tmpl w:val="826E5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42E4915"/>
    <w:multiLevelType w:val="hybridMultilevel"/>
    <w:tmpl w:val="01D0F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74"/>
    <w:rsid w:val="00450CDA"/>
    <w:rsid w:val="00554941"/>
    <w:rsid w:val="00945EC4"/>
    <w:rsid w:val="00A55074"/>
    <w:rsid w:val="00AF5E8E"/>
    <w:rsid w:val="00D30E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8802A-53A5-4095-BDA4-33B0F68B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07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507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074"/>
    <w:pPr>
      <w:spacing w:after="200" w:line="276" w:lineRule="auto"/>
      <w:ind w:left="720"/>
      <w:contextualSpacing/>
    </w:pPr>
    <w:rPr>
      <w:rFonts w:ascii="Calibri" w:hAnsi="Calibri"/>
      <w:sz w:val="22"/>
      <w:szCs w:val="22"/>
    </w:rPr>
  </w:style>
  <w:style w:type="paragraph" w:styleId="Header">
    <w:name w:val="header"/>
    <w:basedOn w:val="Normal"/>
    <w:link w:val="HeaderChar"/>
    <w:unhideWhenUsed/>
    <w:rsid w:val="00A55074"/>
    <w:pPr>
      <w:tabs>
        <w:tab w:val="center" w:pos="4536"/>
        <w:tab w:val="right" w:pos="9072"/>
      </w:tabs>
    </w:pPr>
  </w:style>
  <w:style w:type="character" w:customStyle="1" w:styleId="HeaderChar">
    <w:name w:val="Header Char"/>
    <w:basedOn w:val="DefaultParagraphFont"/>
    <w:link w:val="Header"/>
    <w:rsid w:val="00A55074"/>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A55074"/>
    <w:pPr>
      <w:tabs>
        <w:tab w:val="center" w:pos="4536"/>
        <w:tab w:val="right" w:pos="9072"/>
      </w:tabs>
    </w:pPr>
  </w:style>
  <w:style w:type="character" w:customStyle="1" w:styleId="FooterChar">
    <w:name w:val="Footer Char"/>
    <w:basedOn w:val="DefaultParagraphFont"/>
    <w:link w:val="Footer"/>
    <w:uiPriority w:val="99"/>
    <w:rsid w:val="00A5507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 Šimpraga</dc:creator>
  <cp:keywords/>
  <dc:description/>
  <cp:lastModifiedBy>Iva Kuhar</cp:lastModifiedBy>
  <cp:revision>2</cp:revision>
  <dcterms:created xsi:type="dcterms:W3CDTF">2020-10-29T14:21:00Z</dcterms:created>
  <dcterms:modified xsi:type="dcterms:W3CDTF">2020-10-29T14:21:00Z</dcterms:modified>
</cp:coreProperties>
</file>