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16" w:type="dxa"/>
        <w:tblInd w:w="-176" w:type="dxa"/>
        <w:tblLook w:val="04A0" w:firstRow="1" w:lastRow="0" w:firstColumn="1" w:lastColumn="0" w:noHBand="0" w:noVBand="1"/>
      </w:tblPr>
      <w:tblGrid>
        <w:gridCol w:w="2518"/>
        <w:gridCol w:w="2076"/>
        <w:gridCol w:w="1784"/>
        <w:gridCol w:w="2108"/>
        <w:gridCol w:w="1530"/>
      </w:tblGrid>
      <w:tr w:rsidR="009C31B4" w:rsidRPr="009C31B4" w:rsidTr="009C31B4">
        <w:trPr>
          <w:trHeight w:val="1275"/>
        </w:trPr>
        <w:tc>
          <w:tcPr>
            <w:tcW w:w="10016" w:type="dxa"/>
            <w:gridSpan w:val="5"/>
            <w:hideMark/>
          </w:tcPr>
          <w:p w:rsidR="009C31B4" w:rsidRPr="009C31B4" w:rsidRDefault="009C31B4" w:rsidP="009C31B4">
            <w:pPr>
              <w:jc w:val="center"/>
              <w:rPr>
                <w:b/>
                <w:sz w:val="24"/>
                <w:szCs w:val="24"/>
              </w:rPr>
            </w:pPr>
            <w:bookmarkStart w:id="0" w:name="RANGE!A1:E90"/>
            <w:r w:rsidRPr="009C31B4">
              <w:rPr>
                <w:b/>
                <w:sz w:val="24"/>
                <w:szCs w:val="24"/>
              </w:rPr>
              <w:t>ZAGREB, 27.6.2017.</w:t>
            </w:r>
            <w:r w:rsidRPr="009C31B4">
              <w:rPr>
                <w:b/>
                <w:sz w:val="24"/>
                <w:szCs w:val="24"/>
              </w:rPr>
              <w:br/>
              <w:t>Uzorci uzeti od proizvođača na prodajnim mjestima radi provedbe</w:t>
            </w:r>
            <w:r w:rsidRPr="009C31B4">
              <w:rPr>
                <w:b/>
                <w:sz w:val="24"/>
                <w:szCs w:val="24"/>
              </w:rPr>
              <w:br/>
              <w:t>mikrobiološke  analize 19. 6. i  21.6.2017.</w:t>
            </w:r>
            <w:bookmarkEnd w:id="0"/>
          </w:p>
        </w:tc>
      </w:tr>
      <w:tr w:rsidR="009C31B4" w:rsidRPr="009C31B4" w:rsidTr="009C31B4">
        <w:trPr>
          <w:trHeight w:val="541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73548B">
            <w:pPr>
              <w:spacing w:line="480" w:lineRule="auto"/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OPG PENEZIĆ BRANKA-TRŽNICA UTRINE</w:t>
            </w:r>
          </w:p>
        </w:tc>
      </w:tr>
      <w:tr w:rsidR="009C31B4" w:rsidRPr="009C31B4" w:rsidTr="009C31B4">
        <w:trPr>
          <w:trHeight w:val="560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73548B">
            <w:pPr>
              <w:spacing w:line="480" w:lineRule="auto"/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MIKROBIOLOŠKA ANALIZA SIRA</w:t>
            </w:r>
          </w:p>
        </w:tc>
      </w:tr>
      <w:tr w:rsidR="009C31B4" w:rsidRPr="009C31B4" w:rsidTr="009C31B4">
        <w:trPr>
          <w:trHeight w:val="837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PARAMETAR</w:t>
            </w:r>
          </w:p>
        </w:tc>
        <w:tc>
          <w:tcPr>
            <w:tcW w:w="2076" w:type="dxa"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JEDINICA MJERE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REZULTAT</w:t>
            </w:r>
          </w:p>
        </w:tc>
        <w:tc>
          <w:tcPr>
            <w:tcW w:w="2108" w:type="dxa"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 xml:space="preserve">Maksimalno </w:t>
            </w:r>
            <w:r w:rsidRPr="009C31B4">
              <w:br/>
              <w:t>dozvoljena količina (MDK)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ODGOVARA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Escherichia coli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2X10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Kvasci i plijesni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Listeria monocytogenes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Salmonella spp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Staphylococcus aureus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583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73548B">
            <w:pPr>
              <w:spacing w:line="480" w:lineRule="auto"/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OPG LUKŠIĆ LJILJANKA I JOSIP- TRŽNICA ŠPANSKO</w:t>
            </w:r>
          </w:p>
        </w:tc>
      </w:tr>
      <w:tr w:rsidR="009C31B4" w:rsidRPr="009C31B4" w:rsidTr="009C31B4">
        <w:trPr>
          <w:trHeight w:val="549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73548B">
            <w:pPr>
              <w:spacing w:line="480" w:lineRule="auto"/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MIKROBIOLOŠKA ANALIZA SIRA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PARAMETAR</w:t>
            </w:r>
          </w:p>
        </w:tc>
        <w:tc>
          <w:tcPr>
            <w:tcW w:w="2076" w:type="dxa"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JEDINICA MJERE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REZULTAT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MDK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ODGOVARA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Escherichia coli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Kvasci i plijesni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Listeria monocytogenes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Salmonella spp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Staphylococcus aureus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73548B">
        <w:trPr>
          <w:trHeight w:val="627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73548B">
            <w:pPr>
              <w:spacing w:line="480" w:lineRule="auto"/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OPG MALKOČ RUŽICA I STJEPAN-NA KUĆNOM PRAGU U KUŠAONI, KUPINEČKI KRALJEVEC, AŠPERGERI 68</w:t>
            </w:r>
          </w:p>
        </w:tc>
      </w:tr>
      <w:tr w:rsidR="009C31B4" w:rsidRPr="009C31B4" w:rsidTr="009C31B4">
        <w:trPr>
          <w:trHeight w:val="618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73548B">
            <w:pPr>
              <w:spacing w:line="480" w:lineRule="auto"/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MIKROBIOLOŠKA ANALIZA SIRA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PARAMETAR</w:t>
            </w:r>
          </w:p>
        </w:tc>
        <w:tc>
          <w:tcPr>
            <w:tcW w:w="2076" w:type="dxa"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JEDINICA MJERE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REZULTAT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MDK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ODGOVARA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Escherichia coli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3X10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Kvasci i plijesni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Listeria monocytogenes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Salmonella spp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0D4C15">
        <w:trPr>
          <w:trHeight w:val="666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Staphylococcus aureus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567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lastRenderedPageBreak/>
              <w:t>OPG ŠMIDA JASNA I MATIJA</w:t>
            </w:r>
            <w:r>
              <w:rPr>
                <w:b/>
                <w:bCs/>
              </w:rPr>
              <w:t xml:space="preserve"> </w:t>
            </w:r>
            <w:r w:rsidRPr="009C31B4">
              <w:rPr>
                <w:b/>
                <w:bCs/>
              </w:rPr>
              <w:t>- TRŽNICA UTRINA I JARUN</w:t>
            </w:r>
          </w:p>
        </w:tc>
      </w:tr>
      <w:tr w:rsidR="009C31B4" w:rsidRPr="009C31B4" w:rsidTr="009C31B4">
        <w:trPr>
          <w:trHeight w:val="375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73548B">
            <w:pPr>
              <w:spacing w:line="480" w:lineRule="auto"/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MIKROBIOLOŠKA ANALIZA SIRA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PARAMETAR</w:t>
            </w:r>
          </w:p>
        </w:tc>
        <w:tc>
          <w:tcPr>
            <w:tcW w:w="2076" w:type="dxa"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JEDINICA MJERE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REZULTAT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MDK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ODGOVARA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Escherichia coli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Kvasci i plijesni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Listeria monocytogenes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Salmonella spp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Staphylococcus aureus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552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OPG ZADRAVEC ROMINA I MELITA JADANEC ČUTURA-TRŽNICA DUBRAVA</w:t>
            </w:r>
          </w:p>
        </w:tc>
      </w:tr>
      <w:tr w:rsidR="009C31B4" w:rsidRPr="009C31B4" w:rsidTr="009C31B4">
        <w:trPr>
          <w:trHeight w:val="375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73548B">
            <w:pPr>
              <w:spacing w:line="480" w:lineRule="auto"/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MIKROBIOLOŠKA ANALIZA SIRA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PARAMETAR</w:t>
            </w:r>
          </w:p>
        </w:tc>
        <w:tc>
          <w:tcPr>
            <w:tcW w:w="2076" w:type="dxa"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JEDINICA MJERE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REZULTAT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MDK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ODGOVARA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Escherichia coli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8x10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Kvasci i plijesni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Listeria monocytogenes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Salmonella spp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Staphylococcus aureus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537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OPG GABRIELLE JOHANNA KOVAČ- TRŽNICA UTRINE</w:t>
            </w:r>
          </w:p>
        </w:tc>
      </w:tr>
      <w:tr w:rsidR="009C31B4" w:rsidRPr="009C31B4" w:rsidTr="009C31B4">
        <w:trPr>
          <w:trHeight w:val="375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73548B">
            <w:pPr>
              <w:spacing w:line="480" w:lineRule="auto"/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MIKROBIOLOŠKA ANALIZA SIRA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PARAMETAR</w:t>
            </w:r>
          </w:p>
        </w:tc>
        <w:tc>
          <w:tcPr>
            <w:tcW w:w="2076" w:type="dxa"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JEDINICA MJERE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REZULTAT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MDK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ODGOVARA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Escherichia coli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9x10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Kvasci i plijesni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Listeria monocytogenes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Salmonella spp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Staphylococcus aureus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0D4C15">
        <w:trPr>
          <w:trHeight w:val="450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OPG BARŠIĆ ĐURĐICA- PRODAJA MLJEKOMAT U BRAĆE DOMANY, SREDNJACI</w:t>
            </w:r>
          </w:p>
        </w:tc>
      </w:tr>
      <w:tr w:rsidR="009C31B4" w:rsidRPr="009C31B4" w:rsidTr="009C31B4">
        <w:trPr>
          <w:trHeight w:val="375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73548B">
            <w:pPr>
              <w:spacing w:line="480" w:lineRule="auto"/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MIKROBIOLOŠKA ANALIZA SIRA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PARAMETAR</w:t>
            </w:r>
          </w:p>
        </w:tc>
        <w:tc>
          <w:tcPr>
            <w:tcW w:w="2076" w:type="dxa"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JEDINICA MJERE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REZULTAT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MDK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ODGOVARA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Escherichia coli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9X10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Kvasci i plijesni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Listeria monocytogenes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lastRenderedPageBreak/>
              <w:t>Salmonella spp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Staphylococcus aureus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0D4C15">
        <w:trPr>
          <w:trHeight w:val="601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OBRT ZA POLJOPRIVREDU I USLUGE JURKAS - TRŽNICA ŠPANSKO (MLJEKOMAT)</w:t>
            </w:r>
          </w:p>
        </w:tc>
      </w:tr>
      <w:tr w:rsidR="009C31B4" w:rsidRPr="009C31B4" w:rsidTr="000D4C15">
        <w:trPr>
          <w:trHeight w:val="551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MIKROBIOLOŠKA ANALIZA SIRA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PARAMETAR</w:t>
            </w:r>
          </w:p>
        </w:tc>
        <w:tc>
          <w:tcPr>
            <w:tcW w:w="2076" w:type="dxa"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JEDINICA MJERE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REZULTAT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MDK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ODGOVARA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Escherichia coli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Kvasci i plijesni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Listeria monocytogenes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Salmonella spp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Staphylococcus aureus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780"/>
        </w:trPr>
        <w:tc>
          <w:tcPr>
            <w:tcW w:w="10016" w:type="dxa"/>
            <w:gridSpan w:val="5"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OBRT ZA POLJOPRIVREDU POGAČIĆ- TRGOVINA VOĆARNA, GRUŠKA 22 ( TRŽNICA SAVICA) I U ZAPREŠIĆU U VOĆARNI NA TRGU MLADOSTI</w:t>
            </w:r>
          </w:p>
        </w:tc>
      </w:tr>
      <w:tr w:rsidR="009C31B4" w:rsidRPr="009C31B4" w:rsidTr="000D4C15">
        <w:trPr>
          <w:trHeight w:val="538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MIKROBIOLOŠKA ANALIZA SIRA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PARAMETAR</w:t>
            </w:r>
          </w:p>
        </w:tc>
        <w:tc>
          <w:tcPr>
            <w:tcW w:w="2076" w:type="dxa"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JEDINICA MJERE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REZULTAT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MDK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ODGOVARA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Escherichia coli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Kvasci i plijesni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Listeria monocytogenes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Salmonella spp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Staphylococcus aureus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678"/>
        </w:trPr>
        <w:tc>
          <w:tcPr>
            <w:tcW w:w="10016" w:type="dxa"/>
            <w:gridSpan w:val="5"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OBRT VRHOVEC-MLJEKOMATI ZAPREŠIĆ (TRG F. TUĐMANA I TRŽNICA ZAPREŠIĆ, SAMOBOR SAJAM, KOVINSKA 5, DUĆANI PANDA LASTOVSKA 2)</w:t>
            </w:r>
          </w:p>
        </w:tc>
      </w:tr>
      <w:tr w:rsidR="009C31B4" w:rsidRPr="009C31B4" w:rsidTr="000D4C15">
        <w:trPr>
          <w:trHeight w:val="494"/>
        </w:trPr>
        <w:tc>
          <w:tcPr>
            <w:tcW w:w="10016" w:type="dxa"/>
            <w:gridSpan w:val="5"/>
            <w:noWrap/>
            <w:hideMark/>
          </w:tcPr>
          <w:p w:rsidR="009C31B4" w:rsidRPr="009C31B4" w:rsidRDefault="009C31B4" w:rsidP="0073548B">
            <w:pPr>
              <w:spacing w:line="480" w:lineRule="auto"/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MIKROBIOLOŠKA ANALIZA SIRA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PARAMETAR</w:t>
            </w:r>
          </w:p>
        </w:tc>
        <w:tc>
          <w:tcPr>
            <w:tcW w:w="2076" w:type="dxa"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JEDINICA MJERE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b/>
                <w:bCs/>
              </w:rPr>
            </w:pPr>
            <w:r w:rsidRPr="009C31B4">
              <w:rPr>
                <w:b/>
                <w:bCs/>
              </w:rPr>
              <w:t>REZULTAT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MDK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ODGOVARA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Escherichia coli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Kvasci i plijesni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  <w:rPr>
                <w:i/>
                <w:iCs/>
              </w:rPr>
            </w:pPr>
            <w:r w:rsidRPr="009C31B4">
              <w:rPr>
                <w:i/>
                <w:iCs/>
              </w:rPr>
              <w:t>Listeria monocytogenes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Salmonella spp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Nije izolirana/25g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n.n./25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  <w:tr w:rsidR="009C31B4" w:rsidRPr="009C31B4" w:rsidTr="009C31B4">
        <w:trPr>
          <w:trHeight w:val="375"/>
        </w:trPr>
        <w:tc>
          <w:tcPr>
            <w:tcW w:w="251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Staphylococcus aureus</w:t>
            </w:r>
          </w:p>
        </w:tc>
        <w:tc>
          <w:tcPr>
            <w:tcW w:w="2076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cfu/g</w:t>
            </w:r>
          </w:p>
        </w:tc>
        <w:tc>
          <w:tcPr>
            <w:tcW w:w="1784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&lt; 10</w:t>
            </w:r>
          </w:p>
        </w:tc>
        <w:tc>
          <w:tcPr>
            <w:tcW w:w="2108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10²</w:t>
            </w:r>
          </w:p>
        </w:tc>
        <w:tc>
          <w:tcPr>
            <w:tcW w:w="1530" w:type="dxa"/>
            <w:noWrap/>
            <w:hideMark/>
          </w:tcPr>
          <w:p w:rsidR="009C31B4" w:rsidRPr="009C31B4" w:rsidRDefault="009C31B4" w:rsidP="009C31B4">
            <w:pPr>
              <w:jc w:val="center"/>
            </w:pPr>
            <w:r w:rsidRPr="009C31B4">
              <w:t>DA</w:t>
            </w:r>
          </w:p>
        </w:tc>
      </w:tr>
    </w:tbl>
    <w:p w:rsidR="006439D2" w:rsidRPr="006439D2" w:rsidRDefault="006439D2" w:rsidP="006439D2">
      <w:pPr>
        <w:spacing w:after="150" w:line="240" w:lineRule="auto"/>
        <w:jc w:val="both"/>
        <w:rPr>
          <w:rFonts w:ascii="Segoe UI" w:eastAsia="Times New Roman" w:hAnsi="Segoe UI" w:cs="Segoe UI"/>
          <w:sz w:val="27"/>
          <w:szCs w:val="27"/>
          <w:lang w:eastAsia="hr-HR"/>
        </w:rPr>
      </w:pPr>
      <w:r w:rsidRPr="006439D2">
        <w:rPr>
          <w:rFonts w:ascii="Calibri" w:eastAsia="Times New Roman" w:hAnsi="Calibri" w:cs="Segoe UI"/>
          <w:lang w:eastAsia="hr-HR"/>
        </w:rPr>
        <w:t>Temeljem rezultata mikrobiološke pretrage ispitani uzorci sukladni su obaveznim i preporučenim kriterijima danim u odredbama Zakona o higijeni hrane i mikrob</w:t>
      </w:r>
      <w:r>
        <w:rPr>
          <w:rFonts w:ascii="Calibri" w:eastAsia="Times New Roman" w:hAnsi="Calibri" w:cs="Segoe UI"/>
          <w:lang w:eastAsia="hr-HR"/>
        </w:rPr>
        <w:t>iološkim kriterijima za hranu (</w:t>
      </w:r>
      <w:r w:rsidRPr="006439D2">
        <w:rPr>
          <w:rFonts w:ascii="Calibri" w:eastAsia="Times New Roman" w:hAnsi="Calibri" w:cs="Segoe UI"/>
          <w:lang w:eastAsia="hr-HR"/>
        </w:rPr>
        <w:t>NN 81/2013), Uredbe (EU) br. 852/2004, Uredbe (EU) o izmjenama i dopunama uredbe 2073/2005 objavljene u br. 1441/2007 te Vodiča za mikrobiološke kriterije za hranu ( 3 i</w:t>
      </w:r>
      <w:bookmarkStart w:id="1" w:name="_GoBack"/>
      <w:bookmarkEnd w:id="1"/>
      <w:r w:rsidRPr="006439D2">
        <w:rPr>
          <w:rFonts w:ascii="Calibri" w:eastAsia="Times New Roman" w:hAnsi="Calibri" w:cs="Segoe UI"/>
          <w:lang w:eastAsia="hr-HR"/>
        </w:rPr>
        <w:t>zdanje/2011).</w:t>
      </w:r>
    </w:p>
    <w:sectPr w:rsidR="006439D2" w:rsidRPr="0064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B4"/>
    <w:rsid w:val="00064EA3"/>
    <w:rsid w:val="000D4C15"/>
    <w:rsid w:val="006439D2"/>
    <w:rsid w:val="0073548B"/>
    <w:rsid w:val="008B4EE0"/>
    <w:rsid w:val="009C31B4"/>
    <w:rsid w:val="00D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4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63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13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15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8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77406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20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41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28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49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90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863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3</cp:revision>
  <cp:lastPrinted>2017-07-17T12:41:00Z</cp:lastPrinted>
  <dcterms:created xsi:type="dcterms:W3CDTF">2017-07-17T11:35:00Z</dcterms:created>
  <dcterms:modified xsi:type="dcterms:W3CDTF">2017-07-17T13:13:00Z</dcterms:modified>
</cp:coreProperties>
</file>