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45ED" w:rsidRPr="001445ED" w:rsidRDefault="001445ED" w:rsidP="001445ED">
      <w:pPr>
        <w:autoSpaceDE w:val="0"/>
        <w:autoSpaceDN w:val="0"/>
        <w:adjustRightInd w:val="0"/>
        <w:spacing w:after="0" w:line="240" w:lineRule="auto"/>
        <w:jc w:val="right"/>
        <w:rPr>
          <w:b/>
          <w:bCs/>
          <w:szCs w:val="24"/>
        </w:rPr>
      </w:pPr>
      <w:r w:rsidRPr="001445ED">
        <w:rPr>
          <w:b/>
          <w:bCs/>
          <w:szCs w:val="24"/>
        </w:rPr>
        <w:t>PRILOG 1.</w:t>
      </w:r>
    </w:p>
    <w:p w:rsidR="001445ED" w:rsidRPr="001445ED" w:rsidRDefault="001445ED" w:rsidP="001445ED">
      <w:pPr>
        <w:autoSpaceDE w:val="0"/>
        <w:autoSpaceDN w:val="0"/>
        <w:adjustRightInd w:val="0"/>
        <w:spacing w:after="0" w:line="240" w:lineRule="auto"/>
        <w:rPr>
          <w:bCs/>
          <w:szCs w:val="24"/>
        </w:rPr>
      </w:pPr>
    </w:p>
    <w:p w:rsidR="001445ED" w:rsidRPr="001445ED" w:rsidRDefault="001445ED" w:rsidP="001445ED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Cs w:val="24"/>
        </w:rPr>
      </w:pPr>
      <w:r w:rsidRPr="001445ED">
        <w:rPr>
          <w:b/>
          <w:bCs/>
          <w:szCs w:val="24"/>
        </w:rPr>
        <w:t>PRIHVATLJIVI TROŠKOVI</w:t>
      </w:r>
    </w:p>
    <w:p w:rsidR="001445ED" w:rsidRPr="001445ED" w:rsidRDefault="001445ED" w:rsidP="001445ED">
      <w:pPr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</w:p>
    <w:p w:rsidR="001445ED" w:rsidRPr="001445ED" w:rsidRDefault="001445ED" w:rsidP="001445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4"/>
        </w:rPr>
      </w:pPr>
      <w:r w:rsidRPr="001445ED">
        <w:rPr>
          <w:szCs w:val="24"/>
        </w:rPr>
        <w:t xml:space="preserve">1. Ulaganje u unutarnje </w:t>
      </w:r>
      <w:r w:rsidRPr="001445ED">
        <w:rPr>
          <w:kern w:val="24"/>
          <w:szCs w:val="24"/>
        </w:rPr>
        <w:t>uređenje objekata za preradu poljoprivrednih proizvoda (građevinski troškovi, troškovi unutarnjeg uređenja)</w:t>
      </w:r>
    </w:p>
    <w:p w:rsidR="001445ED" w:rsidRPr="001445ED" w:rsidRDefault="001445ED" w:rsidP="001445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4"/>
        </w:rPr>
      </w:pPr>
      <w:r w:rsidRPr="001445ED">
        <w:rPr>
          <w:szCs w:val="24"/>
        </w:rPr>
        <w:t xml:space="preserve">2. </w:t>
      </w:r>
      <w:r w:rsidRPr="001445ED">
        <w:rPr>
          <w:kern w:val="24"/>
          <w:szCs w:val="24"/>
        </w:rPr>
        <w:t>Ulaganja u nabavu nove opreme za preradu poljoprivrednih proizvoda (oprema za preradu mlijeka, mesa, jaja, meda, voća, povrća, ljekovitog bilja)</w:t>
      </w:r>
    </w:p>
    <w:p w:rsidR="001445ED" w:rsidRPr="001445ED" w:rsidRDefault="001445ED" w:rsidP="001445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4"/>
        </w:rPr>
      </w:pPr>
      <w:r w:rsidRPr="001445ED">
        <w:rPr>
          <w:szCs w:val="24"/>
        </w:rPr>
        <w:t xml:space="preserve">3. Ulaganja u </w:t>
      </w:r>
      <w:r w:rsidRPr="001445ED">
        <w:rPr>
          <w:kern w:val="24"/>
          <w:szCs w:val="24"/>
        </w:rPr>
        <w:t>nabavu nove opreme u funkciji stavljanja na tržište poljoprivrednih proizvoda (</w:t>
      </w:r>
      <w:proofErr w:type="spellStart"/>
      <w:r w:rsidRPr="001445ED">
        <w:rPr>
          <w:kern w:val="24"/>
          <w:szCs w:val="24"/>
        </w:rPr>
        <w:t>mljekomati</w:t>
      </w:r>
      <w:proofErr w:type="spellEnd"/>
      <w:r w:rsidRPr="001445ED">
        <w:rPr>
          <w:kern w:val="24"/>
          <w:szCs w:val="24"/>
        </w:rPr>
        <w:t xml:space="preserve">, </w:t>
      </w:r>
      <w:proofErr w:type="spellStart"/>
      <w:r w:rsidRPr="001445ED">
        <w:rPr>
          <w:kern w:val="24"/>
          <w:szCs w:val="24"/>
        </w:rPr>
        <w:t>siromati</w:t>
      </w:r>
      <w:proofErr w:type="spellEnd"/>
      <w:r w:rsidRPr="001445ED">
        <w:rPr>
          <w:kern w:val="24"/>
          <w:szCs w:val="24"/>
        </w:rPr>
        <w:t xml:space="preserve">, </w:t>
      </w:r>
      <w:proofErr w:type="spellStart"/>
      <w:r w:rsidRPr="001445ED">
        <w:rPr>
          <w:kern w:val="24"/>
          <w:szCs w:val="24"/>
        </w:rPr>
        <w:t>jajomati</w:t>
      </w:r>
      <w:proofErr w:type="spellEnd"/>
      <w:r w:rsidRPr="001445ED">
        <w:rPr>
          <w:kern w:val="24"/>
          <w:szCs w:val="24"/>
        </w:rPr>
        <w:t>, rashladni uređaji, vitrine, prodajne klupe, klimatizacija dostavnog vozila)</w:t>
      </w:r>
    </w:p>
    <w:p w:rsidR="001445ED" w:rsidRPr="001445ED" w:rsidRDefault="001445ED" w:rsidP="001445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4"/>
        </w:rPr>
      </w:pPr>
      <w:r w:rsidRPr="001445ED">
        <w:rPr>
          <w:szCs w:val="24"/>
        </w:rPr>
        <w:t xml:space="preserve">4. </w:t>
      </w:r>
      <w:r w:rsidRPr="001445ED">
        <w:rPr>
          <w:kern w:val="24"/>
          <w:szCs w:val="24"/>
        </w:rPr>
        <w:t>Ulaganja u aktivnosti zaštite vlastitih poljoprivrednih proizvoda, te sudjelovanje u programima kvalitete (troškovi analiza, konzultantske i savjetodavne usluge, članarine, troškovi nadzora)</w:t>
      </w:r>
    </w:p>
    <w:p w:rsidR="001445ED" w:rsidRPr="001445ED" w:rsidRDefault="001445ED" w:rsidP="001445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kern w:val="24"/>
          <w:szCs w:val="24"/>
        </w:rPr>
      </w:pPr>
      <w:r w:rsidRPr="001445ED">
        <w:rPr>
          <w:szCs w:val="24"/>
        </w:rPr>
        <w:t>5. Ulaganja</w:t>
      </w:r>
      <w:r w:rsidRPr="001445ED">
        <w:rPr>
          <w:kern w:val="24"/>
          <w:szCs w:val="24"/>
        </w:rPr>
        <w:t xml:space="preserve"> u unutarnje uređenje i opremanje objekata za bavljenje turizmom na OPG-ovima sukladno posebnim propisima koji uređuju ovu djelatnost</w:t>
      </w:r>
      <w:r w:rsidRPr="001445ED">
        <w:rPr>
          <w:szCs w:val="24"/>
        </w:rPr>
        <w:t xml:space="preserve"> (</w:t>
      </w:r>
      <w:r w:rsidRPr="001445ED">
        <w:rPr>
          <w:kern w:val="24"/>
          <w:szCs w:val="24"/>
        </w:rPr>
        <w:t>građevinski troškovi, troškovi unutarnjeg uređenja, opremanje objekata za obavljanje dopunske djelatnosti turizma na OPG-u)</w:t>
      </w:r>
    </w:p>
    <w:p w:rsidR="001445ED" w:rsidRPr="001445ED" w:rsidRDefault="001445ED" w:rsidP="001445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kern w:val="24"/>
          <w:szCs w:val="24"/>
        </w:rPr>
      </w:pPr>
      <w:r w:rsidRPr="001445ED">
        <w:rPr>
          <w:kern w:val="24"/>
          <w:szCs w:val="24"/>
        </w:rPr>
        <w:t>6. Ulaganja u turističke programe na obiteljskim poljoprivrednim gospodarstvima registriranim za bavljenje turizmom sukladno posebnim propisima koji uređuju ovu djelatnost (troškovi proširenja turističke ponude, marketinški troškovi, konzultantski troškovi)</w:t>
      </w:r>
    </w:p>
    <w:p w:rsidR="001445ED" w:rsidRPr="001445ED" w:rsidRDefault="001445ED" w:rsidP="001445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kern w:val="24"/>
          <w:szCs w:val="24"/>
        </w:rPr>
      </w:pPr>
      <w:r w:rsidRPr="001445ED">
        <w:rPr>
          <w:kern w:val="24"/>
          <w:szCs w:val="24"/>
        </w:rPr>
        <w:t>7. Ulaganja u pružanje ostalih sadržaja i aktivnosti na OPG-ovima (troškovi opremanja edukacijskih praktikuma na OPG-u, troškovi održavanja edukacija, troškovi održavanja dana otvorenih vrata)</w:t>
      </w:r>
    </w:p>
    <w:p w:rsidR="001445ED" w:rsidRPr="001445ED" w:rsidRDefault="001445ED" w:rsidP="001445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kern w:val="24"/>
          <w:szCs w:val="24"/>
        </w:rPr>
      </w:pPr>
      <w:r w:rsidRPr="001445ED">
        <w:rPr>
          <w:kern w:val="24"/>
          <w:szCs w:val="24"/>
        </w:rPr>
        <w:t xml:space="preserve">8. Ulaganja u edukaciju nositelja i članova obiteljskoga poljoprivrednog gospodarstva koji se bave preradom i trženjem poljoprivrednih proizvoda ili </w:t>
      </w:r>
      <w:proofErr w:type="spellStart"/>
      <w:r w:rsidRPr="001445ED">
        <w:rPr>
          <w:kern w:val="24"/>
          <w:szCs w:val="24"/>
        </w:rPr>
        <w:t>diverzificiranjem</w:t>
      </w:r>
      <w:proofErr w:type="spellEnd"/>
      <w:r w:rsidRPr="001445ED">
        <w:rPr>
          <w:kern w:val="24"/>
          <w:szCs w:val="24"/>
        </w:rPr>
        <w:t xml:space="preserve"> djelatnosti na OPG-u - za troškove edukacije za obavljanje poslova prerade, dopunskih poljoprivrednih i nepoljoprivrednih djelatnosti (troškovi pohađanja različitih edukativnih programa za nositelja i članove OPG-a)</w:t>
      </w:r>
    </w:p>
    <w:p w:rsidR="001445ED" w:rsidRPr="001445ED" w:rsidRDefault="001445ED" w:rsidP="001445ED">
      <w:pPr>
        <w:autoSpaceDE w:val="0"/>
        <w:autoSpaceDN w:val="0"/>
        <w:adjustRightInd w:val="0"/>
        <w:spacing w:after="0" w:line="240" w:lineRule="auto"/>
        <w:jc w:val="both"/>
        <w:rPr>
          <w:kern w:val="24"/>
          <w:szCs w:val="24"/>
        </w:rPr>
      </w:pPr>
    </w:p>
    <w:p w:rsidR="001445ED" w:rsidRPr="001445ED" w:rsidRDefault="001445ED" w:rsidP="001445ED">
      <w:pPr>
        <w:autoSpaceDE w:val="0"/>
        <w:autoSpaceDN w:val="0"/>
        <w:adjustRightInd w:val="0"/>
        <w:spacing w:after="0" w:line="240" w:lineRule="auto"/>
        <w:jc w:val="both"/>
        <w:rPr>
          <w:kern w:val="24"/>
          <w:sz w:val="20"/>
          <w:szCs w:val="24"/>
        </w:rPr>
      </w:pPr>
    </w:p>
    <w:p w:rsidR="001445ED" w:rsidRPr="001445ED" w:rsidRDefault="001445ED" w:rsidP="001445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kern w:val="24"/>
          <w:sz w:val="20"/>
          <w:szCs w:val="24"/>
        </w:rPr>
        <w:sectPr w:rsidR="001445ED" w:rsidRPr="001445ED" w:rsidSect="0008705E">
          <w:headerReference w:type="default" r:id="rId5"/>
          <w:pgSz w:w="11906" w:h="16838"/>
          <w:pgMar w:top="1417" w:right="1417" w:bottom="1134" w:left="1417" w:header="709" w:footer="709" w:gutter="0"/>
          <w:pgNumType w:fmt="numberInDash"/>
          <w:cols w:space="708"/>
          <w:titlePg/>
          <w:docGrid w:linePitch="360"/>
        </w:sectPr>
      </w:pPr>
    </w:p>
    <w:p w:rsidR="002A4956" w:rsidRDefault="002A4956">
      <w:bookmarkStart w:id="0" w:name="_GoBack"/>
      <w:bookmarkEnd w:id="0"/>
    </w:p>
    <w:sectPr w:rsidR="002A49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366A" w:rsidRPr="00ED413F" w:rsidRDefault="001445ED" w:rsidP="0008705E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45ED"/>
    <w:rsid w:val="001445ED"/>
    <w:rsid w:val="002A4956"/>
    <w:rsid w:val="00B62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hr-H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2024"/>
    <w:pPr>
      <w:spacing w:after="200" w:line="276" w:lineRule="auto"/>
    </w:pPr>
    <w:rPr>
      <w:sz w:val="24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B62024"/>
    <w:rPr>
      <w:rFonts w:ascii="Calibri" w:hAnsi="Calibri"/>
      <w:sz w:val="22"/>
      <w:szCs w:val="22"/>
    </w:rPr>
  </w:style>
  <w:style w:type="paragraph" w:styleId="Odlomakpopisa">
    <w:name w:val="List Paragraph"/>
    <w:basedOn w:val="Normal"/>
    <w:qFormat/>
    <w:rsid w:val="00B62024"/>
    <w:pPr>
      <w:ind w:left="708"/>
    </w:pPr>
  </w:style>
  <w:style w:type="paragraph" w:styleId="Zaglavlje">
    <w:name w:val="header"/>
    <w:basedOn w:val="Normal"/>
    <w:link w:val="ZaglavljeChar"/>
    <w:uiPriority w:val="99"/>
    <w:semiHidden/>
    <w:unhideWhenUsed/>
    <w:rsid w:val="001445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1445ED"/>
    <w:rPr>
      <w:sz w:val="24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hr-H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2024"/>
    <w:pPr>
      <w:spacing w:after="200" w:line="276" w:lineRule="auto"/>
    </w:pPr>
    <w:rPr>
      <w:sz w:val="24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B62024"/>
    <w:rPr>
      <w:rFonts w:ascii="Calibri" w:hAnsi="Calibri"/>
      <w:sz w:val="22"/>
      <w:szCs w:val="22"/>
    </w:rPr>
  </w:style>
  <w:style w:type="paragraph" w:styleId="Odlomakpopisa">
    <w:name w:val="List Paragraph"/>
    <w:basedOn w:val="Normal"/>
    <w:qFormat/>
    <w:rsid w:val="00B62024"/>
    <w:pPr>
      <w:ind w:left="708"/>
    </w:pPr>
  </w:style>
  <w:style w:type="paragraph" w:styleId="Zaglavlje">
    <w:name w:val="header"/>
    <w:basedOn w:val="Normal"/>
    <w:link w:val="ZaglavljeChar"/>
    <w:uiPriority w:val="99"/>
    <w:semiHidden/>
    <w:unhideWhenUsed/>
    <w:rsid w:val="001445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1445ED"/>
    <w:rPr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271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1814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Vlasta Ranogajec</dc:creator>
  <cp:lastModifiedBy>Vlasta Ranogajec</cp:lastModifiedBy>
  <cp:revision>1</cp:revision>
  <dcterms:created xsi:type="dcterms:W3CDTF">2018-05-21T11:46:00Z</dcterms:created>
  <dcterms:modified xsi:type="dcterms:W3CDTF">2018-05-21T11:47:00Z</dcterms:modified>
</cp:coreProperties>
</file>