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548" w:rsidRPr="00522AA0" w:rsidRDefault="00AB5548" w:rsidP="00D57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Na temelju članka 7. Odluke o dodjeli izuzete državne potpore za premještaj poljoprivrednih zgrada i nove državne potpore za zatvaranje proizvodnih kapaciteta na području Grada Zagreba (Službeni glasnik Grada Zagreba </w:t>
      </w:r>
      <w:r w:rsidR="003D1988">
        <w:rPr>
          <w:rFonts w:ascii="Times New Roman" w:hAnsi="Times New Roman" w:cs="Times New Roman"/>
          <w:sz w:val="24"/>
          <w:szCs w:val="24"/>
        </w:rPr>
        <w:t xml:space="preserve"> 18/19</w:t>
      </w:r>
      <w:r w:rsidRPr="00522AA0">
        <w:rPr>
          <w:rFonts w:ascii="Times New Roman" w:hAnsi="Times New Roman" w:cs="Times New Roman"/>
          <w:sz w:val="24"/>
          <w:szCs w:val="24"/>
        </w:rPr>
        <w:t>) gradonačelnik Grada Zagreba raspisuje</w:t>
      </w:r>
    </w:p>
    <w:p w:rsidR="00AB5548" w:rsidRPr="00522AA0" w:rsidRDefault="00AB5548" w:rsidP="00AB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FBC" w:rsidRPr="00522AA0" w:rsidRDefault="00686FBC" w:rsidP="00AB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548" w:rsidRPr="00522AA0" w:rsidRDefault="00060246" w:rsidP="00AB5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AA0">
        <w:rPr>
          <w:rFonts w:ascii="Times New Roman" w:hAnsi="Times New Roman" w:cs="Times New Roman"/>
          <w:b/>
          <w:bCs/>
          <w:sz w:val="24"/>
          <w:szCs w:val="24"/>
        </w:rPr>
        <w:t xml:space="preserve">JAVNI </w:t>
      </w:r>
      <w:r w:rsidR="00AB5548" w:rsidRPr="00522AA0"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:rsidR="008E44F1" w:rsidRPr="00522AA0" w:rsidRDefault="00AB5548" w:rsidP="008E4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es-ES_tradnl"/>
        </w:rPr>
      </w:pPr>
      <w:r w:rsidRPr="00522AA0">
        <w:rPr>
          <w:rFonts w:ascii="Times New Roman" w:hAnsi="Times New Roman" w:cs="Times New Roman"/>
          <w:b/>
          <w:bCs/>
          <w:sz w:val="24"/>
          <w:szCs w:val="24"/>
        </w:rPr>
        <w:t xml:space="preserve">za dodjelu </w:t>
      </w:r>
      <w:r w:rsidR="008E44F1" w:rsidRPr="00522AA0">
        <w:rPr>
          <w:rFonts w:ascii="Times New Roman" w:hAnsi="Times New Roman" w:cs="Times New Roman"/>
          <w:b/>
          <w:noProof/>
          <w:sz w:val="24"/>
          <w:szCs w:val="24"/>
          <w:lang w:val="es-ES_tradnl"/>
        </w:rPr>
        <w:t xml:space="preserve">izuzete državne potpore za premještaj poljoprivrednih zgrada i </w:t>
      </w:r>
    </w:p>
    <w:p w:rsidR="008E44F1" w:rsidRPr="00522AA0" w:rsidRDefault="008E44F1" w:rsidP="008E4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es-ES_tradnl"/>
        </w:rPr>
      </w:pPr>
      <w:r w:rsidRPr="00522AA0">
        <w:rPr>
          <w:rFonts w:ascii="Times New Roman" w:hAnsi="Times New Roman" w:cs="Times New Roman"/>
          <w:b/>
          <w:noProof/>
          <w:sz w:val="24"/>
          <w:szCs w:val="24"/>
          <w:lang w:val="es-ES_tradnl"/>
        </w:rPr>
        <w:t xml:space="preserve">nove državne potpore za zatvaranje proizvodnih kapaciteta </w:t>
      </w:r>
    </w:p>
    <w:p w:rsidR="00AB5548" w:rsidRPr="00522AA0" w:rsidRDefault="008E44F1" w:rsidP="008E4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AA0">
        <w:rPr>
          <w:rFonts w:ascii="Times New Roman" w:hAnsi="Times New Roman" w:cs="Times New Roman"/>
          <w:b/>
          <w:noProof/>
          <w:sz w:val="24"/>
          <w:szCs w:val="24"/>
          <w:lang w:val="es-ES_tradnl"/>
        </w:rPr>
        <w:t>n</w:t>
      </w:r>
      <w:r w:rsidR="00C84B3E" w:rsidRPr="00522AA0">
        <w:rPr>
          <w:rFonts w:ascii="Times New Roman" w:hAnsi="Times New Roman" w:cs="Times New Roman"/>
          <w:b/>
          <w:noProof/>
          <w:sz w:val="24"/>
          <w:szCs w:val="24"/>
          <w:lang w:val="es-ES_tradnl"/>
        </w:rPr>
        <w:t xml:space="preserve">a području Grada Zagreba u </w:t>
      </w:r>
      <w:r w:rsidR="004232AE">
        <w:rPr>
          <w:rFonts w:ascii="Times New Roman" w:hAnsi="Times New Roman" w:cs="Times New Roman"/>
          <w:b/>
          <w:noProof/>
          <w:sz w:val="24"/>
          <w:szCs w:val="24"/>
          <w:lang w:val="es-ES_tradnl"/>
        </w:rPr>
        <w:t>2020</w:t>
      </w:r>
      <w:r w:rsidR="0073030A" w:rsidRPr="00522AA0">
        <w:rPr>
          <w:rFonts w:ascii="Times New Roman" w:hAnsi="Times New Roman" w:cs="Times New Roman"/>
          <w:b/>
          <w:noProof/>
          <w:sz w:val="24"/>
          <w:szCs w:val="24"/>
          <w:lang w:val="es-ES_tradnl"/>
        </w:rPr>
        <w:t>.</w:t>
      </w:r>
      <w:r w:rsidRPr="00522AA0">
        <w:rPr>
          <w:rFonts w:ascii="Times New Roman" w:hAnsi="Times New Roman" w:cs="Times New Roman"/>
          <w:b/>
          <w:noProof/>
          <w:sz w:val="24"/>
          <w:szCs w:val="24"/>
          <w:lang w:val="es-ES_tradnl"/>
        </w:rPr>
        <w:t xml:space="preserve"> </w:t>
      </w:r>
    </w:p>
    <w:p w:rsidR="00AB5548" w:rsidRPr="00522AA0" w:rsidRDefault="00AB5548" w:rsidP="00AB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5548" w:rsidRPr="00522AA0" w:rsidRDefault="00AB5548" w:rsidP="00AB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5548" w:rsidRPr="00522AA0" w:rsidRDefault="00AB5548" w:rsidP="00AB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5548" w:rsidRPr="00522AA0" w:rsidRDefault="00AB5548" w:rsidP="00E66665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PREDMET </w:t>
      </w:r>
      <w:r w:rsidR="00060246"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JAVNOG </w:t>
      </w:r>
      <w:r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>NATJEČAJA:</w:t>
      </w:r>
    </w:p>
    <w:p w:rsidR="0006054F" w:rsidRPr="00522AA0" w:rsidRDefault="0006054F" w:rsidP="0006054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16224" w:rsidRPr="00522AA0" w:rsidRDefault="00AB5548" w:rsidP="00B16224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Dodjela jednokratne državne potpore u obliku subvencija za</w:t>
      </w:r>
      <w:r w:rsidR="00B16224" w:rsidRPr="00522AA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16224" w:rsidRPr="00522AA0" w:rsidRDefault="00B16224" w:rsidP="00C651B1">
      <w:pPr>
        <w:pStyle w:val="ListParagraph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1.1.</w:t>
      </w:r>
      <w:r w:rsidRPr="00522AA0">
        <w:rPr>
          <w:rFonts w:ascii="Times New Roman" w:hAnsi="Times New Roman" w:cs="Times New Roman"/>
          <w:sz w:val="24"/>
          <w:szCs w:val="24"/>
        </w:rPr>
        <w:t xml:space="preserve"> </w:t>
      </w:r>
      <w:r w:rsidR="00AB5548" w:rsidRPr="00522AA0">
        <w:rPr>
          <w:rFonts w:ascii="Times New Roman" w:hAnsi="Times New Roman" w:cs="Times New Roman"/>
          <w:sz w:val="24"/>
          <w:szCs w:val="24"/>
        </w:rPr>
        <w:t>premještaj poljoprivrednih zgrada koje se nalaze unutar granica Generalnog urbanističkog plana grada Zagreba na područje izvan granica Generalnog ur</w:t>
      </w:r>
      <w:r w:rsidR="00C172BC" w:rsidRPr="00522AA0">
        <w:rPr>
          <w:rFonts w:ascii="Times New Roman" w:hAnsi="Times New Roman" w:cs="Times New Roman"/>
          <w:sz w:val="24"/>
          <w:szCs w:val="24"/>
        </w:rPr>
        <w:t>banističkog plana grada Zagreba</w:t>
      </w:r>
    </w:p>
    <w:p w:rsidR="008E44F1" w:rsidRPr="00522AA0" w:rsidRDefault="00B16224" w:rsidP="00C651B1">
      <w:pPr>
        <w:pStyle w:val="ListParagraph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1.2.</w:t>
      </w:r>
      <w:r w:rsidRPr="00522AA0">
        <w:rPr>
          <w:rFonts w:ascii="Times New Roman" w:hAnsi="Times New Roman" w:cs="Times New Roman"/>
          <w:sz w:val="24"/>
          <w:szCs w:val="24"/>
        </w:rPr>
        <w:t xml:space="preserve"> </w:t>
      </w:r>
      <w:r w:rsidR="008E44F1" w:rsidRPr="00522AA0">
        <w:rPr>
          <w:rFonts w:ascii="Times New Roman" w:hAnsi="Times New Roman" w:cs="Times New Roman"/>
          <w:sz w:val="24"/>
          <w:szCs w:val="24"/>
        </w:rPr>
        <w:t>zatvaranje proizvodnih kapaciteta na području Grada Zagreba koje se nalaze unutar granica Generalnog urbanističkog plana grada Zagreba koji su bili u stalnoj upotrebi zadnj</w:t>
      </w:r>
      <w:r w:rsidR="00C172BC" w:rsidRPr="00522AA0">
        <w:rPr>
          <w:rFonts w:ascii="Times New Roman" w:hAnsi="Times New Roman" w:cs="Times New Roman"/>
          <w:sz w:val="24"/>
          <w:szCs w:val="24"/>
        </w:rPr>
        <w:t>ih pet godina prije zatvaranja</w:t>
      </w:r>
    </w:p>
    <w:p w:rsidR="00AB5548" w:rsidRPr="00522AA0" w:rsidRDefault="00AB5548" w:rsidP="00C651B1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FBC" w:rsidRPr="00522AA0" w:rsidRDefault="00686FBC" w:rsidP="00AB5548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548" w:rsidRPr="00522AA0" w:rsidRDefault="00AB5548" w:rsidP="00AB5548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2AA0">
        <w:rPr>
          <w:rFonts w:ascii="Times New Roman" w:hAnsi="Times New Roman" w:cs="Times New Roman"/>
          <w:b/>
          <w:sz w:val="24"/>
          <w:szCs w:val="24"/>
          <w:u w:val="single"/>
        </w:rPr>
        <w:t>2. KORISNIK POTPORE:</w:t>
      </w:r>
    </w:p>
    <w:p w:rsidR="00AB5548" w:rsidRPr="00522AA0" w:rsidRDefault="00AB5548" w:rsidP="00AB5548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5548" w:rsidRPr="00522AA0" w:rsidRDefault="00C172BC" w:rsidP="00AB5548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2.1.</w:t>
      </w:r>
      <w:r w:rsidRPr="00522AA0">
        <w:rPr>
          <w:rFonts w:ascii="Times New Roman" w:hAnsi="Times New Roman" w:cs="Times New Roman"/>
          <w:sz w:val="24"/>
          <w:szCs w:val="24"/>
        </w:rPr>
        <w:t xml:space="preserve"> </w:t>
      </w:r>
      <w:r w:rsidR="00AB5548" w:rsidRPr="00522AA0">
        <w:rPr>
          <w:rFonts w:ascii="Times New Roman" w:hAnsi="Times New Roman" w:cs="Times New Roman"/>
          <w:b/>
          <w:sz w:val="24"/>
          <w:szCs w:val="24"/>
        </w:rPr>
        <w:t>Korisnik potpore za premještaj poljoprivrednih zgrada</w:t>
      </w:r>
      <w:r w:rsidR="00AB5548" w:rsidRPr="00522AA0">
        <w:rPr>
          <w:rFonts w:ascii="Times New Roman" w:hAnsi="Times New Roman" w:cs="Times New Roman"/>
          <w:sz w:val="24"/>
          <w:szCs w:val="24"/>
        </w:rPr>
        <w:t xml:space="preserve"> može biti mikro, mali i srednji poduzetnik definiran u Prilogu I. </w:t>
      </w:r>
      <w:r w:rsidR="00FA1921" w:rsidRPr="00522AA0">
        <w:rPr>
          <w:rFonts w:ascii="Times New Roman" w:hAnsi="Times New Roman" w:cs="Times New Roman"/>
          <w:sz w:val="24"/>
          <w:szCs w:val="24"/>
        </w:rPr>
        <w:t>Uredbe Komisije (EU) br. 702/2014 o ocjenjivanju određenih kategorija potpora u sektoru poljoprivrede i šumarstva te u ruralnim područjima sukladnima s unutarnjim tržištem u primjeni članaka 107. i 108. Ugovora o funkcioniranju Europske unije (SL L 193 od 1. srpnja 2014. - u daljnjem tekstu: Uredba 702/2014)</w:t>
      </w:r>
      <w:r w:rsidR="00AB5548" w:rsidRPr="00522AA0">
        <w:rPr>
          <w:rFonts w:ascii="Times New Roman" w:hAnsi="Times New Roman" w:cs="Times New Roman"/>
          <w:sz w:val="24"/>
          <w:szCs w:val="24"/>
        </w:rPr>
        <w:t>, upisan u Upisnik poljoprivrednika koji se bavi primarnom poljoprivrednom proizvodnjom.</w:t>
      </w:r>
    </w:p>
    <w:p w:rsidR="00AB5548" w:rsidRPr="00522AA0" w:rsidRDefault="00AB5548" w:rsidP="00AB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2BC" w:rsidRPr="00522AA0" w:rsidRDefault="00C172BC" w:rsidP="00C172BC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2.2.</w:t>
      </w:r>
      <w:r w:rsidRPr="00522AA0">
        <w:rPr>
          <w:rFonts w:ascii="Times New Roman" w:hAnsi="Times New Roman" w:cs="Times New Roman"/>
          <w:sz w:val="24"/>
          <w:szCs w:val="24"/>
        </w:rPr>
        <w:t xml:space="preserve"> </w:t>
      </w:r>
      <w:r w:rsidRPr="00522AA0">
        <w:rPr>
          <w:rFonts w:ascii="Times New Roman" w:hAnsi="Times New Roman" w:cs="Times New Roman"/>
          <w:b/>
          <w:sz w:val="24"/>
          <w:szCs w:val="24"/>
        </w:rPr>
        <w:t>Korisnik potpore za zatvaranje proizvodnih kapaciteta</w:t>
      </w:r>
      <w:r w:rsidRPr="00522AA0">
        <w:rPr>
          <w:rFonts w:ascii="Times New Roman" w:hAnsi="Times New Roman" w:cs="Times New Roman"/>
          <w:sz w:val="24"/>
          <w:szCs w:val="24"/>
        </w:rPr>
        <w:t xml:space="preserve"> može biti poduzetnik upisan u Upisnik poljoprivrednika koji djeluje u poljoprivrednom sektoru i koji je stvarno proizvodio zadnjih pet godina prije zatvaranja.</w:t>
      </w:r>
    </w:p>
    <w:p w:rsidR="00BA2B0D" w:rsidRPr="00522AA0" w:rsidRDefault="00BA2B0D" w:rsidP="00AB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FBC" w:rsidRPr="00522AA0" w:rsidRDefault="00686FBC" w:rsidP="00AB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34A" w:rsidRPr="00522AA0" w:rsidRDefault="00C1734A" w:rsidP="00C1734A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2AA0">
        <w:rPr>
          <w:rFonts w:ascii="Times New Roman" w:hAnsi="Times New Roman" w:cs="Times New Roman"/>
          <w:b/>
          <w:sz w:val="24"/>
          <w:szCs w:val="24"/>
          <w:u w:val="single"/>
        </w:rPr>
        <w:t>3. PRIHVATLJIVI TROŠKOVI:</w:t>
      </w:r>
    </w:p>
    <w:p w:rsidR="0018088E" w:rsidRPr="00522AA0" w:rsidRDefault="0018088E" w:rsidP="00C1734A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72BC" w:rsidRPr="00522AA0" w:rsidRDefault="00C172BC" w:rsidP="00C1734A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3.1.</w:t>
      </w:r>
      <w:r w:rsidRPr="00522AA0">
        <w:rPr>
          <w:rFonts w:ascii="Times New Roman" w:hAnsi="Times New Roman" w:cs="Times New Roman"/>
          <w:sz w:val="24"/>
          <w:szCs w:val="24"/>
        </w:rPr>
        <w:t xml:space="preserve"> </w:t>
      </w:r>
      <w:r w:rsidRPr="00522AA0">
        <w:rPr>
          <w:rFonts w:ascii="Times New Roman" w:hAnsi="Times New Roman" w:cs="Times New Roman"/>
          <w:b/>
          <w:sz w:val="24"/>
          <w:szCs w:val="24"/>
        </w:rPr>
        <w:t>Prihvatljivi troškovi za premještaj poljoprivrednih zgrada su:</w:t>
      </w:r>
    </w:p>
    <w:p w:rsidR="00C1734A" w:rsidRPr="00522AA0" w:rsidRDefault="00C1734A" w:rsidP="00C1734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- troškovi rastavljanja, premještanja i ponovne izgradnje postojećih objekata,</w:t>
      </w:r>
    </w:p>
    <w:p w:rsidR="00C1734A" w:rsidRPr="00522AA0" w:rsidRDefault="00C1734A" w:rsidP="00C1734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- troškovi rastavljanja, premještanja i ponovne izgradnje čime se ti objekti moderniziraju ili se povećaju proizvodni kapaciteti.</w:t>
      </w:r>
    </w:p>
    <w:p w:rsidR="008227CB" w:rsidRPr="00522AA0" w:rsidRDefault="008227CB" w:rsidP="00AB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2B0D" w:rsidRPr="00522AA0" w:rsidRDefault="00C172BC" w:rsidP="00AB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3.2.</w:t>
      </w:r>
      <w:r w:rsidRPr="00522AA0">
        <w:rPr>
          <w:rFonts w:ascii="Times New Roman" w:hAnsi="Times New Roman" w:cs="Times New Roman"/>
          <w:sz w:val="24"/>
          <w:szCs w:val="24"/>
        </w:rPr>
        <w:t xml:space="preserve"> </w:t>
      </w:r>
      <w:r w:rsidRPr="00522AA0">
        <w:rPr>
          <w:rFonts w:ascii="Times New Roman" w:hAnsi="Times New Roman" w:cs="Times New Roman"/>
          <w:b/>
          <w:sz w:val="24"/>
          <w:szCs w:val="24"/>
        </w:rPr>
        <w:t>Prihvatljivi troškovi za zatvaranje proizvodnih kapaciteta su:</w:t>
      </w:r>
    </w:p>
    <w:p w:rsidR="00C172BC" w:rsidRPr="00522AA0" w:rsidRDefault="00C172BC" w:rsidP="00C172BC">
      <w:pPr>
        <w:pStyle w:val="ListParagraph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- naknada za gubitak vrijednosti imovine u visini njezine trenutačne prodajne vrijednosti,</w:t>
      </w:r>
    </w:p>
    <w:p w:rsidR="00C172BC" w:rsidRPr="00522AA0" w:rsidRDefault="00C172BC" w:rsidP="00C172BC">
      <w:pPr>
        <w:pStyle w:val="ListParagraph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- naknada za uništenje proizvodnog kapaciteta.</w:t>
      </w:r>
    </w:p>
    <w:p w:rsidR="00686FBC" w:rsidRPr="00522AA0" w:rsidRDefault="00686FBC" w:rsidP="00AB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FBC" w:rsidRPr="00522AA0" w:rsidRDefault="00686FBC" w:rsidP="00AB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548" w:rsidRPr="00522AA0" w:rsidRDefault="00C1734A" w:rsidP="00AB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AB5548"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>. UVJETI ZA DODJELU POTPORE:</w:t>
      </w:r>
    </w:p>
    <w:p w:rsidR="00AB5548" w:rsidRPr="00522AA0" w:rsidRDefault="00AB5548" w:rsidP="00AB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172BC" w:rsidRPr="00522AA0" w:rsidRDefault="00C1734A" w:rsidP="00C172BC">
      <w:pPr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4</w:t>
      </w:r>
      <w:r w:rsidR="00AB5548" w:rsidRPr="00522AA0">
        <w:rPr>
          <w:rFonts w:ascii="Times New Roman" w:hAnsi="Times New Roman" w:cs="Times New Roman"/>
          <w:b/>
          <w:sz w:val="24"/>
          <w:szCs w:val="24"/>
        </w:rPr>
        <w:t>.1.</w:t>
      </w:r>
      <w:r w:rsidR="00AB5548" w:rsidRPr="00522AA0">
        <w:rPr>
          <w:rFonts w:ascii="Times New Roman" w:hAnsi="Times New Roman" w:cs="Times New Roman"/>
          <w:sz w:val="24"/>
          <w:szCs w:val="24"/>
        </w:rPr>
        <w:t xml:space="preserve"> </w:t>
      </w:r>
      <w:r w:rsidR="00C172BC" w:rsidRPr="00522AA0">
        <w:rPr>
          <w:rFonts w:ascii="Times New Roman" w:hAnsi="Times New Roman" w:cs="Times New Roman"/>
          <w:b/>
          <w:sz w:val="24"/>
          <w:szCs w:val="24"/>
        </w:rPr>
        <w:t>Uvjeti za dodjelu potpore za premještaj poljoprivrednih zgrada su:</w:t>
      </w:r>
    </w:p>
    <w:p w:rsidR="00AB5548" w:rsidRPr="00522AA0" w:rsidRDefault="00C172BC" w:rsidP="00C172BC">
      <w:pPr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4.1.1.</w:t>
      </w:r>
      <w:r w:rsidR="00783C87" w:rsidRPr="00522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548" w:rsidRPr="00522AA0">
        <w:rPr>
          <w:rFonts w:ascii="Times New Roman" w:hAnsi="Times New Roman" w:cs="Times New Roman"/>
          <w:sz w:val="24"/>
          <w:szCs w:val="24"/>
        </w:rPr>
        <w:t>Potpora se ne može dodijeliti poduzetniku u teškoćama, poduzetniku koji podliježe neizvršenom nalogu za povrat sredstava na temelju prethodne odluke Europske komisije kojom se potpora ocjenjuje nezakonitom i nesukladnom unutarnjem tržištu, te poduzetniku koji ima dugovanja prema proračunu Grada Zagreba.</w:t>
      </w:r>
    </w:p>
    <w:p w:rsidR="00AB5548" w:rsidRPr="00522AA0" w:rsidRDefault="00C1734A" w:rsidP="00523EB8">
      <w:pPr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AB5548" w:rsidRPr="00522AA0">
        <w:rPr>
          <w:rFonts w:ascii="Times New Roman" w:hAnsi="Times New Roman" w:cs="Times New Roman"/>
          <w:b/>
          <w:sz w:val="24"/>
          <w:szCs w:val="24"/>
        </w:rPr>
        <w:t>.</w:t>
      </w:r>
      <w:r w:rsidR="00C172BC" w:rsidRPr="00522AA0">
        <w:rPr>
          <w:rFonts w:ascii="Times New Roman" w:hAnsi="Times New Roman" w:cs="Times New Roman"/>
          <w:b/>
          <w:sz w:val="24"/>
          <w:szCs w:val="24"/>
        </w:rPr>
        <w:t>1.</w:t>
      </w:r>
      <w:r w:rsidR="00AB5548" w:rsidRPr="00522AA0">
        <w:rPr>
          <w:rFonts w:ascii="Times New Roman" w:hAnsi="Times New Roman" w:cs="Times New Roman"/>
          <w:b/>
          <w:sz w:val="24"/>
          <w:szCs w:val="24"/>
        </w:rPr>
        <w:t>2.</w:t>
      </w:r>
      <w:r w:rsidR="00AB5548" w:rsidRPr="00522AA0">
        <w:rPr>
          <w:rFonts w:ascii="Times New Roman" w:hAnsi="Times New Roman" w:cs="Times New Roman"/>
          <w:sz w:val="24"/>
          <w:szCs w:val="24"/>
        </w:rPr>
        <w:t xml:space="preserve"> Potpora ne smije sadržavati uvjete ili način financiranja koji će dovesti do neizbježne povrede prava Unije, a posebno:</w:t>
      </w:r>
    </w:p>
    <w:p w:rsidR="00AB5548" w:rsidRPr="00522AA0" w:rsidRDefault="00AB5548" w:rsidP="00AB5548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- dodjela potpore ne smije ovisiti o obvezi korisnika da ima poslovni </w:t>
      </w:r>
      <w:proofErr w:type="spellStart"/>
      <w:r w:rsidRPr="00522AA0">
        <w:rPr>
          <w:rFonts w:ascii="Times New Roman" w:hAnsi="Times New Roman" w:cs="Times New Roman"/>
          <w:sz w:val="24"/>
          <w:szCs w:val="24"/>
        </w:rPr>
        <w:t>nastan</w:t>
      </w:r>
      <w:proofErr w:type="spellEnd"/>
      <w:r w:rsidRPr="00522AA0">
        <w:rPr>
          <w:rFonts w:ascii="Times New Roman" w:hAnsi="Times New Roman" w:cs="Times New Roman"/>
          <w:sz w:val="24"/>
          <w:szCs w:val="24"/>
        </w:rPr>
        <w:t xml:space="preserve"> u određenoj državi članici ili da većina njegovih poslovnih jedinica ima poslovni </w:t>
      </w:r>
      <w:proofErr w:type="spellStart"/>
      <w:r w:rsidRPr="00522AA0">
        <w:rPr>
          <w:rFonts w:ascii="Times New Roman" w:hAnsi="Times New Roman" w:cs="Times New Roman"/>
          <w:sz w:val="24"/>
          <w:szCs w:val="24"/>
        </w:rPr>
        <w:t>nastan</w:t>
      </w:r>
      <w:proofErr w:type="spellEnd"/>
      <w:r w:rsidRPr="00522AA0">
        <w:rPr>
          <w:rFonts w:ascii="Times New Roman" w:hAnsi="Times New Roman" w:cs="Times New Roman"/>
          <w:sz w:val="24"/>
          <w:szCs w:val="24"/>
        </w:rPr>
        <w:t xml:space="preserve"> u toj državi članici,</w:t>
      </w:r>
    </w:p>
    <w:p w:rsidR="00AB5548" w:rsidRPr="00522AA0" w:rsidRDefault="00AB5548" w:rsidP="00AB5548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- dodjela potpore ne smije ovisiti o obvezi korisnika da upotrebljava robu proizvedenu ili usluge pružene na državnom području,</w:t>
      </w:r>
    </w:p>
    <w:p w:rsidR="00AB5548" w:rsidRPr="00522AA0" w:rsidRDefault="00AB5548" w:rsidP="00AB5548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- korisnicima se ne smije ograničavati mogućnost uporabe rezultata istraživanja, razvoja i inovacija u ostalim državama članicama.</w:t>
      </w:r>
    </w:p>
    <w:p w:rsidR="00AB5548" w:rsidRPr="00522AA0" w:rsidRDefault="00C1734A" w:rsidP="00523EB8">
      <w:pPr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4</w:t>
      </w:r>
      <w:r w:rsidR="00523EB8" w:rsidRPr="00522AA0">
        <w:rPr>
          <w:rFonts w:ascii="Times New Roman" w:hAnsi="Times New Roman" w:cs="Times New Roman"/>
          <w:b/>
          <w:sz w:val="24"/>
          <w:szCs w:val="24"/>
        </w:rPr>
        <w:t>.</w:t>
      </w:r>
      <w:r w:rsidR="00C172BC" w:rsidRPr="00522AA0">
        <w:rPr>
          <w:rFonts w:ascii="Times New Roman" w:hAnsi="Times New Roman" w:cs="Times New Roman"/>
          <w:b/>
          <w:sz w:val="24"/>
          <w:szCs w:val="24"/>
        </w:rPr>
        <w:t>1.</w:t>
      </w:r>
      <w:r w:rsidR="00523EB8" w:rsidRPr="00522AA0">
        <w:rPr>
          <w:rFonts w:ascii="Times New Roman" w:hAnsi="Times New Roman" w:cs="Times New Roman"/>
          <w:b/>
          <w:sz w:val="24"/>
          <w:szCs w:val="24"/>
        </w:rPr>
        <w:t>3.</w:t>
      </w:r>
      <w:r w:rsidR="00523EB8" w:rsidRPr="00522AA0">
        <w:rPr>
          <w:rFonts w:ascii="Times New Roman" w:hAnsi="Times New Roman" w:cs="Times New Roman"/>
          <w:sz w:val="24"/>
          <w:szCs w:val="24"/>
        </w:rPr>
        <w:t xml:space="preserve"> </w:t>
      </w:r>
      <w:r w:rsidR="00AB5548" w:rsidRPr="00522AA0">
        <w:rPr>
          <w:rFonts w:ascii="Times New Roman" w:hAnsi="Times New Roman" w:cs="Times New Roman"/>
          <w:sz w:val="24"/>
          <w:szCs w:val="24"/>
        </w:rPr>
        <w:t xml:space="preserve">Potpora se može dodijeliti isključivo za aktivnosti i radove započete nakon što je podnesen pisani zahtjev za potporu. </w:t>
      </w:r>
    </w:p>
    <w:p w:rsidR="00AB5548" w:rsidRPr="00522AA0" w:rsidRDefault="00C1734A" w:rsidP="00523EB8">
      <w:pPr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4</w:t>
      </w:r>
      <w:r w:rsidR="00523EB8" w:rsidRPr="00522AA0">
        <w:rPr>
          <w:rFonts w:ascii="Times New Roman" w:hAnsi="Times New Roman" w:cs="Times New Roman"/>
          <w:b/>
          <w:sz w:val="24"/>
          <w:szCs w:val="24"/>
        </w:rPr>
        <w:t>.</w:t>
      </w:r>
      <w:r w:rsidR="00C172BC" w:rsidRPr="00522AA0">
        <w:rPr>
          <w:rFonts w:ascii="Times New Roman" w:hAnsi="Times New Roman" w:cs="Times New Roman"/>
          <w:b/>
          <w:sz w:val="24"/>
          <w:szCs w:val="24"/>
        </w:rPr>
        <w:t>1.</w:t>
      </w:r>
      <w:r w:rsidR="00523EB8" w:rsidRPr="00522AA0">
        <w:rPr>
          <w:rFonts w:ascii="Times New Roman" w:hAnsi="Times New Roman" w:cs="Times New Roman"/>
          <w:b/>
          <w:sz w:val="24"/>
          <w:szCs w:val="24"/>
        </w:rPr>
        <w:t>4.</w:t>
      </w:r>
      <w:r w:rsidR="00523EB8" w:rsidRPr="00522AA0">
        <w:rPr>
          <w:rFonts w:ascii="Times New Roman" w:hAnsi="Times New Roman" w:cs="Times New Roman"/>
          <w:sz w:val="24"/>
          <w:szCs w:val="24"/>
        </w:rPr>
        <w:t xml:space="preserve"> </w:t>
      </w:r>
      <w:r w:rsidR="00AB5548" w:rsidRPr="00522AA0">
        <w:rPr>
          <w:rFonts w:ascii="Times New Roman" w:hAnsi="Times New Roman" w:cs="Times New Roman"/>
          <w:sz w:val="24"/>
          <w:szCs w:val="24"/>
        </w:rPr>
        <w:t>Za izračun intenziteta potpore svi iznosi koji se upotrebljavaju trebaju biti iznosi prije svih odbitaka poreza ili drugog troška. Prihvatljivi troškovi trebaju biti popraćeni pisanim dokazima koji trebaju biti jasni, konkretni i ažurirani. Porez na dodanu vrijednost (PDV) nije prihvatljiv za dodjelu potpora.</w:t>
      </w:r>
    </w:p>
    <w:p w:rsidR="00AB5548" w:rsidRPr="00522AA0" w:rsidRDefault="00AB5548" w:rsidP="00AB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BC" w:rsidRPr="00522AA0" w:rsidRDefault="00C172BC" w:rsidP="00D0018A">
      <w:pPr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4.2.</w:t>
      </w:r>
      <w:r w:rsidRPr="00522AA0">
        <w:rPr>
          <w:rFonts w:ascii="Times New Roman" w:hAnsi="Times New Roman" w:cs="Times New Roman"/>
          <w:sz w:val="24"/>
          <w:szCs w:val="24"/>
        </w:rPr>
        <w:t xml:space="preserve"> </w:t>
      </w:r>
      <w:r w:rsidRPr="00522AA0">
        <w:rPr>
          <w:rFonts w:ascii="Times New Roman" w:hAnsi="Times New Roman" w:cs="Times New Roman"/>
          <w:b/>
          <w:sz w:val="24"/>
          <w:szCs w:val="24"/>
        </w:rPr>
        <w:t>Uvjeti za dodjelu potpore za zatvaranje proizvodnih kapaciteta su:</w:t>
      </w:r>
    </w:p>
    <w:p w:rsidR="00D0018A" w:rsidRPr="00522AA0" w:rsidRDefault="00D0018A" w:rsidP="00D0018A">
      <w:pPr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 xml:space="preserve">4.2.1. </w:t>
      </w:r>
      <w:r w:rsidRPr="00522AA0">
        <w:rPr>
          <w:rFonts w:ascii="Times New Roman" w:hAnsi="Times New Roman" w:cs="Times New Roman"/>
          <w:sz w:val="24"/>
          <w:szCs w:val="24"/>
        </w:rPr>
        <w:t>Zatvaranjem proizvodnih kapaciteta moraju se ostvarivati ciljevi od interesa za Grad Zagreb:</w:t>
      </w:r>
    </w:p>
    <w:p w:rsidR="00D0018A" w:rsidRPr="00522AA0" w:rsidRDefault="00D0018A" w:rsidP="00D0018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- poboljšanje kakvoće života građana,</w:t>
      </w:r>
    </w:p>
    <w:p w:rsidR="00D0018A" w:rsidRPr="00522AA0" w:rsidRDefault="00D0018A" w:rsidP="00D0018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- zaštita okoliša i zdravlja životinja,</w:t>
      </w:r>
    </w:p>
    <w:p w:rsidR="00D0018A" w:rsidRPr="00522AA0" w:rsidRDefault="00D0018A" w:rsidP="00D0018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- zaštita javnozdravstvenog interesa (sanitarni razlozi).</w:t>
      </w:r>
    </w:p>
    <w:p w:rsidR="00D0018A" w:rsidRPr="00522AA0" w:rsidRDefault="00D0018A" w:rsidP="00D0018A">
      <w:pPr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4.2.2.</w:t>
      </w:r>
      <w:r w:rsidRPr="00522AA0">
        <w:rPr>
          <w:rFonts w:ascii="Times New Roman" w:hAnsi="Times New Roman" w:cs="Times New Roman"/>
          <w:sz w:val="24"/>
          <w:szCs w:val="24"/>
        </w:rPr>
        <w:t xml:space="preserve"> Potpora se ne može dodijeliti poduzetniku u teškoćama, poduzetniku koji podliježe neizvršenom nalogu za povrat sredstava na temelju prethodne odluke Europske komisije kojom se potpora ocjenjuje nezakonitom i nesukladnom unutarnjem tržištu, te poduzetniku koji ima dugovanja prema proračunu Grada Zagreba.</w:t>
      </w:r>
    </w:p>
    <w:p w:rsidR="00D0018A" w:rsidRPr="00522AA0" w:rsidRDefault="00D0018A" w:rsidP="00D0018A">
      <w:pPr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4.2.3.</w:t>
      </w:r>
      <w:r w:rsidRPr="00522AA0">
        <w:rPr>
          <w:rFonts w:ascii="Times New Roman" w:hAnsi="Times New Roman" w:cs="Times New Roman"/>
          <w:sz w:val="24"/>
          <w:szCs w:val="24"/>
        </w:rPr>
        <w:t xml:space="preserve"> Potpora ne smije sadržavati uvjete ili način financiranja koji će dovesti do neizbježne povrede prava Unije, a posebno:</w:t>
      </w:r>
    </w:p>
    <w:p w:rsidR="00D0018A" w:rsidRPr="00522AA0" w:rsidRDefault="00D0018A" w:rsidP="00D0018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- dodjela potpore ne smije ovisiti o obvezi korisnika da ima poslovni </w:t>
      </w:r>
      <w:proofErr w:type="spellStart"/>
      <w:r w:rsidRPr="00522AA0">
        <w:rPr>
          <w:rFonts w:ascii="Times New Roman" w:hAnsi="Times New Roman" w:cs="Times New Roman"/>
          <w:sz w:val="24"/>
          <w:szCs w:val="24"/>
        </w:rPr>
        <w:t>nastan</w:t>
      </w:r>
      <w:proofErr w:type="spellEnd"/>
      <w:r w:rsidRPr="00522AA0">
        <w:rPr>
          <w:rFonts w:ascii="Times New Roman" w:hAnsi="Times New Roman" w:cs="Times New Roman"/>
          <w:sz w:val="24"/>
          <w:szCs w:val="24"/>
        </w:rPr>
        <w:t xml:space="preserve"> u određenoj državi članici ili da većina njegovih poslovnih jedinica ima poslovni </w:t>
      </w:r>
      <w:proofErr w:type="spellStart"/>
      <w:r w:rsidRPr="00522AA0">
        <w:rPr>
          <w:rFonts w:ascii="Times New Roman" w:hAnsi="Times New Roman" w:cs="Times New Roman"/>
          <w:sz w:val="24"/>
          <w:szCs w:val="24"/>
        </w:rPr>
        <w:t>nastan</w:t>
      </w:r>
      <w:proofErr w:type="spellEnd"/>
      <w:r w:rsidRPr="00522AA0">
        <w:rPr>
          <w:rFonts w:ascii="Times New Roman" w:hAnsi="Times New Roman" w:cs="Times New Roman"/>
          <w:sz w:val="24"/>
          <w:szCs w:val="24"/>
        </w:rPr>
        <w:t xml:space="preserve"> u toj državi članici,</w:t>
      </w:r>
    </w:p>
    <w:p w:rsidR="00D0018A" w:rsidRPr="00522AA0" w:rsidRDefault="00D0018A" w:rsidP="00D0018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- dodjela potpore ne smije ovisiti o obvezi korisnika da upotrebljava robu proizvedenu ili usluge pružene na državnom području,</w:t>
      </w:r>
    </w:p>
    <w:p w:rsidR="00D0018A" w:rsidRPr="00522AA0" w:rsidRDefault="00D0018A" w:rsidP="00D0018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- korisnicima se ne smije ograničavati mogućnost uporabe rezultata istraživanja, razvoja i inovacija u ostalim državama članicama.</w:t>
      </w:r>
    </w:p>
    <w:p w:rsidR="00D0018A" w:rsidRPr="00522AA0" w:rsidRDefault="00D0018A" w:rsidP="00D0018A">
      <w:pPr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4.2.4.</w:t>
      </w:r>
      <w:r w:rsidRPr="00522AA0">
        <w:rPr>
          <w:rFonts w:ascii="Times New Roman" w:hAnsi="Times New Roman" w:cs="Times New Roman"/>
          <w:sz w:val="24"/>
          <w:szCs w:val="24"/>
        </w:rPr>
        <w:t xml:space="preserve"> Potpora se može dodijeliti isključivo za aktivnosti i radove započete nakon što je podnesen pisani zahtjev za potporu. </w:t>
      </w:r>
    </w:p>
    <w:p w:rsidR="00D0018A" w:rsidRPr="00522AA0" w:rsidRDefault="00D0018A" w:rsidP="00D0018A">
      <w:pPr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4.2.5.</w:t>
      </w:r>
      <w:r w:rsidRPr="00522AA0">
        <w:rPr>
          <w:rFonts w:ascii="Times New Roman" w:hAnsi="Times New Roman" w:cs="Times New Roman"/>
          <w:sz w:val="24"/>
          <w:szCs w:val="24"/>
        </w:rPr>
        <w:t xml:space="preserve"> Za izračun intenziteta potpore svi iznosi koji se upotrebljavaju trebaju biti iznosi prije svih odbitaka poreza ili drugog troška. Prihvatljivi troškovi trebaju biti popraćeni pisanim dokazima koji trebaju biti jasni, konkretni i ažurirani. Porez na dodanu vrijednost (PDV) nije prihvatljiv za dodjelu potpora.</w:t>
      </w:r>
    </w:p>
    <w:p w:rsidR="00D0018A" w:rsidRPr="00522AA0" w:rsidRDefault="00D0018A" w:rsidP="00D0018A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018A" w:rsidRPr="00522AA0" w:rsidRDefault="00D0018A" w:rsidP="00D0018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4.2.6.</w:t>
      </w:r>
      <w:r w:rsidRPr="00522AA0">
        <w:rPr>
          <w:rFonts w:ascii="Times New Roman" w:hAnsi="Times New Roman" w:cs="Times New Roman"/>
          <w:sz w:val="24"/>
          <w:szCs w:val="24"/>
        </w:rPr>
        <w:t xml:space="preserve"> Potpora se može dodijeliti ako:</w:t>
      </w:r>
    </w:p>
    <w:p w:rsidR="00D0018A" w:rsidRPr="00522AA0" w:rsidRDefault="00D0018A" w:rsidP="00D0018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- proizvodni kapacitet nije konačno zatvoren, </w:t>
      </w:r>
    </w:p>
    <w:p w:rsidR="00D0018A" w:rsidRPr="00522AA0" w:rsidRDefault="00D0018A" w:rsidP="00D0018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- ako zatvaranje nije neizbježno,</w:t>
      </w:r>
    </w:p>
    <w:p w:rsidR="00D0018A" w:rsidRPr="00522AA0" w:rsidRDefault="00D0018A" w:rsidP="00D0018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- ako je korisnik donio pravno obvezujuću, konačnu i neopozivu odluku da zatvara proizvodni kapacitet, da je zatvaranje proizvodnog kapaciteta konačno i nepovratno, te da niti on niti bilo koji budući kupac zemljišta/pogona neće istu aktivnost započeti negdje drugdje,</w:t>
      </w:r>
    </w:p>
    <w:p w:rsidR="00D0018A" w:rsidRPr="00522AA0" w:rsidRDefault="00D0018A" w:rsidP="00D0018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- ako je korisnik poljoprivredno gospodarstvo koje ispunjava norme EU-a, </w:t>
      </w:r>
    </w:p>
    <w:p w:rsidR="00D0018A" w:rsidRPr="00522AA0" w:rsidRDefault="00D0018A" w:rsidP="00D0018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- ako se ne radi o poljoprivrednom gospodarstvu koje bi ionako moralo prekinuti proizvodnju. </w:t>
      </w:r>
    </w:p>
    <w:p w:rsidR="00D0018A" w:rsidRPr="00522AA0" w:rsidRDefault="00D0018A" w:rsidP="00D0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018A" w:rsidRPr="00522AA0" w:rsidRDefault="00D0018A" w:rsidP="00D0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AA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4.2.7. </w:t>
      </w:r>
      <w:r w:rsidRPr="00522AA0">
        <w:rPr>
          <w:rFonts w:ascii="Times New Roman" w:hAnsi="Times New Roman" w:cs="Times New Roman"/>
          <w:bCs/>
          <w:sz w:val="24"/>
          <w:szCs w:val="24"/>
        </w:rPr>
        <w:t>Korisnik potpore mora se obvezati na održavanje zemljišta u dobrom poljoprivrednom i okolišnom stanju u skladu s glavom VI. Poglavljem I. Uredbe (EU) br. 1306/2013  (SL L 347) te s odgovarajućim provedbenim pravilima, u cilju ponovnog korištenja poljoprivrednim zemljištem nakon 20 godina učinkovitog zatvaranja, te da zemljište neće prenamijeniti u druge svrhe.</w:t>
      </w:r>
    </w:p>
    <w:p w:rsidR="00D0018A" w:rsidRPr="00522AA0" w:rsidRDefault="00D0018A" w:rsidP="00D0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18A" w:rsidRPr="00522AA0" w:rsidRDefault="00D0018A" w:rsidP="00D0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AA0">
        <w:rPr>
          <w:rFonts w:ascii="Times New Roman" w:hAnsi="Times New Roman" w:cs="Times New Roman"/>
          <w:b/>
          <w:bCs/>
          <w:sz w:val="24"/>
          <w:szCs w:val="24"/>
        </w:rPr>
        <w:t>4.2.8.</w:t>
      </w:r>
      <w:r w:rsidRPr="00522AA0">
        <w:rPr>
          <w:rFonts w:ascii="Times New Roman" w:hAnsi="Times New Roman" w:cs="Times New Roman"/>
          <w:bCs/>
          <w:sz w:val="24"/>
          <w:szCs w:val="24"/>
        </w:rPr>
        <w:t xml:space="preserve"> Zatvaranje objekta obuhvaćenim Direktivom 2010/75/EU o industrijskim emisijama (SL L 334) mora se provoditi u skladu s člancima 11.i  22. Životinjske proizvode ili proizvode životinjskog podrijetla pravilno će zbrinuti pravne osobe ovlaštene i registrirane u registru subjekata koji postupaju s nusproizvodima životinjskog podrijetla koji nisu namijenjeni prehrani ljudi i proizvodima koji su od njih dobiveni u skladu s Uredbom (EZ) 1069/2009 (SL L 300).</w:t>
      </w:r>
    </w:p>
    <w:p w:rsidR="00473BD3" w:rsidRPr="00522AA0" w:rsidRDefault="00473BD3" w:rsidP="00473BD3">
      <w:pPr>
        <w:pStyle w:val="Default"/>
        <w:ind w:left="360"/>
        <w:jc w:val="both"/>
        <w:rPr>
          <w:rFonts w:ascii="Times New Roman" w:hAnsi="Times New Roman" w:cs="Times New Roman"/>
          <w:bCs/>
          <w:color w:val="auto"/>
        </w:rPr>
      </w:pPr>
    </w:p>
    <w:p w:rsidR="00783C87" w:rsidRPr="00522AA0" w:rsidRDefault="00783C87" w:rsidP="00AB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5548" w:rsidRPr="00522AA0" w:rsidRDefault="00C1734A" w:rsidP="00AB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AB5548"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2060FD"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>DOKUMENTACIJA</w:t>
      </w:r>
      <w:r w:rsidR="00AB5548"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2060FD" w:rsidRPr="00522AA0" w:rsidRDefault="002060FD" w:rsidP="00206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hAnsi="Times New Roman" w:cs="Times New Roman"/>
          <w:sz w:val="24"/>
          <w:szCs w:val="24"/>
          <w:lang w:eastAsia="hr-HR"/>
        </w:rPr>
        <w:t>Dokumentacija kojom se dokazuje ispunjavanje uvjeta za dodjelu potpor</w:t>
      </w:r>
      <w:r w:rsidR="004A7807" w:rsidRPr="00522AA0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522AA0">
        <w:rPr>
          <w:rFonts w:ascii="Times New Roman" w:hAnsi="Times New Roman" w:cs="Times New Roman"/>
          <w:sz w:val="24"/>
          <w:szCs w:val="24"/>
          <w:lang w:eastAsia="hr-HR"/>
        </w:rPr>
        <w:t xml:space="preserve"> iz ovog natječaja navedena je na obrascu zahtjeva koji čini sastavni dio Natječaja.</w:t>
      </w:r>
    </w:p>
    <w:p w:rsidR="00BA2B0D" w:rsidRPr="00522AA0" w:rsidRDefault="00BA2B0D" w:rsidP="00E44F58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0D0DCF" w:rsidRPr="00522AA0" w:rsidRDefault="000D0DCF" w:rsidP="00E44F58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C1734A" w:rsidRPr="00522AA0" w:rsidRDefault="00C1734A" w:rsidP="00E44F58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</w:pPr>
      <w:r w:rsidRPr="00522AA0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6. INTENZITET I NAJVIŠI IZNOS POTPORE:</w:t>
      </w:r>
    </w:p>
    <w:p w:rsidR="00C1734A" w:rsidRPr="00522AA0" w:rsidRDefault="00C1734A" w:rsidP="00C1734A">
      <w:pPr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6.1.</w:t>
      </w:r>
      <w:r w:rsidRPr="00522AA0">
        <w:rPr>
          <w:rFonts w:ascii="Times New Roman" w:hAnsi="Times New Roman" w:cs="Times New Roman"/>
          <w:sz w:val="24"/>
          <w:szCs w:val="24"/>
        </w:rPr>
        <w:t xml:space="preserve"> </w:t>
      </w:r>
      <w:r w:rsidRPr="00522AA0">
        <w:rPr>
          <w:rFonts w:ascii="Times New Roman" w:hAnsi="Times New Roman" w:cs="Times New Roman"/>
          <w:b/>
          <w:sz w:val="24"/>
          <w:szCs w:val="24"/>
        </w:rPr>
        <w:t xml:space="preserve">Potpora </w:t>
      </w:r>
      <w:r w:rsidR="00783C87" w:rsidRPr="00522AA0">
        <w:rPr>
          <w:rFonts w:ascii="Times New Roman" w:hAnsi="Times New Roman" w:cs="Times New Roman"/>
          <w:b/>
          <w:sz w:val="24"/>
          <w:szCs w:val="24"/>
        </w:rPr>
        <w:t xml:space="preserve">za premještaj poljoprivrednih zgrada </w:t>
      </w:r>
      <w:r w:rsidRPr="00522AA0">
        <w:rPr>
          <w:rFonts w:ascii="Times New Roman" w:hAnsi="Times New Roman" w:cs="Times New Roman"/>
          <w:b/>
          <w:sz w:val="24"/>
          <w:szCs w:val="24"/>
        </w:rPr>
        <w:t>može iznositi najviše:</w:t>
      </w:r>
    </w:p>
    <w:p w:rsidR="00C1734A" w:rsidRPr="00522AA0" w:rsidRDefault="00C1734A" w:rsidP="00C1734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- do 100% prihvatljivih stvarno nastalih troškova rastavljanja, premještanja i ponovne izgradnje </w:t>
      </w:r>
      <w:r w:rsidR="00C644FF" w:rsidRPr="00522AA0">
        <w:rPr>
          <w:rFonts w:ascii="Times New Roman" w:hAnsi="Times New Roman" w:cs="Times New Roman"/>
          <w:sz w:val="24"/>
          <w:szCs w:val="24"/>
        </w:rPr>
        <w:t xml:space="preserve">postojećih </w:t>
      </w:r>
      <w:r w:rsidRPr="00522AA0">
        <w:rPr>
          <w:rFonts w:ascii="Times New Roman" w:hAnsi="Times New Roman" w:cs="Times New Roman"/>
          <w:sz w:val="24"/>
          <w:szCs w:val="24"/>
        </w:rPr>
        <w:t xml:space="preserve">objekata, </w:t>
      </w:r>
    </w:p>
    <w:p w:rsidR="00C644FF" w:rsidRPr="00522AA0" w:rsidRDefault="00C1734A" w:rsidP="00C1734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- do 40% prihvatljivih troškova </w:t>
      </w:r>
      <w:r w:rsidR="00C644FF" w:rsidRPr="00522AA0">
        <w:rPr>
          <w:rFonts w:ascii="Times New Roman" w:hAnsi="Times New Roman" w:cs="Times New Roman"/>
          <w:sz w:val="24"/>
          <w:szCs w:val="24"/>
        </w:rPr>
        <w:t xml:space="preserve">rastavljanja, premještaja i ponovne izgradnje čime se ti objekti moderniziraju ili povećavaju proizvodni kapaciteti, </w:t>
      </w:r>
    </w:p>
    <w:p w:rsidR="00C1734A" w:rsidRPr="00522AA0" w:rsidRDefault="00C1734A" w:rsidP="00C1734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- do 60% prihvatljivih troškova </w:t>
      </w:r>
      <w:r w:rsidR="00C644FF" w:rsidRPr="00522AA0">
        <w:rPr>
          <w:rFonts w:ascii="Times New Roman" w:hAnsi="Times New Roman" w:cs="Times New Roman"/>
          <w:sz w:val="24"/>
          <w:szCs w:val="24"/>
        </w:rPr>
        <w:t xml:space="preserve">rastavljanja, premještaja i ponovne izgradnje čime se ti objekti moderniziraju ili povećavaju proizvodni kapaciteti, </w:t>
      </w:r>
      <w:r w:rsidRPr="00522AA0">
        <w:rPr>
          <w:rFonts w:ascii="Times New Roman" w:hAnsi="Times New Roman" w:cs="Times New Roman"/>
          <w:sz w:val="24"/>
          <w:szCs w:val="24"/>
        </w:rPr>
        <w:t>ako je korisnik potpore mladi poljoprivrednik ili poljoprivrednik koji je uspostavio gospodarstvo tijekom pet godina prije datuma podnošenja zahtjeva za potporu.</w:t>
      </w:r>
    </w:p>
    <w:p w:rsidR="00C1734A" w:rsidRPr="00522AA0" w:rsidRDefault="00C1734A" w:rsidP="00C1734A">
      <w:pPr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hAnsi="Times New Roman" w:cs="Times New Roman"/>
          <w:sz w:val="24"/>
          <w:szCs w:val="24"/>
        </w:rPr>
        <w:t>Maksimalni iznos potpore za ulaganja u vezi s premještajem poljoprivredne zgrade ne može biti veći od 750.000,00 kn po poduzetniku po projektu ulaganja. Utvrđeni maksimalni iznos ne smije se izbjegavati umjetnim razdvajanjem programa ili projekta potpore.</w:t>
      </w:r>
    </w:p>
    <w:p w:rsidR="00E44F58" w:rsidRPr="00522AA0" w:rsidRDefault="00E44F58" w:rsidP="00AB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018A" w:rsidRPr="00522AA0" w:rsidRDefault="00D0018A" w:rsidP="00D0018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6.</w:t>
      </w:r>
      <w:r w:rsidR="00783C87" w:rsidRPr="00522AA0">
        <w:rPr>
          <w:rFonts w:ascii="Times New Roman" w:hAnsi="Times New Roman" w:cs="Times New Roman"/>
          <w:b/>
          <w:sz w:val="24"/>
          <w:szCs w:val="24"/>
        </w:rPr>
        <w:t>2</w:t>
      </w:r>
      <w:r w:rsidRPr="00522AA0">
        <w:rPr>
          <w:rFonts w:ascii="Times New Roman" w:hAnsi="Times New Roman" w:cs="Times New Roman"/>
          <w:b/>
          <w:sz w:val="24"/>
          <w:szCs w:val="24"/>
        </w:rPr>
        <w:t>.</w:t>
      </w:r>
      <w:r w:rsidR="00535E63" w:rsidRPr="00522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2AA0">
        <w:rPr>
          <w:rFonts w:ascii="Times New Roman" w:hAnsi="Times New Roman" w:cs="Times New Roman"/>
          <w:b/>
          <w:sz w:val="24"/>
          <w:szCs w:val="24"/>
        </w:rPr>
        <w:t>Potpora</w:t>
      </w:r>
      <w:r w:rsidR="004A7807" w:rsidRPr="00522AA0">
        <w:rPr>
          <w:rFonts w:ascii="Times New Roman" w:hAnsi="Times New Roman" w:cs="Times New Roman"/>
          <w:b/>
          <w:sz w:val="24"/>
          <w:szCs w:val="24"/>
        </w:rPr>
        <w:t xml:space="preserve"> za zatvaranje proizvodnih kapaciteta</w:t>
      </w:r>
      <w:r w:rsidRPr="00522AA0">
        <w:rPr>
          <w:rFonts w:ascii="Times New Roman" w:hAnsi="Times New Roman" w:cs="Times New Roman"/>
          <w:b/>
          <w:sz w:val="24"/>
          <w:szCs w:val="24"/>
        </w:rPr>
        <w:t xml:space="preserve"> može iznositi najviše</w:t>
      </w:r>
      <w:r w:rsidRPr="00522AA0">
        <w:rPr>
          <w:rFonts w:ascii="Times New Roman" w:hAnsi="Times New Roman" w:cs="Times New Roman"/>
          <w:sz w:val="24"/>
          <w:szCs w:val="24"/>
        </w:rPr>
        <w:t xml:space="preserve"> do 100% prihvatljivih troškova za naknadu gubitka vrijednosti imovine i za naknadu troškova uništenja proizvodnog kapaciteta.</w:t>
      </w:r>
    </w:p>
    <w:p w:rsidR="00D0018A" w:rsidRPr="00522AA0" w:rsidRDefault="00D0018A" w:rsidP="00D0018A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018A" w:rsidRPr="00522AA0" w:rsidRDefault="00D0018A" w:rsidP="00D0018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Maksimalni iznos potpore za ulaganja u vezi sa zatvaranjem proizvodnih kapaciteta ne može biti veći od 750.000,00 kn po poduzetniku po projektu ulaganja. Utvrđeni maksimalni iznos ne smije se izbjegavati umjetnim razdvajanjem programa ili projekta potpore.</w:t>
      </w:r>
    </w:p>
    <w:p w:rsidR="00D0018A" w:rsidRPr="00522AA0" w:rsidRDefault="00D0018A" w:rsidP="00D0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44FF" w:rsidRPr="00522AA0" w:rsidRDefault="00C644FF" w:rsidP="00AB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44FF" w:rsidRPr="00522AA0" w:rsidRDefault="00020FB9" w:rsidP="00C644F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7. NAČIN </w:t>
      </w:r>
      <w:r w:rsidR="00C644FF"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>PODNOŠENJA ZAHTJEVA</w:t>
      </w:r>
    </w:p>
    <w:p w:rsidR="00C644FF" w:rsidRPr="00522AA0" w:rsidRDefault="00C644FF" w:rsidP="00C64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Zahtjev za potporu podnosi se na Obrascu zahtjeva koji se može preuzeti:</w:t>
      </w:r>
    </w:p>
    <w:p w:rsidR="00C644FF" w:rsidRPr="00522AA0" w:rsidRDefault="00C644FF" w:rsidP="00C644FF">
      <w:pPr>
        <w:pStyle w:val="ListParagraph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AA0">
        <w:rPr>
          <w:rFonts w:ascii="Times New Roman" w:hAnsi="Times New Roman" w:cs="Times New Roman"/>
          <w:bCs/>
          <w:sz w:val="24"/>
          <w:szCs w:val="24"/>
        </w:rPr>
        <w:t xml:space="preserve">na web stranici Grada Zagreba </w:t>
      </w:r>
      <w:hyperlink r:id="rId8" w:history="1">
        <w:r w:rsidRPr="00522AA0">
          <w:rPr>
            <w:rFonts w:ascii="Times New Roman" w:hAnsi="Times New Roman" w:cs="Times New Roman"/>
            <w:sz w:val="24"/>
            <w:szCs w:val="24"/>
          </w:rPr>
          <w:t>www.zagreb.hr</w:t>
        </w:r>
      </w:hyperlink>
    </w:p>
    <w:p w:rsidR="00C644FF" w:rsidRPr="00522AA0" w:rsidRDefault="00C644FF" w:rsidP="00C644FF">
      <w:pPr>
        <w:pStyle w:val="ListParagraph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bCs/>
          <w:sz w:val="24"/>
          <w:szCs w:val="24"/>
        </w:rPr>
        <w:t xml:space="preserve">u Gradskom uredu za poljoprivredu i šumarstvo, </w:t>
      </w:r>
      <w:r w:rsidRPr="00522AA0">
        <w:rPr>
          <w:rFonts w:ascii="Times New Roman" w:hAnsi="Times New Roman" w:cs="Times New Roman"/>
          <w:sz w:val="24"/>
          <w:szCs w:val="24"/>
        </w:rPr>
        <w:t>Avenija Dubrovnik 12/IV, Zagreb, radnim  danom u vremenu od 08,30 do 15,30 sati.</w:t>
      </w:r>
    </w:p>
    <w:p w:rsidR="00C644FF" w:rsidRPr="00522AA0" w:rsidRDefault="00C644FF" w:rsidP="004A78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Uz zahtjev se mora</w:t>
      </w:r>
      <w:r w:rsidR="0018088E" w:rsidRPr="00522AA0">
        <w:rPr>
          <w:rFonts w:ascii="Times New Roman" w:hAnsi="Times New Roman" w:cs="Times New Roman"/>
          <w:sz w:val="24"/>
          <w:szCs w:val="24"/>
        </w:rPr>
        <w:t>ju</w:t>
      </w:r>
      <w:r w:rsidRPr="00522AA0">
        <w:rPr>
          <w:rFonts w:ascii="Times New Roman" w:hAnsi="Times New Roman" w:cs="Times New Roman"/>
          <w:sz w:val="24"/>
          <w:szCs w:val="24"/>
        </w:rPr>
        <w:t xml:space="preserve"> priložiti svi dokazi o ispunjavaju uvjeta iz točke </w:t>
      </w:r>
      <w:r w:rsidR="004A7807" w:rsidRPr="00522AA0">
        <w:rPr>
          <w:rFonts w:ascii="Times New Roman" w:hAnsi="Times New Roman" w:cs="Times New Roman"/>
          <w:sz w:val="24"/>
          <w:szCs w:val="24"/>
        </w:rPr>
        <w:t>5</w:t>
      </w:r>
      <w:r w:rsidRPr="00522AA0">
        <w:rPr>
          <w:rFonts w:ascii="Times New Roman" w:hAnsi="Times New Roman" w:cs="Times New Roman"/>
          <w:sz w:val="24"/>
          <w:szCs w:val="24"/>
        </w:rPr>
        <w:t xml:space="preserve">. ovog natječaja. </w:t>
      </w:r>
    </w:p>
    <w:p w:rsidR="00C644FF" w:rsidRPr="00522AA0" w:rsidRDefault="00C644FF" w:rsidP="004A7807">
      <w:pPr>
        <w:pStyle w:val="NormalWeb"/>
        <w:jc w:val="both"/>
        <w:rPr>
          <w:b/>
          <w:bCs/>
          <w:szCs w:val="24"/>
        </w:rPr>
      </w:pPr>
      <w:r w:rsidRPr="00522AA0">
        <w:rPr>
          <w:szCs w:val="24"/>
        </w:rPr>
        <w:t>Zahtjev se treba dostaviti u zatvorenoj omotnici, s naznakom</w:t>
      </w:r>
      <w:r w:rsidRPr="00522AA0">
        <w:rPr>
          <w:b/>
          <w:bCs/>
          <w:szCs w:val="24"/>
        </w:rPr>
        <w:t xml:space="preserve"> </w:t>
      </w:r>
      <w:r w:rsidR="008455AF" w:rsidRPr="00522AA0">
        <w:rPr>
          <w:b/>
          <w:szCs w:val="24"/>
        </w:rPr>
        <w:t>„Javni n</w:t>
      </w:r>
      <w:r w:rsidRPr="00522AA0">
        <w:rPr>
          <w:b/>
          <w:bCs/>
          <w:szCs w:val="24"/>
        </w:rPr>
        <w:t>atječaj za dodjelu izuzete</w:t>
      </w:r>
      <w:r w:rsidR="00686FBC" w:rsidRPr="00522AA0">
        <w:rPr>
          <w:b/>
          <w:bCs/>
          <w:szCs w:val="24"/>
        </w:rPr>
        <w:t xml:space="preserve"> i nove</w:t>
      </w:r>
      <w:r w:rsidRPr="00522AA0">
        <w:rPr>
          <w:b/>
          <w:bCs/>
          <w:szCs w:val="24"/>
        </w:rPr>
        <w:t xml:space="preserve"> državne potpore </w:t>
      </w:r>
      <w:r w:rsidR="00C84B3E" w:rsidRPr="00522AA0">
        <w:rPr>
          <w:b/>
          <w:noProof/>
          <w:szCs w:val="24"/>
          <w:lang w:val="es-ES_tradnl"/>
        </w:rPr>
        <w:t xml:space="preserve">na području Grada Zagreba u </w:t>
      </w:r>
      <w:r w:rsidR="004232AE">
        <w:rPr>
          <w:b/>
          <w:noProof/>
          <w:szCs w:val="24"/>
          <w:lang w:val="es-ES_tradnl"/>
        </w:rPr>
        <w:t>2020</w:t>
      </w:r>
      <w:r w:rsidR="004A7807" w:rsidRPr="00522AA0">
        <w:rPr>
          <w:b/>
          <w:noProof/>
          <w:szCs w:val="24"/>
          <w:lang w:val="es-ES_tradnl"/>
        </w:rPr>
        <w:t>.”</w:t>
      </w:r>
      <w:r w:rsidRPr="00522AA0">
        <w:rPr>
          <w:b/>
          <w:bCs/>
          <w:szCs w:val="24"/>
        </w:rPr>
        <w:t xml:space="preserve"> </w:t>
      </w:r>
      <w:r w:rsidRPr="00522AA0">
        <w:rPr>
          <w:szCs w:val="24"/>
        </w:rPr>
        <w:t xml:space="preserve">na adresu: </w:t>
      </w:r>
      <w:r w:rsidRPr="00522AA0">
        <w:rPr>
          <w:b/>
          <w:bCs/>
          <w:szCs w:val="24"/>
        </w:rPr>
        <w:t>GRAD ZAGREB, GRADSKI URED ZA POLJOPRIVREDU I ŠUMARSTVO, 10 000 Zagreb, Avenija Dubrovnik 12.</w:t>
      </w:r>
    </w:p>
    <w:p w:rsidR="00C644FF" w:rsidRPr="00522AA0" w:rsidRDefault="00C644FF" w:rsidP="00C644FF">
      <w:pPr>
        <w:pStyle w:val="NormalWeb"/>
        <w:jc w:val="both"/>
        <w:rPr>
          <w:szCs w:val="24"/>
        </w:rPr>
      </w:pPr>
      <w:r w:rsidRPr="00522AA0">
        <w:rPr>
          <w:szCs w:val="24"/>
        </w:rPr>
        <w:lastRenderedPageBreak/>
        <w:t>Zahtjevi se dostavljaju poštom na navedenu adresu ili u pisarnicu gradske uprave na istoj adresi.</w:t>
      </w:r>
    </w:p>
    <w:p w:rsidR="003748EF" w:rsidRPr="00522AA0" w:rsidRDefault="003748EF" w:rsidP="003748EF">
      <w:pPr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Nepravodobni i nepotpuni zahtjevi neće se razmatrati.</w:t>
      </w:r>
    </w:p>
    <w:p w:rsidR="00C644FF" w:rsidRPr="00522AA0" w:rsidRDefault="00020FB9" w:rsidP="00C644F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2AA0">
        <w:rPr>
          <w:rFonts w:ascii="Times New Roman" w:hAnsi="Times New Roman" w:cs="Times New Roman"/>
          <w:b/>
          <w:sz w:val="24"/>
          <w:szCs w:val="24"/>
          <w:u w:val="single"/>
        </w:rPr>
        <w:t xml:space="preserve">8. </w:t>
      </w:r>
      <w:r w:rsidR="00C644FF" w:rsidRPr="00522AA0">
        <w:rPr>
          <w:rFonts w:ascii="Times New Roman" w:hAnsi="Times New Roman" w:cs="Times New Roman"/>
          <w:b/>
          <w:sz w:val="24"/>
          <w:szCs w:val="24"/>
          <w:u w:val="single"/>
        </w:rPr>
        <w:t>ROK PODNOŠENJA ZAHTJEVA:</w:t>
      </w:r>
    </w:p>
    <w:p w:rsidR="00C644FF" w:rsidRPr="00522AA0" w:rsidRDefault="00020FB9" w:rsidP="00C644F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522AA0">
        <w:rPr>
          <w:rFonts w:ascii="Times New Roman" w:hAnsi="Times New Roman" w:cs="Times New Roman"/>
          <w:bCs/>
          <w:sz w:val="24"/>
          <w:szCs w:val="24"/>
        </w:rPr>
        <w:t xml:space="preserve">Rok za podnošenje zahtjeva na natječaj je </w:t>
      </w:r>
      <w:r w:rsidR="004232AE">
        <w:rPr>
          <w:rFonts w:ascii="Times New Roman" w:hAnsi="Times New Roman" w:cs="Times New Roman"/>
          <w:bCs/>
          <w:sz w:val="24"/>
          <w:szCs w:val="24"/>
        </w:rPr>
        <w:t>2</w:t>
      </w:r>
      <w:r w:rsidR="001F00F9">
        <w:rPr>
          <w:rFonts w:ascii="Times New Roman" w:hAnsi="Times New Roman" w:cs="Times New Roman"/>
          <w:bCs/>
          <w:sz w:val="24"/>
          <w:szCs w:val="24"/>
        </w:rPr>
        <w:t>0</w:t>
      </w:r>
      <w:r w:rsidR="004232AE">
        <w:rPr>
          <w:rFonts w:ascii="Times New Roman" w:hAnsi="Times New Roman" w:cs="Times New Roman"/>
          <w:bCs/>
          <w:sz w:val="24"/>
          <w:szCs w:val="24"/>
        </w:rPr>
        <w:t>.0</w:t>
      </w:r>
      <w:r w:rsidR="001F00F9">
        <w:rPr>
          <w:rFonts w:ascii="Times New Roman" w:hAnsi="Times New Roman" w:cs="Times New Roman"/>
          <w:bCs/>
          <w:sz w:val="24"/>
          <w:szCs w:val="24"/>
        </w:rPr>
        <w:t>4</w:t>
      </w:r>
      <w:r w:rsidR="004232AE">
        <w:rPr>
          <w:rFonts w:ascii="Times New Roman" w:hAnsi="Times New Roman" w:cs="Times New Roman"/>
          <w:bCs/>
          <w:sz w:val="24"/>
          <w:szCs w:val="24"/>
        </w:rPr>
        <w:t>.2020.</w:t>
      </w:r>
    </w:p>
    <w:p w:rsidR="00C644FF" w:rsidRPr="00522AA0" w:rsidRDefault="00020FB9" w:rsidP="00C644F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9. </w:t>
      </w:r>
      <w:r w:rsidR="004559D5"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>ODOBRENJE POTPORE:</w:t>
      </w:r>
    </w:p>
    <w:p w:rsidR="004559D5" w:rsidRPr="00522AA0" w:rsidRDefault="004559D5" w:rsidP="004559D5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Gradonačelnik odlučuje o dodjeli potpora zaključkom o utvrđivanju liste korisnika potpora na temelju prijedloga Gradskog ureda za poljoprivredu i šumarstvo. </w:t>
      </w:r>
    </w:p>
    <w:p w:rsidR="004559D5" w:rsidRPr="00522AA0" w:rsidRDefault="004559D5" w:rsidP="004559D5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Na temelju utvrđene liste korisnika potpora odobrena sredstva isplatit će se u skladu s odredbama ugovora o korištenju potpore. </w:t>
      </w:r>
    </w:p>
    <w:p w:rsidR="00C644FF" w:rsidRPr="00522AA0" w:rsidRDefault="004559D5" w:rsidP="00C644F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="00C644FF"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>ZBRAJANJE, OBJAVLJIVANJE I KONTROLA POTPORA</w:t>
      </w:r>
      <w:r w:rsidR="00020FB9"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4A7807" w:rsidRPr="00522AA0" w:rsidRDefault="004A7807" w:rsidP="004A7807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Na zbrajanje, objavljivanje i informacije o potporama koje se dodjeljuju u skladu s ovim javnim natječajem primjenjuju se odredbe članaka 8. i 9. Uredbe 702/2014. i točaka 3.5. i 3.7. Smjernica EU.</w:t>
      </w:r>
    </w:p>
    <w:p w:rsidR="00C644FF" w:rsidRPr="00522AA0" w:rsidRDefault="004559D5" w:rsidP="00C644F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>11. KO</w:t>
      </w:r>
      <w:r w:rsidR="00A40DEE"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>TROLA:</w:t>
      </w:r>
    </w:p>
    <w:p w:rsidR="00BA2B0D" w:rsidRPr="00522AA0" w:rsidRDefault="00BA2B0D" w:rsidP="00BA2B0D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Administrativnu i terensku kontrolu dodijeljenih potpora provodi Gradski ured za poljoprivredu i šumarstvo. </w:t>
      </w:r>
    </w:p>
    <w:p w:rsidR="0018088E" w:rsidRPr="00522AA0" w:rsidRDefault="00BA2B0D" w:rsidP="0018088E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Korisniku potpore kod kojeg se utvrdi nenamjensko korištenje sredstava ili prilaganje neistinite dokumentacije i podataka uz zahtjev za isplatu pomoći, Grad Zagreb će otkazati ugovor i pozvati na povrat sredstava dostavom pisane obavijesti u roku od 30 dana od dana utvrđivanja nastanka okolnosti.</w:t>
      </w:r>
      <w:r w:rsidR="0018088E" w:rsidRPr="00522AA0">
        <w:rPr>
          <w:rFonts w:ascii="Times New Roman" w:hAnsi="Times New Roman" w:cs="Times New Roman"/>
          <w:sz w:val="24"/>
          <w:szCs w:val="24"/>
        </w:rPr>
        <w:t xml:space="preserve"> Isti gubi pravo na ostvarivanje državnih potpora sljedeće 3 godine.</w:t>
      </w:r>
    </w:p>
    <w:p w:rsidR="00DA105F" w:rsidRPr="00522AA0" w:rsidRDefault="00DA105F" w:rsidP="0018088E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A105F" w:rsidRPr="00522AA0" w:rsidRDefault="00DA105F" w:rsidP="0018088E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C3E0B" w:rsidRPr="00522AA0" w:rsidRDefault="001C3E0B" w:rsidP="0018088E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93018" w:rsidRPr="00522AA0" w:rsidRDefault="000E5E2E" w:rsidP="00BA2B0D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ab/>
      </w:r>
      <w:r w:rsidRPr="00522AA0">
        <w:rPr>
          <w:rFonts w:ascii="Times New Roman" w:hAnsi="Times New Roman" w:cs="Times New Roman"/>
          <w:sz w:val="24"/>
          <w:szCs w:val="24"/>
        </w:rPr>
        <w:tab/>
      </w:r>
      <w:r w:rsidRPr="00522AA0">
        <w:rPr>
          <w:rFonts w:ascii="Times New Roman" w:hAnsi="Times New Roman" w:cs="Times New Roman"/>
          <w:sz w:val="24"/>
          <w:szCs w:val="24"/>
        </w:rPr>
        <w:tab/>
      </w:r>
      <w:r w:rsidRPr="00522AA0">
        <w:rPr>
          <w:rFonts w:ascii="Times New Roman" w:hAnsi="Times New Roman" w:cs="Times New Roman"/>
          <w:sz w:val="24"/>
          <w:szCs w:val="24"/>
        </w:rPr>
        <w:tab/>
      </w:r>
      <w:r w:rsidRPr="00522AA0">
        <w:rPr>
          <w:rFonts w:ascii="Times New Roman" w:hAnsi="Times New Roman" w:cs="Times New Roman"/>
          <w:sz w:val="24"/>
          <w:szCs w:val="24"/>
        </w:rPr>
        <w:tab/>
      </w:r>
      <w:r w:rsidRPr="00522AA0">
        <w:rPr>
          <w:rFonts w:ascii="Times New Roman" w:hAnsi="Times New Roman" w:cs="Times New Roman"/>
          <w:sz w:val="24"/>
          <w:szCs w:val="24"/>
        </w:rPr>
        <w:tab/>
      </w:r>
      <w:r w:rsidRPr="00522AA0">
        <w:rPr>
          <w:rFonts w:ascii="Times New Roman" w:hAnsi="Times New Roman" w:cs="Times New Roman"/>
          <w:sz w:val="24"/>
          <w:szCs w:val="24"/>
        </w:rPr>
        <w:tab/>
      </w:r>
      <w:r w:rsidRPr="00522AA0">
        <w:rPr>
          <w:rFonts w:ascii="Times New Roman" w:hAnsi="Times New Roman" w:cs="Times New Roman"/>
          <w:sz w:val="24"/>
          <w:szCs w:val="24"/>
        </w:rPr>
        <w:tab/>
      </w:r>
      <w:r w:rsidRPr="00522AA0">
        <w:rPr>
          <w:rFonts w:ascii="Times New Roman" w:hAnsi="Times New Roman" w:cs="Times New Roman"/>
          <w:sz w:val="24"/>
          <w:szCs w:val="24"/>
        </w:rPr>
        <w:tab/>
      </w:r>
      <w:r w:rsidRPr="00522AA0">
        <w:rPr>
          <w:rFonts w:ascii="Times New Roman" w:hAnsi="Times New Roman" w:cs="Times New Roman"/>
          <w:sz w:val="24"/>
          <w:szCs w:val="24"/>
        </w:rPr>
        <w:tab/>
      </w:r>
      <w:r w:rsidRPr="00522AA0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D93018" w:rsidRPr="00522AA0" w:rsidRDefault="00D93018" w:rsidP="00BA2B0D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93018" w:rsidRPr="00522AA0" w:rsidRDefault="00D93018" w:rsidP="00BA2B0D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93018" w:rsidRPr="00522AA0" w:rsidRDefault="00D93018" w:rsidP="00BA2B0D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651B1" w:rsidRPr="00522AA0" w:rsidRDefault="00C651B1" w:rsidP="00BA2B0D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651B1" w:rsidRDefault="00C651B1" w:rsidP="00BA2B0D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111F0" w:rsidRDefault="00C111F0" w:rsidP="00BA2B0D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01C67" w:rsidRDefault="00801C67" w:rsidP="00BA2B0D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232AE" w:rsidRDefault="00801C67" w:rsidP="001C063C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4232AE" w:rsidRDefault="004232AE" w:rsidP="001C063C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232AE" w:rsidSect="001654A7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21A" w:rsidRDefault="0001321A" w:rsidP="00535E63">
      <w:pPr>
        <w:spacing w:after="0" w:line="240" w:lineRule="auto"/>
      </w:pPr>
      <w:r>
        <w:separator/>
      </w:r>
    </w:p>
  </w:endnote>
  <w:endnote w:type="continuationSeparator" w:id="0">
    <w:p w:rsidR="0001321A" w:rsidRDefault="0001321A" w:rsidP="00535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0" w:usb1="08070000" w:usb2="00000010" w:usb3="00000000" w:csb0="0002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21A" w:rsidRDefault="0001321A" w:rsidP="00535E63">
      <w:pPr>
        <w:spacing w:after="0" w:line="240" w:lineRule="auto"/>
      </w:pPr>
      <w:r>
        <w:separator/>
      </w:r>
    </w:p>
  </w:footnote>
  <w:footnote w:type="continuationSeparator" w:id="0">
    <w:p w:rsidR="0001321A" w:rsidRDefault="0001321A" w:rsidP="00535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574B"/>
    <w:multiLevelType w:val="hybridMultilevel"/>
    <w:tmpl w:val="D93C7106"/>
    <w:lvl w:ilvl="0" w:tplc="2A380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92742"/>
    <w:multiLevelType w:val="hybridMultilevel"/>
    <w:tmpl w:val="7792A0B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9072A"/>
    <w:multiLevelType w:val="hybridMultilevel"/>
    <w:tmpl w:val="CF0A51E4"/>
    <w:lvl w:ilvl="0" w:tplc="F9C208C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B0BAF"/>
    <w:multiLevelType w:val="hybridMultilevel"/>
    <w:tmpl w:val="F6AEF9A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003CD5"/>
    <w:multiLevelType w:val="hybridMultilevel"/>
    <w:tmpl w:val="E7BCD0E8"/>
    <w:lvl w:ilvl="0" w:tplc="47D8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30900"/>
    <w:multiLevelType w:val="hybridMultilevel"/>
    <w:tmpl w:val="DC683EC8"/>
    <w:lvl w:ilvl="0" w:tplc="209EB4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242C5"/>
    <w:multiLevelType w:val="hybridMultilevel"/>
    <w:tmpl w:val="ED649D68"/>
    <w:lvl w:ilvl="0" w:tplc="C3121C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91C3E"/>
    <w:multiLevelType w:val="hybridMultilevel"/>
    <w:tmpl w:val="CD7EE0F0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57AAD"/>
    <w:multiLevelType w:val="hybridMultilevel"/>
    <w:tmpl w:val="36326280"/>
    <w:lvl w:ilvl="0" w:tplc="42CC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928E9"/>
    <w:multiLevelType w:val="hybridMultilevel"/>
    <w:tmpl w:val="3AFE85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760D1"/>
    <w:multiLevelType w:val="hybridMultilevel"/>
    <w:tmpl w:val="78ACF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E430F"/>
    <w:multiLevelType w:val="hybridMultilevel"/>
    <w:tmpl w:val="96141532"/>
    <w:lvl w:ilvl="0" w:tplc="69D2231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850FA"/>
    <w:multiLevelType w:val="hybridMultilevel"/>
    <w:tmpl w:val="93C8EF94"/>
    <w:lvl w:ilvl="0" w:tplc="74D8F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601AF"/>
    <w:multiLevelType w:val="multilevel"/>
    <w:tmpl w:val="8F3433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abstractNum w:abstractNumId="14" w15:restartNumberingAfterBreak="0">
    <w:nsid w:val="4FC04C61"/>
    <w:multiLevelType w:val="hybridMultilevel"/>
    <w:tmpl w:val="684CA79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82A7A"/>
    <w:multiLevelType w:val="hybridMultilevel"/>
    <w:tmpl w:val="9F18E6B2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E0444"/>
    <w:multiLevelType w:val="hybridMultilevel"/>
    <w:tmpl w:val="618A5042"/>
    <w:lvl w:ilvl="0" w:tplc="20CC973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773C3"/>
    <w:multiLevelType w:val="hybridMultilevel"/>
    <w:tmpl w:val="846E17FA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241EA"/>
    <w:multiLevelType w:val="hybridMultilevel"/>
    <w:tmpl w:val="84308390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77DAC"/>
    <w:multiLevelType w:val="hybridMultilevel"/>
    <w:tmpl w:val="3E269474"/>
    <w:lvl w:ilvl="0" w:tplc="74D8F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366F7"/>
    <w:multiLevelType w:val="hybridMultilevel"/>
    <w:tmpl w:val="BEE611BE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32DA3"/>
    <w:multiLevelType w:val="multilevel"/>
    <w:tmpl w:val="1A046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6B6A1FFD"/>
    <w:multiLevelType w:val="hybridMultilevel"/>
    <w:tmpl w:val="6B6A450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140A7"/>
    <w:multiLevelType w:val="hybridMultilevel"/>
    <w:tmpl w:val="272655B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FA97BA4"/>
    <w:multiLevelType w:val="hybridMultilevel"/>
    <w:tmpl w:val="6358BB30"/>
    <w:lvl w:ilvl="0" w:tplc="74D8F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E7163"/>
    <w:multiLevelType w:val="hybridMultilevel"/>
    <w:tmpl w:val="82B60A86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77F34"/>
    <w:multiLevelType w:val="hybridMultilevel"/>
    <w:tmpl w:val="5DDE9AAC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60DC7"/>
    <w:multiLevelType w:val="multilevel"/>
    <w:tmpl w:val="D36C647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FFB036A"/>
    <w:multiLevelType w:val="multilevel"/>
    <w:tmpl w:val="8F3433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num w:numId="1">
    <w:abstractNumId w:val="16"/>
  </w:num>
  <w:num w:numId="2">
    <w:abstractNumId w:val="28"/>
  </w:num>
  <w:num w:numId="3">
    <w:abstractNumId w:val="14"/>
  </w:num>
  <w:num w:numId="4">
    <w:abstractNumId w:val="17"/>
  </w:num>
  <w:num w:numId="5">
    <w:abstractNumId w:val="18"/>
  </w:num>
  <w:num w:numId="6">
    <w:abstractNumId w:val="26"/>
  </w:num>
  <w:num w:numId="7">
    <w:abstractNumId w:val="19"/>
  </w:num>
  <w:num w:numId="8">
    <w:abstractNumId w:val="20"/>
  </w:num>
  <w:num w:numId="9">
    <w:abstractNumId w:val="25"/>
  </w:num>
  <w:num w:numId="10">
    <w:abstractNumId w:val="15"/>
  </w:num>
  <w:num w:numId="11">
    <w:abstractNumId w:val="24"/>
  </w:num>
  <w:num w:numId="12">
    <w:abstractNumId w:val="12"/>
  </w:num>
  <w:num w:numId="13">
    <w:abstractNumId w:val="7"/>
  </w:num>
  <w:num w:numId="14">
    <w:abstractNumId w:val="21"/>
  </w:num>
  <w:num w:numId="15">
    <w:abstractNumId w:val="5"/>
  </w:num>
  <w:num w:numId="16">
    <w:abstractNumId w:val="3"/>
  </w:num>
  <w:num w:numId="17">
    <w:abstractNumId w:val="23"/>
  </w:num>
  <w:num w:numId="18">
    <w:abstractNumId w:val="2"/>
  </w:num>
  <w:num w:numId="19">
    <w:abstractNumId w:val="22"/>
  </w:num>
  <w:num w:numId="20">
    <w:abstractNumId w:val="9"/>
  </w:num>
  <w:num w:numId="21">
    <w:abstractNumId w:val="27"/>
  </w:num>
  <w:num w:numId="22">
    <w:abstractNumId w:val="4"/>
  </w:num>
  <w:num w:numId="23">
    <w:abstractNumId w:val="13"/>
  </w:num>
  <w:num w:numId="24">
    <w:abstractNumId w:val="1"/>
  </w:num>
  <w:num w:numId="25">
    <w:abstractNumId w:val="11"/>
  </w:num>
  <w:num w:numId="26">
    <w:abstractNumId w:val="8"/>
  </w:num>
  <w:num w:numId="27">
    <w:abstractNumId w:val="6"/>
  </w:num>
  <w:num w:numId="28">
    <w:abstractNumId w:val="0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48"/>
    <w:rsid w:val="00001198"/>
    <w:rsid w:val="0001321A"/>
    <w:rsid w:val="00020FB9"/>
    <w:rsid w:val="00027B6D"/>
    <w:rsid w:val="00060246"/>
    <w:rsid w:val="0006054F"/>
    <w:rsid w:val="0008600E"/>
    <w:rsid w:val="000B7816"/>
    <w:rsid w:val="000D0DCF"/>
    <w:rsid w:val="000E5E2E"/>
    <w:rsid w:val="001079C2"/>
    <w:rsid w:val="00142855"/>
    <w:rsid w:val="001654A7"/>
    <w:rsid w:val="0018088E"/>
    <w:rsid w:val="00195706"/>
    <w:rsid w:val="00196E24"/>
    <w:rsid w:val="001A273F"/>
    <w:rsid w:val="001C063C"/>
    <w:rsid w:val="001C3E0B"/>
    <w:rsid w:val="001C7372"/>
    <w:rsid w:val="001D01F7"/>
    <w:rsid w:val="001D3A39"/>
    <w:rsid w:val="001F00F9"/>
    <w:rsid w:val="001F14BB"/>
    <w:rsid w:val="00202969"/>
    <w:rsid w:val="002060FD"/>
    <w:rsid w:val="00233058"/>
    <w:rsid w:val="0025034E"/>
    <w:rsid w:val="002512C0"/>
    <w:rsid w:val="00255D57"/>
    <w:rsid w:val="002969D5"/>
    <w:rsid w:val="002A5D2A"/>
    <w:rsid w:val="002C7931"/>
    <w:rsid w:val="002D5CD8"/>
    <w:rsid w:val="002E1291"/>
    <w:rsid w:val="003119C8"/>
    <w:rsid w:val="0034345A"/>
    <w:rsid w:val="00352427"/>
    <w:rsid w:val="00364CDF"/>
    <w:rsid w:val="003748EF"/>
    <w:rsid w:val="003914C6"/>
    <w:rsid w:val="00392EED"/>
    <w:rsid w:val="003A7CF6"/>
    <w:rsid w:val="003B53D2"/>
    <w:rsid w:val="003D1988"/>
    <w:rsid w:val="003F2A6C"/>
    <w:rsid w:val="004232AE"/>
    <w:rsid w:val="00423A87"/>
    <w:rsid w:val="00432BF8"/>
    <w:rsid w:val="004443D2"/>
    <w:rsid w:val="004559D5"/>
    <w:rsid w:val="00463E79"/>
    <w:rsid w:val="00473BD3"/>
    <w:rsid w:val="0049089C"/>
    <w:rsid w:val="00492D04"/>
    <w:rsid w:val="004A7807"/>
    <w:rsid w:val="004B2C8A"/>
    <w:rsid w:val="004B7282"/>
    <w:rsid w:val="004C0E52"/>
    <w:rsid w:val="004E3455"/>
    <w:rsid w:val="00522AA0"/>
    <w:rsid w:val="00523EB8"/>
    <w:rsid w:val="00535C7F"/>
    <w:rsid w:val="00535E63"/>
    <w:rsid w:val="00541554"/>
    <w:rsid w:val="0056076E"/>
    <w:rsid w:val="0057039F"/>
    <w:rsid w:val="0058720A"/>
    <w:rsid w:val="00587E12"/>
    <w:rsid w:val="005E187A"/>
    <w:rsid w:val="006005A3"/>
    <w:rsid w:val="00607509"/>
    <w:rsid w:val="00617AC6"/>
    <w:rsid w:val="00637C86"/>
    <w:rsid w:val="00644454"/>
    <w:rsid w:val="00652260"/>
    <w:rsid w:val="006657F5"/>
    <w:rsid w:val="006812D5"/>
    <w:rsid w:val="00686FBC"/>
    <w:rsid w:val="006959F4"/>
    <w:rsid w:val="006A320B"/>
    <w:rsid w:val="006C7B22"/>
    <w:rsid w:val="006F401A"/>
    <w:rsid w:val="00700E43"/>
    <w:rsid w:val="007017AD"/>
    <w:rsid w:val="007112EE"/>
    <w:rsid w:val="00712BFD"/>
    <w:rsid w:val="00715138"/>
    <w:rsid w:val="00715ABE"/>
    <w:rsid w:val="0073030A"/>
    <w:rsid w:val="00736993"/>
    <w:rsid w:val="007547DE"/>
    <w:rsid w:val="00760F89"/>
    <w:rsid w:val="00783C87"/>
    <w:rsid w:val="007A5E9E"/>
    <w:rsid w:val="007D6923"/>
    <w:rsid w:val="007F2DCC"/>
    <w:rsid w:val="008013C5"/>
    <w:rsid w:val="00801C67"/>
    <w:rsid w:val="008170DB"/>
    <w:rsid w:val="00820327"/>
    <w:rsid w:val="008227CB"/>
    <w:rsid w:val="00832F67"/>
    <w:rsid w:val="008455AF"/>
    <w:rsid w:val="00865741"/>
    <w:rsid w:val="00866E4F"/>
    <w:rsid w:val="00870EC9"/>
    <w:rsid w:val="008767BE"/>
    <w:rsid w:val="008831D3"/>
    <w:rsid w:val="008C1674"/>
    <w:rsid w:val="008E44F1"/>
    <w:rsid w:val="008F2507"/>
    <w:rsid w:val="008F7E9C"/>
    <w:rsid w:val="00903420"/>
    <w:rsid w:val="00920EC9"/>
    <w:rsid w:val="00950B3F"/>
    <w:rsid w:val="009614B3"/>
    <w:rsid w:val="00965058"/>
    <w:rsid w:val="00966245"/>
    <w:rsid w:val="00975590"/>
    <w:rsid w:val="009E4A05"/>
    <w:rsid w:val="00A14B0C"/>
    <w:rsid w:val="00A25D08"/>
    <w:rsid w:val="00A40DEE"/>
    <w:rsid w:val="00A41AF0"/>
    <w:rsid w:val="00A47810"/>
    <w:rsid w:val="00A50A5C"/>
    <w:rsid w:val="00A655AB"/>
    <w:rsid w:val="00A9580B"/>
    <w:rsid w:val="00AB053F"/>
    <w:rsid w:val="00AB5548"/>
    <w:rsid w:val="00AC1149"/>
    <w:rsid w:val="00AC1473"/>
    <w:rsid w:val="00AC6D41"/>
    <w:rsid w:val="00AD0A1E"/>
    <w:rsid w:val="00B16224"/>
    <w:rsid w:val="00B335BC"/>
    <w:rsid w:val="00B35D44"/>
    <w:rsid w:val="00B91B53"/>
    <w:rsid w:val="00BA2B0D"/>
    <w:rsid w:val="00BC6F0D"/>
    <w:rsid w:val="00BD20E0"/>
    <w:rsid w:val="00BD4713"/>
    <w:rsid w:val="00BE3D73"/>
    <w:rsid w:val="00BF5659"/>
    <w:rsid w:val="00C111F0"/>
    <w:rsid w:val="00C172BC"/>
    <w:rsid w:val="00C1734A"/>
    <w:rsid w:val="00C2271F"/>
    <w:rsid w:val="00C22C76"/>
    <w:rsid w:val="00C27D25"/>
    <w:rsid w:val="00C410D6"/>
    <w:rsid w:val="00C4570B"/>
    <w:rsid w:val="00C62EB8"/>
    <w:rsid w:val="00C644FF"/>
    <w:rsid w:val="00C651B1"/>
    <w:rsid w:val="00C770EA"/>
    <w:rsid w:val="00C842E2"/>
    <w:rsid w:val="00C84B3E"/>
    <w:rsid w:val="00C8723C"/>
    <w:rsid w:val="00C94309"/>
    <w:rsid w:val="00CA1C16"/>
    <w:rsid w:val="00CA69CA"/>
    <w:rsid w:val="00CB11DD"/>
    <w:rsid w:val="00CB447D"/>
    <w:rsid w:val="00CF4826"/>
    <w:rsid w:val="00D0018A"/>
    <w:rsid w:val="00D15567"/>
    <w:rsid w:val="00D22C6D"/>
    <w:rsid w:val="00D44A42"/>
    <w:rsid w:val="00D56149"/>
    <w:rsid w:val="00D57DEA"/>
    <w:rsid w:val="00D6092D"/>
    <w:rsid w:val="00D755F3"/>
    <w:rsid w:val="00D8722E"/>
    <w:rsid w:val="00D929F6"/>
    <w:rsid w:val="00D93018"/>
    <w:rsid w:val="00DA105F"/>
    <w:rsid w:val="00DA7AD7"/>
    <w:rsid w:val="00DD58CB"/>
    <w:rsid w:val="00DE059C"/>
    <w:rsid w:val="00DF295C"/>
    <w:rsid w:val="00DF644A"/>
    <w:rsid w:val="00DF6CD4"/>
    <w:rsid w:val="00E01392"/>
    <w:rsid w:val="00E13A13"/>
    <w:rsid w:val="00E34C83"/>
    <w:rsid w:val="00E44517"/>
    <w:rsid w:val="00E44F58"/>
    <w:rsid w:val="00E47545"/>
    <w:rsid w:val="00E66665"/>
    <w:rsid w:val="00E80F45"/>
    <w:rsid w:val="00E972B7"/>
    <w:rsid w:val="00EA5E3F"/>
    <w:rsid w:val="00EC4A15"/>
    <w:rsid w:val="00F12C06"/>
    <w:rsid w:val="00F15073"/>
    <w:rsid w:val="00F206FC"/>
    <w:rsid w:val="00F63136"/>
    <w:rsid w:val="00F64335"/>
    <w:rsid w:val="00F6629E"/>
    <w:rsid w:val="00F8649B"/>
    <w:rsid w:val="00F92850"/>
    <w:rsid w:val="00FA1921"/>
    <w:rsid w:val="00FA333E"/>
    <w:rsid w:val="00FA4648"/>
    <w:rsid w:val="00FB72F7"/>
    <w:rsid w:val="00FC1D9B"/>
    <w:rsid w:val="00FD217D"/>
    <w:rsid w:val="00FD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94FB"/>
  <w15:docId w15:val="{078C24E6-FB93-4788-9603-DF108FF5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073"/>
  </w:style>
  <w:style w:type="paragraph" w:styleId="Heading1">
    <w:name w:val="heading 1"/>
    <w:basedOn w:val="Normal"/>
    <w:next w:val="Normal"/>
    <w:link w:val="Heading1Char"/>
    <w:qFormat/>
    <w:rsid w:val="00BA2B0D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7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7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BA2B0D"/>
    <w:pPr>
      <w:keepNext/>
      <w:spacing w:before="60" w:after="0" w:line="240" w:lineRule="auto"/>
      <w:outlineLvl w:val="5"/>
    </w:pPr>
    <w:rPr>
      <w:rFonts w:ascii="Arial" w:eastAsia="Times New Roman" w:hAnsi="Arial" w:cs="Times New Roman"/>
      <w:b/>
      <w:sz w:val="18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B5548"/>
    <w:pPr>
      <w:ind w:left="720"/>
      <w:contextualSpacing/>
    </w:pPr>
  </w:style>
  <w:style w:type="paragraph" w:styleId="NormalWeb">
    <w:name w:val="Normal (Web)"/>
    <w:basedOn w:val="Normal"/>
    <w:rsid w:val="00C644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rsid w:val="00BA2B0D"/>
    <w:rPr>
      <w:rFonts w:ascii="Arial" w:eastAsia="Times New Roman" w:hAnsi="Arial" w:cs="Times New Roman"/>
      <w:b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rsid w:val="00BA2B0D"/>
    <w:rPr>
      <w:rFonts w:ascii="Arial" w:eastAsia="Times New Roman" w:hAnsi="Arial" w:cs="Times New Roman"/>
      <w:b/>
      <w:sz w:val="18"/>
      <w:szCs w:val="20"/>
      <w:lang w:eastAsia="hr-HR"/>
    </w:rPr>
  </w:style>
  <w:style w:type="paragraph" w:customStyle="1" w:styleId="besedilo">
    <w:name w:val="besedilo"/>
    <w:basedOn w:val="Normal"/>
    <w:autoRedefine/>
    <w:rsid w:val="00BA2B0D"/>
    <w:pPr>
      <w:tabs>
        <w:tab w:val="left" w:pos="1170"/>
      </w:tabs>
      <w:spacing w:after="0" w:line="240" w:lineRule="auto"/>
      <w:ind w:left="1134" w:right="697"/>
    </w:pPr>
    <w:rPr>
      <w:rFonts w:ascii="Times" w:eastAsia="Times New Roman" w:hAnsi="Times" w:cs="Times New Roman"/>
      <w:lang w:val="sl-SI"/>
    </w:rPr>
  </w:style>
  <w:style w:type="paragraph" w:customStyle="1" w:styleId="besediloposevno">
    <w:name w:val="besedilo_posevno"/>
    <w:basedOn w:val="besedilo"/>
    <w:rsid w:val="00BA2B0D"/>
    <w:pPr>
      <w:ind w:left="1123"/>
    </w:pPr>
    <w:rPr>
      <w:i/>
    </w:rPr>
  </w:style>
  <w:style w:type="paragraph" w:styleId="BodyText">
    <w:name w:val="Body Text"/>
    <w:basedOn w:val="Normal"/>
    <w:link w:val="BodyTextChar"/>
    <w:rsid w:val="00BA2B0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customStyle="1" w:styleId="BodyTextChar">
    <w:name w:val="Body Text Char"/>
    <w:basedOn w:val="DefaultParagraphFont"/>
    <w:link w:val="BodyText"/>
    <w:rsid w:val="00BA2B0D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Title">
    <w:name w:val="Title"/>
    <w:basedOn w:val="Normal"/>
    <w:link w:val="TitleChar"/>
    <w:qFormat/>
    <w:rsid w:val="00BA2B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sl-SI" w:eastAsia="sl-SI"/>
    </w:rPr>
  </w:style>
  <w:style w:type="character" w:customStyle="1" w:styleId="TitleChar">
    <w:name w:val="Title Char"/>
    <w:basedOn w:val="DefaultParagraphFont"/>
    <w:link w:val="Title"/>
    <w:rsid w:val="00BA2B0D"/>
    <w:rPr>
      <w:rFonts w:ascii="Times New Roman" w:eastAsia="Times New Roman" w:hAnsi="Times New Roman" w:cs="Times New Roman"/>
      <w:b/>
      <w:sz w:val="20"/>
      <w:szCs w:val="20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2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5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E63"/>
  </w:style>
  <w:style w:type="paragraph" w:styleId="Footer">
    <w:name w:val="footer"/>
    <w:basedOn w:val="Normal"/>
    <w:link w:val="FooterChar"/>
    <w:uiPriority w:val="99"/>
    <w:unhideWhenUsed/>
    <w:rsid w:val="00535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E63"/>
  </w:style>
  <w:style w:type="character" w:styleId="CommentReference">
    <w:name w:val="annotation reference"/>
    <w:basedOn w:val="DefaultParagraphFont"/>
    <w:uiPriority w:val="99"/>
    <w:semiHidden/>
    <w:unhideWhenUsed/>
    <w:rsid w:val="00492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D04"/>
    <w:rPr>
      <w:b/>
      <w:bCs/>
      <w:sz w:val="20"/>
      <w:szCs w:val="20"/>
    </w:rPr>
  </w:style>
  <w:style w:type="paragraph" w:customStyle="1" w:styleId="Default">
    <w:name w:val="Default"/>
    <w:rsid w:val="00473BD3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7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7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unhideWhenUsed/>
    <w:rsid w:val="00AC1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0BC27-30EE-4127-8683-8AEF046F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1547</Words>
  <Characters>8819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Sunčica Vutmej Latović</dc:creator>
  <cp:lastModifiedBy>Draženka Grah</cp:lastModifiedBy>
  <cp:revision>2</cp:revision>
  <cp:lastPrinted>2020-01-10T11:21:00Z</cp:lastPrinted>
  <dcterms:created xsi:type="dcterms:W3CDTF">2020-01-22T10:07:00Z</dcterms:created>
  <dcterms:modified xsi:type="dcterms:W3CDTF">2020-01-22T10:07:00Z</dcterms:modified>
</cp:coreProperties>
</file>