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984" w:rsidRPr="007C24DE" w:rsidRDefault="00EC1984" w:rsidP="00403169">
      <w:pPr>
        <w:ind w:firstLine="708"/>
        <w:jc w:val="both"/>
        <w:rPr>
          <w:b/>
        </w:rPr>
      </w:pPr>
      <w:bookmarkStart w:id="0" w:name="_GoBack"/>
      <w:bookmarkEnd w:id="0"/>
      <w:r w:rsidRPr="007C24DE">
        <w:t>Na temelju članka 38. točke 6. Statuta Grada Zagreba (Službeni glasnik Grada Zagreba 19/99, 19/01, 20/01 - pročišćeni tekst, 10/04, 18/05, 2/06, 18/06, 7/09, 16/09, 25/09, 10/10, /13, 24/13 i 2/15)</w:t>
      </w:r>
      <w:r w:rsidR="00403169" w:rsidRPr="007C24DE">
        <w:t>,</w:t>
      </w:r>
      <w:r w:rsidRPr="007C24DE">
        <w:t xml:space="preserve"> Gradska skupština Grada Zagreba, na </w:t>
      </w:r>
      <w:r w:rsidR="00403169" w:rsidRPr="007C24DE">
        <w:t xml:space="preserve">36. </w:t>
      </w:r>
      <w:r w:rsidRPr="007C24DE">
        <w:t xml:space="preserve">sjednici, </w:t>
      </w:r>
      <w:r w:rsidR="00403169" w:rsidRPr="007C24DE">
        <w:t xml:space="preserve">18. veljače </w:t>
      </w:r>
      <w:r w:rsidRPr="007C24DE">
        <w:t>2016., donijela je</w:t>
      </w:r>
    </w:p>
    <w:p w:rsidR="00EC1984" w:rsidRPr="007C24DE" w:rsidRDefault="00EC1984" w:rsidP="00403169"/>
    <w:p w:rsidR="00403169" w:rsidRPr="007C24DE" w:rsidRDefault="00403169" w:rsidP="00403169"/>
    <w:p w:rsidR="00495BCD" w:rsidRPr="007C24DE" w:rsidRDefault="00403169" w:rsidP="00403169">
      <w:pPr>
        <w:jc w:val="center"/>
        <w:rPr>
          <w:b/>
        </w:rPr>
      </w:pPr>
      <w:r w:rsidRPr="007C24DE">
        <w:rPr>
          <w:b/>
        </w:rPr>
        <w:t>PROGRAM</w:t>
      </w:r>
    </w:p>
    <w:p w:rsidR="00EC1984" w:rsidRPr="007C24DE" w:rsidRDefault="00403169" w:rsidP="00403169">
      <w:pPr>
        <w:jc w:val="center"/>
        <w:rPr>
          <w:b/>
        </w:rPr>
      </w:pPr>
      <w:r w:rsidRPr="007C24DE">
        <w:rPr>
          <w:b/>
        </w:rPr>
        <w:t>održivog razvoja poljoprivrede, šumarstva i ruralnog prostora</w:t>
      </w:r>
      <w:r w:rsidRPr="007C24DE">
        <w:rPr>
          <w:b/>
        </w:rPr>
        <w:br/>
        <w:t>Grada Zagreba 2016. - 2020.</w:t>
      </w:r>
    </w:p>
    <w:p w:rsidR="00EC1984" w:rsidRPr="007C24DE" w:rsidRDefault="00EC1984" w:rsidP="00403169"/>
    <w:p w:rsidR="00403169" w:rsidRPr="007C24DE" w:rsidRDefault="00403169" w:rsidP="00403169"/>
    <w:p w:rsidR="00F3535E" w:rsidRPr="007C24DE" w:rsidRDefault="00F3535E" w:rsidP="00403169">
      <w:pPr>
        <w:rPr>
          <w:b/>
        </w:rPr>
      </w:pPr>
      <w:r w:rsidRPr="007C24DE">
        <w:rPr>
          <w:b/>
        </w:rPr>
        <w:t xml:space="preserve">1. </w:t>
      </w:r>
      <w:r w:rsidRPr="007C24DE">
        <w:rPr>
          <w:b/>
          <w:u w:val="single"/>
        </w:rPr>
        <w:t>UVOD</w:t>
      </w:r>
    </w:p>
    <w:p w:rsidR="00F3535E" w:rsidRPr="007C24DE" w:rsidRDefault="00F3535E" w:rsidP="00403169"/>
    <w:p w:rsidR="00F3535E" w:rsidRPr="007C24DE" w:rsidRDefault="00F3535E" w:rsidP="00403169">
      <w:pPr>
        <w:ind w:firstLine="709"/>
        <w:jc w:val="both"/>
      </w:pPr>
      <w:r w:rsidRPr="007C24DE">
        <w:t xml:space="preserve">Razvoj poljoprivrede i stavljanje u funkciju poljoprivredne proizvodnje poljoprivrednog zemljišta na području Grada Zagreba, zaštita vrijednosti ruralnog prostora uz </w:t>
      </w:r>
      <w:r w:rsidR="00B06929">
        <w:t>poštivanje</w:t>
      </w:r>
      <w:r w:rsidRPr="007C24DE">
        <w:t xml:space="preserve"> brojnih specifičnosti koje proizlaze iz blizine urbanog središta dio je razvojne strategije Grada Zagreba </w:t>
      </w:r>
      <w:r w:rsidR="00403169" w:rsidRPr="007C24DE">
        <w:t>-</w:t>
      </w:r>
      <w:r w:rsidRPr="007C24DE">
        <w:t xml:space="preserve"> </w:t>
      </w:r>
      <w:r w:rsidR="00AE52D9" w:rsidRPr="007C24DE">
        <w:t>ZagrebPlan.</w:t>
      </w:r>
      <w:r w:rsidRPr="007C24DE">
        <w:t xml:space="preserve"> </w:t>
      </w:r>
      <w:r w:rsidR="00B06929">
        <w:t>Radi</w:t>
      </w:r>
      <w:r w:rsidRPr="007C24DE">
        <w:t xml:space="preserve"> daljnjeg jačanja poljoprivredne proizvodnje koju obavljaju obiteljska poljoprivredna gospodarstva, obrti i subjekti malog gospodarstva u Gradu Zagrebu, posebice nakon ulaska Republike Hrvatske u Europsku uniju i zbog mogućnosti participacije u</w:t>
      </w:r>
      <w:r w:rsidR="00403169" w:rsidRPr="007C24DE">
        <w:t xml:space="preserve"> </w:t>
      </w:r>
      <w:r w:rsidRPr="007C24DE">
        <w:t>mjerama potpore</w:t>
      </w:r>
      <w:r w:rsidR="00527336">
        <w:t>,</w:t>
      </w:r>
      <w:r w:rsidRPr="007C24DE">
        <w:t xml:space="preserve"> izrađen je Program održivog razvoja poljoprivrede, šumarstva i ruralnog prostora Grada Zagreba 2016. </w:t>
      </w:r>
      <w:r w:rsidR="00403169" w:rsidRPr="007C24DE">
        <w:t>-</w:t>
      </w:r>
      <w:r w:rsidRPr="007C24DE">
        <w:t xml:space="preserve"> 2020.</w:t>
      </w:r>
    </w:p>
    <w:p w:rsidR="00F3535E" w:rsidRPr="007C24DE" w:rsidRDefault="00F3535E" w:rsidP="00403169">
      <w:pPr>
        <w:ind w:firstLine="709"/>
        <w:jc w:val="both"/>
      </w:pPr>
      <w:r w:rsidRPr="007C24DE">
        <w:t>Osim što regionalno, pa stoga i kulturološki, pripada području sjeverozapadne Hrvatske, ruralni prostor Grada Zagreba obilježava ponajprije njegova integriranost u najveć</w:t>
      </w:r>
      <w:r w:rsidR="00AE52D9" w:rsidRPr="007C24DE">
        <w:t>u</w:t>
      </w:r>
      <w:r w:rsidRPr="007C24DE">
        <w:t xml:space="preserve"> urban</w:t>
      </w:r>
      <w:r w:rsidR="00AE52D9" w:rsidRPr="007C24DE">
        <w:t>u</w:t>
      </w:r>
      <w:r w:rsidRPr="007C24DE">
        <w:t xml:space="preserve"> cjelin</w:t>
      </w:r>
      <w:r w:rsidR="00AE52D9" w:rsidRPr="007C24DE">
        <w:t>u</w:t>
      </w:r>
      <w:r w:rsidRPr="007C24DE">
        <w:t xml:space="preserve"> u državi. Stoga, u planiranju razvoja ovog područja treba imati na umu da ovakve okolnosti osiguravaju brojne prednosti u odnosu na sva ostala ruralna područja u Hrvatskoj, ali i upozoravaju na njegovu </w:t>
      </w:r>
      <w:r w:rsidR="00B06929">
        <w:t>iznimnu</w:t>
      </w:r>
      <w:r w:rsidRPr="007C24DE">
        <w:t xml:space="preserve"> ranjivost, upravo zbog pritiska urbanog dijela Grada koji se intenzivno širi jer se sve više povećava površina izgrađenoga i uređenog urbanog prostora u odnosu na prirodni. </w:t>
      </w:r>
    </w:p>
    <w:p w:rsidR="00F3535E" w:rsidRPr="00E35BFD" w:rsidRDefault="00F3535E" w:rsidP="00403169">
      <w:pPr>
        <w:ind w:firstLine="709"/>
        <w:jc w:val="both"/>
      </w:pPr>
      <w:r w:rsidRPr="00E35BFD">
        <w:t>Općenito, razvitkom gospodarskih odnosa, poljoprivreda kao osnovna djelatnost u ruralnome prostoru gubi na svom značenju, iako u našim uvjetima još uvijek ima dominantnu ulogu. Sve značajnije postaju stambene i turističke funkcije ruraln</w:t>
      </w:r>
      <w:r w:rsidR="00163FA8" w:rsidRPr="00E35BFD">
        <w:t>ih</w:t>
      </w:r>
      <w:r w:rsidRPr="00E35BFD">
        <w:t xml:space="preserve"> prostora, a razvit</w:t>
      </w:r>
      <w:r w:rsidR="00163FA8" w:rsidRPr="00E35BFD">
        <w:t>kom</w:t>
      </w:r>
      <w:r w:rsidRPr="00E35BFD">
        <w:t xml:space="preserve"> prometne infrastrukture sve</w:t>
      </w:r>
      <w:r w:rsidR="00B06929" w:rsidRPr="00E35BFD">
        <w:t xml:space="preserve"> su</w:t>
      </w:r>
      <w:r w:rsidRPr="00E35BFD">
        <w:t xml:space="preserve"> dostupniji kao odredištima za odmor ili zabavu. Ovakvi </w:t>
      </w:r>
      <w:r w:rsidR="00163FA8" w:rsidRPr="00E35BFD">
        <w:t xml:space="preserve">su </w:t>
      </w:r>
      <w:r w:rsidRPr="00E35BFD">
        <w:t>trendovi odavno</w:t>
      </w:r>
      <w:r w:rsidR="001A3A10" w:rsidRPr="00E35BFD">
        <w:t xml:space="preserve"> prisutni na području Grada Zagreba . </w:t>
      </w:r>
      <w:r w:rsidR="00772A6D" w:rsidRPr="00E35BFD">
        <w:t xml:space="preserve">S obzirom na očekivanja da ruralni prostor bude konkurentan na </w:t>
      </w:r>
      <w:r w:rsidRPr="00E35BFD">
        <w:t>tržištu i da uspješno obnaša sve više različitih funkcija</w:t>
      </w:r>
      <w:r w:rsidR="00163FA8" w:rsidRPr="00E35BFD">
        <w:t>,</w:t>
      </w:r>
      <w:r w:rsidRPr="00E35BFD">
        <w:t xml:space="preserve"> postoji opasnost da se lošim planiranjem izazovu negativne prostorne i strukturne transformacije</w:t>
      </w:r>
      <w:r w:rsidR="00163FA8" w:rsidRPr="00E35BFD">
        <w:t>. One</w:t>
      </w:r>
      <w:r w:rsidRPr="00E35BFD">
        <w:t xml:space="preserve"> bi se planiranim mjerama trebale izbjeći.</w:t>
      </w:r>
      <w:r w:rsidR="00403169" w:rsidRPr="00E35BFD">
        <w:t xml:space="preserve"> </w:t>
      </w:r>
    </w:p>
    <w:p w:rsidR="00F3535E" w:rsidRPr="007C24DE" w:rsidRDefault="00F3535E" w:rsidP="00403169">
      <w:pPr>
        <w:pStyle w:val="Default"/>
        <w:ind w:firstLine="709"/>
        <w:jc w:val="both"/>
        <w:rPr>
          <w:color w:val="auto"/>
        </w:rPr>
      </w:pPr>
      <w:r w:rsidRPr="007C24DE">
        <w:rPr>
          <w:color w:val="auto"/>
        </w:rPr>
        <w:t>Postojeća poljoprivredna proizvodnja na ruralnome području Grada Zagreba</w:t>
      </w:r>
      <w:r w:rsidR="00163FA8">
        <w:rPr>
          <w:color w:val="auto"/>
        </w:rPr>
        <w:t>,</w:t>
      </w:r>
      <w:r w:rsidRPr="007C24DE">
        <w:rPr>
          <w:color w:val="auto"/>
        </w:rPr>
        <w:t xml:space="preserve"> što se danas odvija na oko 14,3 tisuća hektara poljoprivrednih površina, najvećim</w:t>
      </w:r>
      <w:r w:rsidR="00527336">
        <w:rPr>
          <w:color w:val="auto"/>
        </w:rPr>
        <w:t xml:space="preserve"> su</w:t>
      </w:r>
      <w:r w:rsidRPr="007C24DE">
        <w:rPr>
          <w:color w:val="auto"/>
        </w:rPr>
        <w:t xml:space="preserve"> dijelom koncentrirana u sjeveroistočnome i južnome dijelu Grada Zagreba, odnosno na njegovome ruralnom dijelu.</w:t>
      </w:r>
    </w:p>
    <w:p w:rsidR="00F3535E" w:rsidRPr="007C24DE" w:rsidRDefault="00AE52D9" w:rsidP="00403169">
      <w:pPr>
        <w:ind w:right="176" w:firstLine="708"/>
        <w:jc w:val="both"/>
      </w:pPr>
      <w:r w:rsidRPr="007C24DE">
        <w:t xml:space="preserve">Procjenjuje se da je trenutno </w:t>
      </w:r>
      <w:r w:rsidR="00F3535E" w:rsidRPr="007C24DE">
        <w:t xml:space="preserve">500 </w:t>
      </w:r>
      <w:r w:rsidR="00403169" w:rsidRPr="007C24DE">
        <w:t>-</w:t>
      </w:r>
      <w:r w:rsidR="00F3535E" w:rsidRPr="007C24DE">
        <w:t xml:space="preserve"> 800 obiteljskih poljoprivrednih gospodarstava </w:t>
      </w:r>
      <w:r w:rsidRPr="007C24DE">
        <w:t xml:space="preserve">iz Grada Zagreba </w:t>
      </w:r>
      <w:r w:rsidR="00F3535E" w:rsidRPr="007C24DE">
        <w:t>zastupljen</w:t>
      </w:r>
      <w:r w:rsidRPr="007C24DE">
        <w:t>o</w:t>
      </w:r>
      <w:r w:rsidR="00F3535E" w:rsidRPr="007C24DE">
        <w:t xml:space="preserve"> na lokalnome tržištu. Ostala gospodarstva </w:t>
      </w:r>
      <w:r w:rsidRPr="007C24DE">
        <w:t>izrazito su</w:t>
      </w:r>
      <w:r w:rsidR="00F3535E" w:rsidRPr="007C24DE">
        <w:t xml:space="preserve"> samoopskrbna, čime se ne umanjuje njihova uloga u očuvanju ruralnog prostora i alimentiranju dijela potrošnje poljoprivredno-prehrambenih proizvoda, iako </w:t>
      </w:r>
      <w:r w:rsidRPr="007C24DE">
        <w:t>se može očekivati da će se dio</w:t>
      </w:r>
      <w:r w:rsidR="00F3535E" w:rsidRPr="007C24DE">
        <w:t xml:space="preserve"> staračkih samoopskrbnih gospodarstva s vremenom ugasiti. Pretpostavka je također da će se značajnije razviti agroturizam, a uz njega i manje ciljane proizvodnje svježih poljoprivrednih proizvoda, ali i tradicijskih prerađevina koje će sve više zahtijevati tržni segment. </w:t>
      </w:r>
      <w:r w:rsidR="00163FA8">
        <w:t>Može se očekivati</w:t>
      </w:r>
      <w:r w:rsidR="00F3535E" w:rsidRPr="007C24DE">
        <w:t xml:space="preserve"> da će se i kod nas pojaviti/preliti trend da mlade obitelji, nezadovoljne stresnim načinom života u velikome gradu</w:t>
      </w:r>
      <w:r w:rsidR="00F70011">
        <w:t>,</w:t>
      </w:r>
      <w:r w:rsidR="00F3535E" w:rsidRPr="007C24DE">
        <w:t xml:space="preserve"> odlaze u ruralni prostor gdje radnointenzivn</w:t>
      </w:r>
      <w:r w:rsidR="00F70011">
        <w:t>om</w:t>
      </w:r>
      <w:r w:rsidR="00F3535E" w:rsidRPr="007C24DE">
        <w:t xml:space="preserve"> poljoprivred</w:t>
      </w:r>
      <w:r w:rsidR="00F70011">
        <w:t>om</w:t>
      </w:r>
      <w:r w:rsidR="00F3535E" w:rsidRPr="007C24DE">
        <w:t xml:space="preserve"> osiguravaju zaposle</w:t>
      </w:r>
      <w:r w:rsidR="00403169" w:rsidRPr="007C24DE">
        <w:t>nost i dohodak svojoj obitelji.</w:t>
      </w:r>
    </w:p>
    <w:p w:rsidR="00F3535E" w:rsidRPr="007C24DE" w:rsidRDefault="00F3535E" w:rsidP="00403169">
      <w:pPr>
        <w:ind w:right="176" w:firstLine="708"/>
        <w:jc w:val="both"/>
      </w:pPr>
      <w:r w:rsidRPr="007C24DE">
        <w:t>U budućnosti ne treba očekivati veće promjene u strukturi poljoprivredne proizvodnje</w:t>
      </w:r>
      <w:r w:rsidR="00F70011">
        <w:t>. Očekuje se da se</w:t>
      </w:r>
      <w:r w:rsidRPr="007C24DE">
        <w:t xml:space="preserve"> poveća proizvodnj</w:t>
      </w:r>
      <w:r w:rsidR="009B18E8">
        <w:t>a</w:t>
      </w:r>
      <w:r w:rsidRPr="007C24DE">
        <w:t xml:space="preserve"> svježeg voća i povrća i prerađevina za lokalno tržište te</w:t>
      </w:r>
      <w:r w:rsidR="00403169" w:rsidRPr="007C24DE">
        <w:t xml:space="preserve"> </w:t>
      </w:r>
      <w:r w:rsidRPr="007C24DE">
        <w:t>da zbog načina poticanja i potražnje na lokalnome zagrebačkome tržištu veći dio poljoprivrednika pr</w:t>
      </w:r>
      <w:r w:rsidR="00C02C3F">
        <w:t>ij</w:t>
      </w:r>
      <w:r w:rsidRPr="007C24DE">
        <w:t xml:space="preserve">eđe na integriranu i ekološku poljoprivrednu proizvodnju. </w:t>
      </w:r>
    </w:p>
    <w:p w:rsidR="00F3535E" w:rsidRPr="007C24DE" w:rsidRDefault="00F3535E" w:rsidP="00403169">
      <w:pPr>
        <w:ind w:firstLine="708"/>
        <w:jc w:val="both"/>
      </w:pPr>
      <w:r w:rsidRPr="007C24DE">
        <w:lastRenderedPageBreak/>
        <w:t>Buduća poljoprivredna proizvodnja stoga se treba razvijati u pravcu:</w:t>
      </w:r>
    </w:p>
    <w:p w:rsidR="00403169" w:rsidRPr="007C24DE" w:rsidRDefault="00403169" w:rsidP="00403169">
      <w:pPr>
        <w:ind w:left="879" w:hanging="170"/>
        <w:jc w:val="both"/>
      </w:pPr>
      <w:r w:rsidRPr="007C24DE">
        <w:t>-</w:t>
      </w:r>
      <w:r w:rsidRPr="007C24DE">
        <w:tab/>
      </w:r>
      <w:r w:rsidR="00F3535E" w:rsidRPr="007C24DE">
        <w:t>integrirane i/ili ekološke proizvodnje,</w:t>
      </w:r>
    </w:p>
    <w:p w:rsidR="00F3535E" w:rsidRPr="007C24DE" w:rsidRDefault="00403169" w:rsidP="00403169">
      <w:pPr>
        <w:ind w:left="879" w:hanging="170"/>
        <w:jc w:val="both"/>
      </w:pPr>
      <w:r w:rsidRPr="007C24DE">
        <w:t>-</w:t>
      </w:r>
      <w:r w:rsidRPr="007C24DE">
        <w:tab/>
      </w:r>
      <w:r w:rsidR="00F3535E" w:rsidRPr="007C24DE">
        <w:t xml:space="preserve">unapređenja proizvodnih uvjeta (proizvodnja u zatvorenim prostorima, nove tehnologije), </w:t>
      </w:r>
    </w:p>
    <w:p w:rsidR="00F3535E" w:rsidRPr="007C24DE" w:rsidRDefault="00403169" w:rsidP="00403169">
      <w:pPr>
        <w:ind w:left="879" w:hanging="170"/>
        <w:jc w:val="both"/>
      </w:pPr>
      <w:r w:rsidRPr="007C24DE">
        <w:t>-</w:t>
      </w:r>
      <w:r w:rsidRPr="007C24DE">
        <w:tab/>
      </w:r>
      <w:r w:rsidR="00F3535E" w:rsidRPr="007C24DE">
        <w:t>tržišne infrastrukture (hladnjače, skladišni prostori, pristup tržnicama i trgovačkim centrima, razvoj ostalih oblika prodaje</w:t>
      </w:r>
      <w:r w:rsidRPr="007C24DE">
        <w:t>...</w:t>
      </w:r>
      <w:r w:rsidR="00F3535E" w:rsidRPr="007C24DE">
        <w:t xml:space="preserve">), </w:t>
      </w:r>
    </w:p>
    <w:p w:rsidR="00F3535E" w:rsidRPr="007C24DE" w:rsidRDefault="00403169" w:rsidP="00403169">
      <w:pPr>
        <w:ind w:left="879" w:hanging="170"/>
        <w:jc w:val="both"/>
      </w:pPr>
      <w:r w:rsidRPr="007C24DE">
        <w:t>-</w:t>
      </w:r>
      <w:r w:rsidRPr="007C24DE">
        <w:tab/>
      </w:r>
      <w:r w:rsidR="00F3535E" w:rsidRPr="007C24DE">
        <w:t>razvijanja prepoznatljivosti proizvoda (geografsko, tradicijsko, marketinško</w:t>
      </w:r>
      <w:r w:rsidRPr="007C24DE">
        <w:t>...</w:t>
      </w:r>
      <w:r w:rsidR="00F3535E" w:rsidRPr="007C24DE">
        <w:t xml:space="preserve">) i njegove kakvoće (koja bi se mogla ostvariti, ne samo zbog proizvodne tehnologije, već i zbog činjenice što se proizvodnja odvija gotovo na istom mjestu gdje i potrošnja), </w:t>
      </w:r>
    </w:p>
    <w:p w:rsidR="00F3535E" w:rsidRPr="007C24DE" w:rsidRDefault="00403169" w:rsidP="00403169">
      <w:pPr>
        <w:ind w:left="879" w:hanging="170"/>
        <w:jc w:val="both"/>
      </w:pPr>
      <w:r w:rsidRPr="007C24DE">
        <w:t>-</w:t>
      </w:r>
      <w:r w:rsidRPr="007C24DE">
        <w:tab/>
      </w:r>
      <w:r w:rsidR="00F3535E" w:rsidRPr="007C24DE">
        <w:t>investicije u doradu i preradu poljoprivrednih proizvoda kao dodan</w:t>
      </w:r>
      <w:r w:rsidR="00DD46F6">
        <w:t>e</w:t>
      </w:r>
      <w:r w:rsidR="00F3535E" w:rsidRPr="007C24DE">
        <w:t xml:space="preserve"> vrijednost</w:t>
      </w:r>
      <w:r w:rsidR="00DD46F6">
        <w:t>i</w:t>
      </w:r>
      <w:r w:rsidR="00F3535E" w:rsidRPr="007C24DE">
        <w:t xml:space="preserve"> proizvoda, povećanj</w:t>
      </w:r>
      <w:r w:rsidR="00DD46F6">
        <w:t>a</w:t>
      </w:r>
      <w:r w:rsidR="00F3535E" w:rsidRPr="007C24DE">
        <w:t xml:space="preserve"> izvoznih mogućnosti i turističke promidžbe.</w:t>
      </w:r>
    </w:p>
    <w:p w:rsidR="00F3535E" w:rsidRPr="007C24DE" w:rsidRDefault="00F3535E" w:rsidP="00403169">
      <w:pPr>
        <w:jc w:val="both"/>
      </w:pPr>
    </w:p>
    <w:p w:rsidR="00F3535E" w:rsidRPr="007C24DE" w:rsidRDefault="00F3535E" w:rsidP="00403169">
      <w:pPr>
        <w:ind w:firstLine="709"/>
        <w:jc w:val="both"/>
      </w:pPr>
      <w:r w:rsidRPr="007C24DE">
        <w:rPr>
          <w:b/>
        </w:rPr>
        <w:t>Program se temelji</w:t>
      </w:r>
      <w:r w:rsidR="00403169" w:rsidRPr="007C24DE">
        <w:rPr>
          <w:b/>
        </w:rPr>
        <w:t xml:space="preserve"> </w:t>
      </w:r>
      <w:r w:rsidRPr="007C24DE">
        <w:rPr>
          <w:b/>
        </w:rPr>
        <w:t>na rezultatima i preporukama donesenih i prihvaćenih strateških dokumenata</w:t>
      </w:r>
      <w:r w:rsidR="00403169" w:rsidRPr="007C24DE">
        <w:t>:</w:t>
      </w:r>
    </w:p>
    <w:p w:rsidR="00F3535E" w:rsidRPr="007C24DE" w:rsidRDefault="00403169" w:rsidP="00403169">
      <w:pPr>
        <w:ind w:left="879" w:hanging="170"/>
        <w:jc w:val="both"/>
      </w:pPr>
      <w:r w:rsidRPr="007C24DE">
        <w:t>-</w:t>
      </w:r>
      <w:r w:rsidRPr="007C24DE">
        <w:tab/>
        <w:t>"</w:t>
      </w:r>
      <w:r w:rsidR="00F3535E" w:rsidRPr="007C24DE">
        <w:t>Inventarizacija poljoprivrednog zemljišta Grada Zagreba i preporuke za poljoprivrednu proizvodnju</w:t>
      </w:r>
      <w:r w:rsidRPr="007C24DE">
        <w:t>",</w:t>
      </w:r>
      <w:r w:rsidR="00F3535E" w:rsidRPr="007C24DE">
        <w:t xml:space="preserve"> Agronomski fakultet, 2011. </w:t>
      </w:r>
    </w:p>
    <w:p w:rsidR="00F3535E" w:rsidRPr="007C24DE" w:rsidRDefault="00403169" w:rsidP="00403169">
      <w:pPr>
        <w:ind w:left="879" w:hanging="170"/>
        <w:jc w:val="both"/>
      </w:pPr>
      <w:r w:rsidRPr="007C24DE">
        <w:t>-</w:t>
      </w:r>
      <w:r w:rsidRPr="007C24DE">
        <w:tab/>
        <w:t>"</w:t>
      </w:r>
      <w:r w:rsidR="00F3535E" w:rsidRPr="007C24DE">
        <w:t>Plan navodnjavanja i gospodarenja poljoprivrednim zemljištem Grada Zagreba</w:t>
      </w:r>
      <w:r w:rsidRPr="007C24DE">
        <w:t>"</w:t>
      </w:r>
      <w:r w:rsidR="00F3535E" w:rsidRPr="007C24DE">
        <w:t>, Agronomski fakultet, 2008.</w:t>
      </w:r>
      <w:r w:rsidRPr="007C24DE">
        <w:t xml:space="preserve"> </w:t>
      </w:r>
    </w:p>
    <w:p w:rsidR="00F3535E" w:rsidRPr="007C24DE" w:rsidRDefault="00403169" w:rsidP="00403169">
      <w:pPr>
        <w:ind w:left="879" w:hanging="170"/>
        <w:jc w:val="both"/>
      </w:pPr>
      <w:r w:rsidRPr="007C24DE">
        <w:t>-</w:t>
      </w:r>
      <w:r w:rsidRPr="007C24DE">
        <w:tab/>
        <w:t>"</w:t>
      </w:r>
      <w:r w:rsidR="00F3535E" w:rsidRPr="007C24DE">
        <w:t xml:space="preserve">Ocjena postojećeg stanja ruralnog prostora, istraživanje i utvrđivanje prioriteta ciljeva razvitka ruralnog prostora na području Grada Zagreba za razdoblje 2009 </w:t>
      </w:r>
      <w:r w:rsidRPr="007C24DE">
        <w:t>-</w:t>
      </w:r>
      <w:r w:rsidR="00F3535E" w:rsidRPr="007C24DE">
        <w:t xml:space="preserve"> 2016</w:t>
      </w:r>
      <w:r w:rsidRPr="007C24DE">
        <w:t>"</w:t>
      </w:r>
      <w:r w:rsidR="00F3535E" w:rsidRPr="007C24DE">
        <w:t>, Agronomski fakultet</w:t>
      </w:r>
      <w:r w:rsidR="00AE52D9" w:rsidRPr="007C24DE">
        <w:t>,</w:t>
      </w:r>
      <w:r w:rsidR="00F3535E" w:rsidRPr="007C24DE">
        <w:t xml:space="preserve"> 2010. </w:t>
      </w:r>
    </w:p>
    <w:p w:rsidR="00F3535E" w:rsidRPr="007C24DE" w:rsidRDefault="00403169" w:rsidP="00403169">
      <w:pPr>
        <w:ind w:left="879" w:hanging="170"/>
        <w:jc w:val="both"/>
      </w:pPr>
      <w:r w:rsidRPr="007C24DE">
        <w:t>-</w:t>
      </w:r>
      <w:r w:rsidRPr="007C24DE">
        <w:tab/>
        <w:t>"</w:t>
      </w:r>
      <w:r w:rsidR="00F3535E" w:rsidRPr="007C24DE">
        <w:t xml:space="preserve">Društveno-ekonomske i proizvodne pretpostavke za integriranu i ekološku poljoprivrednu proizvodnju na vodozaštitnom području grada Zagreba </w:t>
      </w:r>
      <w:r w:rsidRPr="007C24DE">
        <w:t>-</w:t>
      </w:r>
      <w:r w:rsidR="00F3535E" w:rsidRPr="007C24DE">
        <w:t xml:space="preserve"> ograničenja i mogućnosti</w:t>
      </w:r>
      <w:r w:rsidRPr="007C24DE">
        <w:t>"</w:t>
      </w:r>
      <w:r w:rsidR="00F3535E" w:rsidRPr="007C24DE">
        <w:t xml:space="preserve">, Agronomski fakultet, 2013. </w:t>
      </w:r>
    </w:p>
    <w:p w:rsidR="00F3535E" w:rsidRPr="007C24DE" w:rsidRDefault="00403169" w:rsidP="00403169">
      <w:pPr>
        <w:ind w:left="879" w:hanging="170"/>
        <w:jc w:val="both"/>
      </w:pPr>
      <w:r w:rsidRPr="007C24DE">
        <w:t>-</w:t>
      </w:r>
      <w:r w:rsidRPr="007C24DE">
        <w:tab/>
        <w:t>"</w:t>
      </w:r>
      <w:r w:rsidR="00F3535E" w:rsidRPr="007C24DE">
        <w:t>Socio-ekonomski čimbenici pokretljivosti pučanstva na ruralnom području Hrvatske i grada Zagreba</w:t>
      </w:r>
      <w:r w:rsidRPr="007C24DE">
        <w:t>"</w:t>
      </w:r>
      <w:r w:rsidR="00F3535E" w:rsidRPr="007C24DE">
        <w:t>, Agronomski fakultet</w:t>
      </w:r>
      <w:r w:rsidR="00AE52D9" w:rsidRPr="007C24DE">
        <w:t>,</w:t>
      </w:r>
      <w:r w:rsidR="00F3535E" w:rsidRPr="007C24DE">
        <w:t xml:space="preserve"> 2007. </w:t>
      </w:r>
    </w:p>
    <w:p w:rsidR="00F3535E" w:rsidRPr="007C24DE" w:rsidRDefault="00403169" w:rsidP="00403169">
      <w:pPr>
        <w:ind w:left="879" w:hanging="170"/>
        <w:jc w:val="both"/>
      </w:pPr>
      <w:r w:rsidRPr="007C24DE">
        <w:t>-</w:t>
      </w:r>
      <w:r w:rsidRPr="007C24DE">
        <w:tab/>
      </w:r>
      <w:r w:rsidR="00F3535E" w:rsidRPr="007C24DE">
        <w:t xml:space="preserve">ZagrebPlan </w:t>
      </w:r>
      <w:r w:rsidRPr="007C24DE">
        <w:t>-</w:t>
      </w:r>
      <w:r w:rsidR="00F3535E" w:rsidRPr="007C24DE">
        <w:t xml:space="preserve"> razvojna strategija Grada Zagreba </w:t>
      </w:r>
    </w:p>
    <w:p w:rsidR="00F3535E" w:rsidRPr="007C24DE" w:rsidRDefault="00F3535E" w:rsidP="00403169">
      <w:pPr>
        <w:jc w:val="both"/>
      </w:pPr>
    </w:p>
    <w:p w:rsidR="00F3535E" w:rsidRPr="007C24DE" w:rsidRDefault="00F3535E" w:rsidP="00403169">
      <w:pPr>
        <w:ind w:firstLine="709"/>
        <w:jc w:val="both"/>
      </w:pPr>
      <w:r w:rsidRPr="007C24DE">
        <w:rPr>
          <w:b/>
        </w:rPr>
        <w:t>Zakonodavni okvir</w:t>
      </w:r>
      <w:r w:rsidRPr="007C24DE">
        <w:t>:</w:t>
      </w:r>
    </w:p>
    <w:p w:rsidR="00F3535E" w:rsidRPr="007C24DE" w:rsidRDefault="00403169" w:rsidP="00403169">
      <w:pPr>
        <w:ind w:left="879" w:hanging="170"/>
        <w:jc w:val="both"/>
      </w:pPr>
      <w:r w:rsidRPr="007C24DE">
        <w:t>-</w:t>
      </w:r>
      <w:r w:rsidRPr="007C24DE">
        <w:tab/>
      </w:r>
      <w:r w:rsidR="00F3535E" w:rsidRPr="007C24DE">
        <w:t>Zakon o poljoprivredi</w:t>
      </w:r>
      <w:r w:rsidR="00AE52D9" w:rsidRPr="007C24DE">
        <w:t xml:space="preserve"> (</w:t>
      </w:r>
      <w:r w:rsidR="00F3535E" w:rsidRPr="007C24DE">
        <w:t>Narodne novine 30/15</w:t>
      </w:r>
      <w:r w:rsidR="00AE52D9" w:rsidRPr="007C24DE">
        <w:t>)</w:t>
      </w:r>
    </w:p>
    <w:p w:rsidR="00F3535E" w:rsidRPr="007C24DE" w:rsidRDefault="00403169" w:rsidP="00403169">
      <w:pPr>
        <w:ind w:left="879" w:hanging="170"/>
        <w:jc w:val="both"/>
      </w:pPr>
      <w:r w:rsidRPr="007C24DE">
        <w:t>-</w:t>
      </w:r>
      <w:r w:rsidRPr="007C24DE">
        <w:tab/>
      </w:r>
      <w:r w:rsidR="00F3535E" w:rsidRPr="007C24DE">
        <w:t>Zakon o poljop</w:t>
      </w:r>
      <w:r w:rsidR="00BD583D">
        <w:t>r</w:t>
      </w:r>
      <w:r w:rsidR="00F3535E" w:rsidRPr="007C24DE">
        <w:t>ivrednom zemljištu</w:t>
      </w:r>
      <w:r w:rsidR="00AE52D9" w:rsidRPr="007C24DE">
        <w:t xml:space="preserve"> (Narodne novine 39/13 i</w:t>
      </w:r>
      <w:r w:rsidR="00F3535E" w:rsidRPr="007C24DE">
        <w:t xml:space="preserve"> 48/15</w:t>
      </w:r>
      <w:r w:rsidR="00AE52D9" w:rsidRPr="007C24DE">
        <w:t>)</w:t>
      </w:r>
      <w:r w:rsidR="00F3535E" w:rsidRPr="007C24DE">
        <w:t xml:space="preserve"> </w:t>
      </w:r>
    </w:p>
    <w:p w:rsidR="00F3535E" w:rsidRPr="007C24DE" w:rsidRDefault="00403169" w:rsidP="00403169">
      <w:pPr>
        <w:ind w:left="879" w:hanging="170"/>
        <w:jc w:val="both"/>
      </w:pPr>
      <w:r w:rsidRPr="007C24DE">
        <w:t>-</w:t>
      </w:r>
      <w:r w:rsidRPr="007C24DE">
        <w:tab/>
      </w:r>
      <w:r w:rsidR="00F3535E" w:rsidRPr="007C24DE">
        <w:t>Program ruralnog razvoja Republike Hrvatske 2014.</w:t>
      </w:r>
      <w:r w:rsidR="00AE52D9" w:rsidRPr="007C24DE">
        <w:t xml:space="preserve"> </w:t>
      </w:r>
      <w:r w:rsidR="00F3535E" w:rsidRPr="007C24DE">
        <w:t>-</w:t>
      </w:r>
      <w:r w:rsidR="00AE52D9" w:rsidRPr="007C24DE">
        <w:t xml:space="preserve"> </w:t>
      </w:r>
      <w:r w:rsidR="00F3535E" w:rsidRPr="007C24DE">
        <w:t>2020.</w:t>
      </w:r>
    </w:p>
    <w:p w:rsidR="00F3535E" w:rsidRPr="007C24DE" w:rsidRDefault="00403169" w:rsidP="00403169">
      <w:pPr>
        <w:ind w:left="879" w:hanging="170"/>
        <w:jc w:val="both"/>
      </w:pPr>
      <w:r w:rsidRPr="007C24DE">
        <w:t>-</w:t>
      </w:r>
      <w:r w:rsidRPr="007C24DE">
        <w:tab/>
      </w:r>
      <w:r w:rsidR="00F3535E" w:rsidRPr="007C24DE">
        <w:t>Smjernice Europske unije o državnim potporama u sektoru poljoprivrede i šumarstva te u ruralnim područjima</w:t>
      </w:r>
      <w:r w:rsidR="00AE52D9" w:rsidRPr="007C24DE">
        <w:t xml:space="preserve"> u razdoblju od 2014. do 2020. (</w:t>
      </w:r>
      <w:r w:rsidR="00F3535E" w:rsidRPr="007C24DE">
        <w:t>SL L 204 od 1. srpnja 2014.</w:t>
      </w:r>
      <w:r w:rsidR="00AE52D9" w:rsidRPr="007C24DE">
        <w:t>)</w:t>
      </w:r>
    </w:p>
    <w:p w:rsidR="00F3535E" w:rsidRPr="007C24DE" w:rsidRDefault="00403169" w:rsidP="00403169">
      <w:pPr>
        <w:ind w:left="879" w:hanging="170"/>
        <w:jc w:val="both"/>
      </w:pPr>
      <w:r w:rsidRPr="007C24DE">
        <w:t>-</w:t>
      </w:r>
      <w:r w:rsidRPr="007C24DE">
        <w:tab/>
      </w:r>
      <w:r w:rsidR="00F3535E" w:rsidRPr="007C24DE">
        <w:t>Ur</w:t>
      </w:r>
      <w:r w:rsidR="00AE52D9" w:rsidRPr="007C24DE">
        <w:t>edba Komisije (EU) br. 702/2014 (</w:t>
      </w:r>
      <w:r w:rsidR="00F3535E" w:rsidRPr="007C24DE">
        <w:t>SL L 193 od 1. srpnja 2014.</w:t>
      </w:r>
      <w:r w:rsidR="00AE52D9" w:rsidRPr="007C24DE">
        <w:t>)</w:t>
      </w:r>
      <w:r w:rsidRPr="007C24DE">
        <w:t xml:space="preserve"> </w:t>
      </w:r>
    </w:p>
    <w:p w:rsidR="00F3535E" w:rsidRPr="007C24DE" w:rsidRDefault="00403169" w:rsidP="00403169">
      <w:pPr>
        <w:ind w:left="879" w:hanging="170"/>
        <w:jc w:val="both"/>
      </w:pPr>
      <w:r w:rsidRPr="007C24DE">
        <w:t>-</w:t>
      </w:r>
      <w:r w:rsidRPr="007C24DE">
        <w:tab/>
      </w:r>
      <w:r w:rsidR="00F3535E" w:rsidRPr="007C24DE">
        <w:t>Ure</w:t>
      </w:r>
      <w:r w:rsidR="00AE52D9" w:rsidRPr="007C24DE">
        <w:t>dba Komisije (EU) br. 1408/2013 (</w:t>
      </w:r>
      <w:r w:rsidR="00F3535E" w:rsidRPr="007C24DE">
        <w:t>SL L 352 оd 18. prosinca 2013.</w:t>
      </w:r>
      <w:r w:rsidR="00AE52D9" w:rsidRPr="007C24DE">
        <w:t>)</w:t>
      </w:r>
      <w:r w:rsidR="00F3535E" w:rsidRPr="007C24DE">
        <w:t xml:space="preserve"> </w:t>
      </w:r>
    </w:p>
    <w:p w:rsidR="00F3535E" w:rsidRPr="007C24DE" w:rsidRDefault="00403169" w:rsidP="00403169">
      <w:pPr>
        <w:ind w:left="879" w:hanging="170"/>
        <w:jc w:val="both"/>
      </w:pPr>
      <w:r w:rsidRPr="007C24DE">
        <w:t>-</w:t>
      </w:r>
      <w:r w:rsidRPr="007C24DE">
        <w:tab/>
      </w:r>
      <w:r w:rsidR="00F3535E" w:rsidRPr="007C24DE">
        <w:t>Uredba Komisije (EU) br. 1407/2013</w:t>
      </w:r>
      <w:r w:rsidR="00AE52D9" w:rsidRPr="007C24DE">
        <w:t xml:space="preserve"> (</w:t>
      </w:r>
      <w:r w:rsidR="00F3535E" w:rsidRPr="007C24DE">
        <w:t>SL L 352 оd 18. prosinca 2013.</w:t>
      </w:r>
      <w:r w:rsidR="00AE52D9" w:rsidRPr="007C24DE">
        <w:t>)</w:t>
      </w:r>
    </w:p>
    <w:p w:rsidR="00F3535E" w:rsidRPr="007C24DE" w:rsidRDefault="00F3535E" w:rsidP="00403169">
      <w:pPr>
        <w:jc w:val="both"/>
      </w:pPr>
    </w:p>
    <w:p w:rsidR="00F3535E" w:rsidRPr="007C24DE" w:rsidRDefault="00F3535E" w:rsidP="00403169">
      <w:pPr>
        <w:ind w:firstLine="709"/>
        <w:jc w:val="both"/>
      </w:pPr>
      <w:r w:rsidRPr="007C24DE">
        <w:t xml:space="preserve">Prioriteti i mjere u programu utvrđeni </w:t>
      </w:r>
      <w:r w:rsidR="00D322B8">
        <w:t xml:space="preserve">su </w:t>
      </w:r>
      <w:r w:rsidRPr="007C24DE">
        <w:t>na osnov</w:t>
      </w:r>
      <w:r w:rsidR="00D322B8">
        <w:t>i</w:t>
      </w:r>
      <w:r w:rsidRPr="007C24DE">
        <w:t xml:space="preserve"> raspoloživih navedenih dokumenata, provedenih analiza, dosadašnjih mjera te identificiranih potreba poljoprivrednih proizvođača.</w:t>
      </w:r>
    </w:p>
    <w:p w:rsidR="00F3535E" w:rsidRPr="007C24DE" w:rsidRDefault="00F3535E" w:rsidP="00403169">
      <w:pPr>
        <w:jc w:val="both"/>
      </w:pPr>
    </w:p>
    <w:p w:rsidR="00F3535E" w:rsidRPr="007C24DE" w:rsidRDefault="00F3535E" w:rsidP="00403169">
      <w:pPr>
        <w:jc w:val="both"/>
      </w:pPr>
    </w:p>
    <w:p w:rsidR="00403169" w:rsidRPr="007C24DE" w:rsidRDefault="00403169">
      <w:pPr>
        <w:rPr>
          <w:b/>
        </w:rPr>
      </w:pPr>
      <w:r w:rsidRPr="007C24DE">
        <w:rPr>
          <w:b/>
        </w:rPr>
        <w:br w:type="page"/>
      </w:r>
    </w:p>
    <w:p w:rsidR="00F3535E" w:rsidRPr="007C24DE" w:rsidRDefault="00F3535E" w:rsidP="00403169">
      <w:pPr>
        <w:jc w:val="both"/>
        <w:rPr>
          <w:b/>
          <w:u w:val="single"/>
        </w:rPr>
      </w:pPr>
      <w:r w:rsidRPr="007C24DE">
        <w:rPr>
          <w:b/>
        </w:rPr>
        <w:lastRenderedPageBreak/>
        <w:t xml:space="preserve">2. </w:t>
      </w:r>
      <w:r w:rsidRPr="007C24DE">
        <w:rPr>
          <w:b/>
          <w:u w:val="single"/>
        </w:rPr>
        <w:t>STANJE POLJOPRIVREDE NA PODRUČJU GRADA ZAGREBA</w:t>
      </w:r>
    </w:p>
    <w:p w:rsidR="00F3535E" w:rsidRPr="007C24DE" w:rsidRDefault="00F3535E" w:rsidP="00403169">
      <w:pPr>
        <w:rPr>
          <w:u w:val="single"/>
        </w:rPr>
      </w:pPr>
    </w:p>
    <w:p w:rsidR="00F3535E" w:rsidRPr="007C24DE" w:rsidRDefault="00F3535E" w:rsidP="00403169">
      <w:pPr>
        <w:jc w:val="both"/>
        <w:rPr>
          <w:b/>
        </w:rPr>
      </w:pPr>
      <w:r w:rsidRPr="007C24DE">
        <w:rPr>
          <w:b/>
        </w:rPr>
        <w:t>2.1. STANJE U PROSTORU</w:t>
      </w:r>
      <w:r w:rsidR="00403169" w:rsidRPr="007C24DE">
        <w:rPr>
          <w:b/>
        </w:rPr>
        <w:t xml:space="preserve"> </w:t>
      </w:r>
    </w:p>
    <w:p w:rsidR="00F3535E" w:rsidRPr="007C24DE" w:rsidRDefault="00F3535E" w:rsidP="00403169">
      <w:pPr>
        <w:jc w:val="both"/>
      </w:pPr>
    </w:p>
    <w:p w:rsidR="00F3535E" w:rsidRPr="007C24DE" w:rsidRDefault="00F3535E" w:rsidP="00403169">
      <w:pPr>
        <w:ind w:firstLine="709"/>
        <w:jc w:val="both"/>
      </w:pPr>
      <w:r w:rsidRPr="007C24DE">
        <w:t>Od ukupno 640 km</w:t>
      </w:r>
      <w:r w:rsidRPr="007C24DE">
        <w:rPr>
          <w:vertAlign w:val="superscript"/>
        </w:rPr>
        <w:t>2</w:t>
      </w:r>
      <w:r w:rsidRPr="007C24DE">
        <w:t xml:space="preserve"> koliko obuhvaća područje Grada Zagreba, prib</w:t>
      </w:r>
      <w:r w:rsidR="00527336">
        <w:t xml:space="preserve">ližno dvije trećine površine </w:t>
      </w:r>
      <w:r w:rsidRPr="007C24DE">
        <w:t>nalaze</w:t>
      </w:r>
      <w:r w:rsidR="00527336">
        <w:t xml:space="preserve"> se</w:t>
      </w:r>
      <w:r w:rsidRPr="007C24DE">
        <w:t xml:space="preserve"> izvan građevinskog područja naselja grada Zagreba kao urbane jezgre. Jedna trećina ili gotovo 22.000 hektara je poljoprivredno zemljište.</w:t>
      </w:r>
    </w:p>
    <w:p w:rsidR="00F3535E" w:rsidRPr="007C24DE" w:rsidRDefault="00F3535E" w:rsidP="00403169">
      <w:pPr>
        <w:jc w:val="both"/>
      </w:pPr>
    </w:p>
    <w:p w:rsidR="00F3535E" w:rsidRPr="007C24DE" w:rsidRDefault="00F3535E" w:rsidP="00403169">
      <w:r w:rsidRPr="007C24DE">
        <w:rPr>
          <w:noProof/>
        </w:rPr>
        <w:drawing>
          <wp:inline distT="0" distB="0" distL="0" distR="0" wp14:anchorId="0AE54D81" wp14:editId="19DAF581">
            <wp:extent cx="5972175" cy="6619875"/>
            <wp:effectExtent l="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6619875"/>
                    </a:xfrm>
                    <a:prstGeom prst="rect">
                      <a:avLst/>
                    </a:prstGeom>
                    <a:noFill/>
                    <a:ln>
                      <a:noFill/>
                    </a:ln>
                  </pic:spPr>
                </pic:pic>
              </a:graphicData>
            </a:graphic>
          </wp:inline>
        </w:drawing>
      </w:r>
    </w:p>
    <w:p w:rsidR="00F3535E" w:rsidRPr="007C24DE" w:rsidRDefault="00F3535E" w:rsidP="00403169">
      <w:pPr>
        <w:jc w:val="both"/>
      </w:pPr>
      <w:r w:rsidRPr="007C24DE">
        <w:rPr>
          <w:b/>
        </w:rPr>
        <w:t>KARTA 1. Način korištenja zemljišta</w:t>
      </w:r>
    </w:p>
    <w:p w:rsidR="00F3535E" w:rsidRPr="007C24DE" w:rsidRDefault="00F3535E" w:rsidP="00403169">
      <w:pPr>
        <w:jc w:val="both"/>
      </w:pPr>
    </w:p>
    <w:p w:rsidR="00F3535E" w:rsidRPr="007C24DE" w:rsidRDefault="00F3535E" w:rsidP="00403169">
      <w:pPr>
        <w:ind w:firstLine="708"/>
        <w:jc w:val="both"/>
      </w:pPr>
      <w:r w:rsidRPr="007C24DE">
        <w:t xml:space="preserve">Prostor grada Zagreba u kojem se odvija glavnina poljoprivredne proizvodnje ima ponešto drugačiju ulogu i važnost nego ruralni prostor u klasičnome smislu. On je </w:t>
      </w:r>
      <w:r w:rsidR="00527336">
        <w:t>ponajprije</w:t>
      </w:r>
      <w:r w:rsidR="00912A36">
        <w:t xml:space="preserve"> </w:t>
      </w:r>
      <w:r w:rsidRPr="007C24DE">
        <w:t xml:space="preserve">mjesto za kvalitetan život i rad lokalnog stanovništva. Prednosti života u ruralnome prostoru na području grada Zagreba su prirodno okruženje, </w:t>
      </w:r>
      <w:r w:rsidR="00912A36">
        <w:t>bez</w:t>
      </w:r>
      <w:r w:rsidRPr="007C24DE">
        <w:t xml:space="preserve"> gužvi i stresa koje nosi gradski život te istovremeno razvijena infrastruktura koju ima većina mjesta u ruralnome prostoru ili se infrastruktura nalazi u neposrednoj blizini urbanoga dijela grada Zagreba.</w:t>
      </w:r>
    </w:p>
    <w:p w:rsidR="00F3535E" w:rsidRPr="007C24DE" w:rsidRDefault="00F3535E" w:rsidP="00403169">
      <w:pPr>
        <w:ind w:firstLine="708"/>
        <w:jc w:val="both"/>
      </w:pPr>
      <w:r w:rsidRPr="007C24DE">
        <w:lastRenderedPageBreak/>
        <w:t xml:space="preserve">Trenutačna agrarna struktura je nepovoljna za intenzivan razvoj suvremene i specijalizirane poljoprivredne proizvodnje i osnovna je zapreka za postizanje proizvodnje konkurentne poljoprivredi EU. Vlasnička struktura </w:t>
      </w:r>
      <w:r w:rsidR="00EA288E">
        <w:t>pokazuje</w:t>
      </w:r>
      <w:r w:rsidRPr="007C24DE">
        <w:t xml:space="preserve"> da se u vlasništvu države nalazi manji dio zemljišta od 20%, dok je u privatnome vlasništvu veći dio od 80%. Iznimno je nepovoljna veličina privatnog posjeda i rascjepkanost parcela, prosječna veličina posjeda je 3,5 ha. Gotovo 75% gospodarstava na području Grada Zagreba ima manje od 5 ha zemljišta. Rascjepkanost parcela dodatno otežava primjenu suvremene tehnike i tehnologije u procesu proizvodnje. Iskustvo pokazuje da su do danas na tržištu uspjela obiteljska poljoprivredna gospodarstva koja su</w:t>
      </w:r>
      <w:r w:rsidR="006E5AF6">
        <w:t xml:space="preserve"> se</w:t>
      </w:r>
      <w:r w:rsidRPr="007C24DE">
        <w:t xml:space="preserve"> ili koristila suvremen</w:t>
      </w:r>
      <w:r w:rsidR="00285D0C">
        <w:t>im</w:t>
      </w:r>
      <w:r w:rsidRPr="007C24DE">
        <w:t xml:space="preserve"> znanj</w:t>
      </w:r>
      <w:r w:rsidR="00285D0C">
        <w:t>ima</w:t>
      </w:r>
      <w:r w:rsidRPr="007C24DE">
        <w:t xml:space="preserve"> i tehnologij</w:t>
      </w:r>
      <w:r w:rsidR="00527336">
        <w:t>ama</w:t>
      </w:r>
      <w:r w:rsidRPr="007C24DE">
        <w:t xml:space="preserve">, ili okrupnila posjed, ili su uspjeli stvoriti prepoznatljivu proizvodnu marku. Posebno su uspješna ona gospodarstva u kojima je uspješno provedena i </w:t>
      </w:r>
      <w:r w:rsidR="00403169" w:rsidRPr="007C24DE">
        <w:t>"</w:t>
      </w:r>
      <w:r w:rsidRPr="007C24DE">
        <w:t>smjena generacija</w:t>
      </w:r>
      <w:r w:rsidR="00403169" w:rsidRPr="007C24DE">
        <w:t>"</w:t>
      </w:r>
      <w:r w:rsidRPr="007C24DE">
        <w:t>.</w:t>
      </w:r>
    </w:p>
    <w:p w:rsidR="00F3535E" w:rsidRPr="007C24DE" w:rsidRDefault="00F3535E" w:rsidP="00403169">
      <w:pPr>
        <w:ind w:firstLine="708"/>
        <w:jc w:val="both"/>
      </w:pPr>
      <w:r w:rsidRPr="007C24DE">
        <w:t>Specifičnost Grada Zagreba je što je 20% gospodarst</w:t>
      </w:r>
      <w:r w:rsidR="00527336">
        <w:t>a</w:t>
      </w:r>
      <w:r w:rsidRPr="007C24DE">
        <w:t xml:space="preserve">va </w:t>
      </w:r>
      <w:r w:rsidR="00527336">
        <w:t xml:space="preserve">registrirano </w:t>
      </w:r>
      <w:r w:rsidRPr="007C24DE">
        <w:t>prema prebivalištu ili sjedištu u Zagrebu, a poljoprivrednu proizvodnju obavlja</w:t>
      </w:r>
      <w:r w:rsidR="00527336">
        <w:t>ju</w:t>
      </w:r>
      <w:r w:rsidRPr="007C24DE">
        <w:t xml:space="preserve"> širom Hrvatske.</w:t>
      </w:r>
    </w:p>
    <w:p w:rsidR="00F3535E" w:rsidRPr="007C24DE" w:rsidRDefault="00F3535E" w:rsidP="00403169">
      <w:pPr>
        <w:ind w:firstLine="708"/>
        <w:jc w:val="both"/>
      </w:pPr>
      <w:r w:rsidRPr="007C24DE">
        <w:t xml:space="preserve">Teritorijalno ustrojstvo Grada Zagreba čini ukupno 70 naselja (tablica 1.) a sukladno metodologiji </w:t>
      </w:r>
      <w:r w:rsidRPr="007C24DE">
        <w:rPr>
          <w:rFonts w:eastAsia="Cambria"/>
        </w:rPr>
        <w:t xml:space="preserve">Organizacije za ekonomsku suradnju i razvoj (OECD) </w:t>
      </w:r>
      <w:r w:rsidRPr="007C24DE">
        <w:t xml:space="preserve">37 naselja bi se moglo klasificirati u još prepoznatljiv ruralni i/ili subruralni prostor, veličine do 1500 stanovnika, uglavnom smješten na rubnim sjeveroistočnim i jugozapadnim dijelovima Grada Zagreba. </w:t>
      </w:r>
    </w:p>
    <w:p w:rsidR="00F3535E" w:rsidRPr="007C24DE" w:rsidRDefault="00F3535E" w:rsidP="00403169">
      <w:pPr>
        <w:ind w:firstLine="708"/>
        <w:jc w:val="both"/>
      </w:pPr>
      <w:r w:rsidRPr="007C24DE">
        <w:t xml:space="preserve">Prema von Thünenenovoj teoriji </w:t>
      </w:r>
      <w:r w:rsidR="00403169" w:rsidRPr="007C24DE">
        <w:t>"</w:t>
      </w:r>
      <w:r w:rsidRPr="007C24DE">
        <w:t>prstenastog</w:t>
      </w:r>
      <w:r w:rsidR="00403169" w:rsidRPr="007C24DE">
        <w:t>"</w:t>
      </w:r>
      <w:r w:rsidRPr="007C24DE">
        <w:t xml:space="preserve"> regionalnog razvitka prostora oko gradova i njegove gospodarske uvjetovanosti od grada i za grad, kružno koncentrično </w:t>
      </w:r>
      <w:r w:rsidR="00285D0C">
        <w:t xml:space="preserve">je </w:t>
      </w:r>
      <w:r w:rsidRPr="007C24DE">
        <w:t>razmješt</w:t>
      </w:r>
      <w:r w:rsidR="00285D0C">
        <w:t>ena</w:t>
      </w:r>
      <w:r w:rsidR="00403169" w:rsidRPr="007C24DE">
        <w:t xml:space="preserve"> </w:t>
      </w:r>
      <w:r w:rsidRPr="007C24DE">
        <w:t>proizvodnj</w:t>
      </w:r>
      <w:r w:rsidR="00285D0C">
        <w:t>e</w:t>
      </w:r>
      <w:r w:rsidRPr="007C24DE">
        <w:t xml:space="preserve"> hrane, sukladno njezinoj kvarljivosti, volumi</w:t>
      </w:r>
      <w:r w:rsidR="00527336">
        <w:t>noznosti, divizibilnosti i sl. R</w:t>
      </w:r>
      <w:r w:rsidRPr="007C24DE">
        <w:t xml:space="preserve">uralni prostor oko grada Zagreba nije tako uobličen. Promatrano geografski, obuhvaća agroekološki prostor </w:t>
      </w:r>
      <w:r w:rsidR="00403169" w:rsidRPr="007C24DE">
        <w:t>"</w:t>
      </w:r>
      <w:r w:rsidRPr="007C24DE">
        <w:t>protegnut</w:t>
      </w:r>
      <w:r w:rsidR="00403169" w:rsidRPr="007C24DE">
        <w:t>"</w:t>
      </w:r>
      <w:r w:rsidRPr="007C24DE">
        <w:t xml:space="preserve"> na sjeveroistočni </w:t>
      </w:r>
      <w:r w:rsidR="00403169" w:rsidRPr="007C24DE">
        <w:t>-</w:t>
      </w:r>
      <w:r w:rsidRPr="007C24DE">
        <w:t xml:space="preserve"> prigorski</w:t>
      </w:r>
      <w:r w:rsidR="00403169" w:rsidRPr="007C24DE">
        <w:t xml:space="preserve"> </w:t>
      </w:r>
      <w:r w:rsidRPr="007C24DE">
        <w:t xml:space="preserve">i jugozapadni </w:t>
      </w:r>
      <w:r w:rsidR="00403169" w:rsidRPr="007C24DE">
        <w:t>-</w:t>
      </w:r>
      <w:r w:rsidRPr="007C24DE">
        <w:t xml:space="preserve"> nizinski dio, što mu bitno predodređuje glavnu ruralnu gospodarsku komplementarnost </w:t>
      </w:r>
      <w:r w:rsidR="00403169" w:rsidRPr="007C24DE">
        <w:t>-</w:t>
      </w:r>
      <w:r w:rsidRPr="007C24DE">
        <w:t xml:space="preserve"> poljoprivredu. </w:t>
      </w:r>
    </w:p>
    <w:p w:rsidR="00F3535E" w:rsidRPr="007C24DE" w:rsidRDefault="00F3535E" w:rsidP="00403169">
      <w:pPr>
        <w:ind w:firstLine="708"/>
        <w:jc w:val="both"/>
      </w:pPr>
      <w:r w:rsidRPr="007C24DE">
        <w:t xml:space="preserve">To su ipak dvije podcjeline koje nazivamo ruralnim prostorom grada Zagreba i konceptualno njihovoj ulozi i mjestu ruralnog prostora valja imati nijansirani pristup. </w:t>
      </w:r>
    </w:p>
    <w:p w:rsidR="00F3535E" w:rsidRPr="007C24DE" w:rsidRDefault="00F3535E" w:rsidP="00403169"/>
    <w:p w:rsidR="00F3535E" w:rsidRPr="007C24DE" w:rsidRDefault="00F3535E" w:rsidP="00403169">
      <w:pPr>
        <w:rPr>
          <w:b/>
        </w:rPr>
      </w:pPr>
      <w:r w:rsidRPr="007C24DE">
        <w:rPr>
          <w:b/>
        </w:rPr>
        <w:t>TABLICA 1.</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1825"/>
        <w:gridCol w:w="1729"/>
        <w:gridCol w:w="2517"/>
      </w:tblGrid>
      <w:tr w:rsidR="00F3535E" w:rsidRPr="007C24DE" w:rsidTr="00B57539">
        <w:trPr>
          <w:tblHeader/>
        </w:trPr>
        <w:tc>
          <w:tcPr>
            <w:tcW w:w="3149" w:type="dxa"/>
            <w:shd w:val="clear" w:color="auto" w:fill="auto"/>
            <w:noWrap/>
            <w:vAlign w:val="center"/>
            <w:hideMark/>
          </w:tcPr>
          <w:p w:rsidR="00F3535E" w:rsidRPr="007C24DE" w:rsidRDefault="00F3535E" w:rsidP="00403169">
            <w:pPr>
              <w:jc w:val="center"/>
              <w:rPr>
                <w:b/>
              </w:rPr>
            </w:pPr>
            <w:r w:rsidRPr="007C24DE">
              <w:rPr>
                <w:b/>
              </w:rPr>
              <w:t>naselje</w:t>
            </w:r>
          </w:p>
        </w:tc>
        <w:tc>
          <w:tcPr>
            <w:tcW w:w="1780" w:type="dxa"/>
            <w:shd w:val="clear" w:color="auto" w:fill="auto"/>
            <w:vAlign w:val="center"/>
            <w:hideMark/>
          </w:tcPr>
          <w:p w:rsidR="00F3535E" w:rsidRPr="007C24DE" w:rsidRDefault="00F3535E" w:rsidP="00403169">
            <w:pPr>
              <w:jc w:val="center"/>
              <w:rPr>
                <w:b/>
              </w:rPr>
            </w:pPr>
            <w:r w:rsidRPr="007C24DE">
              <w:rPr>
                <w:b/>
              </w:rPr>
              <w:t>broj stanovnika</w:t>
            </w:r>
            <w:r w:rsidR="00403169" w:rsidRPr="007C24DE">
              <w:rPr>
                <w:b/>
              </w:rPr>
              <w:t xml:space="preserve"> </w:t>
            </w:r>
            <w:r w:rsidRPr="007C24DE">
              <w:rPr>
                <w:b/>
              </w:rPr>
              <w:t>popis 2001</w:t>
            </w:r>
          </w:p>
        </w:tc>
        <w:tc>
          <w:tcPr>
            <w:tcW w:w="1687" w:type="dxa"/>
            <w:shd w:val="clear" w:color="auto" w:fill="auto"/>
            <w:noWrap/>
            <w:vAlign w:val="center"/>
            <w:hideMark/>
          </w:tcPr>
          <w:p w:rsidR="00F3535E" w:rsidRPr="007C24DE" w:rsidRDefault="00F3535E" w:rsidP="00403169">
            <w:pPr>
              <w:jc w:val="center"/>
              <w:rPr>
                <w:b/>
              </w:rPr>
            </w:pPr>
            <w:r w:rsidRPr="007C24DE">
              <w:rPr>
                <w:b/>
              </w:rPr>
              <w:t>gustoća/km</w:t>
            </w:r>
            <w:r w:rsidRPr="007C24DE">
              <w:rPr>
                <w:b/>
                <w:vertAlign w:val="superscript"/>
              </w:rPr>
              <w:t>2</w:t>
            </w:r>
          </w:p>
        </w:tc>
        <w:tc>
          <w:tcPr>
            <w:tcW w:w="2456" w:type="dxa"/>
            <w:shd w:val="clear" w:color="auto" w:fill="auto"/>
            <w:vAlign w:val="center"/>
            <w:hideMark/>
          </w:tcPr>
          <w:p w:rsidR="00F3535E" w:rsidRPr="007C24DE" w:rsidRDefault="00F3535E" w:rsidP="00403169">
            <w:pPr>
              <w:jc w:val="center"/>
              <w:rPr>
                <w:b/>
              </w:rPr>
            </w:pPr>
            <w:r w:rsidRPr="007C24DE">
              <w:rPr>
                <w:b/>
              </w:rPr>
              <w:t>ruralno po</w:t>
            </w:r>
            <w:r w:rsidR="00403169" w:rsidRPr="007C24DE">
              <w:rPr>
                <w:b/>
              </w:rPr>
              <w:t xml:space="preserve"> </w:t>
            </w:r>
            <w:r w:rsidRPr="007C24DE">
              <w:rPr>
                <w:b/>
              </w:rPr>
              <w:t>OECD-u</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Brebernica</w:t>
            </w:r>
          </w:p>
        </w:tc>
        <w:tc>
          <w:tcPr>
            <w:tcW w:w="1780" w:type="dxa"/>
            <w:shd w:val="clear" w:color="auto" w:fill="auto"/>
            <w:noWrap/>
            <w:vAlign w:val="center"/>
            <w:hideMark/>
          </w:tcPr>
          <w:p w:rsidR="00F3535E" w:rsidRPr="007C24DE" w:rsidRDefault="00F3535E" w:rsidP="00403169">
            <w:pPr>
              <w:jc w:val="center"/>
            </w:pPr>
            <w:r w:rsidRPr="007C24DE">
              <w:t>57</w:t>
            </w:r>
          </w:p>
        </w:tc>
        <w:tc>
          <w:tcPr>
            <w:tcW w:w="1687" w:type="dxa"/>
            <w:shd w:val="clear" w:color="auto" w:fill="auto"/>
            <w:noWrap/>
            <w:vAlign w:val="center"/>
            <w:hideMark/>
          </w:tcPr>
          <w:p w:rsidR="00F3535E" w:rsidRPr="007C24DE" w:rsidRDefault="00F3535E" w:rsidP="00403169">
            <w:pPr>
              <w:jc w:val="center"/>
            </w:pPr>
            <w:r w:rsidRPr="007C24DE">
              <w:t>22</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Planina Donja</w:t>
            </w:r>
          </w:p>
        </w:tc>
        <w:tc>
          <w:tcPr>
            <w:tcW w:w="1780" w:type="dxa"/>
            <w:shd w:val="clear" w:color="auto" w:fill="auto"/>
            <w:noWrap/>
            <w:vAlign w:val="center"/>
            <w:hideMark/>
          </w:tcPr>
          <w:p w:rsidR="00F3535E" w:rsidRPr="007C24DE" w:rsidRDefault="00F3535E" w:rsidP="00403169">
            <w:pPr>
              <w:jc w:val="center"/>
            </w:pPr>
            <w:r w:rsidRPr="007C24DE">
              <w:t>603</w:t>
            </w:r>
          </w:p>
        </w:tc>
        <w:tc>
          <w:tcPr>
            <w:tcW w:w="1687" w:type="dxa"/>
            <w:shd w:val="clear" w:color="auto" w:fill="auto"/>
            <w:noWrap/>
            <w:vAlign w:val="center"/>
            <w:hideMark/>
          </w:tcPr>
          <w:p w:rsidR="00F3535E" w:rsidRPr="007C24DE" w:rsidRDefault="00F3535E" w:rsidP="00403169">
            <w:pPr>
              <w:jc w:val="center"/>
            </w:pPr>
            <w:r w:rsidRPr="007C24DE">
              <w:t>124</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Gornji Trpuci</w:t>
            </w:r>
          </w:p>
        </w:tc>
        <w:tc>
          <w:tcPr>
            <w:tcW w:w="1780" w:type="dxa"/>
            <w:shd w:val="clear" w:color="auto" w:fill="auto"/>
            <w:noWrap/>
            <w:vAlign w:val="center"/>
            <w:hideMark/>
          </w:tcPr>
          <w:p w:rsidR="00F3535E" w:rsidRPr="007C24DE" w:rsidRDefault="00F3535E" w:rsidP="00403169">
            <w:pPr>
              <w:jc w:val="center"/>
            </w:pPr>
            <w:r w:rsidRPr="007C24DE">
              <w:t>102</w:t>
            </w:r>
          </w:p>
        </w:tc>
        <w:tc>
          <w:tcPr>
            <w:tcW w:w="1687" w:type="dxa"/>
            <w:shd w:val="clear" w:color="auto" w:fill="auto"/>
            <w:noWrap/>
            <w:vAlign w:val="center"/>
            <w:hideMark/>
          </w:tcPr>
          <w:p w:rsidR="00F3535E" w:rsidRPr="007C24DE" w:rsidRDefault="00F3535E" w:rsidP="00403169">
            <w:pPr>
              <w:jc w:val="center"/>
            </w:pPr>
            <w:r w:rsidRPr="007C24DE">
              <w:t>28</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Havidić Selo</w:t>
            </w:r>
          </w:p>
        </w:tc>
        <w:tc>
          <w:tcPr>
            <w:tcW w:w="1780" w:type="dxa"/>
            <w:shd w:val="clear" w:color="auto" w:fill="auto"/>
            <w:noWrap/>
            <w:vAlign w:val="center"/>
            <w:hideMark/>
          </w:tcPr>
          <w:p w:rsidR="00F3535E" w:rsidRPr="007C24DE" w:rsidRDefault="00F3535E" w:rsidP="00403169">
            <w:pPr>
              <w:jc w:val="center"/>
            </w:pPr>
            <w:r w:rsidRPr="007C24DE">
              <w:t>62</w:t>
            </w:r>
          </w:p>
        </w:tc>
        <w:tc>
          <w:tcPr>
            <w:tcW w:w="1687" w:type="dxa"/>
            <w:shd w:val="clear" w:color="auto" w:fill="auto"/>
            <w:noWrap/>
            <w:vAlign w:val="center"/>
            <w:hideMark/>
          </w:tcPr>
          <w:p w:rsidR="00F3535E" w:rsidRPr="007C24DE" w:rsidRDefault="00F3535E" w:rsidP="00403169">
            <w:pPr>
              <w:jc w:val="center"/>
            </w:pPr>
            <w:r w:rsidRPr="007C24DE">
              <w:t>31</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Planina Gornja</w:t>
            </w:r>
          </w:p>
        </w:tc>
        <w:tc>
          <w:tcPr>
            <w:tcW w:w="1780" w:type="dxa"/>
            <w:shd w:val="clear" w:color="auto" w:fill="auto"/>
            <w:noWrap/>
            <w:vAlign w:val="center"/>
            <w:hideMark/>
          </w:tcPr>
          <w:p w:rsidR="00F3535E" w:rsidRPr="007C24DE" w:rsidRDefault="00F3535E" w:rsidP="00403169">
            <w:pPr>
              <w:jc w:val="center"/>
            </w:pPr>
            <w:r w:rsidRPr="007C24DE">
              <w:t>248</w:t>
            </w:r>
          </w:p>
        </w:tc>
        <w:tc>
          <w:tcPr>
            <w:tcW w:w="1687" w:type="dxa"/>
            <w:shd w:val="clear" w:color="auto" w:fill="auto"/>
            <w:noWrap/>
            <w:vAlign w:val="center"/>
            <w:hideMark/>
          </w:tcPr>
          <w:p w:rsidR="00F3535E" w:rsidRPr="007C24DE" w:rsidRDefault="00F3535E" w:rsidP="00403169">
            <w:pPr>
              <w:jc w:val="center"/>
            </w:pPr>
            <w:r w:rsidRPr="007C24DE">
              <w:t>36</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Donji Trpuci</w:t>
            </w:r>
          </w:p>
        </w:tc>
        <w:tc>
          <w:tcPr>
            <w:tcW w:w="1780" w:type="dxa"/>
            <w:shd w:val="clear" w:color="auto" w:fill="auto"/>
            <w:noWrap/>
            <w:vAlign w:val="center"/>
            <w:hideMark/>
          </w:tcPr>
          <w:p w:rsidR="00F3535E" w:rsidRPr="007C24DE" w:rsidRDefault="00F3535E" w:rsidP="00403169">
            <w:pPr>
              <w:jc w:val="center"/>
            </w:pPr>
            <w:r w:rsidRPr="007C24DE">
              <w:t>381</w:t>
            </w:r>
          </w:p>
        </w:tc>
        <w:tc>
          <w:tcPr>
            <w:tcW w:w="1687" w:type="dxa"/>
            <w:shd w:val="clear" w:color="auto" w:fill="auto"/>
            <w:noWrap/>
            <w:vAlign w:val="center"/>
            <w:hideMark/>
          </w:tcPr>
          <w:p w:rsidR="00F3535E" w:rsidRPr="007C24DE" w:rsidRDefault="00F3535E" w:rsidP="00403169">
            <w:pPr>
              <w:jc w:val="center"/>
            </w:pPr>
            <w:r w:rsidRPr="007C24DE">
              <w:t>38</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Dobrodol</w:t>
            </w:r>
          </w:p>
        </w:tc>
        <w:tc>
          <w:tcPr>
            <w:tcW w:w="1780" w:type="dxa"/>
            <w:shd w:val="clear" w:color="auto" w:fill="auto"/>
            <w:noWrap/>
            <w:vAlign w:val="center"/>
            <w:hideMark/>
          </w:tcPr>
          <w:p w:rsidR="00F3535E" w:rsidRPr="007C24DE" w:rsidRDefault="00F3535E" w:rsidP="00403169">
            <w:pPr>
              <w:jc w:val="center"/>
            </w:pPr>
            <w:r w:rsidRPr="007C24DE">
              <w:t>176</w:t>
            </w:r>
          </w:p>
        </w:tc>
        <w:tc>
          <w:tcPr>
            <w:tcW w:w="1687" w:type="dxa"/>
            <w:shd w:val="clear" w:color="auto" w:fill="auto"/>
            <w:noWrap/>
            <w:vAlign w:val="center"/>
            <w:hideMark/>
          </w:tcPr>
          <w:p w:rsidR="00F3535E" w:rsidRPr="007C24DE" w:rsidRDefault="00F3535E" w:rsidP="00403169">
            <w:pPr>
              <w:jc w:val="center"/>
            </w:pPr>
            <w:r w:rsidRPr="007C24DE">
              <w:t>40</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Strmec</w:t>
            </w:r>
          </w:p>
        </w:tc>
        <w:tc>
          <w:tcPr>
            <w:tcW w:w="1780" w:type="dxa"/>
            <w:shd w:val="clear" w:color="auto" w:fill="auto"/>
            <w:noWrap/>
            <w:vAlign w:val="center"/>
            <w:hideMark/>
          </w:tcPr>
          <w:p w:rsidR="00F3535E" w:rsidRPr="007C24DE" w:rsidRDefault="00F3535E" w:rsidP="00403169">
            <w:pPr>
              <w:jc w:val="center"/>
            </w:pPr>
            <w:r w:rsidRPr="007C24DE">
              <w:t>613</w:t>
            </w:r>
          </w:p>
        </w:tc>
        <w:tc>
          <w:tcPr>
            <w:tcW w:w="1687" w:type="dxa"/>
            <w:shd w:val="clear" w:color="auto" w:fill="auto"/>
            <w:noWrap/>
            <w:vAlign w:val="center"/>
            <w:hideMark/>
          </w:tcPr>
          <w:p w:rsidR="00F3535E" w:rsidRPr="007C24DE" w:rsidRDefault="00F3535E" w:rsidP="00403169">
            <w:pPr>
              <w:jc w:val="center"/>
            </w:pPr>
            <w:r w:rsidRPr="007C24DE">
              <w:t>46</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Šašinovec</w:t>
            </w:r>
          </w:p>
        </w:tc>
        <w:tc>
          <w:tcPr>
            <w:tcW w:w="1780" w:type="dxa"/>
            <w:shd w:val="clear" w:color="auto" w:fill="auto"/>
            <w:noWrap/>
            <w:vAlign w:val="center"/>
            <w:hideMark/>
          </w:tcPr>
          <w:p w:rsidR="00F3535E" w:rsidRPr="007C24DE" w:rsidRDefault="00F3535E" w:rsidP="00403169">
            <w:pPr>
              <w:jc w:val="center"/>
            </w:pPr>
            <w:r w:rsidRPr="007C24DE">
              <w:t>544</w:t>
            </w:r>
          </w:p>
        </w:tc>
        <w:tc>
          <w:tcPr>
            <w:tcW w:w="1687" w:type="dxa"/>
            <w:shd w:val="clear" w:color="auto" w:fill="auto"/>
            <w:noWrap/>
            <w:vAlign w:val="center"/>
            <w:hideMark/>
          </w:tcPr>
          <w:p w:rsidR="00F3535E" w:rsidRPr="007C24DE" w:rsidRDefault="00F3535E" w:rsidP="00403169">
            <w:pPr>
              <w:jc w:val="center"/>
            </w:pPr>
            <w:r w:rsidRPr="007C24DE">
              <w:t>53,54</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Drenčec</w:t>
            </w:r>
          </w:p>
        </w:tc>
        <w:tc>
          <w:tcPr>
            <w:tcW w:w="1780" w:type="dxa"/>
            <w:shd w:val="clear" w:color="auto" w:fill="auto"/>
            <w:noWrap/>
            <w:vAlign w:val="center"/>
            <w:hideMark/>
          </w:tcPr>
          <w:p w:rsidR="00F3535E" w:rsidRPr="007C24DE" w:rsidRDefault="00F3535E" w:rsidP="00403169">
            <w:pPr>
              <w:jc w:val="center"/>
            </w:pPr>
            <w:r w:rsidRPr="007C24DE">
              <w:t>117</w:t>
            </w:r>
          </w:p>
        </w:tc>
        <w:tc>
          <w:tcPr>
            <w:tcW w:w="1687" w:type="dxa"/>
            <w:shd w:val="clear" w:color="auto" w:fill="auto"/>
            <w:noWrap/>
            <w:vAlign w:val="center"/>
            <w:hideMark/>
          </w:tcPr>
          <w:p w:rsidR="00F3535E" w:rsidRPr="007C24DE" w:rsidRDefault="00F3535E" w:rsidP="00403169">
            <w:pPr>
              <w:jc w:val="center"/>
            </w:pPr>
            <w:r w:rsidRPr="007C24DE">
              <w:t>55</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Glavničica</w:t>
            </w:r>
          </w:p>
        </w:tc>
        <w:tc>
          <w:tcPr>
            <w:tcW w:w="1780" w:type="dxa"/>
            <w:shd w:val="clear" w:color="auto" w:fill="auto"/>
            <w:noWrap/>
            <w:vAlign w:val="center"/>
            <w:hideMark/>
          </w:tcPr>
          <w:p w:rsidR="00F3535E" w:rsidRPr="007C24DE" w:rsidRDefault="00F3535E" w:rsidP="00403169">
            <w:pPr>
              <w:jc w:val="center"/>
            </w:pPr>
            <w:r w:rsidRPr="007C24DE">
              <w:t>239</w:t>
            </w:r>
          </w:p>
        </w:tc>
        <w:tc>
          <w:tcPr>
            <w:tcW w:w="1687" w:type="dxa"/>
            <w:shd w:val="clear" w:color="auto" w:fill="auto"/>
            <w:noWrap/>
            <w:vAlign w:val="center"/>
            <w:hideMark/>
          </w:tcPr>
          <w:p w:rsidR="00F3535E" w:rsidRPr="007C24DE" w:rsidRDefault="00F3535E" w:rsidP="00403169">
            <w:pPr>
              <w:jc w:val="center"/>
            </w:pPr>
            <w:r w:rsidRPr="007C24DE">
              <w:t>55</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Lipnica</w:t>
            </w:r>
          </w:p>
        </w:tc>
        <w:tc>
          <w:tcPr>
            <w:tcW w:w="1780" w:type="dxa"/>
            <w:shd w:val="clear" w:color="auto" w:fill="auto"/>
            <w:noWrap/>
            <w:vAlign w:val="center"/>
            <w:hideMark/>
          </w:tcPr>
          <w:p w:rsidR="00F3535E" w:rsidRPr="007C24DE" w:rsidRDefault="00F3535E" w:rsidP="00403169">
            <w:pPr>
              <w:jc w:val="center"/>
            </w:pPr>
            <w:r w:rsidRPr="007C24DE">
              <w:t>213</w:t>
            </w:r>
          </w:p>
        </w:tc>
        <w:tc>
          <w:tcPr>
            <w:tcW w:w="1687" w:type="dxa"/>
            <w:shd w:val="clear" w:color="auto" w:fill="auto"/>
            <w:noWrap/>
            <w:vAlign w:val="center"/>
            <w:hideMark/>
          </w:tcPr>
          <w:p w:rsidR="00F3535E" w:rsidRPr="007C24DE" w:rsidRDefault="00F3535E" w:rsidP="00403169">
            <w:pPr>
              <w:jc w:val="center"/>
            </w:pPr>
            <w:r w:rsidRPr="007C24DE">
              <w:t>60</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Demerje</w:t>
            </w:r>
          </w:p>
        </w:tc>
        <w:tc>
          <w:tcPr>
            <w:tcW w:w="1780" w:type="dxa"/>
            <w:shd w:val="clear" w:color="auto" w:fill="auto"/>
            <w:noWrap/>
            <w:vAlign w:val="center"/>
            <w:hideMark/>
          </w:tcPr>
          <w:p w:rsidR="00F3535E" w:rsidRPr="007C24DE" w:rsidRDefault="00F3535E" w:rsidP="00403169">
            <w:pPr>
              <w:jc w:val="center"/>
            </w:pPr>
            <w:r w:rsidRPr="007C24DE">
              <w:t>634</w:t>
            </w:r>
          </w:p>
        </w:tc>
        <w:tc>
          <w:tcPr>
            <w:tcW w:w="1687" w:type="dxa"/>
            <w:shd w:val="clear" w:color="auto" w:fill="auto"/>
            <w:noWrap/>
            <w:vAlign w:val="center"/>
            <w:hideMark/>
          </w:tcPr>
          <w:p w:rsidR="00F3535E" w:rsidRPr="007C24DE" w:rsidRDefault="00F3535E" w:rsidP="00403169">
            <w:pPr>
              <w:jc w:val="center"/>
            </w:pPr>
            <w:r w:rsidRPr="007C24DE">
              <w:t>61</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Botinec</w:t>
            </w:r>
          </w:p>
        </w:tc>
        <w:tc>
          <w:tcPr>
            <w:tcW w:w="1780" w:type="dxa"/>
            <w:shd w:val="clear" w:color="auto" w:fill="auto"/>
            <w:noWrap/>
            <w:vAlign w:val="center"/>
            <w:hideMark/>
          </w:tcPr>
          <w:p w:rsidR="00F3535E" w:rsidRPr="007C24DE" w:rsidRDefault="00F3535E" w:rsidP="00403169">
            <w:pPr>
              <w:jc w:val="center"/>
            </w:pPr>
            <w:r w:rsidRPr="007C24DE">
              <w:t>22</w:t>
            </w:r>
          </w:p>
        </w:tc>
        <w:tc>
          <w:tcPr>
            <w:tcW w:w="1687" w:type="dxa"/>
            <w:shd w:val="clear" w:color="auto" w:fill="auto"/>
            <w:noWrap/>
            <w:vAlign w:val="center"/>
            <w:hideMark/>
          </w:tcPr>
          <w:p w:rsidR="00F3535E" w:rsidRPr="007C24DE" w:rsidRDefault="00F3535E" w:rsidP="00403169">
            <w:pPr>
              <w:jc w:val="center"/>
            </w:pPr>
            <w:r w:rsidRPr="007C24DE">
              <w:t>62</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Horvati</w:t>
            </w:r>
          </w:p>
        </w:tc>
        <w:tc>
          <w:tcPr>
            <w:tcW w:w="1780" w:type="dxa"/>
            <w:shd w:val="clear" w:color="auto" w:fill="auto"/>
            <w:noWrap/>
            <w:vAlign w:val="center"/>
            <w:hideMark/>
          </w:tcPr>
          <w:p w:rsidR="00F3535E" w:rsidRPr="007C24DE" w:rsidRDefault="00F3535E" w:rsidP="00403169">
            <w:pPr>
              <w:jc w:val="center"/>
            </w:pPr>
            <w:r w:rsidRPr="007C24DE">
              <w:t>1470</w:t>
            </w:r>
          </w:p>
        </w:tc>
        <w:tc>
          <w:tcPr>
            <w:tcW w:w="1687" w:type="dxa"/>
            <w:shd w:val="clear" w:color="auto" w:fill="auto"/>
            <w:noWrap/>
            <w:vAlign w:val="center"/>
            <w:hideMark/>
          </w:tcPr>
          <w:p w:rsidR="00F3535E" w:rsidRPr="007C24DE" w:rsidRDefault="00F3535E" w:rsidP="00403169">
            <w:pPr>
              <w:jc w:val="center"/>
            </w:pPr>
            <w:r w:rsidRPr="007C24DE">
              <w:t>70,78</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Gornji Dragonožec</w:t>
            </w:r>
          </w:p>
        </w:tc>
        <w:tc>
          <w:tcPr>
            <w:tcW w:w="1780" w:type="dxa"/>
            <w:shd w:val="clear" w:color="auto" w:fill="auto"/>
            <w:noWrap/>
            <w:vAlign w:val="center"/>
            <w:hideMark/>
          </w:tcPr>
          <w:p w:rsidR="00F3535E" w:rsidRPr="007C24DE" w:rsidRDefault="00F3535E" w:rsidP="00403169">
            <w:pPr>
              <w:jc w:val="center"/>
            </w:pPr>
            <w:r w:rsidRPr="007C24DE">
              <w:t>246</w:t>
            </w:r>
          </w:p>
        </w:tc>
        <w:tc>
          <w:tcPr>
            <w:tcW w:w="1687" w:type="dxa"/>
            <w:shd w:val="clear" w:color="auto" w:fill="auto"/>
            <w:noWrap/>
            <w:vAlign w:val="center"/>
            <w:hideMark/>
          </w:tcPr>
          <w:p w:rsidR="00F3535E" w:rsidRPr="007C24DE" w:rsidRDefault="00F3535E" w:rsidP="00403169">
            <w:pPr>
              <w:jc w:val="center"/>
            </w:pPr>
            <w:r w:rsidRPr="007C24DE">
              <w:t>79</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Starjak</w:t>
            </w:r>
          </w:p>
        </w:tc>
        <w:tc>
          <w:tcPr>
            <w:tcW w:w="1780" w:type="dxa"/>
            <w:shd w:val="clear" w:color="auto" w:fill="auto"/>
            <w:noWrap/>
            <w:vAlign w:val="center"/>
            <w:hideMark/>
          </w:tcPr>
          <w:p w:rsidR="00F3535E" w:rsidRPr="007C24DE" w:rsidRDefault="00F3535E" w:rsidP="00403169">
            <w:pPr>
              <w:jc w:val="center"/>
            </w:pPr>
            <w:r w:rsidRPr="007C24DE">
              <w:t>175</w:t>
            </w:r>
          </w:p>
        </w:tc>
        <w:tc>
          <w:tcPr>
            <w:tcW w:w="1687" w:type="dxa"/>
            <w:shd w:val="clear" w:color="auto" w:fill="auto"/>
            <w:noWrap/>
            <w:vAlign w:val="center"/>
            <w:hideMark/>
          </w:tcPr>
          <w:p w:rsidR="00F3535E" w:rsidRPr="007C24DE" w:rsidRDefault="00F3535E" w:rsidP="00403169">
            <w:pPr>
              <w:jc w:val="center"/>
            </w:pPr>
            <w:r w:rsidRPr="007C24DE">
              <w:t>81,4</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Kučilovina</w:t>
            </w:r>
          </w:p>
        </w:tc>
        <w:tc>
          <w:tcPr>
            <w:tcW w:w="1780" w:type="dxa"/>
            <w:shd w:val="clear" w:color="auto" w:fill="auto"/>
            <w:noWrap/>
            <w:vAlign w:val="center"/>
            <w:hideMark/>
          </w:tcPr>
          <w:p w:rsidR="00F3535E" w:rsidRPr="007C24DE" w:rsidRDefault="00F3535E" w:rsidP="00403169">
            <w:pPr>
              <w:jc w:val="center"/>
            </w:pPr>
            <w:r w:rsidRPr="007C24DE">
              <w:t>209</w:t>
            </w:r>
          </w:p>
        </w:tc>
        <w:tc>
          <w:tcPr>
            <w:tcW w:w="1687" w:type="dxa"/>
            <w:shd w:val="clear" w:color="auto" w:fill="auto"/>
            <w:noWrap/>
            <w:vAlign w:val="center"/>
            <w:hideMark/>
          </w:tcPr>
          <w:p w:rsidR="00F3535E" w:rsidRPr="007C24DE" w:rsidRDefault="00F3535E" w:rsidP="00403169">
            <w:pPr>
              <w:jc w:val="center"/>
            </w:pPr>
            <w:r w:rsidRPr="007C24DE">
              <w:t>84</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Budenec</w:t>
            </w:r>
          </w:p>
        </w:tc>
        <w:tc>
          <w:tcPr>
            <w:tcW w:w="1780" w:type="dxa"/>
            <w:shd w:val="clear" w:color="auto" w:fill="auto"/>
            <w:noWrap/>
            <w:vAlign w:val="center"/>
            <w:hideMark/>
          </w:tcPr>
          <w:p w:rsidR="00F3535E" w:rsidRPr="007C24DE" w:rsidRDefault="00F3535E" w:rsidP="00403169">
            <w:pPr>
              <w:jc w:val="center"/>
            </w:pPr>
            <w:r w:rsidRPr="007C24DE">
              <w:t>256</w:t>
            </w:r>
          </w:p>
        </w:tc>
        <w:tc>
          <w:tcPr>
            <w:tcW w:w="1687" w:type="dxa"/>
            <w:shd w:val="clear" w:color="auto" w:fill="auto"/>
            <w:noWrap/>
            <w:vAlign w:val="center"/>
            <w:hideMark/>
          </w:tcPr>
          <w:p w:rsidR="00F3535E" w:rsidRPr="007C24DE" w:rsidRDefault="00F3535E" w:rsidP="00403169">
            <w:pPr>
              <w:jc w:val="center"/>
            </w:pPr>
            <w:r w:rsidRPr="007C24DE">
              <w:t>90</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Belovar</w:t>
            </w:r>
          </w:p>
        </w:tc>
        <w:tc>
          <w:tcPr>
            <w:tcW w:w="1780" w:type="dxa"/>
            <w:shd w:val="clear" w:color="auto" w:fill="auto"/>
            <w:noWrap/>
            <w:vAlign w:val="center"/>
            <w:hideMark/>
          </w:tcPr>
          <w:p w:rsidR="00F3535E" w:rsidRPr="007C24DE" w:rsidRDefault="00F3535E" w:rsidP="00403169">
            <w:pPr>
              <w:jc w:val="center"/>
            </w:pPr>
            <w:r w:rsidRPr="007C24DE">
              <w:t>330</w:t>
            </w:r>
          </w:p>
        </w:tc>
        <w:tc>
          <w:tcPr>
            <w:tcW w:w="1687" w:type="dxa"/>
            <w:shd w:val="clear" w:color="auto" w:fill="auto"/>
            <w:noWrap/>
            <w:vAlign w:val="center"/>
            <w:hideMark/>
          </w:tcPr>
          <w:p w:rsidR="00F3535E" w:rsidRPr="007C24DE" w:rsidRDefault="00F3535E" w:rsidP="00403169">
            <w:pPr>
              <w:jc w:val="center"/>
            </w:pPr>
            <w:r w:rsidRPr="007C24DE">
              <w:t>92</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Lužan</w:t>
            </w:r>
          </w:p>
        </w:tc>
        <w:tc>
          <w:tcPr>
            <w:tcW w:w="1780" w:type="dxa"/>
            <w:shd w:val="clear" w:color="auto" w:fill="auto"/>
            <w:noWrap/>
            <w:vAlign w:val="center"/>
            <w:hideMark/>
          </w:tcPr>
          <w:p w:rsidR="00F3535E" w:rsidRPr="007C24DE" w:rsidRDefault="00F3535E" w:rsidP="00403169">
            <w:pPr>
              <w:jc w:val="center"/>
            </w:pPr>
            <w:r w:rsidRPr="007C24DE">
              <w:t>675</w:t>
            </w:r>
          </w:p>
        </w:tc>
        <w:tc>
          <w:tcPr>
            <w:tcW w:w="1687" w:type="dxa"/>
            <w:shd w:val="clear" w:color="auto" w:fill="auto"/>
            <w:noWrap/>
            <w:vAlign w:val="center"/>
            <w:hideMark/>
          </w:tcPr>
          <w:p w:rsidR="00F3535E" w:rsidRPr="007C24DE" w:rsidRDefault="00F3535E" w:rsidP="00403169">
            <w:pPr>
              <w:jc w:val="center"/>
            </w:pPr>
            <w:r w:rsidRPr="007C24DE">
              <w:t>96</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Buzin</w:t>
            </w:r>
          </w:p>
        </w:tc>
        <w:tc>
          <w:tcPr>
            <w:tcW w:w="1780" w:type="dxa"/>
            <w:shd w:val="clear" w:color="auto" w:fill="auto"/>
            <w:noWrap/>
            <w:vAlign w:val="center"/>
            <w:hideMark/>
          </w:tcPr>
          <w:p w:rsidR="00F3535E" w:rsidRPr="007C24DE" w:rsidRDefault="00F3535E" w:rsidP="00403169">
            <w:pPr>
              <w:jc w:val="center"/>
            </w:pPr>
            <w:r w:rsidRPr="007C24DE">
              <w:t>141</w:t>
            </w:r>
          </w:p>
        </w:tc>
        <w:tc>
          <w:tcPr>
            <w:tcW w:w="1687" w:type="dxa"/>
            <w:shd w:val="clear" w:color="auto" w:fill="auto"/>
            <w:noWrap/>
            <w:vAlign w:val="center"/>
            <w:hideMark/>
          </w:tcPr>
          <w:p w:rsidR="00F3535E" w:rsidRPr="007C24DE" w:rsidRDefault="00F3535E" w:rsidP="00403169">
            <w:pPr>
              <w:jc w:val="center"/>
            </w:pPr>
            <w:r w:rsidRPr="007C24DE">
              <w:t>100</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35E" w:rsidRPr="007C24DE" w:rsidRDefault="00F3535E" w:rsidP="00403169">
            <w:pPr>
              <w:ind w:firstLine="34"/>
              <w:jc w:val="center"/>
            </w:pPr>
            <w:r w:rsidRPr="007C24DE">
              <w:t>Brezovica</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35E" w:rsidRPr="007C24DE" w:rsidRDefault="00F3535E" w:rsidP="00403169">
            <w:pPr>
              <w:ind w:left="-567"/>
              <w:jc w:val="center"/>
            </w:pPr>
            <w:r w:rsidRPr="007C24DE">
              <w:t>12.030</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35E" w:rsidRPr="007C24DE" w:rsidRDefault="00F3535E" w:rsidP="00403169">
            <w:pPr>
              <w:ind w:left="-75"/>
              <w:jc w:val="center"/>
            </w:pPr>
            <w:r w:rsidRPr="007C24DE">
              <w:t>94</w:t>
            </w:r>
          </w:p>
        </w:tc>
        <w:tc>
          <w:tcPr>
            <w:tcW w:w="2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35E" w:rsidRPr="007C24DE" w:rsidRDefault="00F3535E" w:rsidP="00403169">
            <w:pPr>
              <w:ind w:left="-61"/>
              <w:jc w:val="center"/>
            </w:pPr>
            <w:r w:rsidRPr="007C24DE">
              <w:t>ruralno</w:t>
            </w:r>
          </w:p>
        </w:tc>
      </w:tr>
      <w:tr w:rsidR="00F3535E" w:rsidRPr="007C24DE" w:rsidTr="00B57539">
        <w:tc>
          <w:tcPr>
            <w:tcW w:w="3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35E" w:rsidRPr="007C24DE" w:rsidRDefault="00F3535E" w:rsidP="00403169">
            <w:pPr>
              <w:ind w:firstLine="34"/>
              <w:jc w:val="center"/>
            </w:pPr>
            <w:r w:rsidRPr="007C24DE">
              <w:lastRenderedPageBreak/>
              <w:t>Kupinečki Kraljevec</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35E" w:rsidRPr="007C24DE" w:rsidRDefault="00F3535E" w:rsidP="00403169">
            <w:pPr>
              <w:ind w:left="-567"/>
              <w:jc w:val="center"/>
            </w:pPr>
            <w:r w:rsidRPr="007C24DE">
              <w:t>1718</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35E" w:rsidRPr="007C24DE" w:rsidRDefault="00F3535E" w:rsidP="00403169">
            <w:pPr>
              <w:ind w:left="-75"/>
              <w:jc w:val="center"/>
            </w:pPr>
            <w:r w:rsidRPr="007C24DE">
              <w:t>66</w:t>
            </w:r>
          </w:p>
        </w:tc>
        <w:tc>
          <w:tcPr>
            <w:tcW w:w="2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35E" w:rsidRPr="007C24DE" w:rsidRDefault="00F3535E" w:rsidP="00403169">
            <w:pPr>
              <w:ind w:left="-61"/>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Moravče</w:t>
            </w:r>
          </w:p>
        </w:tc>
        <w:tc>
          <w:tcPr>
            <w:tcW w:w="1780" w:type="dxa"/>
            <w:shd w:val="clear" w:color="auto" w:fill="auto"/>
            <w:noWrap/>
            <w:vAlign w:val="center"/>
            <w:hideMark/>
          </w:tcPr>
          <w:p w:rsidR="00F3535E" w:rsidRPr="007C24DE" w:rsidRDefault="00F3535E" w:rsidP="00403169">
            <w:pPr>
              <w:jc w:val="center"/>
            </w:pPr>
            <w:r w:rsidRPr="007C24DE">
              <w:t>728</w:t>
            </w:r>
          </w:p>
        </w:tc>
        <w:tc>
          <w:tcPr>
            <w:tcW w:w="1687" w:type="dxa"/>
            <w:shd w:val="clear" w:color="auto" w:fill="auto"/>
            <w:noWrap/>
            <w:vAlign w:val="center"/>
            <w:hideMark/>
          </w:tcPr>
          <w:p w:rsidR="00F3535E" w:rsidRPr="007C24DE" w:rsidRDefault="00F3535E" w:rsidP="00403169">
            <w:pPr>
              <w:jc w:val="center"/>
            </w:pPr>
            <w:r w:rsidRPr="007C24DE">
              <w:t>105</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Glavnica Donja</w:t>
            </w:r>
          </w:p>
        </w:tc>
        <w:tc>
          <w:tcPr>
            <w:tcW w:w="1780" w:type="dxa"/>
            <w:shd w:val="clear" w:color="auto" w:fill="auto"/>
            <w:noWrap/>
            <w:vAlign w:val="center"/>
            <w:hideMark/>
          </w:tcPr>
          <w:p w:rsidR="00F3535E" w:rsidRPr="007C24DE" w:rsidRDefault="00F3535E" w:rsidP="00403169">
            <w:pPr>
              <w:jc w:val="center"/>
            </w:pPr>
            <w:r w:rsidRPr="007C24DE">
              <w:t>657</w:t>
            </w:r>
          </w:p>
        </w:tc>
        <w:tc>
          <w:tcPr>
            <w:tcW w:w="1687" w:type="dxa"/>
            <w:shd w:val="clear" w:color="auto" w:fill="auto"/>
            <w:noWrap/>
            <w:vAlign w:val="center"/>
            <w:hideMark/>
          </w:tcPr>
          <w:p w:rsidR="00F3535E" w:rsidRPr="007C24DE" w:rsidRDefault="00F3535E" w:rsidP="00403169">
            <w:pPr>
              <w:jc w:val="center"/>
            </w:pPr>
            <w:r w:rsidRPr="007C24DE">
              <w:t>105</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Blaguša</w:t>
            </w:r>
          </w:p>
        </w:tc>
        <w:tc>
          <w:tcPr>
            <w:tcW w:w="1780" w:type="dxa"/>
            <w:shd w:val="clear" w:color="auto" w:fill="auto"/>
            <w:noWrap/>
            <w:vAlign w:val="center"/>
            <w:hideMark/>
          </w:tcPr>
          <w:p w:rsidR="00F3535E" w:rsidRPr="007C24DE" w:rsidRDefault="00F3535E" w:rsidP="00403169">
            <w:pPr>
              <w:jc w:val="center"/>
            </w:pPr>
            <w:r w:rsidRPr="007C24DE">
              <w:t>653</w:t>
            </w:r>
          </w:p>
        </w:tc>
        <w:tc>
          <w:tcPr>
            <w:tcW w:w="1687" w:type="dxa"/>
            <w:shd w:val="clear" w:color="auto" w:fill="auto"/>
            <w:noWrap/>
            <w:vAlign w:val="center"/>
            <w:hideMark/>
          </w:tcPr>
          <w:p w:rsidR="00F3535E" w:rsidRPr="007C24DE" w:rsidRDefault="00F3535E" w:rsidP="00403169">
            <w:pPr>
              <w:jc w:val="center"/>
            </w:pPr>
            <w:r w:rsidRPr="007C24DE">
              <w:t>112</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Paruževina</w:t>
            </w:r>
          </w:p>
        </w:tc>
        <w:tc>
          <w:tcPr>
            <w:tcW w:w="1780" w:type="dxa"/>
            <w:shd w:val="clear" w:color="auto" w:fill="auto"/>
            <w:noWrap/>
            <w:vAlign w:val="center"/>
            <w:hideMark/>
          </w:tcPr>
          <w:p w:rsidR="00F3535E" w:rsidRPr="007C24DE" w:rsidRDefault="00F3535E" w:rsidP="00403169">
            <w:pPr>
              <w:jc w:val="center"/>
            </w:pPr>
            <w:r w:rsidRPr="007C24DE">
              <w:t>430</w:t>
            </w:r>
          </w:p>
        </w:tc>
        <w:tc>
          <w:tcPr>
            <w:tcW w:w="1687" w:type="dxa"/>
            <w:shd w:val="clear" w:color="auto" w:fill="auto"/>
            <w:noWrap/>
            <w:vAlign w:val="center"/>
            <w:hideMark/>
          </w:tcPr>
          <w:p w:rsidR="00F3535E" w:rsidRPr="007C24DE" w:rsidRDefault="00F3535E" w:rsidP="00403169">
            <w:pPr>
              <w:jc w:val="center"/>
            </w:pPr>
            <w:r w:rsidRPr="007C24DE">
              <w:t>113</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Odra</w:t>
            </w:r>
          </w:p>
        </w:tc>
        <w:tc>
          <w:tcPr>
            <w:tcW w:w="1780" w:type="dxa"/>
            <w:shd w:val="clear" w:color="auto" w:fill="auto"/>
            <w:noWrap/>
            <w:vAlign w:val="center"/>
            <w:hideMark/>
          </w:tcPr>
          <w:p w:rsidR="00F3535E" w:rsidRPr="007C24DE" w:rsidRDefault="00F3535E" w:rsidP="00403169">
            <w:pPr>
              <w:jc w:val="center"/>
            </w:pPr>
            <w:r w:rsidRPr="007C24DE">
              <w:t>1487</w:t>
            </w:r>
          </w:p>
        </w:tc>
        <w:tc>
          <w:tcPr>
            <w:tcW w:w="1687" w:type="dxa"/>
            <w:shd w:val="clear" w:color="auto" w:fill="auto"/>
            <w:noWrap/>
            <w:vAlign w:val="center"/>
            <w:hideMark/>
          </w:tcPr>
          <w:p w:rsidR="00F3535E" w:rsidRPr="007C24DE" w:rsidRDefault="00F3535E" w:rsidP="00403169">
            <w:pPr>
              <w:jc w:val="center"/>
            </w:pPr>
            <w:r w:rsidRPr="007C24DE">
              <w:t>113</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Cerje</w:t>
            </w:r>
          </w:p>
        </w:tc>
        <w:tc>
          <w:tcPr>
            <w:tcW w:w="1780" w:type="dxa"/>
            <w:shd w:val="clear" w:color="auto" w:fill="auto"/>
            <w:noWrap/>
            <w:vAlign w:val="center"/>
            <w:hideMark/>
          </w:tcPr>
          <w:p w:rsidR="00F3535E" w:rsidRPr="007C24DE" w:rsidRDefault="00F3535E" w:rsidP="00403169">
            <w:pPr>
              <w:jc w:val="center"/>
            </w:pPr>
            <w:r w:rsidRPr="007C24DE">
              <w:t>404</w:t>
            </w:r>
          </w:p>
        </w:tc>
        <w:tc>
          <w:tcPr>
            <w:tcW w:w="1687" w:type="dxa"/>
            <w:shd w:val="clear" w:color="auto" w:fill="auto"/>
            <w:noWrap/>
            <w:vAlign w:val="center"/>
            <w:hideMark/>
          </w:tcPr>
          <w:p w:rsidR="00F3535E" w:rsidRPr="007C24DE" w:rsidRDefault="00F3535E" w:rsidP="00403169">
            <w:pPr>
              <w:jc w:val="center"/>
            </w:pPr>
            <w:r w:rsidRPr="007C24DE">
              <w:t>114</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Gajec</w:t>
            </w:r>
          </w:p>
        </w:tc>
        <w:tc>
          <w:tcPr>
            <w:tcW w:w="1780" w:type="dxa"/>
            <w:shd w:val="clear" w:color="auto" w:fill="auto"/>
            <w:noWrap/>
            <w:vAlign w:val="center"/>
            <w:hideMark/>
          </w:tcPr>
          <w:p w:rsidR="00F3535E" w:rsidRPr="007C24DE" w:rsidRDefault="00F3535E" w:rsidP="00403169">
            <w:pPr>
              <w:jc w:val="center"/>
            </w:pPr>
            <w:r w:rsidRPr="007C24DE">
              <w:t>278</w:t>
            </w:r>
          </w:p>
        </w:tc>
        <w:tc>
          <w:tcPr>
            <w:tcW w:w="1687" w:type="dxa"/>
            <w:shd w:val="clear" w:color="auto" w:fill="auto"/>
            <w:noWrap/>
            <w:vAlign w:val="center"/>
            <w:hideMark/>
          </w:tcPr>
          <w:p w:rsidR="00F3535E" w:rsidRPr="007C24DE" w:rsidRDefault="00F3535E" w:rsidP="00403169">
            <w:pPr>
              <w:jc w:val="center"/>
            </w:pPr>
            <w:r w:rsidRPr="007C24DE">
              <w:t>115</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Kašinska Sopnica</w:t>
            </w:r>
          </w:p>
        </w:tc>
        <w:tc>
          <w:tcPr>
            <w:tcW w:w="1780" w:type="dxa"/>
            <w:shd w:val="clear" w:color="auto" w:fill="auto"/>
            <w:noWrap/>
            <w:vAlign w:val="center"/>
            <w:hideMark/>
          </w:tcPr>
          <w:p w:rsidR="00F3535E" w:rsidRPr="007C24DE" w:rsidRDefault="00F3535E" w:rsidP="00403169">
            <w:pPr>
              <w:jc w:val="center"/>
            </w:pPr>
            <w:r w:rsidRPr="007C24DE">
              <w:t>216</w:t>
            </w:r>
          </w:p>
        </w:tc>
        <w:tc>
          <w:tcPr>
            <w:tcW w:w="1687" w:type="dxa"/>
            <w:shd w:val="clear" w:color="auto" w:fill="auto"/>
            <w:noWrap/>
            <w:vAlign w:val="center"/>
            <w:hideMark/>
          </w:tcPr>
          <w:p w:rsidR="00F3535E" w:rsidRPr="007C24DE" w:rsidRDefault="00F3535E" w:rsidP="00403169">
            <w:pPr>
              <w:jc w:val="center"/>
            </w:pPr>
            <w:r w:rsidRPr="007C24DE">
              <w:t>121</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Goranec</w:t>
            </w:r>
          </w:p>
        </w:tc>
        <w:tc>
          <w:tcPr>
            <w:tcW w:w="1780" w:type="dxa"/>
            <w:shd w:val="clear" w:color="auto" w:fill="auto"/>
            <w:noWrap/>
            <w:vAlign w:val="center"/>
            <w:hideMark/>
          </w:tcPr>
          <w:p w:rsidR="00F3535E" w:rsidRPr="007C24DE" w:rsidRDefault="00F3535E" w:rsidP="00403169">
            <w:pPr>
              <w:jc w:val="center"/>
            </w:pPr>
            <w:r w:rsidRPr="007C24DE">
              <w:t>412</w:t>
            </w:r>
          </w:p>
        </w:tc>
        <w:tc>
          <w:tcPr>
            <w:tcW w:w="1687" w:type="dxa"/>
            <w:shd w:val="clear" w:color="auto" w:fill="auto"/>
            <w:noWrap/>
            <w:vAlign w:val="center"/>
            <w:hideMark/>
          </w:tcPr>
          <w:p w:rsidR="00F3535E" w:rsidRPr="007C24DE" w:rsidRDefault="00F3535E" w:rsidP="00403169">
            <w:pPr>
              <w:jc w:val="center"/>
            </w:pPr>
            <w:r w:rsidRPr="007C24DE">
              <w:t>125</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Adamovec</w:t>
            </w:r>
          </w:p>
        </w:tc>
        <w:tc>
          <w:tcPr>
            <w:tcW w:w="1780" w:type="dxa"/>
            <w:shd w:val="clear" w:color="auto" w:fill="auto"/>
            <w:noWrap/>
            <w:vAlign w:val="center"/>
            <w:hideMark/>
          </w:tcPr>
          <w:p w:rsidR="00F3535E" w:rsidRPr="007C24DE" w:rsidRDefault="00F3535E" w:rsidP="00403169">
            <w:pPr>
              <w:jc w:val="center"/>
            </w:pPr>
            <w:r w:rsidRPr="007C24DE">
              <w:t>984</w:t>
            </w:r>
          </w:p>
        </w:tc>
        <w:tc>
          <w:tcPr>
            <w:tcW w:w="1687" w:type="dxa"/>
            <w:shd w:val="clear" w:color="auto" w:fill="auto"/>
            <w:noWrap/>
            <w:vAlign w:val="center"/>
            <w:hideMark/>
          </w:tcPr>
          <w:p w:rsidR="00F3535E" w:rsidRPr="007C24DE" w:rsidRDefault="00F3535E" w:rsidP="00403169">
            <w:pPr>
              <w:jc w:val="center"/>
            </w:pPr>
            <w:r w:rsidRPr="007C24DE">
              <w:t>126,48</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Odranski Obrež</w:t>
            </w:r>
          </w:p>
        </w:tc>
        <w:tc>
          <w:tcPr>
            <w:tcW w:w="1780" w:type="dxa"/>
            <w:shd w:val="clear" w:color="auto" w:fill="auto"/>
            <w:noWrap/>
            <w:vAlign w:val="center"/>
            <w:hideMark/>
          </w:tcPr>
          <w:p w:rsidR="00F3535E" w:rsidRPr="007C24DE" w:rsidRDefault="00F3535E" w:rsidP="00403169">
            <w:pPr>
              <w:jc w:val="center"/>
            </w:pPr>
            <w:r w:rsidRPr="007C24DE">
              <w:t>1406</w:t>
            </w:r>
          </w:p>
        </w:tc>
        <w:tc>
          <w:tcPr>
            <w:tcW w:w="1687" w:type="dxa"/>
            <w:shd w:val="clear" w:color="auto" w:fill="auto"/>
            <w:noWrap/>
            <w:vAlign w:val="center"/>
            <w:hideMark/>
          </w:tcPr>
          <w:p w:rsidR="00F3535E" w:rsidRPr="007C24DE" w:rsidRDefault="00F3535E" w:rsidP="00403169">
            <w:pPr>
              <w:jc w:val="center"/>
            </w:pPr>
            <w:r w:rsidRPr="007C24DE">
              <w:t>128</w:t>
            </w:r>
          </w:p>
        </w:tc>
        <w:tc>
          <w:tcPr>
            <w:tcW w:w="2456" w:type="dxa"/>
            <w:shd w:val="clear" w:color="auto" w:fill="auto"/>
            <w:noWrap/>
            <w:vAlign w:val="center"/>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jc w:val="center"/>
            </w:pPr>
            <w:r w:rsidRPr="007C24DE">
              <w:t>Kupinečki Kraljevec</w:t>
            </w:r>
          </w:p>
        </w:tc>
        <w:tc>
          <w:tcPr>
            <w:tcW w:w="1780" w:type="dxa"/>
            <w:shd w:val="clear" w:color="auto" w:fill="auto"/>
            <w:noWrap/>
            <w:vAlign w:val="center"/>
            <w:hideMark/>
          </w:tcPr>
          <w:p w:rsidR="00F3535E" w:rsidRPr="007C24DE" w:rsidRDefault="00F3535E" w:rsidP="00403169">
            <w:pPr>
              <w:jc w:val="center"/>
            </w:pPr>
            <w:r w:rsidRPr="007C24DE">
              <w:t>1718</w:t>
            </w:r>
          </w:p>
        </w:tc>
        <w:tc>
          <w:tcPr>
            <w:tcW w:w="1687" w:type="dxa"/>
            <w:shd w:val="clear" w:color="auto" w:fill="auto"/>
            <w:noWrap/>
            <w:vAlign w:val="center"/>
            <w:hideMark/>
          </w:tcPr>
          <w:p w:rsidR="00F3535E" w:rsidRPr="007C24DE" w:rsidRDefault="00F3535E" w:rsidP="00403169">
            <w:pPr>
              <w:jc w:val="center"/>
            </w:pPr>
            <w:r w:rsidRPr="007C24DE">
              <w:t>66</w:t>
            </w:r>
          </w:p>
        </w:tc>
        <w:tc>
          <w:tcPr>
            <w:tcW w:w="2456" w:type="dxa"/>
            <w:shd w:val="clear" w:color="auto" w:fill="auto"/>
            <w:noWrap/>
            <w:hideMark/>
          </w:tcPr>
          <w:p w:rsidR="00F3535E" w:rsidRPr="007C24DE" w:rsidRDefault="00F3535E" w:rsidP="00403169">
            <w:pPr>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Šimunčevec</w:t>
            </w:r>
          </w:p>
        </w:tc>
        <w:tc>
          <w:tcPr>
            <w:tcW w:w="1780" w:type="dxa"/>
            <w:shd w:val="clear" w:color="auto" w:fill="auto"/>
            <w:noWrap/>
            <w:vAlign w:val="center"/>
            <w:hideMark/>
          </w:tcPr>
          <w:p w:rsidR="00F3535E" w:rsidRPr="007C24DE" w:rsidRDefault="00F3535E" w:rsidP="00403169">
            <w:pPr>
              <w:ind w:left="-567"/>
              <w:jc w:val="center"/>
            </w:pPr>
            <w:r w:rsidRPr="007C24DE">
              <w:t>282</w:t>
            </w:r>
          </w:p>
        </w:tc>
        <w:tc>
          <w:tcPr>
            <w:tcW w:w="1687" w:type="dxa"/>
            <w:shd w:val="clear" w:color="auto" w:fill="auto"/>
            <w:noWrap/>
            <w:vAlign w:val="center"/>
            <w:hideMark/>
          </w:tcPr>
          <w:p w:rsidR="00F3535E" w:rsidRPr="007C24DE" w:rsidRDefault="00F3535E" w:rsidP="00403169">
            <w:pPr>
              <w:ind w:left="-75"/>
              <w:jc w:val="center"/>
            </w:pPr>
            <w:r w:rsidRPr="007C24DE">
              <w:t>141</w:t>
            </w:r>
          </w:p>
        </w:tc>
        <w:tc>
          <w:tcPr>
            <w:tcW w:w="2456" w:type="dxa"/>
            <w:shd w:val="clear" w:color="auto" w:fill="auto"/>
            <w:noWrap/>
            <w:vAlign w:val="center"/>
            <w:hideMark/>
          </w:tcPr>
          <w:p w:rsidR="00F3535E" w:rsidRPr="007C24DE" w:rsidRDefault="00F3535E" w:rsidP="00403169">
            <w:pPr>
              <w:ind w:left="-203"/>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Vugrovec Gornji</w:t>
            </w:r>
          </w:p>
        </w:tc>
        <w:tc>
          <w:tcPr>
            <w:tcW w:w="1780" w:type="dxa"/>
            <w:shd w:val="clear" w:color="auto" w:fill="auto"/>
            <w:noWrap/>
            <w:vAlign w:val="center"/>
            <w:hideMark/>
          </w:tcPr>
          <w:p w:rsidR="00F3535E" w:rsidRPr="007C24DE" w:rsidRDefault="00F3535E" w:rsidP="00403169">
            <w:pPr>
              <w:ind w:left="-138"/>
              <w:jc w:val="center"/>
            </w:pPr>
            <w:r w:rsidRPr="007C24DE">
              <w:t>306</w:t>
            </w:r>
          </w:p>
        </w:tc>
        <w:tc>
          <w:tcPr>
            <w:tcW w:w="1687" w:type="dxa"/>
            <w:shd w:val="clear" w:color="auto" w:fill="auto"/>
            <w:noWrap/>
            <w:vAlign w:val="center"/>
            <w:hideMark/>
          </w:tcPr>
          <w:p w:rsidR="00F3535E" w:rsidRPr="007C24DE" w:rsidRDefault="00F3535E" w:rsidP="00403169">
            <w:pPr>
              <w:ind w:left="-75"/>
              <w:jc w:val="center"/>
            </w:pPr>
            <w:r w:rsidRPr="007C24DE">
              <w:t>147</w:t>
            </w:r>
          </w:p>
        </w:tc>
        <w:tc>
          <w:tcPr>
            <w:tcW w:w="2456" w:type="dxa"/>
            <w:shd w:val="clear" w:color="auto" w:fill="auto"/>
            <w:noWrap/>
            <w:vAlign w:val="center"/>
            <w:hideMark/>
          </w:tcPr>
          <w:p w:rsidR="00F3535E" w:rsidRPr="007C24DE" w:rsidRDefault="00F3535E" w:rsidP="00403169">
            <w:pPr>
              <w:ind w:left="-203"/>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Donji Čehi</w:t>
            </w:r>
          </w:p>
        </w:tc>
        <w:tc>
          <w:tcPr>
            <w:tcW w:w="1780" w:type="dxa"/>
            <w:shd w:val="clear" w:color="auto" w:fill="auto"/>
            <w:noWrap/>
            <w:vAlign w:val="center"/>
            <w:hideMark/>
          </w:tcPr>
          <w:p w:rsidR="00F3535E" w:rsidRPr="007C24DE" w:rsidRDefault="00F3535E" w:rsidP="00403169">
            <w:pPr>
              <w:ind w:left="-138"/>
              <w:jc w:val="center"/>
            </w:pPr>
            <w:r w:rsidRPr="007C24DE">
              <w:t>255</w:t>
            </w:r>
          </w:p>
        </w:tc>
        <w:tc>
          <w:tcPr>
            <w:tcW w:w="1687" w:type="dxa"/>
            <w:shd w:val="clear" w:color="auto" w:fill="auto"/>
            <w:noWrap/>
            <w:vAlign w:val="center"/>
            <w:hideMark/>
          </w:tcPr>
          <w:p w:rsidR="00F3535E" w:rsidRPr="007C24DE" w:rsidRDefault="00F3535E" w:rsidP="00403169">
            <w:pPr>
              <w:ind w:left="-75"/>
              <w:jc w:val="center"/>
            </w:pPr>
            <w:r w:rsidRPr="007C24DE">
              <w:t>148</w:t>
            </w:r>
          </w:p>
        </w:tc>
        <w:tc>
          <w:tcPr>
            <w:tcW w:w="2456" w:type="dxa"/>
            <w:shd w:val="clear" w:color="auto" w:fill="auto"/>
            <w:noWrap/>
            <w:vAlign w:val="center"/>
            <w:hideMark/>
          </w:tcPr>
          <w:p w:rsidR="00F3535E" w:rsidRPr="007C24DE" w:rsidRDefault="00F3535E" w:rsidP="00403169">
            <w:pPr>
              <w:ind w:left="-203"/>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Ježdovec</w:t>
            </w:r>
          </w:p>
        </w:tc>
        <w:tc>
          <w:tcPr>
            <w:tcW w:w="1780" w:type="dxa"/>
            <w:shd w:val="clear" w:color="auto" w:fill="auto"/>
            <w:noWrap/>
            <w:vAlign w:val="center"/>
            <w:hideMark/>
          </w:tcPr>
          <w:p w:rsidR="00F3535E" w:rsidRPr="007C24DE" w:rsidRDefault="00F3535E" w:rsidP="00403169">
            <w:pPr>
              <w:ind w:left="-138"/>
              <w:jc w:val="center"/>
            </w:pPr>
            <w:r w:rsidRPr="007C24DE">
              <w:t>1171</w:t>
            </w:r>
          </w:p>
        </w:tc>
        <w:tc>
          <w:tcPr>
            <w:tcW w:w="1687" w:type="dxa"/>
            <w:shd w:val="clear" w:color="auto" w:fill="auto"/>
            <w:noWrap/>
            <w:vAlign w:val="center"/>
            <w:hideMark/>
          </w:tcPr>
          <w:p w:rsidR="00F3535E" w:rsidRPr="007C24DE" w:rsidRDefault="00F3535E" w:rsidP="00403169">
            <w:pPr>
              <w:ind w:left="-75"/>
              <w:jc w:val="center"/>
            </w:pPr>
            <w:r w:rsidRPr="007C24DE">
              <w:t>151</w:t>
            </w:r>
          </w:p>
        </w:tc>
        <w:tc>
          <w:tcPr>
            <w:tcW w:w="2456" w:type="dxa"/>
            <w:shd w:val="clear" w:color="auto" w:fill="auto"/>
            <w:noWrap/>
            <w:vAlign w:val="center"/>
            <w:hideMark/>
          </w:tcPr>
          <w:p w:rsidR="00F3535E" w:rsidRPr="007C24DE" w:rsidRDefault="00F3535E" w:rsidP="00403169">
            <w:pPr>
              <w:ind w:left="-203"/>
              <w:jc w:val="center"/>
            </w:pPr>
            <w:r w:rsidRPr="007C24DE">
              <w:t>ruralno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Vuger Selo</w:t>
            </w:r>
          </w:p>
        </w:tc>
        <w:tc>
          <w:tcPr>
            <w:tcW w:w="1780" w:type="dxa"/>
            <w:shd w:val="clear" w:color="auto" w:fill="auto"/>
            <w:noWrap/>
            <w:vAlign w:val="center"/>
            <w:hideMark/>
          </w:tcPr>
          <w:p w:rsidR="00F3535E" w:rsidRPr="007C24DE" w:rsidRDefault="00F3535E" w:rsidP="00403169">
            <w:pPr>
              <w:ind w:left="-138"/>
              <w:jc w:val="center"/>
            </w:pPr>
            <w:r w:rsidRPr="007C24DE">
              <w:t>221</w:t>
            </w:r>
          </w:p>
        </w:tc>
        <w:tc>
          <w:tcPr>
            <w:tcW w:w="1687" w:type="dxa"/>
            <w:shd w:val="clear" w:color="auto" w:fill="auto"/>
            <w:noWrap/>
            <w:vAlign w:val="center"/>
            <w:hideMark/>
          </w:tcPr>
          <w:p w:rsidR="00F3535E" w:rsidRPr="007C24DE" w:rsidRDefault="00F3535E" w:rsidP="00403169">
            <w:pPr>
              <w:ind w:left="-75"/>
              <w:jc w:val="center"/>
            </w:pPr>
            <w:r w:rsidRPr="007C24DE">
              <w:t>154,55</w:t>
            </w:r>
          </w:p>
        </w:tc>
        <w:tc>
          <w:tcPr>
            <w:tcW w:w="2456" w:type="dxa"/>
            <w:shd w:val="clear" w:color="auto" w:fill="auto"/>
            <w:noWrap/>
            <w:vAlign w:val="center"/>
            <w:hideMark/>
          </w:tcPr>
          <w:p w:rsidR="00F3535E" w:rsidRPr="007C24DE" w:rsidRDefault="00F3535E" w:rsidP="00403169">
            <w:pPr>
              <w:ind w:left="-61"/>
              <w:jc w:val="center"/>
            </w:pPr>
            <w:r w:rsidRPr="007C24DE">
              <w:t>subrubano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Donji Dragonožec</w:t>
            </w:r>
          </w:p>
        </w:tc>
        <w:tc>
          <w:tcPr>
            <w:tcW w:w="1780" w:type="dxa"/>
            <w:shd w:val="clear" w:color="auto" w:fill="auto"/>
            <w:noWrap/>
            <w:vAlign w:val="center"/>
            <w:hideMark/>
          </w:tcPr>
          <w:p w:rsidR="00F3535E" w:rsidRPr="007C24DE" w:rsidRDefault="00F3535E" w:rsidP="00403169">
            <w:pPr>
              <w:ind w:left="-138"/>
              <w:jc w:val="center"/>
            </w:pPr>
            <w:r w:rsidRPr="007C24DE">
              <w:t>525</w:t>
            </w:r>
          </w:p>
        </w:tc>
        <w:tc>
          <w:tcPr>
            <w:tcW w:w="1687" w:type="dxa"/>
            <w:shd w:val="clear" w:color="auto" w:fill="auto"/>
            <w:noWrap/>
            <w:vAlign w:val="center"/>
            <w:hideMark/>
          </w:tcPr>
          <w:p w:rsidR="00F3535E" w:rsidRPr="007C24DE" w:rsidRDefault="00F3535E" w:rsidP="00403169">
            <w:pPr>
              <w:ind w:left="-75"/>
              <w:jc w:val="center"/>
            </w:pPr>
            <w:r w:rsidRPr="007C24DE">
              <w:t>156</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Gornji Čehi</w:t>
            </w:r>
          </w:p>
        </w:tc>
        <w:tc>
          <w:tcPr>
            <w:tcW w:w="1780" w:type="dxa"/>
            <w:shd w:val="clear" w:color="auto" w:fill="auto"/>
            <w:noWrap/>
            <w:vAlign w:val="center"/>
            <w:hideMark/>
          </w:tcPr>
          <w:p w:rsidR="00F3535E" w:rsidRPr="007C24DE" w:rsidRDefault="00F3535E" w:rsidP="00403169">
            <w:pPr>
              <w:ind w:left="-138"/>
              <w:jc w:val="center"/>
            </w:pPr>
            <w:r w:rsidRPr="007C24DE">
              <w:t>338</w:t>
            </w:r>
          </w:p>
        </w:tc>
        <w:tc>
          <w:tcPr>
            <w:tcW w:w="1687" w:type="dxa"/>
            <w:shd w:val="clear" w:color="auto" w:fill="auto"/>
            <w:noWrap/>
            <w:vAlign w:val="center"/>
            <w:hideMark/>
          </w:tcPr>
          <w:p w:rsidR="00F3535E" w:rsidRPr="007C24DE" w:rsidRDefault="00F3535E" w:rsidP="00403169">
            <w:pPr>
              <w:ind w:left="-75"/>
              <w:jc w:val="center"/>
            </w:pPr>
            <w:r w:rsidRPr="007C24DE">
              <w:t>157</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Prepuštovec</w:t>
            </w:r>
          </w:p>
        </w:tc>
        <w:tc>
          <w:tcPr>
            <w:tcW w:w="1780" w:type="dxa"/>
            <w:shd w:val="clear" w:color="auto" w:fill="auto"/>
            <w:noWrap/>
            <w:vAlign w:val="center"/>
            <w:hideMark/>
          </w:tcPr>
          <w:p w:rsidR="00F3535E" w:rsidRPr="007C24DE" w:rsidRDefault="00F3535E" w:rsidP="00403169">
            <w:pPr>
              <w:ind w:left="-138"/>
              <w:jc w:val="center"/>
            </w:pPr>
            <w:r w:rsidRPr="007C24DE">
              <w:t>346</w:t>
            </w:r>
          </w:p>
        </w:tc>
        <w:tc>
          <w:tcPr>
            <w:tcW w:w="1687" w:type="dxa"/>
            <w:shd w:val="clear" w:color="auto" w:fill="auto"/>
            <w:noWrap/>
            <w:vAlign w:val="center"/>
            <w:hideMark/>
          </w:tcPr>
          <w:p w:rsidR="00F3535E" w:rsidRPr="007C24DE" w:rsidRDefault="00F3535E" w:rsidP="00403169">
            <w:pPr>
              <w:ind w:left="-75"/>
              <w:jc w:val="center"/>
            </w:pPr>
            <w:r w:rsidRPr="007C24DE">
              <w:t>159</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Jesenovec</w:t>
            </w:r>
          </w:p>
        </w:tc>
        <w:tc>
          <w:tcPr>
            <w:tcW w:w="1780" w:type="dxa"/>
            <w:shd w:val="clear" w:color="auto" w:fill="auto"/>
            <w:noWrap/>
            <w:vAlign w:val="center"/>
            <w:hideMark/>
          </w:tcPr>
          <w:p w:rsidR="00F3535E" w:rsidRPr="007C24DE" w:rsidRDefault="00F3535E" w:rsidP="00403169">
            <w:pPr>
              <w:ind w:left="-138"/>
              <w:jc w:val="center"/>
            </w:pPr>
            <w:r w:rsidRPr="007C24DE">
              <w:t>444</w:t>
            </w:r>
          </w:p>
        </w:tc>
        <w:tc>
          <w:tcPr>
            <w:tcW w:w="1687" w:type="dxa"/>
            <w:shd w:val="clear" w:color="auto" w:fill="auto"/>
            <w:noWrap/>
            <w:vAlign w:val="center"/>
            <w:hideMark/>
          </w:tcPr>
          <w:p w:rsidR="00F3535E" w:rsidRPr="007C24DE" w:rsidRDefault="00F3535E" w:rsidP="00403169">
            <w:pPr>
              <w:ind w:left="-75"/>
              <w:jc w:val="center"/>
            </w:pPr>
            <w:r w:rsidRPr="007C24DE">
              <w:t>163</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Glavnica Gornja</w:t>
            </w:r>
          </w:p>
        </w:tc>
        <w:tc>
          <w:tcPr>
            <w:tcW w:w="1780" w:type="dxa"/>
            <w:shd w:val="clear" w:color="auto" w:fill="auto"/>
            <w:noWrap/>
            <w:vAlign w:val="center"/>
            <w:hideMark/>
          </w:tcPr>
          <w:p w:rsidR="00F3535E" w:rsidRPr="007C24DE" w:rsidRDefault="00F3535E" w:rsidP="00403169">
            <w:pPr>
              <w:ind w:left="-138"/>
              <w:jc w:val="center"/>
            </w:pPr>
            <w:r w:rsidRPr="007C24DE">
              <w:t>263</w:t>
            </w:r>
          </w:p>
        </w:tc>
        <w:tc>
          <w:tcPr>
            <w:tcW w:w="1687" w:type="dxa"/>
            <w:shd w:val="clear" w:color="auto" w:fill="auto"/>
            <w:noWrap/>
            <w:vAlign w:val="center"/>
            <w:hideMark/>
          </w:tcPr>
          <w:p w:rsidR="00F3535E" w:rsidRPr="007C24DE" w:rsidRDefault="00F3535E" w:rsidP="00403169">
            <w:pPr>
              <w:ind w:left="-75"/>
              <w:jc w:val="center"/>
            </w:pPr>
            <w:r w:rsidRPr="007C24DE">
              <w:t>165</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Mala Mlaka</w:t>
            </w:r>
          </w:p>
        </w:tc>
        <w:tc>
          <w:tcPr>
            <w:tcW w:w="1780" w:type="dxa"/>
            <w:shd w:val="clear" w:color="auto" w:fill="auto"/>
            <w:noWrap/>
            <w:vAlign w:val="center"/>
            <w:hideMark/>
          </w:tcPr>
          <w:p w:rsidR="00F3535E" w:rsidRPr="007C24DE" w:rsidRDefault="00F3535E" w:rsidP="00403169">
            <w:pPr>
              <w:ind w:left="-138"/>
              <w:jc w:val="center"/>
            </w:pPr>
            <w:r w:rsidRPr="007C24DE">
              <w:t>660</w:t>
            </w:r>
          </w:p>
        </w:tc>
        <w:tc>
          <w:tcPr>
            <w:tcW w:w="1687" w:type="dxa"/>
            <w:shd w:val="clear" w:color="auto" w:fill="auto"/>
            <w:noWrap/>
            <w:vAlign w:val="center"/>
            <w:hideMark/>
          </w:tcPr>
          <w:p w:rsidR="00F3535E" w:rsidRPr="007C24DE" w:rsidRDefault="00F3535E" w:rsidP="00403169">
            <w:pPr>
              <w:ind w:left="-75"/>
              <w:jc w:val="center"/>
            </w:pPr>
            <w:r w:rsidRPr="007C24DE">
              <w:t>165</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Hudi Bitek</w:t>
            </w:r>
          </w:p>
        </w:tc>
        <w:tc>
          <w:tcPr>
            <w:tcW w:w="1780" w:type="dxa"/>
            <w:shd w:val="clear" w:color="auto" w:fill="auto"/>
            <w:noWrap/>
            <w:vAlign w:val="center"/>
            <w:hideMark/>
          </w:tcPr>
          <w:p w:rsidR="00F3535E" w:rsidRPr="007C24DE" w:rsidRDefault="00F3535E" w:rsidP="00403169">
            <w:pPr>
              <w:ind w:left="-138"/>
              <w:jc w:val="center"/>
            </w:pPr>
            <w:r w:rsidRPr="007C24DE">
              <w:t>331</w:t>
            </w:r>
          </w:p>
        </w:tc>
        <w:tc>
          <w:tcPr>
            <w:tcW w:w="1687" w:type="dxa"/>
            <w:shd w:val="clear" w:color="auto" w:fill="auto"/>
            <w:noWrap/>
            <w:vAlign w:val="center"/>
            <w:hideMark/>
          </w:tcPr>
          <w:p w:rsidR="00F3535E" w:rsidRPr="007C24DE" w:rsidRDefault="00F3535E" w:rsidP="00403169">
            <w:pPr>
              <w:ind w:left="-75"/>
              <w:jc w:val="center"/>
            </w:pPr>
            <w:r w:rsidRPr="007C24DE">
              <w:t>171</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Goli Breg</w:t>
            </w:r>
          </w:p>
        </w:tc>
        <w:tc>
          <w:tcPr>
            <w:tcW w:w="1780" w:type="dxa"/>
            <w:shd w:val="clear" w:color="auto" w:fill="auto"/>
            <w:noWrap/>
            <w:vAlign w:val="center"/>
            <w:hideMark/>
          </w:tcPr>
          <w:p w:rsidR="00F3535E" w:rsidRPr="007C24DE" w:rsidRDefault="00F3535E" w:rsidP="00403169">
            <w:pPr>
              <w:ind w:left="-138"/>
              <w:jc w:val="center"/>
            </w:pPr>
            <w:r w:rsidRPr="007C24DE">
              <w:t>365</w:t>
            </w:r>
          </w:p>
        </w:tc>
        <w:tc>
          <w:tcPr>
            <w:tcW w:w="1687" w:type="dxa"/>
            <w:shd w:val="clear" w:color="auto" w:fill="auto"/>
            <w:noWrap/>
            <w:vAlign w:val="center"/>
            <w:hideMark/>
          </w:tcPr>
          <w:p w:rsidR="00F3535E" w:rsidRPr="007C24DE" w:rsidRDefault="00F3535E" w:rsidP="00403169">
            <w:pPr>
              <w:ind w:left="-75"/>
              <w:jc w:val="center"/>
            </w:pPr>
            <w:r w:rsidRPr="007C24DE">
              <w:t>174</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Kašina</w:t>
            </w:r>
          </w:p>
        </w:tc>
        <w:tc>
          <w:tcPr>
            <w:tcW w:w="1780" w:type="dxa"/>
            <w:shd w:val="clear" w:color="auto" w:fill="auto"/>
            <w:noWrap/>
            <w:vAlign w:val="center"/>
            <w:hideMark/>
          </w:tcPr>
          <w:p w:rsidR="00F3535E" w:rsidRPr="007C24DE" w:rsidRDefault="00F3535E" w:rsidP="00403169">
            <w:pPr>
              <w:ind w:left="-138"/>
              <w:jc w:val="center"/>
            </w:pPr>
            <w:r w:rsidRPr="007C24DE">
              <w:t>1487</w:t>
            </w:r>
          </w:p>
        </w:tc>
        <w:tc>
          <w:tcPr>
            <w:tcW w:w="1687" w:type="dxa"/>
            <w:shd w:val="clear" w:color="auto" w:fill="auto"/>
            <w:noWrap/>
            <w:vAlign w:val="center"/>
            <w:hideMark/>
          </w:tcPr>
          <w:p w:rsidR="00F3535E" w:rsidRPr="007C24DE" w:rsidRDefault="00F3535E" w:rsidP="00403169">
            <w:pPr>
              <w:ind w:left="-75"/>
              <w:jc w:val="center"/>
            </w:pPr>
            <w:r w:rsidRPr="007C24DE">
              <w:t>177</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Vurnovec</w:t>
            </w:r>
          </w:p>
        </w:tc>
        <w:tc>
          <w:tcPr>
            <w:tcW w:w="1780" w:type="dxa"/>
            <w:shd w:val="clear" w:color="auto" w:fill="auto"/>
            <w:noWrap/>
            <w:vAlign w:val="center"/>
            <w:hideMark/>
          </w:tcPr>
          <w:p w:rsidR="00F3535E" w:rsidRPr="007C24DE" w:rsidRDefault="00F3535E" w:rsidP="00403169">
            <w:pPr>
              <w:ind w:left="-138"/>
              <w:jc w:val="center"/>
            </w:pPr>
            <w:r w:rsidRPr="007C24DE">
              <w:t>195</w:t>
            </w:r>
          </w:p>
        </w:tc>
        <w:tc>
          <w:tcPr>
            <w:tcW w:w="1687" w:type="dxa"/>
            <w:shd w:val="clear" w:color="auto" w:fill="auto"/>
            <w:noWrap/>
            <w:vAlign w:val="center"/>
            <w:hideMark/>
          </w:tcPr>
          <w:p w:rsidR="00F3535E" w:rsidRPr="007C24DE" w:rsidRDefault="00F3535E" w:rsidP="00403169">
            <w:pPr>
              <w:ind w:left="-75"/>
              <w:jc w:val="center"/>
            </w:pPr>
            <w:r w:rsidRPr="007C24DE">
              <w:t>195</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Grančari</w:t>
            </w:r>
          </w:p>
        </w:tc>
        <w:tc>
          <w:tcPr>
            <w:tcW w:w="1780" w:type="dxa"/>
            <w:shd w:val="clear" w:color="auto" w:fill="auto"/>
            <w:noWrap/>
            <w:vAlign w:val="center"/>
            <w:hideMark/>
          </w:tcPr>
          <w:p w:rsidR="00F3535E" w:rsidRPr="007C24DE" w:rsidRDefault="00F3535E" w:rsidP="00403169">
            <w:pPr>
              <w:ind w:left="-138"/>
              <w:jc w:val="center"/>
            </w:pPr>
            <w:r w:rsidRPr="007C24DE">
              <w:t>194</w:t>
            </w:r>
          </w:p>
        </w:tc>
        <w:tc>
          <w:tcPr>
            <w:tcW w:w="1687" w:type="dxa"/>
            <w:shd w:val="clear" w:color="auto" w:fill="auto"/>
            <w:noWrap/>
            <w:vAlign w:val="center"/>
            <w:hideMark/>
          </w:tcPr>
          <w:p w:rsidR="00F3535E" w:rsidRPr="007C24DE" w:rsidRDefault="00F3535E" w:rsidP="00403169">
            <w:pPr>
              <w:ind w:left="-75"/>
              <w:jc w:val="center"/>
            </w:pPr>
            <w:r w:rsidRPr="007C24DE">
              <w:t>206</w:t>
            </w:r>
          </w:p>
        </w:tc>
        <w:tc>
          <w:tcPr>
            <w:tcW w:w="2456" w:type="dxa"/>
            <w:shd w:val="clear" w:color="auto" w:fill="auto"/>
            <w:noWrap/>
            <w:vAlign w:val="center"/>
            <w:hideMark/>
          </w:tcPr>
          <w:p w:rsidR="00F3535E" w:rsidRPr="007C24DE" w:rsidRDefault="00F3535E" w:rsidP="00403169">
            <w:pPr>
              <w:ind w:left="-61"/>
              <w:jc w:val="center"/>
            </w:pPr>
            <w:r w:rsidRPr="007C24DE">
              <w:t>suburbano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Žerjavinec</w:t>
            </w:r>
          </w:p>
        </w:tc>
        <w:tc>
          <w:tcPr>
            <w:tcW w:w="1780" w:type="dxa"/>
            <w:shd w:val="clear" w:color="auto" w:fill="auto"/>
            <w:noWrap/>
            <w:vAlign w:val="center"/>
            <w:hideMark/>
          </w:tcPr>
          <w:p w:rsidR="00F3535E" w:rsidRPr="007C24DE" w:rsidRDefault="00F3535E" w:rsidP="00403169">
            <w:pPr>
              <w:ind w:left="-138"/>
              <w:jc w:val="center"/>
            </w:pPr>
            <w:r w:rsidRPr="007C24DE">
              <w:t>537</w:t>
            </w:r>
          </w:p>
        </w:tc>
        <w:tc>
          <w:tcPr>
            <w:tcW w:w="1687" w:type="dxa"/>
            <w:shd w:val="clear" w:color="auto" w:fill="auto"/>
            <w:noWrap/>
            <w:vAlign w:val="center"/>
            <w:hideMark/>
          </w:tcPr>
          <w:p w:rsidR="00F3535E" w:rsidRPr="007C24DE" w:rsidRDefault="00F3535E" w:rsidP="00403169">
            <w:pPr>
              <w:ind w:left="-75"/>
              <w:jc w:val="center"/>
            </w:pPr>
            <w:r w:rsidRPr="007C24DE">
              <w:t>221</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Dumovec</w:t>
            </w:r>
          </w:p>
        </w:tc>
        <w:tc>
          <w:tcPr>
            <w:tcW w:w="1780" w:type="dxa"/>
            <w:shd w:val="clear" w:color="auto" w:fill="auto"/>
            <w:noWrap/>
            <w:vAlign w:val="center"/>
            <w:hideMark/>
          </w:tcPr>
          <w:p w:rsidR="00F3535E" w:rsidRPr="007C24DE" w:rsidRDefault="00F3535E" w:rsidP="00403169">
            <w:pPr>
              <w:ind w:left="-138"/>
              <w:jc w:val="center"/>
            </w:pPr>
            <w:r w:rsidRPr="007C24DE">
              <w:t>745</w:t>
            </w:r>
          </w:p>
        </w:tc>
        <w:tc>
          <w:tcPr>
            <w:tcW w:w="1687" w:type="dxa"/>
            <w:shd w:val="clear" w:color="auto" w:fill="auto"/>
            <w:noWrap/>
            <w:vAlign w:val="center"/>
            <w:hideMark/>
          </w:tcPr>
          <w:p w:rsidR="00F3535E" w:rsidRPr="007C24DE" w:rsidRDefault="00F3535E" w:rsidP="00403169">
            <w:pPr>
              <w:ind w:left="-75"/>
              <w:jc w:val="center"/>
            </w:pPr>
            <w:r w:rsidRPr="007C24DE">
              <w:t>229</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Đurđekovec</w:t>
            </w:r>
          </w:p>
        </w:tc>
        <w:tc>
          <w:tcPr>
            <w:tcW w:w="1780" w:type="dxa"/>
            <w:shd w:val="clear" w:color="auto" w:fill="auto"/>
            <w:noWrap/>
            <w:vAlign w:val="center"/>
            <w:hideMark/>
          </w:tcPr>
          <w:p w:rsidR="00F3535E" w:rsidRPr="007C24DE" w:rsidRDefault="00F3535E" w:rsidP="00403169">
            <w:pPr>
              <w:ind w:left="-138"/>
              <w:jc w:val="center"/>
            </w:pPr>
            <w:r w:rsidRPr="007C24DE">
              <w:t>718</w:t>
            </w:r>
          </w:p>
        </w:tc>
        <w:tc>
          <w:tcPr>
            <w:tcW w:w="1687" w:type="dxa"/>
            <w:shd w:val="clear" w:color="auto" w:fill="auto"/>
            <w:noWrap/>
            <w:vAlign w:val="center"/>
            <w:hideMark/>
          </w:tcPr>
          <w:p w:rsidR="00F3535E" w:rsidRPr="007C24DE" w:rsidRDefault="00F3535E" w:rsidP="00403169">
            <w:pPr>
              <w:ind w:left="-75"/>
              <w:jc w:val="center"/>
            </w:pPr>
            <w:r w:rsidRPr="007C24DE">
              <w:t>256</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Prekvršje</w:t>
            </w:r>
          </w:p>
        </w:tc>
        <w:tc>
          <w:tcPr>
            <w:tcW w:w="1780" w:type="dxa"/>
            <w:shd w:val="clear" w:color="auto" w:fill="auto"/>
            <w:noWrap/>
            <w:vAlign w:val="center"/>
            <w:hideMark/>
          </w:tcPr>
          <w:p w:rsidR="00F3535E" w:rsidRPr="007C24DE" w:rsidRDefault="00F3535E" w:rsidP="00403169">
            <w:pPr>
              <w:ind w:left="-138"/>
              <w:jc w:val="center"/>
            </w:pPr>
            <w:r w:rsidRPr="007C24DE">
              <w:t>656</w:t>
            </w:r>
          </w:p>
        </w:tc>
        <w:tc>
          <w:tcPr>
            <w:tcW w:w="1687" w:type="dxa"/>
            <w:shd w:val="clear" w:color="auto" w:fill="auto"/>
            <w:noWrap/>
            <w:vAlign w:val="center"/>
            <w:hideMark/>
          </w:tcPr>
          <w:p w:rsidR="00F3535E" w:rsidRPr="007C24DE" w:rsidRDefault="00F3535E" w:rsidP="00403169">
            <w:pPr>
              <w:ind w:left="-75"/>
              <w:jc w:val="center"/>
            </w:pPr>
            <w:r w:rsidRPr="007C24DE">
              <w:t>261</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Soblinec</w:t>
            </w:r>
          </w:p>
        </w:tc>
        <w:tc>
          <w:tcPr>
            <w:tcW w:w="1780" w:type="dxa"/>
            <w:shd w:val="clear" w:color="auto" w:fill="auto"/>
            <w:noWrap/>
            <w:vAlign w:val="center"/>
            <w:hideMark/>
          </w:tcPr>
          <w:p w:rsidR="00F3535E" w:rsidRPr="007C24DE" w:rsidRDefault="00F3535E" w:rsidP="00403169">
            <w:pPr>
              <w:ind w:left="-138"/>
              <w:jc w:val="center"/>
            </w:pPr>
            <w:r w:rsidRPr="007C24DE">
              <w:t>782</w:t>
            </w:r>
          </w:p>
        </w:tc>
        <w:tc>
          <w:tcPr>
            <w:tcW w:w="1687" w:type="dxa"/>
            <w:shd w:val="clear" w:color="auto" w:fill="auto"/>
            <w:noWrap/>
            <w:vAlign w:val="center"/>
            <w:hideMark/>
          </w:tcPr>
          <w:p w:rsidR="00F3535E" w:rsidRPr="007C24DE" w:rsidRDefault="00F3535E" w:rsidP="00403169">
            <w:pPr>
              <w:ind w:left="-75"/>
              <w:jc w:val="center"/>
            </w:pPr>
            <w:r w:rsidRPr="007C24DE">
              <w:t>303</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Popovec</w:t>
            </w:r>
          </w:p>
        </w:tc>
        <w:tc>
          <w:tcPr>
            <w:tcW w:w="1780" w:type="dxa"/>
            <w:shd w:val="clear" w:color="auto" w:fill="auto"/>
            <w:noWrap/>
            <w:vAlign w:val="center"/>
            <w:hideMark/>
          </w:tcPr>
          <w:p w:rsidR="00F3535E" w:rsidRPr="007C24DE" w:rsidRDefault="00F3535E" w:rsidP="00403169">
            <w:pPr>
              <w:ind w:left="-138"/>
              <w:jc w:val="center"/>
            </w:pPr>
            <w:r w:rsidRPr="007C24DE">
              <w:t>976</w:t>
            </w:r>
          </w:p>
        </w:tc>
        <w:tc>
          <w:tcPr>
            <w:tcW w:w="1687" w:type="dxa"/>
            <w:shd w:val="clear" w:color="auto" w:fill="auto"/>
            <w:noWrap/>
            <w:vAlign w:val="center"/>
            <w:hideMark/>
          </w:tcPr>
          <w:p w:rsidR="00F3535E" w:rsidRPr="007C24DE" w:rsidRDefault="00F3535E" w:rsidP="00403169">
            <w:pPr>
              <w:ind w:left="-75"/>
              <w:jc w:val="center"/>
            </w:pPr>
            <w:r w:rsidRPr="007C24DE">
              <w:t>376</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Hrašće Turopoljsko</w:t>
            </w:r>
          </w:p>
        </w:tc>
        <w:tc>
          <w:tcPr>
            <w:tcW w:w="1780" w:type="dxa"/>
            <w:shd w:val="clear" w:color="auto" w:fill="auto"/>
            <w:noWrap/>
            <w:vAlign w:val="center"/>
            <w:hideMark/>
          </w:tcPr>
          <w:p w:rsidR="00F3535E" w:rsidRPr="007C24DE" w:rsidRDefault="00F3535E" w:rsidP="00403169">
            <w:pPr>
              <w:ind w:left="-138"/>
              <w:jc w:val="center"/>
            </w:pPr>
            <w:r w:rsidRPr="007C24DE">
              <w:t>1156</w:t>
            </w:r>
          </w:p>
        </w:tc>
        <w:tc>
          <w:tcPr>
            <w:tcW w:w="1687" w:type="dxa"/>
            <w:shd w:val="clear" w:color="auto" w:fill="auto"/>
            <w:noWrap/>
            <w:vAlign w:val="center"/>
            <w:hideMark/>
          </w:tcPr>
          <w:p w:rsidR="00F3535E" w:rsidRPr="007C24DE" w:rsidRDefault="00F3535E" w:rsidP="00403169">
            <w:pPr>
              <w:ind w:left="-75"/>
              <w:jc w:val="center"/>
            </w:pPr>
            <w:r w:rsidRPr="007C24DE">
              <w:t>421</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Zadvorsko</w:t>
            </w:r>
          </w:p>
        </w:tc>
        <w:tc>
          <w:tcPr>
            <w:tcW w:w="1780" w:type="dxa"/>
            <w:shd w:val="clear" w:color="auto" w:fill="auto"/>
            <w:noWrap/>
            <w:vAlign w:val="center"/>
            <w:hideMark/>
          </w:tcPr>
          <w:p w:rsidR="00F3535E" w:rsidRPr="007C24DE" w:rsidRDefault="00F3535E" w:rsidP="00403169">
            <w:pPr>
              <w:ind w:left="-138"/>
              <w:jc w:val="center"/>
            </w:pPr>
            <w:r w:rsidRPr="007C24DE">
              <w:t>1160</w:t>
            </w:r>
          </w:p>
        </w:tc>
        <w:tc>
          <w:tcPr>
            <w:tcW w:w="1687" w:type="dxa"/>
            <w:shd w:val="clear" w:color="auto" w:fill="auto"/>
            <w:noWrap/>
            <w:vAlign w:val="center"/>
            <w:hideMark/>
          </w:tcPr>
          <w:p w:rsidR="00F3535E" w:rsidRPr="007C24DE" w:rsidRDefault="00F3535E" w:rsidP="00403169">
            <w:pPr>
              <w:ind w:left="-75"/>
              <w:jc w:val="center"/>
            </w:pPr>
            <w:r w:rsidRPr="007C24DE">
              <w:t>547</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Markovo Polje</w:t>
            </w:r>
          </w:p>
        </w:tc>
        <w:tc>
          <w:tcPr>
            <w:tcW w:w="1780" w:type="dxa"/>
            <w:shd w:val="clear" w:color="auto" w:fill="auto"/>
            <w:noWrap/>
            <w:vAlign w:val="center"/>
            <w:hideMark/>
          </w:tcPr>
          <w:p w:rsidR="00F3535E" w:rsidRPr="007C24DE" w:rsidRDefault="00F3535E" w:rsidP="00403169">
            <w:pPr>
              <w:ind w:left="-138"/>
              <w:jc w:val="center"/>
            </w:pPr>
            <w:r w:rsidRPr="007C24DE">
              <w:t>1291</w:t>
            </w:r>
          </w:p>
        </w:tc>
        <w:tc>
          <w:tcPr>
            <w:tcW w:w="1687" w:type="dxa"/>
            <w:shd w:val="clear" w:color="auto" w:fill="auto"/>
            <w:noWrap/>
            <w:vAlign w:val="center"/>
            <w:hideMark/>
          </w:tcPr>
          <w:p w:rsidR="00F3535E" w:rsidRPr="007C24DE" w:rsidRDefault="00F3535E" w:rsidP="00403169">
            <w:pPr>
              <w:ind w:left="-75"/>
              <w:jc w:val="center"/>
            </w:pPr>
            <w:r w:rsidRPr="007C24DE">
              <w:t>549</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Ivanja Reka,</w:t>
            </w:r>
          </w:p>
        </w:tc>
        <w:tc>
          <w:tcPr>
            <w:tcW w:w="1780" w:type="dxa"/>
            <w:shd w:val="clear" w:color="auto" w:fill="auto"/>
            <w:noWrap/>
            <w:vAlign w:val="center"/>
            <w:hideMark/>
          </w:tcPr>
          <w:p w:rsidR="00F3535E" w:rsidRPr="007C24DE" w:rsidRDefault="00F3535E" w:rsidP="00403169">
            <w:pPr>
              <w:ind w:left="-138"/>
              <w:jc w:val="center"/>
            </w:pPr>
            <w:r w:rsidRPr="007C24DE">
              <w:t>1783</w:t>
            </w:r>
          </w:p>
        </w:tc>
        <w:tc>
          <w:tcPr>
            <w:tcW w:w="1687" w:type="dxa"/>
            <w:shd w:val="clear" w:color="auto" w:fill="auto"/>
            <w:noWrap/>
            <w:vAlign w:val="center"/>
            <w:hideMark/>
          </w:tcPr>
          <w:p w:rsidR="00F3535E" w:rsidRPr="007C24DE" w:rsidRDefault="00F3535E" w:rsidP="00403169">
            <w:pPr>
              <w:ind w:left="-75"/>
              <w:jc w:val="center"/>
            </w:pPr>
            <w:r w:rsidRPr="007C24DE">
              <w:t>621</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Drežnik Brezovički</w:t>
            </w:r>
          </w:p>
        </w:tc>
        <w:tc>
          <w:tcPr>
            <w:tcW w:w="1780" w:type="dxa"/>
            <w:shd w:val="clear" w:color="auto" w:fill="auto"/>
            <w:noWrap/>
            <w:vAlign w:val="center"/>
            <w:hideMark/>
          </w:tcPr>
          <w:p w:rsidR="00F3535E" w:rsidRPr="007C24DE" w:rsidRDefault="00F3535E" w:rsidP="00403169">
            <w:pPr>
              <w:ind w:left="-138"/>
              <w:jc w:val="center"/>
            </w:pPr>
            <w:r w:rsidRPr="007C24DE">
              <w:t>443</w:t>
            </w:r>
          </w:p>
        </w:tc>
        <w:tc>
          <w:tcPr>
            <w:tcW w:w="1687" w:type="dxa"/>
            <w:shd w:val="clear" w:color="auto" w:fill="auto"/>
            <w:noWrap/>
            <w:vAlign w:val="center"/>
            <w:hideMark/>
          </w:tcPr>
          <w:p w:rsidR="00F3535E" w:rsidRPr="007C24DE" w:rsidRDefault="00F3535E" w:rsidP="00403169">
            <w:pPr>
              <w:ind w:left="-75"/>
              <w:jc w:val="center"/>
            </w:pPr>
            <w:r w:rsidRPr="007C24DE">
              <w:t>632</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Desprim</w:t>
            </w:r>
          </w:p>
        </w:tc>
        <w:tc>
          <w:tcPr>
            <w:tcW w:w="1780" w:type="dxa"/>
            <w:shd w:val="clear" w:color="auto" w:fill="auto"/>
            <w:noWrap/>
            <w:vAlign w:val="center"/>
            <w:hideMark/>
          </w:tcPr>
          <w:p w:rsidR="00F3535E" w:rsidRPr="007C24DE" w:rsidRDefault="00F3535E" w:rsidP="00403169">
            <w:pPr>
              <w:ind w:left="-138"/>
              <w:jc w:val="center"/>
            </w:pPr>
            <w:r w:rsidRPr="007C24DE">
              <w:t>330</w:t>
            </w:r>
          </w:p>
        </w:tc>
        <w:tc>
          <w:tcPr>
            <w:tcW w:w="1687" w:type="dxa"/>
            <w:shd w:val="clear" w:color="auto" w:fill="auto"/>
            <w:noWrap/>
            <w:vAlign w:val="center"/>
            <w:hideMark/>
          </w:tcPr>
          <w:p w:rsidR="00F3535E" w:rsidRPr="007C24DE" w:rsidRDefault="00F3535E" w:rsidP="00403169">
            <w:pPr>
              <w:ind w:left="-75"/>
              <w:jc w:val="center"/>
            </w:pPr>
            <w:r w:rsidRPr="007C24DE">
              <w:t>660</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Hrvatski Leskovac</w:t>
            </w:r>
          </w:p>
        </w:tc>
        <w:tc>
          <w:tcPr>
            <w:tcW w:w="1780" w:type="dxa"/>
            <w:shd w:val="clear" w:color="auto" w:fill="auto"/>
            <w:noWrap/>
            <w:vAlign w:val="center"/>
            <w:hideMark/>
          </w:tcPr>
          <w:p w:rsidR="00F3535E" w:rsidRPr="007C24DE" w:rsidRDefault="00F3535E" w:rsidP="00403169">
            <w:pPr>
              <w:ind w:left="-138"/>
              <w:jc w:val="center"/>
            </w:pPr>
            <w:r w:rsidRPr="007C24DE">
              <w:t>2453</w:t>
            </w:r>
          </w:p>
        </w:tc>
        <w:tc>
          <w:tcPr>
            <w:tcW w:w="1687" w:type="dxa"/>
            <w:shd w:val="clear" w:color="auto" w:fill="auto"/>
            <w:noWrap/>
            <w:vAlign w:val="center"/>
            <w:hideMark/>
          </w:tcPr>
          <w:p w:rsidR="00F3535E" w:rsidRPr="007C24DE" w:rsidRDefault="00F3535E" w:rsidP="00403169">
            <w:pPr>
              <w:ind w:left="-75"/>
              <w:jc w:val="center"/>
            </w:pPr>
            <w:r w:rsidRPr="007C24DE">
              <w:t>736</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Kućanec</w:t>
            </w:r>
          </w:p>
        </w:tc>
        <w:tc>
          <w:tcPr>
            <w:tcW w:w="1780" w:type="dxa"/>
            <w:shd w:val="clear" w:color="auto" w:fill="auto"/>
            <w:noWrap/>
            <w:vAlign w:val="center"/>
            <w:hideMark/>
          </w:tcPr>
          <w:p w:rsidR="00F3535E" w:rsidRPr="007C24DE" w:rsidRDefault="00F3535E" w:rsidP="00403169">
            <w:pPr>
              <w:ind w:left="-138"/>
              <w:jc w:val="center"/>
            </w:pPr>
            <w:r w:rsidRPr="007C24DE">
              <w:t>179</w:t>
            </w:r>
          </w:p>
        </w:tc>
        <w:tc>
          <w:tcPr>
            <w:tcW w:w="1687" w:type="dxa"/>
            <w:shd w:val="clear" w:color="auto" w:fill="auto"/>
            <w:noWrap/>
            <w:vAlign w:val="center"/>
            <w:hideMark/>
          </w:tcPr>
          <w:p w:rsidR="00F3535E" w:rsidRPr="007C24DE" w:rsidRDefault="00F3535E" w:rsidP="00403169">
            <w:pPr>
              <w:ind w:left="-75"/>
              <w:jc w:val="center"/>
            </w:pPr>
            <w:r w:rsidRPr="007C24DE">
              <w:t>813</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Veliko Polje</w:t>
            </w:r>
          </w:p>
        </w:tc>
        <w:tc>
          <w:tcPr>
            <w:tcW w:w="1780" w:type="dxa"/>
            <w:shd w:val="clear" w:color="auto" w:fill="auto"/>
            <w:noWrap/>
            <w:vAlign w:val="center"/>
            <w:hideMark/>
          </w:tcPr>
          <w:p w:rsidR="00F3535E" w:rsidRPr="007C24DE" w:rsidRDefault="00F3535E" w:rsidP="00403169">
            <w:pPr>
              <w:ind w:left="-138"/>
              <w:jc w:val="center"/>
            </w:pPr>
            <w:r w:rsidRPr="007C24DE">
              <w:t>1104</w:t>
            </w:r>
          </w:p>
        </w:tc>
        <w:tc>
          <w:tcPr>
            <w:tcW w:w="1687" w:type="dxa"/>
            <w:shd w:val="clear" w:color="auto" w:fill="auto"/>
            <w:noWrap/>
            <w:vAlign w:val="center"/>
            <w:hideMark/>
          </w:tcPr>
          <w:p w:rsidR="00F3535E" w:rsidRPr="007C24DE" w:rsidRDefault="00F3535E" w:rsidP="00403169">
            <w:pPr>
              <w:ind w:left="-75"/>
              <w:jc w:val="center"/>
            </w:pPr>
            <w:r w:rsidRPr="007C24DE">
              <w:t>897</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Vugrovec Donji</w:t>
            </w:r>
          </w:p>
        </w:tc>
        <w:tc>
          <w:tcPr>
            <w:tcW w:w="1780" w:type="dxa"/>
            <w:shd w:val="clear" w:color="auto" w:fill="auto"/>
            <w:noWrap/>
            <w:vAlign w:val="center"/>
            <w:hideMark/>
          </w:tcPr>
          <w:p w:rsidR="00F3535E" w:rsidRPr="007C24DE" w:rsidRDefault="00F3535E" w:rsidP="00403169">
            <w:pPr>
              <w:ind w:left="-138"/>
              <w:jc w:val="center"/>
            </w:pPr>
            <w:r w:rsidRPr="007C24DE">
              <w:t>452</w:t>
            </w:r>
          </w:p>
        </w:tc>
        <w:tc>
          <w:tcPr>
            <w:tcW w:w="1687" w:type="dxa"/>
            <w:shd w:val="clear" w:color="auto" w:fill="auto"/>
            <w:noWrap/>
            <w:vAlign w:val="center"/>
            <w:hideMark/>
          </w:tcPr>
          <w:p w:rsidR="00F3535E" w:rsidRPr="007C24DE" w:rsidRDefault="00F3535E" w:rsidP="00403169">
            <w:pPr>
              <w:ind w:left="-75"/>
              <w:jc w:val="center"/>
            </w:pPr>
            <w:r w:rsidRPr="007C24DE">
              <w:t>922</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r w:rsidR="00F3535E" w:rsidRPr="007C24DE" w:rsidTr="00B57539">
        <w:tc>
          <w:tcPr>
            <w:tcW w:w="3149" w:type="dxa"/>
            <w:shd w:val="clear" w:color="auto" w:fill="auto"/>
            <w:noWrap/>
            <w:vAlign w:val="center"/>
            <w:hideMark/>
          </w:tcPr>
          <w:p w:rsidR="00F3535E" w:rsidRPr="007C24DE" w:rsidRDefault="00F3535E" w:rsidP="00403169">
            <w:pPr>
              <w:ind w:firstLine="34"/>
              <w:jc w:val="center"/>
            </w:pPr>
            <w:r w:rsidRPr="007C24DE">
              <w:t>Lučko</w:t>
            </w:r>
          </w:p>
        </w:tc>
        <w:tc>
          <w:tcPr>
            <w:tcW w:w="1780" w:type="dxa"/>
            <w:shd w:val="clear" w:color="auto" w:fill="auto"/>
            <w:noWrap/>
            <w:vAlign w:val="center"/>
            <w:hideMark/>
          </w:tcPr>
          <w:p w:rsidR="00F3535E" w:rsidRPr="007C24DE" w:rsidRDefault="00F3535E" w:rsidP="00403169">
            <w:pPr>
              <w:ind w:left="-138"/>
              <w:jc w:val="center"/>
            </w:pPr>
            <w:r w:rsidRPr="007C24DE">
              <w:t>2841</w:t>
            </w:r>
          </w:p>
        </w:tc>
        <w:tc>
          <w:tcPr>
            <w:tcW w:w="1687" w:type="dxa"/>
            <w:shd w:val="clear" w:color="auto" w:fill="auto"/>
            <w:noWrap/>
            <w:vAlign w:val="center"/>
            <w:hideMark/>
          </w:tcPr>
          <w:p w:rsidR="00F3535E" w:rsidRPr="007C24DE" w:rsidRDefault="00F3535E" w:rsidP="00403169">
            <w:pPr>
              <w:ind w:left="-75"/>
              <w:jc w:val="center"/>
            </w:pPr>
            <w:r w:rsidRPr="007C24DE">
              <w:t>1101</w:t>
            </w:r>
          </w:p>
        </w:tc>
        <w:tc>
          <w:tcPr>
            <w:tcW w:w="2456" w:type="dxa"/>
            <w:shd w:val="clear" w:color="auto" w:fill="auto"/>
            <w:noWrap/>
            <w:vAlign w:val="center"/>
            <w:hideMark/>
          </w:tcPr>
          <w:p w:rsidR="00F3535E" w:rsidRPr="007C24DE" w:rsidRDefault="00F3535E" w:rsidP="00403169">
            <w:pPr>
              <w:ind w:left="-61"/>
              <w:jc w:val="center"/>
            </w:pPr>
            <w:r w:rsidRPr="007C24DE">
              <w:t>urbano</w:t>
            </w:r>
          </w:p>
        </w:tc>
      </w:tr>
    </w:tbl>
    <w:p w:rsidR="00EC1984" w:rsidRPr="007C24DE" w:rsidRDefault="00EC1984" w:rsidP="00B57539">
      <w:pPr>
        <w:jc w:val="both"/>
      </w:pPr>
    </w:p>
    <w:p w:rsidR="00C47CA0" w:rsidRDefault="00C47CA0" w:rsidP="00B57539">
      <w:pPr>
        <w:ind w:firstLine="709"/>
        <w:jc w:val="both"/>
      </w:pPr>
    </w:p>
    <w:p w:rsidR="00C47CA0" w:rsidRDefault="00C47CA0" w:rsidP="00B57539">
      <w:pPr>
        <w:ind w:firstLine="709"/>
        <w:jc w:val="both"/>
      </w:pPr>
    </w:p>
    <w:p w:rsidR="00B57539" w:rsidRPr="007C24DE" w:rsidRDefault="00F3535E" w:rsidP="00B57539">
      <w:pPr>
        <w:ind w:firstLine="709"/>
        <w:jc w:val="both"/>
      </w:pPr>
      <w:r w:rsidRPr="007C24DE">
        <w:lastRenderedPageBreak/>
        <w:t>Grad Zagreb je i do sada provodio lokalnu poljoprivrednu politiku i davao inicijative za razvitak poljoprivrede u bližem i širem okruženju uzimajući u obzir:</w:t>
      </w:r>
    </w:p>
    <w:p w:rsidR="00B57539" w:rsidRPr="007C24DE" w:rsidRDefault="00B57539" w:rsidP="00B57539">
      <w:pPr>
        <w:ind w:firstLine="709"/>
        <w:jc w:val="both"/>
      </w:pPr>
      <w:r w:rsidRPr="007C24DE">
        <w:t xml:space="preserve">a) </w:t>
      </w:r>
      <w:r w:rsidR="00F3535E" w:rsidRPr="007C24DE">
        <w:t xml:space="preserve">značaj Zagreba kao tržišnog središta i </w:t>
      </w:r>
    </w:p>
    <w:p w:rsidR="00F3535E" w:rsidRPr="007C24DE" w:rsidRDefault="00B57539" w:rsidP="00B57539">
      <w:pPr>
        <w:ind w:firstLine="709"/>
        <w:jc w:val="both"/>
      </w:pPr>
      <w:r w:rsidRPr="007C24DE">
        <w:t xml:space="preserve">b) </w:t>
      </w:r>
      <w:r w:rsidR="00F3535E" w:rsidRPr="007C24DE">
        <w:t xml:space="preserve">prirodne uvjete </w:t>
      </w:r>
      <w:r w:rsidR="00403169" w:rsidRPr="007C24DE">
        <w:t>-</w:t>
      </w:r>
      <w:r w:rsidR="00F3535E" w:rsidRPr="007C24DE">
        <w:t xml:space="preserve"> faktore koji određuju prioritetna područja</w:t>
      </w:r>
      <w:r w:rsidR="00403169" w:rsidRPr="007C24DE">
        <w:t xml:space="preserve"> - </w:t>
      </w:r>
      <w:r w:rsidR="00F3535E" w:rsidRPr="007C24DE">
        <w:t>zone za pojedine grane poljoprivredne proizvodnje.</w:t>
      </w:r>
    </w:p>
    <w:p w:rsidR="00F3535E" w:rsidRPr="007C24DE" w:rsidRDefault="00F3535E" w:rsidP="00B57539">
      <w:pPr>
        <w:ind w:firstLine="709"/>
        <w:jc w:val="both"/>
      </w:pPr>
      <w:r w:rsidRPr="007C24DE">
        <w:t>Prema podatcima iz Upisnika poljoprivrednih gospodarstava</w:t>
      </w:r>
      <w:r w:rsidR="00403169" w:rsidRPr="007C24DE">
        <w:t xml:space="preserve"> </w:t>
      </w:r>
      <w:r w:rsidRPr="007C24DE">
        <w:t xml:space="preserve">iz 2015., u Gradu Zagrebu je bilo upisano 6264 poljoprivredna gospodarstava. </w:t>
      </w:r>
    </w:p>
    <w:p w:rsidR="00F3535E" w:rsidRPr="007C24DE" w:rsidRDefault="00F3535E" w:rsidP="00B57539">
      <w:pPr>
        <w:ind w:firstLine="709"/>
        <w:jc w:val="both"/>
      </w:pPr>
      <w:r w:rsidRPr="007C24DE">
        <w:t>Ukupan broj upisanih poljoprivrednih gospodarstava po tipu PG-a prikazan je u tablici 2.</w:t>
      </w:r>
    </w:p>
    <w:p w:rsidR="00F3535E" w:rsidRPr="007C24DE" w:rsidRDefault="00F3535E" w:rsidP="00403169">
      <w:pPr>
        <w:jc w:val="both"/>
      </w:pPr>
    </w:p>
    <w:p w:rsidR="00F3535E" w:rsidRPr="007C24DE" w:rsidRDefault="00F3535E" w:rsidP="00403169">
      <w:pPr>
        <w:jc w:val="both"/>
        <w:rPr>
          <w:b/>
        </w:rPr>
      </w:pPr>
      <w:r w:rsidRPr="007C24DE">
        <w:rPr>
          <w:b/>
        </w:rPr>
        <w:t>TABLICA 2.</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F3535E" w:rsidRPr="007C24DE" w:rsidTr="00B57539">
        <w:trPr>
          <w:tblHeader/>
        </w:trPr>
        <w:tc>
          <w:tcPr>
            <w:tcW w:w="4644" w:type="dxa"/>
            <w:shd w:val="clear" w:color="auto" w:fill="auto"/>
            <w:vAlign w:val="center"/>
          </w:tcPr>
          <w:p w:rsidR="00F3535E" w:rsidRPr="007C24DE" w:rsidRDefault="00F3535E" w:rsidP="00403169">
            <w:pPr>
              <w:jc w:val="center"/>
              <w:rPr>
                <w:b/>
              </w:rPr>
            </w:pPr>
            <w:r w:rsidRPr="007C24DE">
              <w:rPr>
                <w:b/>
              </w:rPr>
              <w:t>GOSPODARSTAVA PREMA TIPU</w:t>
            </w:r>
          </w:p>
        </w:tc>
        <w:tc>
          <w:tcPr>
            <w:tcW w:w="4644" w:type="dxa"/>
            <w:shd w:val="clear" w:color="auto" w:fill="auto"/>
            <w:vAlign w:val="center"/>
          </w:tcPr>
          <w:p w:rsidR="00F3535E" w:rsidRPr="007C24DE" w:rsidRDefault="00F3535E" w:rsidP="00403169">
            <w:pPr>
              <w:jc w:val="center"/>
              <w:rPr>
                <w:b/>
              </w:rPr>
            </w:pPr>
            <w:r w:rsidRPr="007C24DE">
              <w:rPr>
                <w:b/>
              </w:rPr>
              <w:t>BROJ GOSPODARSTAVA</w:t>
            </w:r>
          </w:p>
        </w:tc>
      </w:tr>
      <w:tr w:rsidR="00F3535E" w:rsidRPr="007C24DE" w:rsidTr="00B57539">
        <w:tc>
          <w:tcPr>
            <w:tcW w:w="4644" w:type="dxa"/>
            <w:shd w:val="clear" w:color="auto" w:fill="auto"/>
            <w:vAlign w:val="center"/>
          </w:tcPr>
          <w:p w:rsidR="00F3535E" w:rsidRPr="007C24DE" w:rsidRDefault="00F3535E" w:rsidP="00403169">
            <w:pPr>
              <w:jc w:val="center"/>
            </w:pPr>
            <w:r w:rsidRPr="007C24DE">
              <w:t>OPG-a</w:t>
            </w:r>
          </w:p>
        </w:tc>
        <w:tc>
          <w:tcPr>
            <w:tcW w:w="4644" w:type="dxa"/>
            <w:shd w:val="clear" w:color="auto" w:fill="auto"/>
            <w:vAlign w:val="center"/>
          </w:tcPr>
          <w:p w:rsidR="00F3535E" w:rsidRPr="007C24DE" w:rsidRDefault="00F3535E" w:rsidP="00B57539">
            <w:pPr>
              <w:jc w:val="center"/>
            </w:pPr>
            <w:r w:rsidRPr="007C24DE">
              <w:t>5.824</w:t>
            </w:r>
          </w:p>
        </w:tc>
      </w:tr>
      <w:tr w:rsidR="00F3535E" w:rsidRPr="007C24DE" w:rsidTr="00B57539">
        <w:tc>
          <w:tcPr>
            <w:tcW w:w="4644" w:type="dxa"/>
            <w:shd w:val="clear" w:color="auto" w:fill="auto"/>
            <w:vAlign w:val="center"/>
          </w:tcPr>
          <w:p w:rsidR="00F3535E" w:rsidRPr="007C24DE" w:rsidRDefault="00F3535E" w:rsidP="00403169">
            <w:pPr>
              <w:jc w:val="center"/>
            </w:pPr>
            <w:r w:rsidRPr="007C24DE">
              <w:t>OBRT</w:t>
            </w:r>
          </w:p>
        </w:tc>
        <w:tc>
          <w:tcPr>
            <w:tcW w:w="4644" w:type="dxa"/>
            <w:shd w:val="clear" w:color="auto" w:fill="auto"/>
            <w:vAlign w:val="center"/>
          </w:tcPr>
          <w:p w:rsidR="00F3535E" w:rsidRPr="007C24DE" w:rsidRDefault="00F3535E" w:rsidP="00B57539">
            <w:pPr>
              <w:jc w:val="center"/>
            </w:pPr>
            <w:r w:rsidRPr="007C24DE">
              <w:t>52</w:t>
            </w:r>
          </w:p>
        </w:tc>
      </w:tr>
      <w:tr w:rsidR="00F3535E" w:rsidRPr="007C24DE" w:rsidTr="00B57539">
        <w:tc>
          <w:tcPr>
            <w:tcW w:w="4644" w:type="dxa"/>
            <w:shd w:val="clear" w:color="auto" w:fill="auto"/>
            <w:vAlign w:val="center"/>
          </w:tcPr>
          <w:p w:rsidR="00F3535E" w:rsidRPr="007C24DE" w:rsidRDefault="00F3535E" w:rsidP="00403169">
            <w:pPr>
              <w:jc w:val="center"/>
            </w:pPr>
            <w:r w:rsidRPr="007C24DE">
              <w:t>TRGOVAČKO DRUŠTVO</w:t>
            </w:r>
          </w:p>
        </w:tc>
        <w:tc>
          <w:tcPr>
            <w:tcW w:w="4644" w:type="dxa"/>
            <w:shd w:val="clear" w:color="auto" w:fill="auto"/>
            <w:vAlign w:val="center"/>
          </w:tcPr>
          <w:p w:rsidR="00F3535E" w:rsidRPr="007C24DE" w:rsidRDefault="00F3535E" w:rsidP="00B57539">
            <w:pPr>
              <w:jc w:val="center"/>
            </w:pPr>
            <w:r w:rsidRPr="007C24DE">
              <w:t>348</w:t>
            </w:r>
          </w:p>
        </w:tc>
      </w:tr>
      <w:tr w:rsidR="00F3535E" w:rsidRPr="007C24DE" w:rsidTr="00B57539">
        <w:tc>
          <w:tcPr>
            <w:tcW w:w="4644" w:type="dxa"/>
            <w:shd w:val="clear" w:color="auto" w:fill="auto"/>
            <w:vAlign w:val="center"/>
          </w:tcPr>
          <w:p w:rsidR="00F3535E" w:rsidRPr="007C24DE" w:rsidRDefault="00F3535E" w:rsidP="00403169">
            <w:pPr>
              <w:jc w:val="center"/>
            </w:pPr>
            <w:r w:rsidRPr="007C24DE">
              <w:t>ZADRUGA</w:t>
            </w:r>
          </w:p>
        </w:tc>
        <w:tc>
          <w:tcPr>
            <w:tcW w:w="4644" w:type="dxa"/>
            <w:shd w:val="clear" w:color="auto" w:fill="auto"/>
            <w:vAlign w:val="center"/>
          </w:tcPr>
          <w:p w:rsidR="00F3535E" w:rsidRPr="007C24DE" w:rsidRDefault="00F3535E" w:rsidP="00B57539">
            <w:pPr>
              <w:jc w:val="center"/>
            </w:pPr>
            <w:r w:rsidRPr="007C24DE">
              <w:t>17</w:t>
            </w:r>
          </w:p>
        </w:tc>
      </w:tr>
      <w:tr w:rsidR="00F3535E" w:rsidRPr="007C24DE" w:rsidTr="00B57539">
        <w:tc>
          <w:tcPr>
            <w:tcW w:w="4644" w:type="dxa"/>
            <w:shd w:val="clear" w:color="auto" w:fill="auto"/>
            <w:vAlign w:val="center"/>
          </w:tcPr>
          <w:p w:rsidR="00F3535E" w:rsidRPr="007C24DE" w:rsidRDefault="00F3535E" w:rsidP="00403169">
            <w:pPr>
              <w:jc w:val="center"/>
            </w:pPr>
            <w:r w:rsidRPr="007C24DE">
              <w:t>OSTALI</w:t>
            </w:r>
          </w:p>
        </w:tc>
        <w:tc>
          <w:tcPr>
            <w:tcW w:w="4644" w:type="dxa"/>
            <w:shd w:val="clear" w:color="auto" w:fill="auto"/>
            <w:vAlign w:val="center"/>
          </w:tcPr>
          <w:p w:rsidR="00F3535E" w:rsidRPr="007C24DE" w:rsidRDefault="00F3535E" w:rsidP="00B57539">
            <w:pPr>
              <w:jc w:val="center"/>
            </w:pPr>
            <w:r w:rsidRPr="007C24DE">
              <w:t>23</w:t>
            </w:r>
          </w:p>
        </w:tc>
      </w:tr>
      <w:tr w:rsidR="00F3535E" w:rsidRPr="007C24DE" w:rsidTr="00B57539">
        <w:tc>
          <w:tcPr>
            <w:tcW w:w="4644" w:type="dxa"/>
            <w:shd w:val="clear" w:color="auto" w:fill="auto"/>
            <w:vAlign w:val="center"/>
          </w:tcPr>
          <w:p w:rsidR="00F3535E" w:rsidRPr="007C24DE" w:rsidRDefault="00F3535E" w:rsidP="00403169">
            <w:pPr>
              <w:jc w:val="center"/>
              <w:rPr>
                <w:b/>
              </w:rPr>
            </w:pPr>
            <w:r w:rsidRPr="007C24DE">
              <w:rPr>
                <w:b/>
              </w:rPr>
              <w:t>UKUPNO</w:t>
            </w:r>
          </w:p>
        </w:tc>
        <w:tc>
          <w:tcPr>
            <w:tcW w:w="4644" w:type="dxa"/>
            <w:shd w:val="clear" w:color="auto" w:fill="auto"/>
            <w:vAlign w:val="center"/>
          </w:tcPr>
          <w:p w:rsidR="00F3535E" w:rsidRPr="007C24DE" w:rsidRDefault="00F3535E" w:rsidP="00B57539">
            <w:pPr>
              <w:jc w:val="center"/>
            </w:pPr>
            <w:r w:rsidRPr="007C24DE">
              <w:rPr>
                <w:b/>
                <w:bCs/>
              </w:rPr>
              <w:t>6.264</w:t>
            </w:r>
          </w:p>
        </w:tc>
      </w:tr>
    </w:tbl>
    <w:p w:rsidR="00F3535E" w:rsidRPr="007C24DE" w:rsidRDefault="00E656B6" w:rsidP="00403169">
      <w:pPr>
        <w:jc w:val="both"/>
      </w:pPr>
      <w:r>
        <w:t>APPRRR, 18.</w:t>
      </w:r>
      <w:r w:rsidR="00F3535E" w:rsidRPr="007C24DE">
        <w:t>8.2015.</w:t>
      </w:r>
    </w:p>
    <w:p w:rsidR="00F3535E" w:rsidRPr="007C24DE" w:rsidRDefault="00F3535E" w:rsidP="00403169">
      <w:pPr>
        <w:jc w:val="both"/>
      </w:pPr>
    </w:p>
    <w:p w:rsidR="00F3535E" w:rsidRPr="007C24DE" w:rsidRDefault="00F3535E" w:rsidP="00B57539">
      <w:pPr>
        <w:ind w:firstLine="709"/>
        <w:jc w:val="both"/>
      </w:pPr>
      <w:r w:rsidRPr="007C24DE">
        <w:t>Poljoprivredna površina</w:t>
      </w:r>
      <w:r w:rsidR="00C227F1">
        <w:t>,</w:t>
      </w:r>
      <w:r w:rsidRPr="007C24DE">
        <w:t xml:space="preserve"> koju su gospodarstva evidentirala u Upisniku poljoprivrednih gospodarstava ukupno</w:t>
      </w:r>
      <w:r w:rsidR="00C227F1">
        <w:t xml:space="preserve"> je</w:t>
      </w:r>
      <w:r w:rsidRPr="007C24DE">
        <w:t xml:space="preserve"> 7.240,74 hektara (tablica 3.)</w:t>
      </w:r>
    </w:p>
    <w:p w:rsidR="00B57539" w:rsidRPr="007C24DE" w:rsidRDefault="00B57539" w:rsidP="00B57539">
      <w:pPr>
        <w:jc w:val="both"/>
      </w:pPr>
    </w:p>
    <w:p w:rsidR="00F3535E" w:rsidRPr="007C24DE" w:rsidRDefault="00F3535E" w:rsidP="00403169">
      <w:pPr>
        <w:jc w:val="both"/>
        <w:rPr>
          <w:b/>
        </w:rPr>
      </w:pPr>
      <w:r w:rsidRPr="007C24DE">
        <w:rPr>
          <w:b/>
        </w:rPr>
        <w:t>TABLICA 3.</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F3535E" w:rsidRPr="007C24DE" w:rsidTr="00B57539">
        <w:trPr>
          <w:tblHeader/>
        </w:trPr>
        <w:tc>
          <w:tcPr>
            <w:tcW w:w="4644" w:type="dxa"/>
            <w:shd w:val="clear" w:color="auto" w:fill="auto"/>
            <w:noWrap/>
            <w:vAlign w:val="center"/>
            <w:hideMark/>
          </w:tcPr>
          <w:p w:rsidR="00F3535E" w:rsidRPr="007C24DE" w:rsidRDefault="00F3535E" w:rsidP="00403169">
            <w:pPr>
              <w:jc w:val="center"/>
              <w:rPr>
                <w:b/>
              </w:rPr>
            </w:pPr>
            <w:r w:rsidRPr="007C24DE">
              <w:rPr>
                <w:b/>
              </w:rPr>
              <w:t>VRSTA UPORABE POLJ. POVRŠINA</w:t>
            </w:r>
          </w:p>
        </w:tc>
        <w:tc>
          <w:tcPr>
            <w:tcW w:w="4678" w:type="dxa"/>
            <w:shd w:val="clear" w:color="auto" w:fill="auto"/>
            <w:noWrap/>
            <w:vAlign w:val="center"/>
            <w:hideMark/>
          </w:tcPr>
          <w:p w:rsidR="00F3535E" w:rsidRPr="007C24DE" w:rsidRDefault="00F3535E" w:rsidP="00B57539">
            <w:pPr>
              <w:jc w:val="center"/>
              <w:rPr>
                <w:b/>
              </w:rPr>
            </w:pPr>
            <w:r w:rsidRPr="007C24DE">
              <w:rPr>
                <w:b/>
              </w:rPr>
              <w:t>POVRŠINA (ha)</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Oranica</w:t>
            </w:r>
          </w:p>
        </w:tc>
        <w:tc>
          <w:tcPr>
            <w:tcW w:w="4678" w:type="dxa"/>
            <w:shd w:val="clear" w:color="auto" w:fill="auto"/>
            <w:noWrap/>
            <w:vAlign w:val="center"/>
            <w:hideMark/>
          </w:tcPr>
          <w:p w:rsidR="00F3535E" w:rsidRPr="007C24DE" w:rsidRDefault="00F3535E" w:rsidP="00B57539">
            <w:pPr>
              <w:jc w:val="center"/>
            </w:pPr>
            <w:r w:rsidRPr="007C24DE">
              <w:t>5.045,31</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Staklenik na oranici</w:t>
            </w:r>
          </w:p>
        </w:tc>
        <w:tc>
          <w:tcPr>
            <w:tcW w:w="4678" w:type="dxa"/>
            <w:shd w:val="clear" w:color="auto" w:fill="auto"/>
            <w:noWrap/>
            <w:vAlign w:val="center"/>
            <w:hideMark/>
          </w:tcPr>
          <w:p w:rsidR="00F3535E" w:rsidRPr="007C24DE" w:rsidRDefault="00F3535E" w:rsidP="00B57539">
            <w:pPr>
              <w:jc w:val="center"/>
            </w:pPr>
            <w:r w:rsidRPr="007C24DE">
              <w:t>42,17</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Livada</w:t>
            </w:r>
          </w:p>
        </w:tc>
        <w:tc>
          <w:tcPr>
            <w:tcW w:w="4678" w:type="dxa"/>
            <w:shd w:val="clear" w:color="auto" w:fill="auto"/>
            <w:noWrap/>
            <w:vAlign w:val="center"/>
            <w:hideMark/>
          </w:tcPr>
          <w:p w:rsidR="00F3535E" w:rsidRPr="007C24DE" w:rsidRDefault="00F3535E" w:rsidP="00B57539">
            <w:pPr>
              <w:jc w:val="center"/>
            </w:pPr>
            <w:r w:rsidRPr="007C24DE">
              <w:t>1.692,93</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Pašnjak</w:t>
            </w:r>
          </w:p>
        </w:tc>
        <w:tc>
          <w:tcPr>
            <w:tcW w:w="4678" w:type="dxa"/>
            <w:shd w:val="clear" w:color="auto" w:fill="auto"/>
            <w:noWrap/>
            <w:vAlign w:val="center"/>
            <w:hideMark/>
          </w:tcPr>
          <w:p w:rsidR="00F3535E" w:rsidRPr="007C24DE" w:rsidRDefault="00F3535E" w:rsidP="00B57539">
            <w:pPr>
              <w:jc w:val="center"/>
            </w:pPr>
            <w:r w:rsidRPr="007C24DE">
              <w:t>70,43</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Vinograd</w:t>
            </w:r>
          </w:p>
        </w:tc>
        <w:tc>
          <w:tcPr>
            <w:tcW w:w="4678" w:type="dxa"/>
            <w:shd w:val="clear" w:color="auto" w:fill="auto"/>
            <w:noWrap/>
            <w:vAlign w:val="center"/>
            <w:hideMark/>
          </w:tcPr>
          <w:p w:rsidR="00F3535E" w:rsidRPr="007C24DE" w:rsidRDefault="00F3535E" w:rsidP="00B57539">
            <w:pPr>
              <w:jc w:val="center"/>
            </w:pPr>
            <w:r w:rsidRPr="007C24DE">
              <w:t>107,14</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Iskrčeni vinograd</w:t>
            </w:r>
          </w:p>
        </w:tc>
        <w:tc>
          <w:tcPr>
            <w:tcW w:w="4678" w:type="dxa"/>
            <w:shd w:val="clear" w:color="auto" w:fill="auto"/>
            <w:noWrap/>
            <w:vAlign w:val="center"/>
            <w:hideMark/>
          </w:tcPr>
          <w:p w:rsidR="00F3535E" w:rsidRPr="007C24DE" w:rsidRDefault="00F3535E" w:rsidP="00B57539">
            <w:pPr>
              <w:jc w:val="center"/>
            </w:pPr>
            <w:r w:rsidRPr="007C24DE">
              <w:t>0,82</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Voćnjak</w:t>
            </w:r>
          </w:p>
        </w:tc>
        <w:tc>
          <w:tcPr>
            <w:tcW w:w="4678" w:type="dxa"/>
            <w:shd w:val="clear" w:color="auto" w:fill="auto"/>
            <w:noWrap/>
            <w:vAlign w:val="center"/>
            <w:hideMark/>
          </w:tcPr>
          <w:p w:rsidR="00F3535E" w:rsidRPr="007C24DE" w:rsidRDefault="00F3535E" w:rsidP="00B57539">
            <w:pPr>
              <w:jc w:val="center"/>
            </w:pPr>
            <w:r w:rsidRPr="007C24DE">
              <w:t>245,00</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Rasadnik</w:t>
            </w:r>
          </w:p>
        </w:tc>
        <w:tc>
          <w:tcPr>
            <w:tcW w:w="4678" w:type="dxa"/>
            <w:shd w:val="clear" w:color="auto" w:fill="auto"/>
            <w:noWrap/>
            <w:vAlign w:val="center"/>
            <w:hideMark/>
          </w:tcPr>
          <w:p w:rsidR="00F3535E" w:rsidRPr="007C24DE" w:rsidRDefault="00F3535E" w:rsidP="00B57539">
            <w:pPr>
              <w:jc w:val="center"/>
            </w:pPr>
            <w:r w:rsidRPr="007C24DE">
              <w:t>8,19</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Mješoviti trajni nasad</w:t>
            </w:r>
          </w:p>
        </w:tc>
        <w:tc>
          <w:tcPr>
            <w:tcW w:w="4678" w:type="dxa"/>
            <w:shd w:val="clear" w:color="auto" w:fill="auto"/>
            <w:noWrap/>
            <w:vAlign w:val="center"/>
            <w:hideMark/>
          </w:tcPr>
          <w:p w:rsidR="00F3535E" w:rsidRPr="007C24DE" w:rsidRDefault="00F3535E" w:rsidP="00B57539">
            <w:pPr>
              <w:jc w:val="center"/>
            </w:pPr>
            <w:r w:rsidRPr="007C24DE">
              <w:t>14,21</w:t>
            </w:r>
          </w:p>
        </w:tc>
      </w:tr>
      <w:tr w:rsidR="00F3535E" w:rsidRPr="007C24DE" w:rsidTr="00B57539">
        <w:tc>
          <w:tcPr>
            <w:tcW w:w="4644" w:type="dxa"/>
            <w:shd w:val="clear" w:color="auto" w:fill="auto"/>
            <w:noWrap/>
            <w:vAlign w:val="center"/>
            <w:hideMark/>
          </w:tcPr>
          <w:p w:rsidR="00F3535E" w:rsidRPr="007C24DE" w:rsidRDefault="00F3535E" w:rsidP="00403169">
            <w:pPr>
              <w:jc w:val="center"/>
            </w:pPr>
            <w:r w:rsidRPr="007C24DE">
              <w:t>Ostale vrste korištenja</w:t>
            </w:r>
          </w:p>
        </w:tc>
        <w:tc>
          <w:tcPr>
            <w:tcW w:w="4678" w:type="dxa"/>
            <w:shd w:val="clear" w:color="auto" w:fill="auto"/>
            <w:noWrap/>
            <w:vAlign w:val="center"/>
            <w:hideMark/>
          </w:tcPr>
          <w:p w:rsidR="00F3535E" w:rsidRPr="007C24DE" w:rsidRDefault="00F3535E" w:rsidP="00B57539">
            <w:pPr>
              <w:jc w:val="center"/>
            </w:pPr>
            <w:r w:rsidRPr="007C24DE">
              <w:t>14,54</w:t>
            </w:r>
          </w:p>
        </w:tc>
      </w:tr>
      <w:tr w:rsidR="00F3535E" w:rsidRPr="007C24DE" w:rsidTr="00B57539">
        <w:tc>
          <w:tcPr>
            <w:tcW w:w="4644" w:type="dxa"/>
            <w:shd w:val="clear" w:color="auto" w:fill="auto"/>
            <w:noWrap/>
            <w:vAlign w:val="center"/>
            <w:hideMark/>
          </w:tcPr>
          <w:p w:rsidR="00F3535E" w:rsidRPr="007C24DE" w:rsidRDefault="00F3535E" w:rsidP="00403169">
            <w:pPr>
              <w:jc w:val="center"/>
              <w:rPr>
                <w:b/>
              </w:rPr>
            </w:pPr>
            <w:r w:rsidRPr="007C24DE">
              <w:rPr>
                <w:b/>
              </w:rPr>
              <w:t xml:space="preserve">UKUPNO </w:t>
            </w:r>
          </w:p>
        </w:tc>
        <w:tc>
          <w:tcPr>
            <w:tcW w:w="4678" w:type="dxa"/>
            <w:shd w:val="clear" w:color="auto" w:fill="auto"/>
            <w:noWrap/>
            <w:vAlign w:val="center"/>
            <w:hideMark/>
          </w:tcPr>
          <w:p w:rsidR="00F3535E" w:rsidRPr="007C24DE" w:rsidRDefault="00F3535E" w:rsidP="00B57539">
            <w:pPr>
              <w:jc w:val="center"/>
              <w:rPr>
                <w:b/>
              </w:rPr>
            </w:pPr>
            <w:r w:rsidRPr="007C24DE">
              <w:rPr>
                <w:b/>
              </w:rPr>
              <w:t>7.240,74</w:t>
            </w:r>
          </w:p>
        </w:tc>
      </w:tr>
    </w:tbl>
    <w:p w:rsidR="00F3535E" w:rsidRPr="007C24DE" w:rsidRDefault="00F3535E" w:rsidP="00403169">
      <w:pPr>
        <w:jc w:val="both"/>
      </w:pPr>
      <w:r w:rsidRPr="007C24DE">
        <w:t>APRRR, 18.8.2015.</w:t>
      </w:r>
    </w:p>
    <w:p w:rsidR="007C24DE" w:rsidRPr="007C24DE" w:rsidRDefault="007C24DE" w:rsidP="007C24DE">
      <w:pPr>
        <w:jc w:val="both"/>
      </w:pPr>
    </w:p>
    <w:p w:rsidR="00F3535E" w:rsidRPr="007C24DE" w:rsidRDefault="00F3535E" w:rsidP="00403169">
      <w:pPr>
        <w:ind w:firstLine="708"/>
        <w:jc w:val="both"/>
      </w:pPr>
      <w:r w:rsidRPr="007C24DE">
        <w:t xml:space="preserve">U lokalnim mjerama potpore poljoprivredi i šumarstvu koje su za Zagreb procijenjene kao strateške, a provodile su se 2003. </w:t>
      </w:r>
      <w:r w:rsidR="00403169" w:rsidRPr="007C24DE">
        <w:t xml:space="preserve">- </w:t>
      </w:r>
      <w:r w:rsidRPr="007C24DE">
        <w:t>2015., sudjelovalo je od 1100 do 1300 gospodarstava, u 2010. primjerice sudjelovalo je 849 obiteljskih poljoprivrednih gospodarstava i obrtnika i 273 pravne osobe. Prepoznajući razvojne izazove agrara, Grad Zagreb je provodi</w:t>
      </w:r>
      <w:r w:rsidR="00C76463">
        <w:t>o</w:t>
      </w:r>
      <w:r w:rsidRPr="007C24DE">
        <w:t xml:space="preserve"> vlastitu agrarnu politiku </w:t>
      </w:r>
      <w:r w:rsidR="0058055E">
        <w:t xml:space="preserve">i </w:t>
      </w:r>
      <w:r w:rsidRPr="007C24DE">
        <w:t xml:space="preserve">pokrenuo niz procesa, aktivnosti, inicijativa, programa i projekata. </w:t>
      </w:r>
      <w:r w:rsidR="00C76463">
        <w:t>Prije svega</w:t>
      </w:r>
      <w:r w:rsidRPr="007C24DE">
        <w:t xml:space="preserve"> to</w:t>
      </w:r>
      <w:r w:rsidR="00C76463">
        <w:t xml:space="preserve"> je</w:t>
      </w:r>
      <w:r w:rsidRPr="007C24DE">
        <w:t xml:space="preserve"> pružanje financijskih potpora poljoprivrednim gospodarstvima mjer</w:t>
      </w:r>
      <w:r w:rsidR="00C76463">
        <w:t>ama</w:t>
      </w:r>
      <w:r w:rsidRPr="007C24DE">
        <w:t xml:space="preserve"> kreditiranja, subvencija</w:t>
      </w:r>
      <w:r w:rsidR="00C76463">
        <w:t>ma</w:t>
      </w:r>
      <w:r w:rsidRPr="007C24DE">
        <w:t xml:space="preserve"> i pomoći</w:t>
      </w:r>
      <w:r w:rsidR="00C76463">
        <w:t>ma</w:t>
      </w:r>
      <w:r w:rsidRPr="007C24DE">
        <w:t>, provođenje</w:t>
      </w:r>
      <w:r w:rsidR="00C76463">
        <w:t>m</w:t>
      </w:r>
      <w:r w:rsidRPr="007C24DE">
        <w:t xml:space="preserve"> edukativnih programa za poljoprivrednike i šumoposjednike, unapređivanje</w:t>
      </w:r>
      <w:r w:rsidR="00C76463">
        <w:t>m</w:t>
      </w:r>
      <w:r w:rsidRPr="007C24DE">
        <w:t xml:space="preserve"> suradnje sa znanstveno-istraživačkim institucijama, organiziranje</w:t>
      </w:r>
      <w:r w:rsidR="006E3588">
        <w:t>m</w:t>
      </w:r>
      <w:r w:rsidRPr="007C24DE">
        <w:t xml:space="preserve"> različitih marketinških programa potpore promociji i plasmanu proizvoda, uvođenje</w:t>
      </w:r>
      <w:r w:rsidR="006E3588">
        <w:t>m</w:t>
      </w:r>
      <w:r w:rsidRPr="007C24DE">
        <w:t xml:space="preserve"> programa dopunskih aktivnosti na poljoprivrednim</w:t>
      </w:r>
      <w:r w:rsidR="00403169" w:rsidRPr="007C24DE">
        <w:t xml:space="preserve"> </w:t>
      </w:r>
      <w:r w:rsidRPr="007C24DE">
        <w:t xml:space="preserve">gospodarstvima </w:t>
      </w:r>
      <w:r w:rsidR="00403169" w:rsidRPr="007C24DE">
        <w:t>-</w:t>
      </w:r>
      <w:r w:rsidRPr="007C24DE">
        <w:t xml:space="preserve"> agroturizam</w:t>
      </w:r>
      <w:r w:rsidR="00403169" w:rsidRPr="007C24DE">
        <w:t xml:space="preserve"> </w:t>
      </w:r>
      <w:r w:rsidRPr="007C24DE">
        <w:t>i tematske ceste.</w:t>
      </w:r>
      <w:r w:rsidR="00403169" w:rsidRPr="007C24DE">
        <w:t xml:space="preserve"> </w:t>
      </w:r>
    </w:p>
    <w:p w:rsidR="00F3535E" w:rsidRPr="007C24DE" w:rsidRDefault="00F3535E" w:rsidP="00403169">
      <w:pPr>
        <w:ind w:firstLine="708"/>
        <w:jc w:val="both"/>
      </w:pPr>
      <w:r w:rsidRPr="007C24DE">
        <w:t>Prepoznajući važnosti i prednosti interesnog udruživanja poljoprivredni</w:t>
      </w:r>
      <w:r w:rsidR="008B51F2">
        <w:t xml:space="preserve">ka i šumoposjednika od 2006. </w:t>
      </w:r>
      <w:r w:rsidRPr="007C24DE">
        <w:t xml:space="preserve">intenzivno </w:t>
      </w:r>
      <w:r w:rsidR="008B51F2">
        <w:t xml:space="preserve">se </w:t>
      </w:r>
      <w:r w:rsidRPr="007C24DE">
        <w:t xml:space="preserve">podupiralo nastajanje i organizacija rada poljoprivrednih i šumoposjedničkih udruga/zadruga. </w:t>
      </w:r>
    </w:p>
    <w:p w:rsidR="00F3535E" w:rsidRPr="007C24DE" w:rsidRDefault="00F3535E" w:rsidP="00403169">
      <w:pPr>
        <w:ind w:firstLine="708"/>
        <w:jc w:val="both"/>
      </w:pPr>
      <w:r w:rsidRPr="007C24DE">
        <w:lastRenderedPageBreak/>
        <w:t>U proteklome razdoblju, Grad Zagreb je primjenjujući navedene potpore stvorio preduvjete za valorizaciju i zaštitu autoht</w:t>
      </w:r>
      <w:r w:rsidR="00673DFB">
        <w:t>o</w:t>
      </w:r>
      <w:r w:rsidRPr="007C24DE">
        <w:t>nih proizvoda, stvaranje zaštićenih robnih marki, razvoj dopunskih djelatnosti na gospodarstvima te za razvoj ruralnog prostora.</w:t>
      </w:r>
    </w:p>
    <w:p w:rsidR="00F3535E" w:rsidRPr="007C24DE" w:rsidRDefault="00F3535E" w:rsidP="00403169">
      <w:pPr>
        <w:ind w:firstLine="708"/>
        <w:jc w:val="both"/>
      </w:pPr>
      <w:r w:rsidRPr="007C24DE">
        <w:t>Sve</w:t>
      </w:r>
      <w:r w:rsidR="00673DFB">
        <w:t xml:space="preserve"> što je dosad</w:t>
      </w:r>
      <w:r w:rsidR="008B51F2">
        <w:t xml:space="preserve"> </w:t>
      </w:r>
      <w:r w:rsidRPr="007C24DE">
        <w:t>napravljeno</w:t>
      </w:r>
      <w:r w:rsidR="00673DFB">
        <w:t>,</w:t>
      </w:r>
      <w:r w:rsidR="008B51F2">
        <w:t xml:space="preserve">  bit</w:t>
      </w:r>
      <w:r w:rsidR="00673DFB">
        <w:t xml:space="preserve"> će</w:t>
      </w:r>
      <w:r w:rsidRPr="007C24DE">
        <w:t xml:space="preserve"> moguće dalje nadopunjavati </w:t>
      </w:r>
      <w:r w:rsidR="008B51F2">
        <w:t>ako</w:t>
      </w:r>
      <w:r w:rsidRPr="007C24DE">
        <w:t xml:space="preserve"> Grad Zagreb donese strateške odluke o očuvanju ruralnog prostora, odnosno o zaštiti poljoprivredno-gospodarske regije </w:t>
      </w:r>
      <w:r w:rsidR="00403169" w:rsidRPr="007C24DE">
        <w:t xml:space="preserve">- </w:t>
      </w:r>
      <w:r w:rsidRPr="007C24DE">
        <w:t>zone (</w:t>
      </w:r>
      <w:r w:rsidR="00673DFB">
        <w:t>k</w:t>
      </w:r>
      <w:r w:rsidRPr="007C24DE">
        <w:t>arta 2.).</w:t>
      </w:r>
    </w:p>
    <w:p w:rsidR="00F3535E" w:rsidRPr="007C24DE" w:rsidRDefault="00F3535E" w:rsidP="00403169">
      <w:pPr>
        <w:ind w:firstLine="708"/>
        <w:jc w:val="both"/>
      </w:pPr>
    </w:p>
    <w:p w:rsidR="00F3535E" w:rsidRPr="007C24DE" w:rsidRDefault="00F3535E" w:rsidP="00403169">
      <w:pPr>
        <w:ind w:left="-1134" w:right="-425" w:firstLine="850"/>
        <w:jc w:val="both"/>
      </w:pPr>
      <w:r w:rsidRPr="007C24DE">
        <w:rPr>
          <w:noProof/>
        </w:rPr>
        <w:drawing>
          <wp:inline distT="0" distB="0" distL="0" distR="0" wp14:anchorId="33C53DEC" wp14:editId="30E54440">
            <wp:extent cx="6191250" cy="5667375"/>
            <wp:effectExtent l="0" t="0" r="0" b="9525"/>
            <wp:docPr id="14" name="Slika 17" descr="05_POLJOPRIV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_POLJOPRIVREDA"/>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8" t="17937" r="8359" b="13425"/>
                    <a:stretch/>
                  </pic:blipFill>
                  <pic:spPr bwMode="auto">
                    <a:xfrm>
                      <a:off x="0" y="0"/>
                      <a:ext cx="6191250" cy="5667375"/>
                    </a:xfrm>
                    <a:prstGeom prst="rect">
                      <a:avLst/>
                    </a:prstGeom>
                    <a:noFill/>
                    <a:ln>
                      <a:noFill/>
                    </a:ln>
                    <a:extLst>
                      <a:ext uri="{53640926-AAD7-44D8-BBD7-CCE9431645EC}">
                        <a14:shadowObscured xmlns:a14="http://schemas.microsoft.com/office/drawing/2010/main"/>
                      </a:ext>
                    </a:extLst>
                  </pic:spPr>
                </pic:pic>
              </a:graphicData>
            </a:graphic>
          </wp:inline>
        </w:drawing>
      </w:r>
    </w:p>
    <w:p w:rsidR="00F3535E" w:rsidRPr="007C24DE" w:rsidRDefault="00F3535E" w:rsidP="00403169">
      <w:pPr>
        <w:ind w:right="-425"/>
        <w:jc w:val="both"/>
        <w:rPr>
          <w:b/>
        </w:rPr>
      </w:pPr>
      <w:r w:rsidRPr="007C24DE">
        <w:rPr>
          <w:b/>
        </w:rPr>
        <w:t>KARTA 2.</w:t>
      </w:r>
      <w:r w:rsidR="00403169" w:rsidRPr="007C24DE">
        <w:rPr>
          <w:b/>
        </w:rPr>
        <w:t xml:space="preserve"> </w:t>
      </w:r>
      <w:r w:rsidRPr="007C24DE">
        <w:rPr>
          <w:b/>
        </w:rPr>
        <w:t>Poljoprivredno-gospodarske zone u Gradu Zagrebu</w:t>
      </w:r>
    </w:p>
    <w:p w:rsidR="00F3535E" w:rsidRPr="007C24DE" w:rsidRDefault="00F3535E" w:rsidP="00403169">
      <w:pPr>
        <w:ind w:left="-1134" w:right="-425" w:firstLine="850"/>
        <w:jc w:val="both"/>
      </w:pPr>
    </w:p>
    <w:p w:rsidR="00F3535E" w:rsidRPr="007C24DE" w:rsidRDefault="00F3535E" w:rsidP="00403169">
      <w:pPr>
        <w:ind w:firstLine="708"/>
        <w:jc w:val="both"/>
      </w:pPr>
      <w:r w:rsidRPr="007C24DE">
        <w:t xml:space="preserve">Zaštita poljoprivredno-gospodarskih regija </w:t>
      </w:r>
      <w:r w:rsidR="00403169" w:rsidRPr="007C24DE">
        <w:t>-</w:t>
      </w:r>
      <w:r w:rsidRPr="007C24DE">
        <w:t xml:space="preserve"> zona kroz prostorno-planske dokumente stvara preduvjete da 37 naselja imaju status ruralnog prostora te da ih se posebno zaštiti od urbanizacije i omogući razvoj strateških poljoprivrednih programa definiranih u prihvaćenome projektu. Ovdje posebno napominjemo kako će se u ruralnim područjima u skladu s poljoprivredno-gospodarskim regijama </w:t>
      </w:r>
      <w:r w:rsidR="00403169" w:rsidRPr="007C24DE">
        <w:t>-</w:t>
      </w:r>
      <w:r w:rsidRPr="007C24DE">
        <w:t xml:space="preserve"> zonama kroz program mjera i aktivnosti razvijati poljoprivredne djelatnosti koje su u regiji </w:t>
      </w:r>
      <w:r w:rsidR="00403169" w:rsidRPr="007C24DE">
        <w:t>-</w:t>
      </w:r>
      <w:r w:rsidRPr="007C24DE">
        <w:t xml:space="preserve"> zoni navedene kao prioritet. O ovome će se naročito voditi računa kod planiranja održivog razvoja poljoprivrede i odabira mjera potpore poljoprivrednim gospodarstvima (poticajnih sredstava i dr.) do 2020., i što smatramo posebno važnim.</w:t>
      </w:r>
    </w:p>
    <w:p w:rsidR="00F3535E" w:rsidRPr="007C24DE" w:rsidRDefault="00F3535E" w:rsidP="00403169">
      <w:pPr>
        <w:jc w:val="both"/>
      </w:pPr>
    </w:p>
    <w:p w:rsidR="007C24DE" w:rsidRPr="007C24DE" w:rsidRDefault="007C24DE">
      <w:pPr>
        <w:rPr>
          <w:b/>
        </w:rPr>
      </w:pPr>
      <w:r w:rsidRPr="007C24DE">
        <w:rPr>
          <w:b/>
        </w:rPr>
        <w:br w:type="page"/>
      </w:r>
    </w:p>
    <w:p w:rsidR="00F3535E" w:rsidRPr="007C24DE" w:rsidRDefault="00F3535E" w:rsidP="00403169">
      <w:pPr>
        <w:jc w:val="both"/>
        <w:rPr>
          <w:b/>
        </w:rPr>
      </w:pPr>
      <w:r w:rsidRPr="007C24DE">
        <w:rPr>
          <w:b/>
        </w:rPr>
        <w:lastRenderedPageBreak/>
        <w:t xml:space="preserve">2.2. PROIZVODNI RESURSI </w:t>
      </w:r>
    </w:p>
    <w:p w:rsidR="00F3535E" w:rsidRPr="007C24DE" w:rsidRDefault="00F3535E" w:rsidP="00403169">
      <w:pPr>
        <w:jc w:val="both"/>
      </w:pPr>
    </w:p>
    <w:p w:rsidR="00F3535E" w:rsidRPr="007C24DE" w:rsidRDefault="00F3535E" w:rsidP="00403169">
      <w:pPr>
        <w:jc w:val="both"/>
        <w:rPr>
          <w:b/>
        </w:rPr>
      </w:pPr>
      <w:r w:rsidRPr="007C24DE">
        <w:rPr>
          <w:b/>
        </w:rPr>
        <w:t>2.2.1.</w:t>
      </w:r>
      <w:r w:rsidR="00403169" w:rsidRPr="007C24DE">
        <w:rPr>
          <w:b/>
        </w:rPr>
        <w:t xml:space="preserve"> </w:t>
      </w:r>
      <w:r w:rsidRPr="007C24DE">
        <w:rPr>
          <w:b/>
        </w:rPr>
        <w:t>TLO</w:t>
      </w:r>
    </w:p>
    <w:p w:rsidR="00F3535E" w:rsidRPr="007C24DE" w:rsidRDefault="00F3535E" w:rsidP="00403169">
      <w:pPr>
        <w:pStyle w:val="Default"/>
        <w:jc w:val="both"/>
        <w:rPr>
          <w:color w:val="auto"/>
        </w:rPr>
      </w:pPr>
    </w:p>
    <w:p w:rsidR="00F3535E" w:rsidRPr="007C24DE" w:rsidRDefault="00F3535E" w:rsidP="00403169">
      <w:pPr>
        <w:pStyle w:val="Default"/>
        <w:ind w:firstLine="708"/>
        <w:jc w:val="both"/>
        <w:rPr>
          <w:color w:val="auto"/>
        </w:rPr>
      </w:pPr>
      <w:r w:rsidRPr="007C24DE">
        <w:rPr>
          <w:color w:val="auto"/>
        </w:rPr>
        <w:t xml:space="preserve">Na temelju provedene inventarizacije poljoprivrednog zemljišta te procjene pogodnosti poljoprivrednog zemljišta, klime i reljefa za pojedine vrste proizvodnje, na području Grada Zagreba postoje uvjeti i prioritetne zone u prostoru za razvoj povrćarske, ratarske, stočarske, vinogradarske i voćarske proizvodnje na površinama iskazanim u </w:t>
      </w:r>
      <w:r w:rsidR="004A387F">
        <w:rPr>
          <w:color w:val="auto"/>
        </w:rPr>
        <w:t>t</w:t>
      </w:r>
      <w:r w:rsidRPr="007C24DE">
        <w:rPr>
          <w:color w:val="auto"/>
        </w:rPr>
        <w:t xml:space="preserve">ablici 4 i na </w:t>
      </w:r>
      <w:r w:rsidR="004A387F">
        <w:rPr>
          <w:color w:val="auto"/>
        </w:rPr>
        <w:t>k</w:t>
      </w:r>
      <w:r w:rsidRPr="007C24DE">
        <w:rPr>
          <w:color w:val="auto"/>
        </w:rPr>
        <w:t>arti 3.:</w:t>
      </w:r>
    </w:p>
    <w:p w:rsidR="00F3535E" w:rsidRDefault="00F3535E" w:rsidP="00403169">
      <w:pPr>
        <w:pStyle w:val="Default"/>
        <w:jc w:val="both"/>
        <w:rPr>
          <w:color w:val="auto"/>
        </w:rPr>
      </w:pPr>
    </w:p>
    <w:p w:rsidR="004209C6" w:rsidRPr="007C24DE" w:rsidRDefault="004209C6" w:rsidP="00403169">
      <w:pPr>
        <w:pStyle w:val="Default"/>
        <w:jc w:val="both"/>
        <w:rPr>
          <w:color w:val="auto"/>
        </w:rPr>
      </w:pPr>
    </w:p>
    <w:p w:rsidR="00F3535E" w:rsidRPr="007C24DE" w:rsidRDefault="00F3535E" w:rsidP="00403169">
      <w:pPr>
        <w:pStyle w:val="Default"/>
        <w:jc w:val="both"/>
        <w:rPr>
          <w:b/>
          <w:color w:val="auto"/>
        </w:rPr>
      </w:pPr>
      <w:r w:rsidRPr="007C24DE">
        <w:rPr>
          <w:b/>
          <w:color w:val="auto"/>
        </w:rPr>
        <w:t>TABLICA 4. Površine po vrstama poljoprivredne proizvodnje</w:t>
      </w:r>
    </w:p>
    <w:tbl>
      <w:tblPr>
        <w:tblW w:w="9299" w:type="dxa"/>
        <w:tblBorders>
          <w:top w:val="nil"/>
          <w:left w:val="nil"/>
          <w:bottom w:val="nil"/>
          <w:right w:val="nil"/>
        </w:tblBorders>
        <w:tblLook w:val="0000" w:firstRow="0" w:lastRow="0" w:firstColumn="0" w:lastColumn="0" w:noHBand="0" w:noVBand="0"/>
      </w:tblPr>
      <w:tblGrid>
        <w:gridCol w:w="5214"/>
        <w:gridCol w:w="2115"/>
        <w:gridCol w:w="1970"/>
      </w:tblGrid>
      <w:tr w:rsidR="00F3535E" w:rsidRPr="007C24DE" w:rsidTr="007C24DE">
        <w:trPr>
          <w:tblHeader/>
        </w:trPr>
        <w:tc>
          <w:tcPr>
            <w:tcW w:w="5245" w:type="dxa"/>
            <w:vMerge w:val="restart"/>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b/>
                <w:bCs/>
                <w:color w:val="auto"/>
              </w:rPr>
              <w:t>NAZIV DJELATNOSTI POLJOPRIVREDNE PROIZVODNJE</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b/>
                <w:bCs/>
                <w:color w:val="auto"/>
              </w:rPr>
              <w:t>POVRŠINA</w:t>
            </w:r>
          </w:p>
        </w:tc>
      </w:tr>
      <w:tr w:rsidR="00F3535E" w:rsidRPr="007C24DE" w:rsidTr="007C24DE">
        <w:trPr>
          <w:tblHeader/>
        </w:trPr>
        <w:tc>
          <w:tcPr>
            <w:tcW w:w="5245" w:type="dxa"/>
            <w:vMerge/>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p>
        </w:tc>
        <w:tc>
          <w:tcPr>
            <w:tcW w:w="2126"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b/>
                <w:bCs/>
                <w:color w:val="auto"/>
              </w:rPr>
              <w:t>ha</w:t>
            </w:r>
          </w:p>
        </w:tc>
        <w:tc>
          <w:tcPr>
            <w:tcW w:w="198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b/>
                <w:bCs/>
                <w:color w:val="auto"/>
              </w:rPr>
              <w:t>%</w:t>
            </w:r>
          </w:p>
        </w:tc>
      </w:tr>
      <w:tr w:rsidR="00F3535E" w:rsidRPr="007C24DE" w:rsidTr="007C24DE">
        <w:tc>
          <w:tcPr>
            <w:tcW w:w="524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Povrćarstvo</w:t>
            </w:r>
          </w:p>
        </w:tc>
        <w:tc>
          <w:tcPr>
            <w:tcW w:w="2126"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3.562,0</w:t>
            </w:r>
          </w:p>
        </w:tc>
        <w:tc>
          <w:tcPr>
            <w:tcW w:w="198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25,0</w:t>
            </w:r>
          </w:p>
        </w:tc>
      </w:tr>
      <w:tr w:rsidR="00F3535E" w:rsidRPr="007C24DE" w:rsidTr="007C24DE">
        <w:tc>
          <w:tcPr>
            <w:tcW w:w="524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Ratarstvo</w:t>
            </w:r>
          </w:p>
        </w:tc>
        <w:tc>
          <w:tcPr>
            <w:tcW w:w="2126"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5.645,7</w:t>
            </w:r>
          </w:p>
        </w:tc>
        <w:tc>
          <w:tcPr>
            <w:tcW w:w="198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39,6</w:t>
            </w:r>
          </w:p>
        </w:tc>
      </w:tr>
      <w:tr w:rsidR="00F3535E" w:rsidRPr="007C24DE" w:rsidTr="007C24DE">
        <w:tc>
          <w:tcPr>
            <w:tcW w:w="524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Stočarstvo</w:t>
            </w:r>
          </w:p>
        </w:tc>
        <w:tc>
          <w:tcPr>
            <w:tcW w:w="2126"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1.803,8</w:t>
            </w:r>
          </w:p>
        </w:tc>
        <w:tc>
          <w:tcPr>
            <w:tcW w:w="198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12,6</w:t>
            </w:r>
          </w:p>
        </w:tc>
      </w:tr>
      <w:tr w:rsidR="00F3535E" w:rsidRPr="007C24DE" w:rsidTr="007C24DE">
        <w:tc>
          <w:tcPr>
            <w:tcW w:w="524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Vinogradarstvo</w:t>
            </w:r>
          </w:p>
        </w:tc>
        <w:tc>
          <w:tcPr>
            <w:tcW w:w="2126"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1.570,0</w:t>
            </w:r>
          </w:p>
        </w:tc>
        <w:tc>
          <w:tcPr>
            <w:tcW w:w="198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11,0</w:t>
            </w:r>
          </w:p>
        </w:tc>
      </w:tr>
      <w:tr w:rsidR="00F3535E" w:rsidRPr="007C24DE" w:rsidTr="007C24DE">
        <w:tc>
          <w:tcPr>
            <w:tcW w:w="524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Voćarstvo</w:t>
            </w:r>
          </w:p>
        </w:tc>
        <w:tc>
          <w:tcPr>
            <w:tcW w:w="2126"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1.682,5</w:t>
            </w:r>
          </w:p>
        </w:tc>
        <w:tc>
          <w:tcPr>
            <w:tcW w:w="198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color w:val="auto"/>
              </w:rPr>
              <w:t>11,8</w:t>
            </w:r>
          </w:p>
        </w:tc>
      </w:tr>
      <w:tr w:rsidR="00F3535E" w:rsidRPr="007C24DE" w:rsidTr="007C24DE">
        <w:tc>
          <w:tcPr>
            <w:tcW w:w="524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b/>
                <w:bCs/>
                <w:color w:val="auto"/>
              </w:rPr>
              <w:t>UKUPNO</w:t>
            </w:r>
          </w:p>
        </w:tc>
        <w:tc>
          <w:tcPr>
            <w:tcW w:w="2126"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403169">
            <w:pPr>
              <w:pStyle w:val="Default"/>
              <w:jc w:val="center"/>
              <w:rPr>
                <w:color w:val="auto"/>
              </w:rPr>
            </w:pPr>
            <w:r w:rsidRPr="007C24DE">
              <w:rPr>
                <w:b/>
                <w:bCs/>
                <w:color w:val="auto"/>
              </w:rPr>
              <w:t>14.264,00</w:t>
            </w:r>
          </w:p>
        </w:tc>
        <w:tc>
          <w:tcPr>
            <w:tcW w:w="1985"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7C24DE">
            <w:pPr>
              <w:pStyle w:val="Default"/>
              <w:jc w:val="center"/>
              <w:rPr>
                <w:color w:val="auto"/>
              </w:rPr>
            </w:pPr>
            <w:r w:rsidRPr="007C24DE">
              <w:rPr>
                <w:b/>
                <w:bCs/>
                <w:color w:val="auto"/>
              </w:rPr>
              <w:t>100</w:t>
            </w:r>
          </w:p>
        </w:tc>
      </w:tr>
    </w:tbl>
    <w:p w:rsidR="007C24DE" w:rsidRDefault="007C24DE" w:rsidP="007C24DE"/>
    <w:p w:rsidR="004209C6" w:rsidRPr="007C24DE" w:rsidRDefault="004209C6" w:rsidP="007C24DE"/>
    <w:p w:rsidR="00F3535E" w:rsidRPr="007C24DE" w:rsidRDefault="00F3535E" w:rsidP="007C24DE">
      <w:pPr>
        <w:jc w:val="center"/>
      </w:pPr>
      <w:r w:rsidRPr="007C24DE">
        <w:rPr>
          <w:noProof/>
        </w:rPr>
        <w:drawing>
          <wp:inline distT="0" distB="0" distL="0" distR="0" wp14:anchorId="7FA4A45C" wp14:editId="6A426D0F">
            <wp:extent cx="3943350" cy="3644101"/>
            <wp:effectExtent l="0" t="0" r="0" b="0"/>
            <wp:docPr id="2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350" cy="3644101"/>
                    </a:xfrm>
                    <a:prstGeom prst="rect">
                      <a:avLst/>
                    </a:prstGeom>
                    <a:noFill/>
                  </pic:spPr>
                </pic:pic>
              </a:graphicData>
            </a:graphic>
          </wp:inline>
        </w:drawing>
      </w:r>
    </w:p>
    <w:p w:rsidR="00F3535E" w:rsidRPr="007C24DE" w:rsidRDefault="00F3535E" w:rsidP="00403169">
      <w:r w:rsidRPr="007C24DE">
        <w:rPr>
          <w:b/>
        </w:rPr>
        <w:t>KARTA</w:t>
      </w:r>
      <w:r w:rsidR="00403169" w:rsidRPr="007C24DE">
        <w:rPr>
          <w:b/>
        </w:rPr>
        <w:t xml:space="preserve"> </w:t>
      </w:r>
      <w:r w:rsidRPr="007C24DE">
        <w:rPr>
          <w:b/>
        </w:rPr>
        <w:t>3. Pogodnosti za poljoprivrednu proizvodnju</w:t>
      </w:r>
    </w:p>
    <w:p w:rsidR="007C24DE" w:rsidRPr="007C24DE" w:rsidRDefault="007C24DE" w:rsidP="00403169">
      <w:pPr>
        <w:pStyle w:val="Default"/>
        <w:jc w:val="both"/>
        <w:rPr>
          <w:color w:val="auto"/>
        </w:rPr>
      </w:pPr>
    </w:p>
    <w:p w:rsidR="007C24DE" w:rsidRDefault="007C24DE">
      <w:r>
        <w:br w:type="page"/>
      </w:r>
    </w:p>
    <w:p w:rsidR="00F3535E" w:rsidRPr="007C24DE" w:rsidRDefault="00F3535E" w:rsidP="007C24DE">
      <w:pPr>
        <w:pStyle w:val="Default"/>
        <w:ind w:firstLine="709"/>
        <w:jc w:val="both"/>
        <w:rPr>
          <w:color w:val="auto"/>
        </w:rPr>
      </w:pPr>
      <w:r w:rsidRPr="007C24DE">
        <w:rPr>
          <w:color w:val="auto"/>
        </w:rPr>
        <w:lastRenderedPageBreak/>
        <w:t>Na temelju naveden</w:t>
      </w:r>
      <w:r w:rsidR="00A92AEC">
        <w:rPr>
          <w:color w:val="auto"/>
        </w:rPr>
        <w:t>oga</w:t>
      </w:r>
      <w:r w:rsidR="006156F2">
        <w:rPr>
          <w:color w:val="auto"/>
        </w:rPr>
        <w:t xml:space="preserve"> </w:t>
      </w:r>
      <w:r w:rsidRPr="007C24DE">
        <w:rPr>
          <w:color w:val="auto"/>
        </w:rPr>
        <w:t>može</w:t>
      </w:r>
      <w:r w:rsidR="006156F2">
        <w:rPr>
          <w:color w:val="auto"/>
        </w:rPr>
        <w:t xml:space="preserve"> se</w:t>
      </w:r>
      <w:r w:rsidRPr="007C24DE">
        <w:rPr>
          <w:color w:val="auto"/>
        </w:rPr>
        <w:t xml:space="preserve"> utvrditi da je od ukupne površine poljoprivrednog zemljišta 25,0% ili 3562,0 ha površina pogodno za razvoj povrćarstva (</w:t>
      </w:r>
      <w:r w:rsidR="00881BCC">
        <w:rPr>
          <w:color w:val="auto"/>
        </w:rPr>
        <w:t>k</w:t>
      </w:r>
      <w:r w:rsidRPr="007C24DE">
        <w:rPr>
          <w:color w:val="auto"/>
        </w:rPr>
        <w:t>arta 4.)</w:t>
      </w:r>
    </w:p>
    <w:p w:rsidR="00F3535E" w:rsidRPr="007C24DE" w:rsidRDefault="00F3535E" w:rsidP="00403169">
      <w:pPr>
        <w:pStyle w:val="Default"/>
        <w:jc w:val="both"/>
        <w:rPr>
          <w:color w:val="auto"/>
        </w:rPr>
      </w:pPr>
    </w:p>
    <w:p w:rsidR="00F3535E" w:rsidRPr="007C24DE" w:rsidRDefault="00F3535E" w:rsidP="007C24DE">
      <w:pPr>
        <w:pStyle w:val="Default"/>
        <w:jc w:val="center"/>
        <w:rPr>
          <w:color w:val="auto"/>
        </w:rPr>
      </w:pPr>
      <w:r w:rsidRPr="007C24DE">
        <w:rPr>
          <w:noProof/>
          <w:color w:val="auto"/>
        </w:rPr>
        <w:drawing>
          <wp:inline distT="0" distB="0" distL="0" distR="0" wp14:anchorId="0B7FDB03" wp14:editId="4301AFF2">
            <wp:extent cx="4457700" cy="3971925"/>
            <wp:effectExtent l="0" t="0" r="0" b="0"/>
            <wp:docPr id="2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780" cy="3976451"/>
                    </a:xfrm>
                    <a:prstGeom prst="rect">
                      <a:avLst/>
                    </a:prstGeom>
                    <a:noFill/>
                  </pic:spPr>
                </pic:pic>
              </a:graphicData>
            </a:graphic>
          </wp:inline>
        </w:drawing>
      </w:r>
    </w:p>
    <w:p w:rsidR="00F3535E" w:rsidRPr="007C24DE" w:rsidRDefault="00F3535E" w:rsidP="00403169">
      <w:pPr>
        <w:pStyle w:val="Default"/>
        <w:jc w:val="both"/>
        <w:rPr>
          <w:i/>
          <w:color w:val="auto"/>
        </w:rPr>
      </w:pPr>
      <w:r w:rsidRPr="007C24DE">
        <w:rPr>
          <w:b/>
          <w:color w:val="auto"/>
        </w:rPr>
        <w:t>KARTA 4. Pogodnost poljoprivrednog zemljišta za povrćarstvo</w:t>
      </w:r>
    </w:p>
    <w:p w:rsidR="004209C6" w:rsidRDefault="004209C6" w:rsidP="004209C6"/>
    <w:p w:rsidR="00F3535E" w:rsidRPr="007C24DE" w:rsidRDefault="00881BCC" w:rsidP="004209C6">
      <w:r>
        <w:t xml:space="preserve">Za stočarstvo je pogodno </w:t>
      </w:r>
      <w:r w:rsidR="00F3535E" w:rsidRPr="007C24DE">
        <w:t xml:space="preserve">12,6 % </w:t>
      </w:r>
      <w:r>
        <w:t xml:space="preserve">oko </w:t>
      </w:r>
      <w:r w:rsidR="00F3535E" w:rsidRPr="007C24DE">
        <w:t xml:space="preserve">1803,8 ha poljoprivrednog zemljišta </w:t>
      </w:r>
      <w:r>
        <w:t>s tim da je</w:t>
      </w:r>
      <w:r w:rsidR="00F3535E" w:rsidRPr="007C24DE">
        <w:t xml:space="preserve"> 39,6%</w:t>
      </w:r>
      <w:r w:rsidR="00403169" w:rsidRPr="007C24DE">
        <w:t xml:space="preserve"> </w:t>
      </w:r>
      <w:r w:rsidR="00F3535E" w:rsidRPr="007C24DE">
        <w:t xml:space="preserve"> pogodno za ratarske kulture koje mogu biti u funkciji stočarstva (</w:t>
      </w:r>
      <w:r w:rsidR="003D384D">
        <w:t>k</w:t>
      </w:r>
      <w:r w:rsidR="00F3535E" w:rsidRPr="007C24DE">
        <w:t>arta 5.).</w:t>
      </w:r>
    </w:p>
    <w:p w:rsidR="004209C6" w:rsidRDefault="00F3535E" w:rsidP="004209C6">
      <w:pPr>
        <w:jc w:val="center"/>
        <w:rPr>
          <w:b/>
        </w:rPr>
      </w:pPr>
      <w:r w:rsidRPr="007C24DE">
        <w:rPr>
          <w:noProof/>
        </w:rPr>
        <w:drawing>
          <wp:inline distT="0" distB="0" distL="0" distR="0" wp14:anchorId="6E446A86" wp14:editId="51B7880C">
            <wp:extent cx="4289425" cy="4022725"/>
            <wp:effectExtent l="0" t="0" r="0" b="0"/>
            <wp:docPr id="2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9425" cy="4022725"/>
                    </a:xfrm>
                    <a:prstGeom prst="rect">
                      <a:avLst/>
                    </a:prstGeom>
                    <a:noFill/>
                  </pic:spPr>
                </pic:pic>
              </a:graphicData>
            </a:graphic>
          </wp:inline>
        </w:drawing>
      </w:r>
    </w:p>
    <w:p w:rsidR="00F3535E" w:rsidRPr="007C24DE" w:rsidRDefault="00F3535E" w:rsidP="004209C6">
      <w:pPr>
        <w:jc w:val="center"/>
      </w:pPr>
      <w:r w:rsidRPr="007C24DE">
        <w:rPr>
          <w:b/>
        </w:rPr>
        <w:t>KARTA</w:t>
      </w:r>
      <w:r w:rsidR="00596935">
        <w:rPr>
          <w:b/>
        </w:rPr>
        <w:t xml:space="preserve"> </w:t>
      </w:r>
      <w:r w:rsidRPr="007C24DE">
        <w:rPr>
          <w:b/>
        </w:rPr>
        <w:t>5. Pogodnosti za stočarstvo i ratarstvo u funkciji stočarstva</w:t>
      </w:r>
    </w:p>
    <w:p w:rsidR="007C24DE" w:rsidRDefault="007C24DE" w:rsidP="00403169">
      <w:pPr>
        <w:pStyle w:val="Default"/>
        <w:jc w:val="both"/>
        <w:rPr>
          <w:color w:val="auto"/>
        </w:rPr>
      </w:pPr>
    </w:p>
    <w:p w:rsidR="004209C6" w:rsidRDefault="004209C6" w:rsidP="004209C6"/>
    <w:p w:rsidR="00F3535E" w:rsidRDefault="00F3535E" w:rsidP="004209C6">
      <w:r w:rsidRPr="007C24DE">
        <w:t xml:space="preserve">Slična površina odnosi se i na vinogradarstvo 1.570,0 ha (11,0%) </w:t>
      </w:r>
      <w:r w:rsidR="0046639A" w:rsidRPr="007C24DE">
        <w:t>(</w:t>
      </w:r>
      <w:r w:rsidR="00596935">
        <w:t>k</w:t>
      </w:r>
      <w:r w:rsidR="0046639A" w:rsidRPr="007C24DE">
        <w:t>arta 6.) i voćarstvo 1.682,5 ha (11,8%).</w:t>
      </w:r>
    </w:p>
    <w:p w:rsidR="004209C6" w:rsidRPr="007C24DE" w:rsidRDefault="004209C6" w:rsidP="004209C6"/>
    <w:p w:rsidR="00F3535E" w:rsidRPr="007C24DE" w:rsidRDefault="00F3535E" w:rsidP="007C24DE">
      <w:pPr>
        <w:pStyle w:val="Default"/>
        <w:jc w:val="center"/>
        <w:rPr>
          <w:color w:val="auto"/>
        </w:rPr>
      </w:pPr>
      <w:r w:rsidRPr="007C24DE">
        <w:rPr>
          <w:noProof/>
          <w:color w:val="auto"/>
        </w:rPr>
        <w:drawing>
          <wp:inline distT="0" distB="0" distL="0" distR="0" wp14:anchorId="30C8DE57" wp14:editId="25067AD6">
            <wp:extent cx="4229100" cy="4191000"/>
            <wp:effectExtent l="0" t="0" r="0" b="0"/>
            <wp:docPr id="2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711" cy="4191605"/>
                    </a:xfrm>
                    <a:prstGeom prst="rect">
                      <a:avLst/>
                    </a:prstGeom>
                    <a:noFill/>
                  </pic:spPr>
                </pic:pic>
              </a:graphicData>
            </a:graphic>
          </wp:inline>
        </w:drawing>
      </w:r>
    </w:p>
    <w:p w:rsidR="00F3535E" w:rsidRPr="007C24DE" w:rsidRDefault="00F3535E" w:rsidP="00403169">
      <w:pPr>
        <w:pStyle w:val="Default"/>
        <w:jc w:val="both"/>
        <w:rPr>
          <w:color w:val="auto"/>
        </w:rPr>
      </w:pPr>
      <w:r w:rsidRPr="007C24DE">
        <w:rPr>
          <w:b/>
          <w:color w:val="auto"/>
        </w:rPr>
        <w:t>KARTA 6. Pogodnosti poljoprivrednog zemljišta za vinogradarstvo</w:t>
      </w:r>
    </w:p>
    <w:p w:rsidR="00F3535E" w:rsidRPr="007C24DE" w:rsidRDefault="00F3535E" w:rsidP="007C24DE">
      <w:pPr>
        <w:pStyle w:val="Default"/>
        <w:jc w:val="both"/>
        <w:rPr>
          <w:color w:val="auto"/>
        </w:rPr>
      </w:pPr>
    </w:p>
    <w:p w:rsidR="00F3535E" w:rsidRPr="007C24DE" w:rsidRDefault="00F3535E" w:rsidP="007C24DE">
      <w:pPr>
        <w:pStyle w:val="Default"/>
        <w:ind w:firstLine="709"/>
        <w:jc w:val="both"/>
        <w:rPr>
          <w:color w:val="auto"/>
        </w:rPr>
      </w:pPr>
      <w:r w:rsidRPr="007C24DE">
        <w:rPr>
          <w:color w:val="auto"/>
        </w:rPr>
        <w:t xml:space="preserve">Rezultati procjene stupnja sadašnje pogodnosti u izrazu klasa P-1, P-2 i P-3 te nepogodnosti klasa N-1 i N-2, sumirani su za potrebe planiranja i gospodarenja u budućoj ratarskoj, povrćarskoj, voćarskoj i vinogradarskoj proizvodnji te za travnjake. </w:t>
      </w:r>
    </w:p>
    <w:p w:rsidR="00F3535E" w:rsidRPr="007C24DE" w:rsidRDefault="00F3535E" w:rsidP="007C24DE">
      <w:pPr>
        <w:pStyle w:val="Default"/>
        <w:ind w:firstLine="709"/>
        <w:jc w:val="both"/>
        <w:rPr>
          <w:color w:val="auto"/>
        </w:rPr>
      </w:pPr>
      <w:r w:rsidRPr="007C24DE">
        <w:rPr>
          <w:color w:val="auto"/>
        </w:rPr>
        <w:t xml:space="preserve">Na temelju procjene pogodnosti kartiranih jedinica tla za ratarstvo, povrtlarstvo, vinogradarstvo i travnjake, u </w:t>
      </w:r>
      <w:r w:rsidR="0003495F">
        <w:rPr>
          <w:color w:val="auto"/>
        </w:rPr>
        <w:t>t</w:t>
      </w:r>
      <w:r w:rsidRPr="007C24DE">
        <w:rPr>
          <w:color w:val="auto"/>
        </w:rPr>
        <w:t>ablici 5. prikazani</w:t>
      </w:r>
      <w:r w:rsidR="0003495F">
        <w:rPr>
          <w:color w:val="auto"/>
        </w:rPr>
        <w:t xml:space="preserve"> su</w:t>
      </w:r>
      <w:r w:rsidRPr="007C24DE">
        <w:rPr>
          <w:color w:val="auto"/>
        </w:rPr>
        <w:t xml:space="preserve"> skupni rezultati o zastupljenosti pojedinih klasa pogodnosti za poljoprivredno zemljište po pojedinim poljoprivred</w:t>
      </w:r>
      <w:r w:rsidR="0003495F">
        <w:rPr>
          <w:color w:val="auto"/>
        </w:rPr>
        <w:t>nim</w:t>
      </w:r>
      <w:r w:rsidR="006156F2">
        <w:rPr>
          <w:color w:val="auto"/>
        </w:rPr>
        <w:t xml:space="preserve"> </w:t>
      </w:r>
      <w:r w:rsidR="006156F2" w:rsidRPr="007C24DE">
        <w:rPr>
          <w:color w:val="auto"/>
        </w:rPr>
        <w:t>granama</w:t>
      </w:r>
      <w:r w:rsidRPr="007C24DE">
        <w:rPr>
          <w:color w:val="auto"/>
        </w:rPr>
        <w:t xml:space="preserve">. </w:t>
      </w:r>
    </w:p>
    <w:p w:rsidR="00F3535E" w:rsidRPr="007C24DE" w:rsidRDefault="00F3535E" w:rsidP="00403169">
      <w:pPr>
        <w:pStyle w:val="Default"/>
        <w:jc w:val="both"/>
        <w:rPr>
          <w:color w:val="auto"/>
        </w:rPr>
      </w:pPr>
    </w:p>
    <w:p w:rsidR="004209C6" w:rsidRDefault="004209C6" w:rsidP="00403169">
      <w:pPr>
        <w:pStyle w:val="Default"/>
        <w:jc w:val="both"/>
        <w:rPr>
          <w:b/>
          <w:color w:val="auto"/>
        </w:rPr>
      </w:pPr>
    </w:p>
    <w:p w:rsidR="004209C6" w:rsidRDefault="00F3535E" w:rsidP="00403169">
      <w:pPr>
        <w:pStyle w:val="Default"/>
        <w:jc w:val="both"/>
        <w:rPr>
          <w:b/>
          <w:color w:val="auto"/>
        </w:rPr>
      </w:pPr>
      <w:r w:rsidRPr="007C24DE">
        <w:rPr>
          <w:b/>
          <w:color w:val="auto"/>
        </w:rPr>
        <w:t>TABLICA 5</w:t>
      </w:r>
      <w:r w:rsidRPr="007C24DE">
        <w:rPr>
          <w:color w:val="auto"/>
        </w:rPr>
        <w:t xml:space="preserve">. </w:t>
      </w:r>
      <w:r w:rsidRPr="007C24DE">
        <w:rPr>
          <w:b/>
          <w:color w:val="auto"/>
        </w:rPr>
        <w:t xml:space="preserve">Rekapitulacija površina klasa pogodnosti tla za višenamjensko korištenje </w:t>
      </w:r>
      <w:r w:rsidR="004209C6">
        <w:rPr>
          <w:b/>
          <w:color w:val="auto"/>
        </w:rPr>
        <w:t xml:space="preserve"> </w:t>
      </w:r>
    </w:p>
    <w:p w:rsidR="00F3535E" w:rsidRPr="007C24DE" w:rsidRDefault="004209C6" w:rsidP="00403169">
      <w:pPr>
        <w:pStyle w:val="Default"/>
        <w:jc w:val="both"/>
        <w:rPr>
          <w:b/>
          <w:color w:val="auto"/>
        </w:rPr>
      </w:pPr>
      <w:r>
        <w:rPr>
          <w:b/>
          <w:color w:val="auto"/>
        </w:rPr>
        <w:t xml:space="preserve">                        </w:t>
      </w:r>
      <w:r w:rsidR="00F3535E" w:rsidRPr="007C24DE">
        <w:rPr>
          <w:b/>
          <w:color w:val="auto"/>
        </w:rPr>
        <w:t>u poljoprivredi</w:t>
      </w:r>
    </w:p>
    <w:tbl>
      <w:tblPr>
        <w:tblW w:w="92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493"/>
        <w:gridCol w:w="884"/>
        <w:gridCol w:w="885"/>
        <w:gridCol w:w="1127"/>
        <w:gridCol w:w="1006"/>
        <w:gridCol w:w="1006"/>
        <w:gridCol w:w="885"/>
        <w:gridCol w:w="993"/>
        <w:gridCol w:w="14"/>
        <w:gridCol w:w="1006"/>
      </w:tblGrid>
      <w:tr w:rsidR="00F3535E" w:rsidRPr="007C24DE" w:rsidTr="007C24DE">
        <w:trPr>
          <w:tblHeader/>
        </w:trPr>
        <w:tc>
          <w:tcPr>
            <w:tcW w:w="1493" w:type="dxa"/>
            <w:tcBorders>
              <w:top w:val="single" w:sz="12" w:space="0" w:color="auto"/>
              <w:left w:val="single" w:sz="12" w:space="0" w:color="auto"/>
              <w:bottom w:val="nil"/>
              <w:right w:val="single" w:sz="6" w:space="0" w:color="000000"/>
            </w:tcBorders>
            <w:vAlign w:val="center"/>
          </w:tcPr>
          <w:p w:rsidR="00F3535E" w:rsidRPr="007C24DE" w:rsidRDefault="00F3535E" w:rsidP="007C24DE">
            <w:pPr>
              <w:pStyle w:val="Default"/>
              <w:jc w:val="center"/>
              <w:rPr>
                <w:color w:val="auto"/>
                <w:sz w:val="20"/>
                <w:szCs w:val="22"/>
              </w:rPr>
            </w:pPr>
            <w:r w:rsidRPr="007C24DE">
              <w:rPr>
                <w:color w:val="auto"/>
                <w:sz w:val="20"/>
                <w:szCs w:val="22"/>
              </w:rPr>
              <w:t>Red i klasa</w:t>
            </w:r>
          </w:p>
        </w:tc>
        <w:tc>
          <w:tcPr>
            <w:tcW w:w="1769" w:type="dxa"/>
            <w:gridSpan w:val="2"/>
            <w:tcBorders>
              <w:top w:val="single" w:sz="12" w:space="0" w:color="auto"/>
              <w:left w:val="single" w:sz="6" w:space="0" w:color="000000"/>
              <w:bottom w:val="nil"/>
              <w:right w:val="single" w:sz="6" w:space="0" w:color="000000"/>
            </w:tcBorders>
            <w:vAlign w:val="center"/>
          </w:tcPr>
          <w:p w:rsidR="00F3535E" w:rsidRPr="007C24DE" w:rsidRDefault="00F3535E" w:rsidP="007C24DE">
            <w:pPr>
              <w:pStyle w:val="Default"/>
              <w:jc w:val="center"/>
              <w:rPr>
                <w:color w:val="auto"/>
                <w:sz w:val="20"/>
                <w:szCs w:val="22"/>
              </w:rPr>
            </w:pPr>
            <w:r w:rsidRPr="007C24DE">
              <w:rPr>
                <w:color w:val="auto"/>
                <w:sz w:val="20"/>
                <w:szCs w:val="22"/>
              </w:rPr>
              <w:t>Ratarstvo</w:t>
            </w:r>
          </w:p>
        </w:tc>
        <w:tc>
          <w:tcPr>
            <w:tcW w:w="2133" w:type="dxa"/>
            <w:gridSpan w:val="2"/>
            <w:tcBorders>
              <w:top w:val="single" w:sz="12" w:space="0" w:color="auto"/>
              <w:left w:val="single" w:sz="6" w:space="0" w:color="000000"/>
              <w:bottom w:val="nil"/>
              <w:right w:val="single" w:sz="6" w:space="0" w:color="000000"/>
            </w:tcBorders>
            <w:vAlign w:val="center"/>
          </w:tcPr>
          <w:p w:rsidR="00F3535E" w:rsidRPr="007C24DE" w:rsidRDefault="00F3535E" w:rsidP="007C24DE">
            <w:pPr>
              <w:pStyle w:val="Default"/>
              <w:jc w:val="center"/>
              <w:rPr>
                <w:color w:val="auto"/>
                <w:sz w:val="20"/>
                <w:szCs w:val="22"/>
              </w:rPr>
            </w:pPr>
            <w:r w:rsidRPr="007C24DE">
              <w:rPr>
                <w:color w:val="auto"/>
                <w:sz w:val="20"/>
                <w:szCs w:val="22"/>
              </w:rPr>
              <w:t>Povrćarstvo</w:t>
            </w:r>
          </w:p>
        </w:tc>
        <w:tc>
          <w:tcPr>
            <w:tcW w:w="1891" w:type="dxa"/>
            <w:gridSpan w:val="2"/>
            <w:tcBorders>
              <w:top w:val="single" w:sz="12" w:space="0" w:color="auto"/>
              <w:left w:val="single" w:sz="6" w:space="0" w:color="000000"/>
              <w:bottom w:val="nil"/>
              <w:right w:val="single" w:sz="6" w:space="0" w:color="000000"/>
            </w:tcBorders>
            <w:vAlign w:val="center"/>
          </w:tcPr>
          <w:p w:rsidR="00F3535E" w:rsidRPr="007C24DE" w:rsidRDefault="00F3535E" w:rsidP="007C24DE">
            <w:pPr>
              <w:pStyle w:val="Default"/>
              <w:jc w:val="center"/>
              <w:rPr>
                <w:color w:val="auto"/>
                <w:sz w:val="20"/>
                <w:szCs w:val="22"/>
              </w:rPr>
            </w:pPr>
            <w:r w:rsidRPr="007C24DE">
              <w:rPr>
                <w:color w:val="auto"/>
                <w:sz w:val="20"/>
                <w:szCs w:val="22"/>
              </w:rPr>
              <w:t>Vinogradarstvo</w:t>
            </w:r>
          </w:p>
        </w:tc>
        <w:tc>
          <w:tcPr>
            <w:tcW w:w="2013" w:type="dxa"/>
            <w:gridSpan w:val="3"/>
            <w:tcBorders>
              <w:top w:val="single" w:sz="12" w:space="0" w:color="auto"/>
              <w:left w:val="single" w:sz="6" w:space="0" w:color="000000"/>
              <w:bottom w:val="nil"/>
              <w:right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Travnjaci</w:t>
            </w:r>
          </w:p>
        </w:tc>
      </w:tr>
      <w:tr w:rsidR="00F3535E" w:rsidRPr="007C24DE" w:rsidTr="007C24DE">
        <w:trPr>
          <w:tblHeader/>
        </w:trPr>
        <w:tc>
          <w:tcPr>
            <w:tcW w:w="1493" w:type="dxa"/>
            <w:tcBorders>
              <w:top w:val="nil"/>
              <w:left w:val="single" w:sz="12" w:space="0" w:color="auto"/>
              <w:bottom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pogodnosti</w:t>
            </w:r>
          </w:p>
        </w:tc>
        <w:tc>
          <w:tcPr>
            <w:tcW w:w="884" w:type="dxa"/>
            <w:tcBorders>
              <w:top w:val="single" w:sz="6" w:space="0" w:color="auto"/>
              <w:bottom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ha</w:t>
            </w:r>
          </w:p>
        </w:tc>
        <w:tc>
          <w:tcPr>
            <w:tcW w:w="885" w:type="dxa"/>
            <w:tcBorders>
              <w:top w:val="single" w:sz="6" w:space="0" w:color="auto"/>
              <w:bottom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w:t>
            </w:r>
          </w:p>
        </w:tc>
        <w:tc>
          <w:tcPr>
            <w:tcW w:w="1127" w:type="dxa"/>
            <w:tcBorders>
              <w:top w:val="single" w:sz="6" w:space="0" w:color="auto"/>
              <w:bottom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ha</w:t>
            </w:r>
          </w:p>
        </w:tc>
        <w:tc>
          <w:tcPr>
            <w:tcW w:w="1006" w:type="dxa"/>
            <w:tcBorders>
              <w:top w:val="single" w:sz="6" w:space="0" w:color="auto"/>
              <w:bottom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w:t>
            </w:r>
          </w:p>
        </w:tc>
        <w:tc>
          <w:tcPr>
            <w:tcW w:w="1006" w:type="dxa"/>
            <w:tcBorders>
              <w:top w:val="single" w:sz="6" w:space="0" w:color="auto"/>
              <w:bottom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ha</w:t>
            </w:r>
          </w:p>
        </w:tc>
        <w:tc>
          <w:tcPr>
            <w:tcW w:w="885" w:type="dxa"/>
            <w:tcBorders>
              <w:top w:val="single" w:sz="6" w:space="0" w:color="auto"/>
              <w:bottom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w:t>
            </w:r>
          </w:p>
        </w:tc>
        <w:tc>
          <w:tcPr>
            <w:tcW w:w="993" w:type="dxa"/>
            <w:tcBorders>
              <w:top w:val="single" w:sz="6" w:space="0" w:color="auto"/>
              <w:bottom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ha</w:t>
            </w:r>
          </w:p>
        </w:tc>
        <w:tc>
          <w:tcPr>
            <w:tcW w:w="1020" w:type="dxa"/>
            <w:gridSpan w:val="2"/>
            <w:tcBorders>
              <w:top w:val="single" w:sz="6" w:space="0" w:color="auto"/>
              <w:bottom w:val="single" w:sz="12" w:space="0" w:color="auto"/>
              <w:right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w:t>
            </w:r>
          </w:p>
        </w:tc>
      </w:tr>
      <w:tr w:rsidR="00F3535E" w:rsidRPr="007C24DE" w:rsidTr="007C24DE">
        <w:tc>
          <w:tcPr>
            <w:tcW w:w="1493" w:type="dxa"/>
            <w:tcBorders>
              <w:top w:val="single" w:sz="12" w:space="0" w:color="auto"/>
            </w:tcBorders>
            <w:vAlign w:val="center"/>
          </w:tcPr>
          <w:p w:rsidR="00F3535E" w:rsidRPr="007C24DE" w:rsidRDefault="00F3535E" w:rsidP="007C24DE">
            <w:pPr>
              <w:pStyle w:val="Default"/>
              <w:jc w:val="center"/>
              <w:rPr>
                <w:color w:val="auto"/>
                <w:sz w:val="20"/>
                <w:szCs w:val="22"/>
              </w:rPr>
            </w:pPr>
            <w:r w:rsidRPr="007C24DE">
              <w:rPr>
                <w:color w:val="auto"/>
                <w:sz w:val="20"/>
                <w:szCs w:val="22"/>
              </w:rPr>
              <w:t>P-1</w:t>
            </w:r>
          </w:p>
        </w:tc>
        <w:tc>
          <w:tcPr>
            <w:tcW w:w="884" w:type="dxa"/>
            <w:tcBorders>
              <w:top w:val="single" w:sz="12" w:space="0" w:color="auto"/>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1691,1</w:t>
            </w:r>
          </w:p>
        </w:tc>
        <w:tc>
          <w:tcPr>
            <w:tcW w:w="885" w:type="dxa"/>
            <w:tcBorders>
              <w:top w:val="single" w:sz="12" w:space="0" w:color="auto"/>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11,9</w:t>
            </w:r>
          </w:p>
        </w:tc>
        <w:tc>
          <w:tcPr>
            <w:tcW w:w="1127" w:type="dxa"/>
            <w:tcBorders>
              <w:top w:val="single" w:sz="12" w:space="0" w:color="auto"/>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3150,6</w:t>
            </w:r>
          </w:p>
        </w:tc>
        <w:tc>
          <w:tcPr>
            <w:tcW w:w="1006" w:type="dxa"/>
            <w:tcBorders>
              <w:top w:val="single" w:sz="12" w:space="0" w:color="auto"/>
            </w:tcBorders>
          </w:tcPr>
          <w:p w:rsidR="00F3535E" w:rsidRPr="007C24DE" w:rsidRDefault="00F3535E" w:rsidP="007C24DE">
            <w:pPr>
              <w:pStyle w:val="Default"/>
              <w:jc w:val="right"/>
              <w:rPr>
                <w:color w:val="auto"/>
                <w:sz w:val="20"/>
                <w:szCs w:val="22"/>
                <w:lang w:val="en-US"/>
              </w:rPr>
            </w:pPr>
            <w:r w:rsidRPr="007C24DE">
              <w:rPr>
                <w:color w:val="auto"/>
                <w:sz w:val="20"/>
                <w:szCs w:val="22"/>
                <w:lang w:val="en-US"/>
              </w:rPr>
              <w:t>22,1</w:t>
            </w:r>
          </w:p>
        </w:tc>
        <w:tc>
          <w:tcPr>
            <w:tcW w:w="1006" w:type="dxa"/>
            <w:tcBorders>
              <w:top w:val="single" w:sz="12" w:space="0" w:color="auto"/>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573,7</w:t>
            </w:r>
          </w:p>
        </w:tc>
        <w:tc>
          <w:tcPr>
            <w:tcW w:w="885" w:type="dxa"/>
            <w:tcBorders>
              <w:top w:val="single" w:sz="12" w:space="0" w:color="auto"/>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4,0</w:t>
            </w:r>
          </w:p>
        </w:tc>
        <w:tc>
          <w:tcPr>
            <w:tcW w:w="1007" w:type="dxa"/>
            <w:gridSpan w:val="2"/>
            <w:tcBorders>
              <w:top w:val="single" w:sz="12" w:space="0" w:color="auto"/>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3648,5</w:t>
            </w:r>
          </w:p>
        </w:tc>
        <w:tc>
          <w:tcPr>
            <w:tcW w:w="1006" w:type="dxa"/>
            <w:tcBorders>
              <w:top w:val="single" w:sz="12" w:space="0" w:color="auto"/>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25,6</w:t>
            </w:r>
          </w:p>
        </w:tc>
      </w:tr>
      <w:tr w:rsidR="00F3535E" w:rsidRPr="007C24DE" w:rsidTr="007C24DE">
        <w:tc>
          <w:tcPr>
            <w:tcW w:w="1493" w:type="dxa"/>
            <w:tcBorders>
              <w:top w:val="nil"/>
            </w:tcBorders>
            <w:vAlign w:val="center"/>
          </w:tcPr>
          <w:p w:rsidR="00F3535E" w:rsidRPr="007C24DE" w:rsidRDefault="00F3535E" w:rsidP="007C24DE">
            <w:pPr>
              <w:pStyle w:val="Default"/>
              <w:jc w:val="center"/>
              <w:rPr>
                <w:color w:val="auto"/>
                <w:sz w:val="20"/>
                <w:szCs w:val="22"/>
              </w:rPr>
            </w:pPr>
            <w:r w:rsidRPr="007C24DE">
              <w:rPr>
                <w:color w:val="auto"/>
                <w:sz w:val="20"/>
                <w:szCs w:val="22"/>
              </w:rPr>
              <w:t>P-2</w:t>
            </w:r>
          </w:p>
        </w:tc>
        <w:tc>
          <w:tcPr>
            <w:tcW w:w="884"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1459,5</w:t>
            </w:r>
          </w:p>
        </w:tc>
        <w:tc>
          <w:tcPr>
            <w:tcW w:w="885"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10,2</w:t>
            </w:r>
          </w:p>
        </w:tc>
        <w:tc>
          <w:tcPr>
            <w:tcW w:w="1127"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411,7</w:t>
            </w:r>
          </w:p>
        </w:tc>
        <w:tc>
          <w:tcPr>
            <w:tcW w:w="1006" w:type="dxa"/>
            <w:tcBorders>
              <w:top w:val="nil"/>
            </w:tcBorders>
          </w:tcPr>
          <w:p w:rsidR="00F3535E" w:rsidRPr="007C24DE" w:rsidRDefault="00F3535E" w:rsidP="007C24DE">
            <w:pPr>
              <w:pStyle w:val="Default"/>
              <w:jc w:val="right"/>
              <w:rPr>
                <w:color w:val="auto"/>
                <w:sz w:val="20"/>
                <w:szCs w:val="22"/>
                <w:lang w:val="en-US"/>
              </w:rPr>
            </w:pPr>
            <w:r w:rsidRPr="007C24DE">
              <w:rPr>
                <w:color w:val="auto"/>
                <w:sz w:val="20"/>
                <w:szCs w:val="22"/>
                <w:lang w:val="en-US"/>
              </w:rPr>
              <w:t>2,9</w:t>
            </w:r>
          </w:p>
        </w:tc>
        <w:tc>
          <w:tcPr>
            <w:tcW w:w="1006"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1579,2</w:t>
            </w:r>
          </w:p>
        </w:tc>
        <w:tc>
          <w:tcPr>
            <w:tcW w:w="885"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11,1</w:t>
            </w:r>
          </w:p>
        </w:tc>
        <w:tc>
          <w:tcPr>
            <w:tcW w:w="1007" w:type="dxa"/>
            <w:gridSpan w:val="2"/>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1526,1</w:t>
            </w:r>
          </w:p>
        </w:tc>
        <w:tc>
          <w:tcPr>
            <w:tcW w:w="1006"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10,7</w:t>
            </w:r>
          </w:p>
        </w:tc>
      </w:tr>
      <w:tr w:rsidR="00F3535E" w:rsidRPr="007C24DE" w:rsidTr="007C24DE">
        <w:tc>
          <w:tcPr>
            <w:tcW w:w="1493" w:type="dxa"/>
            <w:tcBorders>
              <w:bottom w:val="nil"/>
            </w:tcBorders>
            <w:vAlign w:val="center"/>
          </w:tcPr>
          <w:p w:rsidR="00F3535E" w:rsidRPr="007C24DE" w:rsidRDefault="00F3535E" w:rsidP="007C24DE">
            <w:pPr>
              <w:pStyle w:val="Default"/>
              <w:jc w:val="center"/>
              <w:rPr>
                <w:color w:val="auto"/>
                <w:sz w:val="20"/>
                <w:szCs w:val="22"/>
              </w:rPr>
            </w:pPr>
            <w:r w:rsidRPr="007C24DE">
              <w:rPr>
                <w:color w:val="auto"/>
                <w:sz w:val="20"/>
                <w:szCs w:val="22"/>
              </w:rPr>
              <w:t>P-3</w:t>
            </w:r>
          </w:p>
        </w:tc>
        <w:tc>
          <w:tcPr>
            <w:tcW w:w="884"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6275,0</w:t>
            </w:r>
          </w:p>
        </w:tc>
        <w:tc>
          <w:tcPr>
            <w:tcW w:w="885"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44,0</w:t>
            </w:r>
          </w:p>
        </w:tc>
        <w:tc>
          <w:tcPr>
            <w:tcW w:w="1127"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3366,8</w:t>
            </w:r>
          </w:p>
        </w:tc>
        <w:tc>
          <w:tcPr>
            <w:tcW w:w="1006" w:type="dxa"/>
            <w:tcBorders>
              <w:bottom w:val="nil"/>
            </w:tcBorders>
          </w:tcPr>
          <w:p w:rsidR="00F3535E" w:rsidRPr="007C24DE" w:rsidRDefault="00F3535E" w:rsidP="007C24DE">
            <w:pPr>
              <w:pStyle w:val="Default"/>
              <w:jc w:val="right"/>
              <w:rPr>
                <w:color w:val="auto"/>
                <w:sz w:val="20"/>
                <w:szCs w:val="22"/>
                <w:lang w:val="en-US"/>
              </w:rPr>
            </w:pPr>
            <w:r w:rsidRPr="007C24DE">
              <w:rPr>
                <w:color w:val="auto"/>
                <w:sz w:val="20"/>
                <w:szCs w:val="22"/>
                <w:lang w:val="en-US"/>
              </w:rPr>
              <w:t>23,6</w:t>
            </w:r>
          </w:p>
        </w:tc>
        <w:tc>
          <w:tcPr>
            <w:tcW w:w="1006"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2111,5</w:t>
            </w:r>
          </w:p>
        </w:tc>
        <w:tc>
          <w:tcPr>
            <w:tcW w:w="885"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14,8</w:t>
            </w:r>
          </w:p>
        </w:tc>
        <w:tc>
          <w:tcPr>
            <w:tcW w:w="1007" w:type="dxa"/>
            <w:gridSpan w:val="2"/>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8857,9</w:t>
            </w:r>
          </w:p>
        </w:tc>
        <w:tc>
          <w:tcPr>
            <w:tcW w:w="1006"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62,1</w:t>
            </w:r>
          </w:p>
        </w:tc>
      </w:tr>
      <w:tr w:rsidR="00F3535E" w:rsidRPr="007C24DE" w:rsidTr="007C24DE">
        <w:tc>
          <w:tcPr>
            <w:tcW w:w="1493" w:type="dxa"/>
            <w:tcBorders>
              <w:top w:val="single" w:sz="12" w:space="0" w:color="auto"/>
              <w:bottom w:val="single" w:sz="12" w:space="0" w:color="auto"/>
            </w:tcBorders>
            <w:vAlign w:val="center"/>
          </w:tcPr>
          <w:p w:rsidR="00F3535E" w:rsidRPr="007C24DE" w:rsidRDefault="00F3535E" w:rsidP="007C24DE">
            <w:pPr>
              <w:pStyle w:val="Default"/>
              <w:jc w:val="center"/>
              <w:rPr>
                <w:b/>
                <w:color w:val="auto"/>
                <w:sz w:val="20"/>
                <w:szCs w:val="22"/>
              </w:rPr>
            </w:pPr>
            <w:r w:rsidRPr="007C24DE">
              <w:rPr>
                <w:b/>
                <w:color w:val="auto"/>
                <w:sz w:val="20"/>
                <w:szCs w:val="22"/>
              </w:rPr>
              <w:t>Ukupno</w:t>
            </w:r>
            <w:r w:rsidR="00403169" w:rsidRPr="007C24DE">
              <w:rPr>
                <w:b/>
                <w:color w:val="auto"/>
                <w:sz w:val="20"/>
                <w:szCs w:val="22"/>
              </w:rPr>
              <w:t xml:space="preserve"> </w:t>
            </w:r>
            <w:r w:rsidRPr="007C24DE">
              <w:rPr>
                <w:b/>
                <w:color w:val="auto"/>
                <w:sz w:val="20"/>
                <w:szCs w:val="22"/>
              </w:rPr>
              <w:t>P</w:t>
            </w:r>
          </w:p>
        </w:tc>
        <w:tc>
          <w:tcPr>
            <w:tcW w:w="884"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9.425,6</w:t>
            </w:r>
          </w:p>
        </w:tc>
        <w:tc>
          <w:tcPr>
            <w:tcW w:w="885"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66,1</w:t>
            </w:r>
          </w:p>
        </w:tc>
        <w:tc>
          <w:tcPr>
            <w:tcW w:w="1127"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6.929,1</w:t>
            </w:r>
          </w:p>
        </w:tc>
        <w:tc>
          <w:tcPr>
            <w:tcW w:w="1006" w:type="dxa"/>
            <w:tcBorders>
              <w:top w:val="single" w:sz="12" w:space="0" w:color="auto"/>
              <w:bottom w:val="single" w:sz="12" w:space="0" w:color="auto"/>
            </w:tcBorders>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48,6</w:t>
            </w:r>
          </w:p>
        </w:tc>
        <w:tc>
          <w:tcPr>
            <w:tcW w:w="1006"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4.264,4</w:t>
            </w:r>
          </w:p>
        </w:tc>
        <w:tc>
          <w:tcPr>
            <w:tcW w:w="885"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29,9</w:t>
            </w:r>
          </w:p>
        </w:tc>
        <w:tc>
          <w:tcPr>
            <w:tcW w:w="1007" w:type="dxa"/>
            <w:gridSpan w:val="2"/>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14.032,5</w:t>
            </w:r>
          </w:p>
        </w:tc>
        <w:tc>
          <w:tcPr>
            <w:tcW w:w="1006"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98,4</w:t>
            </w:r>
          </w:p>
        </w:tc>
      </w:tr>
      <w:tr w:rsidR="00F3535E" w:rsidRPr="007C24DE" w:rsidTr="007C24DE">
        <w:tc>
          <w:tcPr>
            <w:tcW w:w="1493" w:type="dxa"/>
            <w:tcBorders>
              <w:top w:val="nil"/>
            </w:tcBorders>
            <w:vAlign w:val="center"/>
          </w:tcPr>
          <w:p w:rsidR="00F3535E" w:rsidRPr="007C24DE" w:rsidRDefault="00F3535E" w:rsidP="007C24DE">
            <w:pPr>
              <w:pStyle w:val="Default"/>
              <w:jc w:val="center"/>
              <w:rPr>
                <w:color w:val="auto"/>
                <w:sz w:val="20"/>
                <w:szCs w:val="22"/>
              </w:rPr>
            </w:pPr>
            <w:r w:rsidRPr="007C24DE">
              <w:rPr>
                <w:color w:val="auto"/>
                <w:sz w:val="20"/>
                <w:szCs w:val="22"/>
              </w:rPr>
              <w:t>N-1</w:t>
            </w:r>
          </w:p>
        </w:tc>
        <w:tc>
          <w:tcPr>
            <w:tcW w:w="884"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1738,4</w:t>
            </w:r>
          </w:p>
        </w:tc>
        <w:tc>
          <w:tcPr>
            <w:tcW w:w="885"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12,2</w:t>
            </w:r>
          </w:p>
        </w:tc>
        <w:tc>
          <w:tcPr>
            <w:tcW w:w="1127"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4234,9</w:t>
            </w:r>
          </w:p>
        </w:tc>
        <w:tc>
          <w:tcPr>
            <w:tcW w:w="1006" w:type="dxa"/>
            <w:tcBorders>
              <w:top w:val="nil"/>
            </w:tcBorders>
          </w:tcPr>
          <w:p w:rsidR="00F3535E" w:rsidRPr="007C24DE" w:rsidRDefault="00F3535E" w:rsidP="007C24DE">
            <w:pPr>
              <w:pStyle w:val="Default"/>
              <w:jc w:val="right"/>
              <w:rPr>
                <w:color w:val="auto"/>
                <w:sz w:val="20"/>
                <w:szCs w:val="22"/>
                <w:lang w:val="en-US"/>
              </w:rPr>
            </w:pPr>
            <w:r w:rsidRPr="007C24DE">
              <w:rPr>
                <w:color w:val="auto"/>
                <w:sz w:val="20"/>
                <w:szCs w:val="22"/>
                <w:lang w:val="en-US"/>
              </w:rPr>
              <w:t>29,7</w:t>
            </w:r>
          </w:p>
        </w:tc>
        <w:tc>
          <w:tcPr>
            <w:tcW w:w="1006"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w:t>
            </w:r>
          </w:p>
        </w:tc>
        <w:tc>
          <w:tcPr>
            <w:tcW w:w="885"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w:t>
            </w:r>
          </w:p>
        </w:tc>
        <w:tc>
          <w:tcPr>
            <w:tcW w:w="1007" w:type="dxa"/>
            <w:gridSpan w:val="2"/>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w:t>
            </w:r>
          </w:p>
        </w:tc>
        <w:tc>
          <w:tcPr>
            <w:tcW w:w="1006" w:type="dxa"/>
            <w:tcBorders>
              <w:top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w:t>
            </w:r>
          </w:p>
        </w:tc>
      </w:tr>
      <w:tr w:rsidR="00F3535E" w:rsidRPr="007C24DE" w:rsidTr="007C24DE">
        <w:tc>
          <w:tcPr>
            <w:tcW w:w="1493" w:type="dxa"/>
            <w:tcBorders>
              <w:bottom w:val="nil"/>
            </w:tcBorders>
            <w:vAlign w:val="center"/>
          </w:tcPr>
          <w:p w:rsidR="00F3535E" w:rsidRPr="007C24DE" w:rsidRDefault="00F3535E" w:rsidP="007C24DE">
            <w:pPr>
              <w:pStyle w:val="Default"/>
              <w:jc w:val="center"/>
              <w:rPr>
                <w:color w:val="auto"/>
                <w:sz w:val="20"/>
                <w:szCs w:val="22"/>
              </w:rPr>
            </w:pPr>
            <w:r w:rsidRPr="007C24DE">
              <w:rPr>
                <w:color w:val="auto"/>
                <w:sz w:val="20"/>
                <w:szCs w:val="22"/>
              </w:rPr>
              <w:t>N-2</w:t>
            </w:r>
          </w:p>
        </w:tc>
        <w:tc>
          <w:tcPr>
            <w:tcW w:w="884"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3100,0</w:t>
            </w:r>
          </w:p>
        </w:tc>
        <w:tc>
          <w:tcPr>
            <w:tcW w:w="885"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21,7</w:t>
            </w:r>
          </w:p>
        </w:tc>
        <w:tc>
          <w:tcPr>
            <w:tcW w:w="1127"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3100,0</w:t>
            </w:r>
          </w:p>
        </w:tc>
        <w:tc>
          <w:tcPr>
            <w:tcW w:w="1006" w:type="dxa"/>
            <w:tcBorders>
              <w:bottom w:val="nil"/>
            </w:tcBorders>
          </w:tcPr>
          <w:p w:rsidR="00F3535E" w:rsidRPr="007C24DE" w:rsidRDefault="00F3535E" w:rsidP="007C24DE">
            <w:pPr>
              <w:pStyle w:val="Default"/>
              <w:jc w:val="right"/>
              <w:rPr>
                <w:color w:val="auto"/>
                <w:sz w:val="20"/>
                <w:szCs w:val="22"/>
                <w:lang w:val="en-US"/>
              </w:rPr>
            </w:pPr>
            <w:r w:rsidRPr="007C24DE">
              <w:rPr>
                <w:color w:val="auto"/>
                <w:sz w:val="20"/>
                <w:szCs w:val="22"/>
                <w:lang w:val="en-US"/>
              </w:rPr>
              <w:t>21,7</w:t>
            </w:r>
          </w:p>
        </w:tc>
        <w:tc>
          <w:tcPr>
            <w:tcW w:w="1006"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9999,6</w:t>
            </w:r>
          </w:p>
        </w:tc>
        <w:tc>
          <w:tcPr>
            <w:tcW w:w="885"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70,1</w:t>
            </w:r>
          </w:p>
        </w:tc>
        <w:tc>
          <w:tcPr>
            <w:tcW w:w="1007" w:type="dxa"/>
            <w:gridSpan w:val="2"/>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231,5</w:t>
            </w:r>
          </w:p>
        </w:tc>
        <w:tc>
          <w:tcPr>
            <w:tcW w:w="1006" w:type="dxa"/>
            <w:tcBorders>
              <w:bottom w:val="nil"/>
            </w:tcBorders>
            <w:vAlign w:val="center"/>
          </w:tcPr>
          <w:p w:rsidR="00F3535E" w:rsidRPr="007C24DE" w:rsidRDefault="00F3535E" w:rsidP="007C24DE">
            <w:pPr>
              <w:pStyle w:val="Default"/>
              <w:jc w:val="right"/>
              <w:rPr>
                <w:color w:val="auto"/>
                <w:sz w:val="20"/>
                <w:szCs w:val="22"/>
                <w:lang w:val="en-US"/>
              </w:rPr>
            </w:pPr>
            <w:r w:rsidRPr="007C24DE">
              <w:rPr>
                <w:color w:val="auto"/>
                <w:sz w:val="20"/>
                <w:szCs w:val="22"/>
                <w:lang w:val="en-US"/>
              </w:rPr>
              <w:t>1,6</w:t>
            </w:r>
          </w:p>
        </w:tc>
      </w:tr>
      <w:tr w:rsidR="00F3535E" w:rsidRPr="007C24DE" w:rsidTr="007C24DE">
        <w:tc>
          <w:tcPr>
            <w:tcW w:w="1493" w:type="dxa"/>
            <w:tcBorders>
              <w:top w:val="single" w:sz="12" w:space="0" w:color="auto"/>
              <w:bottom w:val="single" w:sz="12" w:space="0" w:color="auto"/>
            </w:tcBorders>
            <w:vAlign w:val="center"/>
          </w:tcPr>
          <w:p w:rsidR="00F3535E" w:rsidRPr="007C24DE" w:rsidRDefault="00F3535E" w:rsidP="007C24DE">
            <w:pPr>
              <w:pStyle w:val="Default"/>
              <w:jc w:val="center"/>
              <w:rPr>
                <w:b/>
                <w:color w:val="auto"/>
                <w:sz w:val="20"/>
                <w:szCs w:val="22"/>
              </w:rPr>
            </w:pPr>
            <w:r w:rsidRPr="007C24DE">
              <w:rPr>
                <w:b/>
                <w:color w:val="auto"/>
                <w:sz w:val="20"/>
                <w:szCs w:val="22"/>
              </w:rPr>
              <w:t>Ukupno</w:t>
            </w:r>
            <w:r w:rsidR="00403169" w:rsidRPr="007C24DE">
              <w:rPr>
                <w:b/>
                <w:color w:val="auto"/>
                <w:sz w:val="20"/>
                <w:szCs w:val="22"/>
              </w:rPr>
              <w:t xml:space="preserve"> </w:t>
            </w:r>
            <w:r w:rsidRPr="007C24DE">
              <w:rPr>
                <w:b/>
                <w:color w:val="auto"/>
                <w:sz w:val="20"/>
                <w:szCs w:val="22"/>
              </w:rPr>
              <w:t>N</w:t>
            </w:r>
          </w:p>
        </w:tc>
        <w:tc>
          <w:tcPr>
            <w:tcW w:w="884"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4.838,4</w:t>
            </w:r>
          </w:p>
        </w:tc>
        <w:tc>
          <w:tcPr>
            <w:tcW w:w="885"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33,9</w:t>
            </w:r>
          </w:p>
        </w:tc>
        <w:tc>
          <w:tcPr>
            <w:tcW w:w="1127"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7.334,9</w:t>
            </w:r>
          </w:p>
        </w:tc>
        <w:tc>
          <w:tcPr>
            <w:tcW w:w="1006" w:type="dxa"/>
            <w:tcBorders>
              <w:top w:val="single" w:sz="12" w:space="0" w:color="auto"/>
              <w:bottom w:val="single" w:sz="12" w:space="0" w:color="auto"/>
            </w:tcBorders>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51,4</w:t>
            </w:r>
          </w:p>
        </w:tc>
        <w:tc>
          <w:tcPr>
            <w:tcW w:w="1006"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9.999,6</w:t>
            </w:r>
          </w:p>
        </w:tc>
        <w:tc>
          <w:tcPr>
            <w:tcW w:w="885"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70,1</w:t>
            </w:r>
          </w:p>
        </w:tc>
        <w:tc>
          <w:tcPr>
            <w:tcW w:w="1007" w:type="dxa"/>
            <w:gridSpan w:val="2"/>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231,5</w:t>
            </w:r>
          </w:p>
        </w:tc>
        <w:tc>
          <w:tcPr>
            <w:tcW w:w="1006"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1,6</w:t>
            </w:r>
          </w:p>
        </w:tc>
      </w:tr>
      <w:tr w:rsidR="00F3535E" w:rsidRPr="007C24DE" w:rsidTr="007C24DE">
        <w:tc>
          <w:tcPr>
            <w:tcW w:w="1493"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rPr>
            </w:pPr>
            <w:r w:rsidRPr="007C24DE">
              <w:rPr>
                <w:b/>
                <w:color w:val="auto"/>
                <w:sz w:val="20"/>
                <w:szCs w:val="22"/>
              </w:rPr>
              <w:t>SVEUKUPNO</w:t>
            </w:r>
          </w:p>
        </w:tc>
        <w:tc>
          <w:tcPr>
            <w:tcW w:w="884"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14.264,0</w:t>
            </w:r>
          </w:p>
        </w:tc>
        <w:tc>
          <w:tcPr>
            <w:tcW w:w="885"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100,0</w:t>
            </w:r>
          </w:p>
        </w:tc>
        <w:tc>
          <w:tcPr>
            <w:tcW w:w="1127"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14.264,0</w:t>
            </w:r>
          </w:p>
        </w:tc>
        <w:tc>
          <w:tcPr>
            <w:tcW w:w="1006" w:type="dxa"/>
            <w:tcBorders>
              <w:top w:val="single" w:sz="12" w:space="0" w:color="auto"/>
              <w:bottom w:val="single" w:sz="12" w:space="0" w:color="auto"/>
            </w:tcBorders>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100,0</w:t>
            </w:r>
          </w:p>
        </w:tc>
        <w:tc>
          <w:tcPr>
            <w:tcW w:w="1006"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14.264,0</w:t>
            </w:r>
          </w:p>
        </w:tc>
        <w:tc>
          <w:tcPr>
            <w:tcW w:w="885"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100,0</w:t>
            </w:r>
          </w:p>
        </w:tc>
        <w:tc>
          <w:tcPr>
            <w:tcW w:w="1007" w:type="dxa"/>
            <w:gridSpan w:val="2"/>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14.264,0</w:t>
            </w:r>
          </w:p>
        </w:tc>
        <w:tc>
          <w:tcPr>
            <w:tcW w:w="1006" w:type="dxa"/>
            <w:tcBorders>
              <w:top w:val="single" w:sz="12" w:space="0" w:color="auto"/>
              <w:bottom w:val="single" w:sz="12" w:space="0" w:color="auto"/>
            </w:tcBorders>
            <w:vAlign w:val="center"/>
          </w:tcPr>
          <w:p w:rsidR="00F3535E" w:rsidRPr="007C24DE" w:rsidRDefault="00F3535E" w:rsidP="007C24DE">
            <w:pPr>
              <w:pStyle w:val="Default"/>
              <w:jc w:val="right"/>
              <w:rPr>
                <w:b/>
                <w:color w:val="auto"/>
                <w:sz w:val="20"/>
                <w:szCs w:val="22"/>
                <w:lang w:val="en-US"/>
              </w:rPr>
            </w:pPr>
            <w:r w:rsidRPr="007C24DE">
              <w:rPr>
                <w:b/>
                <w:color w:val="auto"/>
                <w:sz w:val="20"/>
                <w:szCs w:val="22"/>
                <w:lang w:val="en-US"/>
              </w:rPr>
              <w:t>100,0</w:t>
            </w:r>
          </w:p>
        </w:tc>
      </w:tr>
    </w:tbl>
    <w:p w:rsidR="00F3535E" w:rsidRPr="007C24DE" w:rsidRDefault="00F3535E" w:rsidP="00403169">
      <w:pPr>
        <w:pStyle w:val="Default"/>
        <w:jc w:val="both"/>
        <w:rPr>
          <w:color w:val="auto"/>
        </w:rPr>
      </w:pPr>
    </w:p>
    <w:p w:rsidR="009B3BE9" w:rsidRDefault="009B3BE9" w:rsidP="007C24DE">
      <w:pPr>
        <w:pStyle w:val="Default"/>
        <w:ind w:firstLine="709"/>
        <w:jc w:val="both"/>
        <w:rPr>
          <w:color w:val="auto"/>
        </w:rPr>
      </w:pPr>
    </w:p>
    <w:p w:rsidR="009B3BE9" w:rsidRDefault="009B3BE9" w:rsidP="007C24DE">
      <w:pPr>
        <w:pStyle w:val="Default"/>
        <w:ind w:firstLine="709"/>
        <w:jc w:val="both"/>
        <w:rPr>
          <w:color w:val="auto"/>
        </w:rPr>
      </w:pPr>
    </w:p>
    <w:p w:rsidR="009B3BE9" w:rsidRDefault="009B3BE9" w:rsidP="007C24DE">
      <w:pPr>
        <w:pStyle w:val="Default"/>
        <w:ind w:firstLine="709"/>
        <w:jc w:val="both"/>
        <w:rPr>
          <w:color w:val="auto"/>
        </w:rPr>
      </w:pPr>
    </w:p>
    <w:p w:rsidR="00F3535E" w:rsidRPr="007C24DE" w:rsidRDefault="00F3535E" w:rsidP="007C24DE">
      <w:pPr>
        <w:pStyle w:val="Default"/>
        <w:ind w:firstLine="709"/>
        <w:jc w:val="both"/>
        <w:rPr>
          <w:color w:val="auto"/>
        </w:rPr>
      </w:pPr>
      <w:r w:rsidRPr="007C24DE">
        <w:rPr>
          <w:color w:val="auto"/>
        </w:rPr>
        <w:lastRenderedPageBreak/>
        <w:t xml:space="preserve">Zbog specifičnosti voćarske proizvodnje, u </w:t>
      </w:r>
      <w:r w:rsidR="006156F2">
        <w:rPr>
          <w:color w:val="auto"/>
        </w:rPr>
        <w:t>t</w:t>
      </w:r>
      <w:r w:rsidRPr="007C24DE">
        <w:rPr>
          <w:color w:val="auto"/>
        </w:rPr>
        <w:t>ablici 6. prikazuje</w:t>
      </w:r>
      <w:r w:rsidR="0003495F">
        <w:rPr>
          <w:color w:val="auto"/>
        </w:rPr>
        <w:t xml:space="preserve"> se</w:t>
      </w:r>
      <w:r w:rsidRPr="007C24DE">
        <w:rPr>
          <w:color w:val="auto"/>
        </w:rPr>
        <w:t xml:space="preserve"> rekapitulacija klasa pogodnosti za pojedine grupe ili vrste voćaka.</w:t>
      </w:r>
    </w:p>
    <w:p w:rsidR="004209C6" w:rsidRDefault="004209C6" w:rsidP="00403169">
      <w:pPr>
        <w:pStyle w:val="Default"/>
        <w:rPr>
          <w:b/>
          <w:color w:val="auto"/>
        </w:rPr>
      </w:pPr>
    </w:p>
    <w:p w:rsidR="00F3535E" w:rsidRPr="007C24DE" w:rsidRDefault="00F3535E" w:rsidP="00403169">
      <w:pPr>
        <w:pStyle w:val="Default"/>
        <w:rPr>
          <w:b/>
          <w:color w:val="auto"/>
        </w:rPr>
      </w:pPr>
      <w:r w:rsidRPr="007C24DE">
        <w:rPr>
          <w:b/>
          <w:color w:val="auto"/>
        </w:rPr>
        <w:t>TABLICA 6</w:t>
      </w:r>
      <w:r w:rsidRPr="007C24DE">
        <w:rPr>
          <w:color w:val="auto"/>
        </w:rPr>
        <w:t>.</w:t>
      </w:r>
      <w:r w:rsidR="00403169" w:rsidRPr="007C24DE">
        <w:rPr>
          <w:color w:val="auto"/>
        </w:rPr>
        <w:t xml:space="preserve"> </w:t>
      </w:r>
      <w:r w:rsidRPr="007C24DE">
        <w:rPr>
          <w:b/>
          <w:color w:val="auto"/>
        </w:rPr>
        <w:t>Površina klasa pogodnosti za neke vrste voćaka</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93"/>
        <w:gridCol w:w="1058"/>
        <w:gridCol w:w="1058"/>
        <w:gridCol w:w="1058"/>
        <w:gridCol w:w="1058"/>
        <w:gridCol w:w="1058"/>
        <w:gridCol w:w="1058"/>
        <w:gridCol w:w="1058"/>
      </w:tblGrid>
      <w:tr w:rsidR="00F3535E" w:rsidRPr="007C24DE" w:rsidTr="007C24DE">
        <w:trPr>
          <w:tblHeader/>
        </w:trPr>
        <w:tc>
          <w:tcPr>
            <w:tcW w:w="1928" w:type="dxa"/>
            <w:shd w:val="clear" w:color="auto" w:fill="auto"/>
            <w:vAlign w:val="center"/>
          </w:tcPr>
          <w:p w:rsidR="00F3535E" w:rsidRPr="009B3BE9" w:rsidRDefault="00F3535E" w:rsidP="009B3BE9">
            <w:pPr>
              <w:pStyle w:val="Default"/>
              <w:jc w:val="center"/>
              <w:rPr>
                <w:b/>
                <w:color w:val="auto"/>
                <w:sz w:val="20"/>
                <w:szCs w:val="20"/>
              </w:rPr>
            </w:pPr>
            <w:r w:rsidRPr="009B3BE9">
              <w:rPr>
                <w:b/>
                <w:color w:val="auto"/>
                <w:sz w:val="20"/>
                <w:szCs w:val="20"/>
              </w:rPr>
              <w:t>Klasa pogodnosti</w:t>
            </w:r>
          </w:p>
        </w:tc>
        <w:tc>
          <w:tcPr>
            <w:tcW w:w="1077" w:type="dxa"/>
            <w:shd w:val="clear" w:color="auto" w:fill="auto"/>
            <w:vAlign w:val="center"/>
          </w:tcPr>
          <w:p w:rsidR="00F3535E" w:rsidRPr="009B3BE9" w:rsidRDefault="00F3535E" w:rsidP="007C24DE">
            <w:pPr>
              <w:pStyle w:val="Default"/>
              <w:jc w:val="center"/>
              <w:rPr>
                <w:b/>
                <w:color w:val="auto"/>
                <w:sz w:val="20"/>
                <w:szCs w:val="20"/>
              </w:rPr>
            </w:pPr>
            <w:r w:rsidRPr="009B3BE9">
              <w:rPr>
                <w:b/>
                <w:color w:val="auto"/>
                <w:sz w:val="20"/>
                <w:szCs w:val="20"/>
              </w:rPr>
              <w:t>jabuka</w:t>
            </w:r>
          </w:p>
        </w:tc>
        <w:tc>
          <w:tcPr>
            <w:tcW w:w="1077" w:type="dxa"/>
            <w:shd w:val="clear" w:color="auto" w:fill="auto"/>
            <w:vAlign w:val="center"/>
          </w:tcPr>
          <w:p w:rsidR="00F3535E" w:rsidRPr="009B3BE9" w:rsidRDefault="00F3535E" w:rsidP="007C24DE">
            <w:pPr>
              <w:pStyle w:val="Default"/>
              <w:jc w:val="center"/>
              <w:rPr>
                <w:b/>
                <w:color w:val="auto"/>
                <w:sz w:val="20"/>
                <w:szCs w:val="20"/>
              </w:rPr>
            </w:pPr>
            <w:r w:rsidRPr="009B3BE9">
              <w:rPr>
                <w:b/>
                <w:color w:val="auto"/>
                <w:sz w:val="20"/>
                <w:szCs w:val="20"/>
              </w:rPr>
              <w:t>kruška,</w:t>
            </w:r>
            <w:r w:rsidR="00403169" w:rsidRPr="009B3BE9">
              <w:rPr>
                <w:b/>
                <w:color w:val="auto"/>
                <w:sz w:val="20"/>
                <w:szCs w:val="20"/>
              </w:rPr>
              <w:t xml:space="preserve"> </w:t>
            </w:r>
            <w:r w:rsidRPr="009B3BE9">
              <w:rPr>
                <w:b/>
                <w:color w:val="auto"/>
                <w:sz w:val="20"/>
                <w:szCs w:val="20"/>
              </w:rPr>
              <w:t>breskva</w:t>
            </w:r>
          </w:p>
        </w:tc>
        <w:tc>
          <w:tcPr>
            <w:tcW w:w="1077" w:type="dxa"/>
            <w:shd w:val="clear" w:color="auto" w:fill="auto"/>
            <w:vAlign w:val="center"/>
          </w:tcPr>
          <w:p w:rsidR="00F3535E" w:rsidRPr="009B3BE9" w:rsidRDefault="00F3535E" w:rsidP="007C24DE">
            <w:pPr>
              <w:pStyle w:val="Default"/>
              <w:jc w:val="center"/>
              <w:rPr>
                <w:b/>
                <w:color w:val="auto"/>
                <w:sz w:val="20"/>
                <w:szCs w:val="20"/>
              </w:rPr>
            </w:pPr>
            <w:r w:rsidRPr="009B3BE9">
              <w:rPr>
                <w:b/>
                <w:color w:val="auto"/>
                <w:sz w:val="20"/>
                <w:szCs w:val="20"/>
              </w:rPr>
              <w:t>trešnja,</w:t>
            </w:r>
            <w:r w:rsidR="00403169" w:rsidRPr="009B3BE9">
              <w:rPr>
                <w:b/>
                <w:color w:val="auto"/>
                <w:sz w:val="20"/>
                <w:szCs w:val="20"/>
              </w:rPr>
              <w:t xml:space="preserve"> </w:t>
            </w:r>
            <w:r w:rsidRPr="009B3BE9">
              <w:rPr>
                <w:b/>
                <w:color w:val="auto"/>
                <w:sz w:val="20"/>
                <w:szCs w:val="20"/>
              </w:rPr>
              <w:t>višnja,</w:t>
            </w:r>
            <w:r w:rsidR="007C24DE" w:rsidRPr="009B3BE9">
              <w:rPr>
                <w:b/>
                <w:color w:val="auto"/>
                <w:sz w:val="20"/>
                <w:szCs w:val="20"/>
              </w:rPr>
              <w:t xml:space="preserve"> </w:t>
            </w:r>
            <w:r w:rsidRPr="009B3BE9">
              <w:rPr>
                <w:b/>
                <w:color w:val="auto"/>
                <w:sz w:val="20"/>
                <w:szCs w:val="20"/>
              </w:rPr>
              <w:t>marelica</w:t>
            </w:r>
          </w:p>
        </w:tc>
        <w:tc>
          <w:tcPr>
            <w:tcW w:w="1077" w:type="dxa"/>
            <w:shd w:val="clear" w:color="auto" w:fill="auto"/>
            <w:vAlign w:val="center"/>
          </w:tcPr>
          <w:p w:rsidR="00F3535E" w:rsidRPr="009B3BE9" w:rsidRDefault="00403169" w:rsidP="007C24DE">
            <w:pPr>
              <w:pStyle w:val="Default"/>
              <w:jc w:val="center"/>
              <w:rPr>
                <w:b/>
                <w:color w:val="auto"/>
                <w:sz w:val="20"/>
                <w:szCs w:val="20"/>
              </w:rPr>
            </w:pPr>
            <w:r w:rsidRPr="009B3BE9">
              <w:rPr>
                <w:b/>
                <w:color w:val="auto"/>
                <w:sz w:val="20"/>
                <w:szCs w:val="20"/>
              </w:rPr>
              <w:t xml:space="preserve"> </w:t>
            </w:r>
            <w:r w:rsidR="00F3535E" w:rsidRPr="009B3BE9">
              <w:rPr>
                <w:b/>
                <w:color w:val="auto"/>
                <w:sz w:val="20"/>
                <w:szCs w:val="20"/>
              </w:rPr>
              <w:t>šljiva</w:t>
            </w:r>
          </w:p>
        </w:tc>
        <w:tc>
          <w:tcPr>
            <w:tcW w:w="1077" w:type="dxa"/>
            <w:shd w:val="clear" w:color="auto" w:fill="auto"/>
            <w:vAlign w:val="center"/>
          </w:tcPr>
          <w:p w:rsidR="00F3535E" w:rsidRPr="009B3BE9" w:rsidRDefault="00F3535E" w:rsidP="007C24DE">
            <w:pPr>
              <w:pStyle w:val="Default"/>
              <w:jc w:val="center"/>
              <w:rPr>
                <w:b/>
                <w:color w:val="auto"/>
                <w:sz w:val="20"/>
                <w:szCs w:val="20"/>
              </w:rPr>
            </w:pPr>
            <w:r w:rsidRPr="009B3BE9">
              <w:rPr>
                <w:b/>
                <w:color w:val="auto"/>
                <w:sz w:val="20"/>
                <w:szCs w:val="20"/>
              </w:rPr>
              <w:t>orah, lijeska</w:t>
            </w:r>
          </w:p>
        </w:tc>
        <w:tc>
          <w:tcPr>
            <w:tcW w:w="1077" w:type="dxa"/>
            <w:vAlign w:val="center"/>
          </w:tcPr>
          <w:p w:rsidR="00F3535E" w:rsidRPr="009B3BE9" w:rsidRDefault="00403169" w:rsidP="007C24DE">
            <w:pPr>
              <w:pStyle w:val="Default"/>
              <w:jc w:val="center"/>
              <w:rPr>
                <w:b/>
                <w:color w:val="auto"/>
                <w:sz w:val="20"/>
                <w:szCs w:val="20"/>
              </w:rPr>
            </w:pPr>
            <w:r w:rsidRPr="009B3BE9">
              <w:rPr>
                <w:b/>
                <w:color w:val="auto"/>
                <w:sz w:val="20"/>
                <w:szCs w:val="20"/>
              </w:rPr>
              <w:t xml:space="preserve"> </w:t>
            </w:r>
            <w:r w:rsidR="00F3535E" w:rsidRPr="009B3BE9">
              <w:rPr>
                <w:b/>
                <w:color w:val="auto"/>
                <w:sz w:val="20"/>
                <w:szCs w:val="20"/>
              </w:rPr>
              <w:t>jagoda</w:t>
            </w:r>
          </w:p>
        </w:tc>
        <w:tc>
          <w:tcPr>
            <w:tcW w:w="1077" w:type="dxa"/>
            <w:vAlign w:val="center"/>
          </w:tcPr>
          <w:p w:rsidR="00F3535E" w:rsidRPr="009B3BE9" w:rsidRDefault="00F3535E" w:rsidP="007C24DE">
            <w:pPr>
              <w:pStyle w:val="Default"/>
              <w:jc w:val="center"/>
              <w:rPr>
                <w:b/>
                <w:color w:val="auto"/>
                <w:sz w:val="20"/>
                <w:szCs w:val="20"/>
              </w:rPr>
            </w:pPr>
            <w:r w:rsidRPr="009B3BE9">
              <w:rPr>
                <w:b/>
                <w:color w:val="auto"/>
                <w:sz w:val="20"/>
                <w:szCs w:val="20"/>
              </w:rPr>
              <w:t>malina, kupina, ribiz</w:t>
            </w:r>
          </w:p>
        </w:tc>
      </w:tr>
      <w:tr w:rsidR="00F3535E" w:rsidRPr="007C24DE" w:rsidTr="007C24DE">
        <w:tc>
          <w:tcPr>
            <w:tcW w:w="1928" w:type="dxa"/>
            <w:shd w:val="clear" w:color="auto" w:fill="auto"/>
            <w:vAlign w:val="center"/>
          </w:tcPr>
          <w:p w:rsidR="00F3535E" w:rsidRPr="007C24DE" w:rsidRDefault="00F3535E" w:rsidP="007C24DE">
            <w:pPr>
              <w:pStyle w:val="Default"/>
              <w:jc w:val="center"/>
              <w:rPr>
                <w:color w:val="auto"/>
                <w:sz w:val="20"/>
                <w:szCs w:val="20"/>
              </w:rPr>
            </w:pPr>
            <w:r w:rsidRPr="007C24DE">
              <w:rPr>
                <w:color w:val="auto"/>
                <w:sz w:val="20"/>
                <w:szCs w:val="20"/>
              </w:rPr>
              <w:t>P-1</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479,3</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0</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0</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91,7</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0</w:t>
            </w:r>
          </w:p>
        </w:tc>
        <w:tc>
          <w:tcPr>
            <w:tcW w:w="1077" w:type="dxa"/>
            <w:vAlign w:val="center"/>
          </w:tcPr>
          <w:p w:rsidR="00F3535E" w:rsidRPr="007C24DE" w:rsidRDefault="00F3535E" w:rsidP="007C24DE">
            <w:pPr>
              <w:pStyle w:val="Default"/>
              <w:jc w:val="right"/>
              <w:rPr>
                <w:color w:val="auto"/>
                <w:sz w:val="20"/>
                <w:szCs w:val="20"/>
              </w:rPr>
            </w:pPr>
            <w:r w:rsidRPr="007C24DE">
              <w:rPr>
                <w:color w:val="auto"/>
                <w:sz w:val="20"/>
                <w:szCs w:val="20"/>
              </w:rPr>
              <w:t>2.714,9</w:t>
            </w:r>
          </w:p>
        </w:tc>
        <w:tc>
          <w:tcPr>
            <w:tcW w:w="1077" w:type="dxa"/>
            <w:vAlign w:val="center"/>
          </w:tcPr>
          <w:p w:rsidR="00F3535E" w:rsidRPr="007C24DE" w:rsidRDefault="00F3535E" w:rsidP="007C24DE">
            <w:pPr>
              <w:pStyle w:val="Default"/>
              <w:jc w:val="right"/>
              <w:rPr>
                <w:color w:val="auto"/>
                <w:sz w:val="20"/>
                <w:szCs w:val="20"/>
              </w:rPr>
            </w:pPr>
            <w:r w:rsidRPr="007C24DE">
              <w:rPr>
                <w:color w:val="auto"/>
                <w:sz w:val="20"/>
                <w:szCs w:val="20"/>
              </w:rPr>
              <w:t>0</w:t>
            </w:r>
          </w:p>
        </w:tc>
      </w:tr>
      <w:tr w:rsidR="00F3535E" w:rsidRPr="007C24DE" w:rsidTr="007C24DE">
        <w:tc>
          <w:tcPr>
            <w:tcW w:w="1928" w:type="dxa"/>
            <w:shd w:val="clear" w:color="auto" w:fill="auto"/>
            <w:vAlign w:val="center"/>
          </w:tcPr>
          <w:p w:rsidR="00F3535E" w:rsidRPr="007C24DE" w:rsidRDefault="00F3535E" w:rsidP="007C24DE">
            <w:pPr>
              <w:pStyle w:val="Default"/>
              <w:jc w:val="center"/>
              <w:rPr>
                <w:color w:val="auto"/>
                <w:sz w:val="20"/>
                <w:szCs w:val="20"/>
              </w:rPr>
            </w:pPr>
            <w:r w:rsidRPr="007C24DE">
              <w:rPr>
                <w:color w:val="auto"/>
                <w:sz w:val="20"/>
                <w:szCs w:val="20"/>
              </w:rPr>
              <w:t>P-2</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1.203,2</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479,3</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1.156,6</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4.342,0</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479,3</w:t>
            </w:r>
          </w:p>
        </w:tc>
        <w:tc>
          <w:tcPr>
            <w:tcW w:w="1077" w:type="dxa"/>
            <w:vAlign w:val="center"/>
          </w:tcPr>
          <w:p w:rsidR="00F3535E" w:rsidRPr="007C24DE" w:rsidRDefault="00F3535E" w:rsidP="007C24DE">
            <w:pPr>
              <w:pStyle w:val="Default"/>
              <w:jc w:val="right"/>
              <w:rPr>
                <w:color w:val="auto"/>
                <w:sz w:val="20"/>
                <w:szCs w:val="20"/>
              </w:rPr>
            </w:pPr>
            <w:r w:rsidRPr="007C24DE">
              <w:rPr>
                <w:color w:val="auto"/>
                <w:sz w:val="20"/>
                <w:szCs w:val="20"/>
              </w:rPr>
              <w:t>435,7</w:t>
            </w:r>
          </w:p>
        </w:tc>
        <w:tc>
          <w:tcPr>
            <w:tcW w:w="1077" w:type="dxa"/>
            <w:vAlign w:val="center"/>
          </w:tcPr>
          <w:p w:rsidR="00F3535E" w:rsidRPr="007C24DE" w:rsidRDefault="00F3535E" w:rsidP="007C24DE">
            <w:pPr>
              <w:pStyle w:val="Default"/>
              <w:jc w:val="right"/>
              <w:rPr>
                <w:color w:val="auto"/>
                <w:sz w:val="20"/>
                <w:szCs w:val="20"/>
              </w:rPr>
            </w:pPr>
            <w:r w:rsidRPr="007C24DE">
              <w:rPr>
                <w:color w:val="auto"/>
                <w:sz w:val="20"/>
                <w:szCs w:val="20"/>
              </w:rPr>
              <w:t>3.194,2</w:t>
            </w:r>
          </w:p>
        </w:tc>
      </w:tr>
      <w:tr w:rsidR="00F3535E" w:rsidRPr="007C24DE" w:rsidTr="007C24DE">
        <w:tc>
          <w:tcPr>
            <w:tcW w:w="1928" w:type="dxa"/>
            <w:shd w:val="clear" w:color="auto" w:fill="auto"/>
            <w:vAlign w:val="center"/>
          </w:tcPr>
          <w:p w:rsidR="00F3535E" w:rsidRPr="007C24DE" w:rsidRDefault="00F3535E" w:rsidP="007C24DE">
            <w:pPr>
              <w:pStyle w:val="Default"/>
              <w:jc w:val="center"/>
              <w:rPr>
                <w:color w:val="auto"/>
                <w:sz w:val="20"/>
                <w:szCs w:val="20"/>
              </w:rPr>
            </w:pPr>
            <w:r w:rsidRPr="007C24DE">
              <w:rPr>
                <w:color w:val="auto"/>
                <w:sz w:val="20"/>
                <w:szCs w:val="20"/>
              </w:rPr>
              <w:t>P-3</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6.856,4</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2.443,3</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4.673,5</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6.762,7</w:t>
            </w:r>
          </w:p>
        </w:tc>
        <w:tc>
          <w:tcPr>
            <w:tcW w:w="1077" w:type="dxa"/>
            <w:shd w:val="clear" w:color="auto" w:fill="auto"/>
            <w:vAlign w:val="center"/>
          </w:tcPr>
          <w:p w:rsidR="00F3535E" w:rsidRPr="007C24DE" w:rsidRDefault="00F3535E" w:rsidP="007C24DE">
            <w:pPr>
              <w:pStyle w:val="Default"/>
              <w:jc w:val="right"/>
              <w:rPr>
                <w:color w:val="auto"/>
                <w:sz w:val="20"/>
                <w:szCs w:val="20"/>
              </w:rPr>
            </w:pPr>
            <w:r w:rsidRPr="007C24DE">
              <w:rPr>
                <w:color w:val="auto"/>
                <w:sz w:val="20"/>
                <w:szCs w:val="20"/>
              </w:rPr>
              <w:t>4.389,6</w:t>
            </w:r>
          </w:p>
        </w:tc>
        <w:tc>
          <w:tcPr>
            <w:tcW w:w="1077" w:type="dxa"/>
            <w:vAlign w:val="center"/>
          </w:tcPr>
          <w:p w:rsidR="00F3535E" w:rsidRPr="007C24DE" w:rsidRDefault="00F3535E" w:rsidP="007C24DE">
            <w:pPr>
              <w:pStyle w:val="Default"/>
              <w:jc w:val="right"/>
              <w:rPr>
                <w:color w:val="auto"/>
                <w:sz w:val="20"/>
                <w:szCs w:val="20"/>
              </w:rPr>
            </w:pPr>
            <w:r w:rsidRPr="007C24DE">
              <w:rPr>
                <w:color w:val="auto"/>
                <w:sz w:val="20"/>
                <w:szCs w:val="20"/>
              </w:rPr>
              <w:t>6.834,3</w:t>
            </w:r>
          </w:p>
        </w:tc>
        <w:tc>
          <w:tcPr>
            <w:tcW w:w="1077" w:type="dxa"/>
            <w:vAlign w:val="center"/>
          </w:tcPr>
          <w:p w:rsidR="00F3535E" w:rsidRPr="007C24DE" w:rsidRDefault="00F3535E" w:rsidP="007C24DE">
            <w:pPr>
              <w:pStyle w:val="Default"/>
              <w:jc w:val="right"/>
              <w:rPr>
                <w:color w:val="auto"/>
                <w:sz w:val="20"/>
                <w:szCs w:val="20"/>
              </w:rPr>
            </w:pPr>
            <w:r w:rsidRPr="007C24DE">
              <w:rPr>
                <w:color w:val="auto"/>
                <w:sz w:val="20"/>
                <w:szCs w:val="20"/>
              </w:rPr>
              <w:t>2.569,8</w:t>
            </w:r>
          </w:p>
        </w:tc>
      </w:tr>
      <w:tr w:rsidR="00F3535E" w:rsidRPr="007C24DE" w:rsidTr="007C24DE">
        <w:tc>
          <w:tcPr>
            <w:tcW w:w="1928" w:type="dxa"/>
            <w:shd w:val="clear" w:color="auto" w:fill="auto"/>
            <w:vAlign w:val="center"/>
          </w:tcPr>
          <w:p w:rsidR="00F3535E" w:rsidRPr="007C24DE" w:rsidRDefault="00F3535E" w:rsidP="007C24DE">
            <w:pPr>
              <w:pStyle w:val="Default"/>
              <w:jc w:val="center"/>
              <w:rPr>
                <w:b/>
                <w:color w:val="auto"/>
                <w:sz w:val="20"/>
                <w:szCs w:val="20"/>
              </w:rPr>
            </w:pPr>
            <w:r w:rsidRPr="007C24DE">
              <w:rPr>
                <w:b/>
                <w:color w:val="auto"/>
                <w:sz w:val="20"/>
                <w:szCs w:val="20"/>
              </w:rPr>
              <w:t>Ukupno P</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8.538,9</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2.922,6</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5.830,1</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11.196,4</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4.868,9</w:t>
            </w:r>
          </w:p>
        </w:tc>
        <w:tc>
          <w:tcPr>
            <w:tcW w:w="1077" w:type="dxa"/>
            <w:vAlign w:val="center"/>
          </w:tcPr>
          <w:p w:rsidR="00F3535E" w:rsidRPr="007C24DE" w:rsidRDefault="00F3535E" w:rsidP="007C24DE">
            <w:pPr>
              <w:pStyle w:val="Default"/>
              <w:jc w:val="right"/>
              <w:rPr>
                <w:b/>
                <w:color w:val="auto"/>
                <w:sz w:val="20"/>
                <w:szCs w:val="20"/>
              </w:rPr>
            </w:pPr>
            <w:r w:rsidRPr="007C24DE">
              <w:rPr>
                <w:b/>
                <w:color w:val="auto"/>
                <w:sz w:val="20"/>
                <w:szCs w:val="20"/>
              </w:rPr>
              <w:t>9.984,9</w:t>
            </w:r>
          </w:p>
        </w:tc>
        <w:tc>
          <w:tcPr>
            <w:tcW w:w="1077" w:type="dxa"/>
            <w:vAlign w:val="center"/>
          </w:tcPr>
          <w:p w:rsidR="00F3535E" w:rsidRPr="007C24DE" w:rsidRDefault="00F3535E" w:rsidP="007C24DE">
            <w:pPr>
              <w:pStyle w:val="Default"/>
              <w:jc w:val="right"/>
              <w:rPr>
                <w:b/>
                <w:color w:val="auto"/>
                <w:sz w:val="20"/>
                <w:szCs w:val="20"/>
              </w:rPr>
            </w:pPr>
            <w:r w:rsidRPr="007C24DE">
              <w:rPr>
                <w:b/>
                <w:color w:val="auto"/>
                <w:sz w:val="20"/>
                <w:szCs w:val="20"/>
              </w:rPr>
              <w:t>5.764,0</w:t>
            </w:r>
          </w:p>
        </w:tc>
      </w:tr>
      <w:tr w:rsidR="00F3535E" w:rsidRPr="007C24DE" w:rsidTr="007C24DE">
        <w:tc>
          <w:tcPr>
            <w:tcW w:w="1928" w:type="dxa"/>
            <w:shd w:val="clear" w:color="auto" w:fill="auto"/>
            <w:vAlign w:val="center"/>
          </w:tcPr>
          <w:p w:rsidR="00F3535E" w:rsidRPr="007C24DE" w:rsidRDefault="00F3535E" w:rsidP="007C24DE">
            <w:pPr>
              <w:pStyle w:val="Default"/>
              <w:jc w:val="center"/>
              <w:rPr>
                <w:b/>
                <w:color w:val="auto"/>
                <w:sz w:val="20"/>
                <w:szCs w:val="20"/>
              </w:rPr>
            </w:pPr>
            <w:r w:rsidRPr="007C24DE">
              <w:rPr>
                <w:b/>
                <w:color w:val="auto"/>
                <w:sz w:val="20"/>
                <w:szCs w:val="20"/>
              </w:rPr>
              <w:t>Ukupno N-2</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5.725,1</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11.341,4</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8.433,9</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3.067,6</w:t>
            </w:r>
          </w:p>
        </w:tc>
        <w:tc>
          <w:tcPr>
            <w:tcW w:w="1077" w:type="dxa"/>
            <w:shd w:val="clear" w:color="auto" w:fill="auto"/>
            <w:vAlign w:val="center"/>
          </w:tcPr>
          <w:p w:rsidR="00F3535E" w:rsidRPr="007C24DE" w:rsidRDefault="00F3535E" w:rsidP="007C24DE">
            <w:pPr>
              <w:pStyle w:val="Default"/>
              <w:jc w:val="right"/>
              <w:rPr>
                <w:b/>
                <w:color w:val="auto"/>
                <w:sz w:val="20"/>
                <w:szCs w:val="20"/>
              </w:rPr>
            </w:pPr>
            <w:r w:rsidRPr="007C24DE">
              <w:rPr>
                <w:b/>
                <w:color w:val="auto"/>
                <w:sz w:val="20"/>
                <w:szCs w:val="20"/>
              </w:rPr>
              <w:t>9.395,1</w:t>
            </w:r>
          </w:p>
        </w:tc>
        <w:tc>
          <w:tcPr>
            <w:tcW w:w="1077" w:type="dxa"/>
            <w:vAlign w:val="center"/>
          </w:tcPr>
          <w:p w:rsidR="00F3535E" w:rsidRPr="007C24DE" w:rsidRDefault="00F3535E" w:rsidP="007C24DE">
            <w:pPr>
              <w:pStyle w:val="Default"/>
              <w:jc w:val="right"/>
              <w:rPr>
                <w:b/>
                <w:color w:val="auto"/>
                <w:sz w:val="20"/>
                <w:szCs w:val="20"/>
              </w:rPr>
            </w:pPr>
            <w:r w:rsidRPr="007C24DE">
              <w:rPr>
                <w:b/>
                <w:color w:val="auto"/>
                <w:sz w:val="20"/>
                <w:szCs w:val="20"/>
              </w:rPr>
              <w:t>4.279,1</w:t>
            </w:r>
          </w:p>
        </w:tc>
        <w:tc>
          <w:tcPr>
            <w:tcW w:w="1077" w:type="dxa"/>
            <w:vAlign w:val="center"/>
          </w:tcPr>
          <w:p w:rsidR="00F3535E" w:rsidRPr="007C24DE" w:rsidRDefault="00F3535E" w:rsidP="007C24DE">
            <w:pPr>
              <w:pStyle w:val="Default"/>
              <w:jc w:val="right"/>
              <w:rPr>
                <w:b/>
                <w:color w:val="auto"/>
                <w:sz w:val="20"/>
                <w:szCs w:val="20"/>
              </w:rPr>
            </w:pPr>
            <w:r w:rsidRPr="007C24DE">
              <w:rPr>
                <w:b/>
                <w:color w:val="auto"/>
                <w:sz w:val="20"/>
                <w:szCs w:val="20"/>
              </w:rPr>
              <w:t>8.500,0</w:t>
            </w:r>
          </w:p>
        </w:tc>
      </w:tr>
      <w:tr w:rsidR="00F3535E" w:rsidRPr="007C24DE" w:rsidTr="007C24DE">
        <w:tc>
          <w:tcPr>
            <w:tcW w:w="1928" w:type="dxa"/>
            <w:shd w:val="clear" w:color="auto" w:fill="auto"/>
            <w:vAlign w:val="center"/>
          </w:tcPr>
          <w:p w:rsidR="00F3535E" w:rsidRPr="007C24DE" w:rsidRDefault="00F3535E" w:rsidP="007C24DE">
            <w:pPr>
              <w:pStyle w:val="Default"/>
              <w:jc w:val="center"/>
              <w:rPr>
                <w:b/>
                <w:color w:val="auto"/>
                <w:sz w:val="20"/>
                <w:szCs w:val="20"/>
              </w:rPr>
            </w:pPr>
            <w:r w:rsidRPr="007C24DE">
              <w:rPr>
                <w:b/>
                <w:color w:val="auto"/>
                <w:sz w:val="20"/>
                <w:szCs w:val="20"/>
              </w:rPr>
              <w:t>SVEUKUPNO</w:t>
            </w:r>
          </w:p>
        </w:tc>
        <w:tc>
          <w:tcPr>
            <w:tcW w:w="1077" w:type="dxa"/>
            <w:shd w:val="clear" w:color="auto" w:fill="auto"/>
          </w:tcPr>
          <w:p w:rsidR="00F3535E" w:rsidRPr="007C24DE" w:rsidRDefault="00F3535E" w:rsidP="007C24DE">
            <w:pPr>
              <w:pStyle w:val="Default"/>
              <w:jc w:val="right"/>
              <w:rPr>
                <w:b/>
                <w:color w:val="auto"/>
                <w:sz w:val="20"/>
                <w:szCs w:val="20"/>
              </w:rPr>
            </w:pPr>
            <w:r w:rsidRPr="007C24DE">
              <w:rPr>
                <w:b/>
                <w:color w:val="auto"/>
                <w:sz w:val="20"/>
                <w:szCs w:val="20"/>
              </w:rPr>
              <w:t>14.264,0</w:t>
            </w:r>
          </w:p>
        </w:tc>
        <w:tc>
          <w:tcPr>
            <w:tcW w:w="1077" w:type="dxa"/>
            <w:shd w:val="clear" w:color="auto" w:fill="auto"/>
          </w:tcPr>
          <w:p w:rsidR="00F3535E" w:rsidRPr="007C24DE" w:rsidRDefault="00F3535E" w:rsidP="007C24DE">
            <w:pPr>
              <w:pStyle w:val="Default"/>
              <w:jc w:val="right"/>
              <w:rPr>
                <w:color w:val="auto"/>
                <w:sz w:val="20"/>
                <w:szCs w:val="20"/>
              </w:rPr>
            </w:pPr>
            <w:r w:rsidRPr="007C24DE">
              <w:rPr>
                <w:b/>
                <w:color w:val="auto"/>
                <w:sz w:val="20"/>
                <w:szCs w:val="20"/>
              </w:rPr>
              <w:t>14.264,0</w:t>
            </w:r>
          </w:p>
        </w:tc>
        <w:tc>
          <w:tcPr>
            <w:tcW w:w="1077" w:type="dxa"/>
            <w:shd w:val="clear" w:color="auto" w:fill="auto"/>
          </w:tcPr>
          <w:p w:rsidR="00F3535E" w:rsidRPr="007C24DE" w:rsidRDefault="00F3535E" w:rsidP="007C24DE">
            <w:pPr>
              <w:pStyle w:val="Default"/>
              <w:jc w:val="right"/>
              <w:rPr>
                <w:color w:val="auto"/>
                <w:sz w:val="20"/>
                <w:szCs w:val="20"/>
              </w:rPr>
            </w:pPr>
            <w:r w:rsidRPr="007C24DE">
              <w:rPr>
                <w:b/>
                <w:color w:val="auto"/>
                <w:sz w:val="20"/>
                <w:szCs w:val="20"/>
              </w:rPr>
              <w:t>14.264,0</w:t>
            </w:r>
          </w:p>
        </w:tc>
        <w:tc>
          <w:tcPr>
            <w:tcW w:w="1077" w:type="dxa"/>
            <w:shd w:val="clear" w:color="auto" w:fill="auto"/>
          </w:tcPr>
          <w:p w:rsidR="00F3535E" w:rsidRPr="007C24DE" w:rsidRDefault="00F3535E" w:rsidP="007C24DE">
            <w:pPr>
              <w:pStyle w:val="Default"/>
              <w:jc w:val="right"/>
              <w:rPr>
                <w:color w:val="auto"/>
                <w:sz w:val="20"/>
                <w:szCs w:val="20"/>
              </w:rPr>
            </w:pPr>
            <w:r w:rsidRPr="007C24DE">
              <w:rPr>
                <w:b/>
                <w:color w:val="auto"/>
                <w:sz w:val="20"/>
                <w:szCs w:val="20"/>
              </w:rPr>
              <w:t>14.264,0</w:t>
            </w:r>
          </w:p>
        </w:tc>
        <w:tc>
          <w:tcPr>
            <w:tcW w:w="1077" w:type="dxa"/>
            <w:shd w:val="clear" w:color="auto" w:fill="auto"/>
          </w:tcPr>
          <w:p w:rsidR="00F3535E" w:rsidRPr="007C24DE" w:rsidRDefault="00F3535E" w:rsidP="007C24DE">
            <w:pPr>
              <w:pStyle w:val="Default"/>
              <w:jc w:val="right"/>
              <w:rPr>
                <w:color w:val="auto"/>
                <w:sz w:val="20"/>
                <w:szCs w:val="20"/>
              </w:rPr>
            </w:pPr>
            <w:r w:rsidRPr="007C24DE">
              <w:rPr>
                <w:b/>
                <w:color w:val="auto"/>
                <w:sz w:val="20"/>
                <w:szCs w:val="20"/>
              </w:rPr>
              <w:t>14.264,0</w:t>
            </w:r>
          </w:p>
        </w:tc>
        <w:tc>
          <w:tcPr>
            <w:tcW w:w="1077" w:type="dxa"/>
          </w:tcPr>
          <w:p w:rsidR="00F3535E" w:rsidRPr="007C24DE" w:rsidRDefault="00F3535E" w:rsidP="007C24DE">
            <w:pPr>
              <w:pStyle w:val="Default"/>
              <w:jc w:val="right"/>
              <w:rPr>
                <w:color w:val="auto"/>
                <w:sz w:val="20"/>
                <w:szCs w:val="20"/>
              </w:rPr>
            </w:pPr>
            <w:r w:rsidRPr="007C24DE">
              <w:rPr>
                <w:b/>
                <w:color w:val="auto"/>
                <w:sz w:val="20"/>
                <w:szCs w:val="20"/>
              </w:rPr>
              <w:t>14.264,0</w:t>
            </w:r>
          </w:p>
        </w:tc>
        <w:tc>
          <w:tcPr>
            <w:tcW w:w="1077" w:type="dxa"/>
          </w:tcPr>
          <w:p w:rsidR="00F3535E" w:rsidRPr="007C24DE" w:rsidRDefault="00F3535E" w:rsidP="007C24DE">
            <w:pPr>
              <w:pStyle w:val="Default"/>
              <w:jc w:val="right"/>
              <w:rPr>
                <w:color w:val="auto"/>
                <w:sz w:val="20"/>
                <w:szCs w:val="20"/>
              </w:rPr>
            </w:pPr>
            <w:r w:rsidRPr="007C24DE">
              <w:rPr>
                <w:b/>
                <w:color w:val="auto"/>
                <w:sz w:val="20"/>
                <w:szCs w:val="20"/>
              </w:rPr>
              <w:t>14.264,0</w:t>
            </w:r>
          </w:p>
        </w:tc>
      </w:tr>
    </w:tbl>
    <w:p w:rsidR="00F3535E" w:rsidRPr="007C24DE" w:rsidRDefault="00F3535E" w:rsidP="007C24DE">
      <w:pPr>
        <w:pStyle w:val="Default"/>
        <w:rPr>
          <w:color w:val="auto"/>
        </w:rPr>
      </w:pPr>
    </w:p>
    <w:p w:rsidR="00F3535E" w:rsidRPr="007C24DE" w:rsidRDefault="00F3535E" w:rsidP="007C24DE">
      <w:pPr>
        <w:pStyle w:val="Default"/>
        <w:ind w:firstLine="709"/>
        <w:jc w:val="both"/>
        <w:rPr>
          <w:color w:val="auto"/>
        </w:rPr>
      </w:pPr>
      <w:r w:rsidRPr="007C24DE">
        <w:rPr>
          <w:color w:val="auto"/>
        </w:rPr>
        <w:t>Temeljem navedenog</w:t>
      </w:r>
      <w:r w:rsidR="002A0365">
        <w:rPr>
          <w:color w:val="auto"/>
        </w:rPr>
        <w:t>a</w:t>
      </w:r>
      <w:r w:rsidRPr="007C24DE">
        <w:rPr>
          <w:color w:val="auto"/>
        </w:rPr>
        <w:t xml:space="preserve">, najveća površina klase P-1 pogodnosti ima za jagodu, a </w:t>
      </w:r>
      <w:r w:rsidR="002A0365">
        <w:rPr>
          <w:color w:val="auto"/>
        </w:rPr>
        <w:t>zatim</w:t>
      </w:r>
      <w:r w:rsidRPr="007C24DE">
        <w:rPr>
          <w:color w:val="auto"/>
        </w:rPr>
        <w:t xml:space="preserve"> za jabuku i šljivu. P-2 klase pogodnosti najviše ima za šljivu te za malinu, kupinu i ribiz, a zatim za ostale vrste. P-3 klase pogodnosti najviše ima za jabuku i šljivu, zatim za trešnju, višnju i marelicu te za ostale voćne vrste.</w:t>
      </w:r>
    </w:p>
    <w:p w:rsidR="007C24DE" w:rsidRDefault="007C24DE" w:rsidP="00403169">
      <w:pPr>
        <w:pStyle w:val="Default"/>
        <w:rPr>
          <w:color w:val="auto"/>
        </w:rPr>
      </w:pPr>
    </w:p>
    <w:p w:rsidR="00FD77E1" w:rsidRDefault="00FD77E1" w:rsidP="00403169">
      <w:pPr>
        <w:pStyle w:val="Default"/>
        <w:rPr>
          <w:color w:val="auto"/>
        </w:rPr>
      </w:pPr>
    </w:p>
    <w:p w:rsidR="00F3535E" w:rsidRPr="007C24DE" w:rsidRDefault="00F3535E" w:rsidP="00403169">
      <w:pPr>
        <w:pStyle w:val="Default"/>
        <w:rPr>
          <w:b/>
          <w:color w:val="auto"/>
        </w:rPr>
      </w:pPr>
      <w:r w:rsidRPr="007C24DE">
        <w:rPr>
          <w:b/>
          <w:color w:val="auto"/>
        </w:rPr>
        <w:t>2.2.2.</w:t>
      </w:r>
      <w:r w:rsidR="00403169" w:rsidRPr="007C24DE">
        <w:rPr>
          <w:b/>
          <w:color w:val="auto"/>
        </w:rPr>
        <w:t xml:space="preserve"> </w:t>
      </w:r>
      <w:r w:rsidRPr="007C24DE">
        <w:rPr>
          <w:b/>
          <w:color w:val="auto"/>
        </w:rPr>
        <w:t>VODA</w:t>
      </w:r>
    </w:p>
    <w:p w:rsidR="00F3535E" w:rsidRPr="007C24DE" w:rsidRDefault="00F3535E" w:rsidP="00403169">
      <w:pPr>
        <w:pStyle w:val="Default"/>
        <w:jc w:val="both"/>
        <w:rPr>
          <w:color w:val="auto"/>
        </w:rPr>
      </w:pPr>
    </w:p>
    <w:p w:rsidR="00F3535E" w:rsidRPr="007C24DE" w:rsidRDefault="00F3535E" w:rsidP="00403169">
      <w:pPr>
        <w:pStyle w:val="Default"/>
        <w:ind w:firstLine="708"/>
        <w:jc w:val="both"/>
        <w:rPr>
          <w:rFonts w:eastAsia="PalatinoLinotype"/>
          <w:color w:val="auto"/>
        </w:rPr>
      </w:pPr>
      <w:r w:rsidRPr="007C24DE">
        <w:rPr>
          <w:color w:val="auto"/>
        </w:rPr>
        <w:t xml:space="preserve">Za područje Grada Zagreba izrađen je Plan navodnjavanja poljoprivrednih površina i gospodarenja poljoprivrednim zemljištem i vodama, koji </w:t>
      </w:r>
      <w:r w:rsidR="002A0365">
        <w:rPr>
          <w:color w:val="auto"/>
        </w:rPr>
        <w:t>je</w:t>
      </w:r>
      <w:r w:rsidRPr="007C24DE">
        <w:rPr>
          <w:color w:val="auto"/>
        </w:rPr>
        <w:t xml:space="preserve"> strateški dokument za planiranje operativnih projekata i programa izgradnje sustava za navodnjavanje poljoprivrednih površina s ciljem unapređenja postojeće poljoprivredne proizvodnje iskorištavanjem prirodnih resursa na održivi način. Osnovna karakteristika današnjeg navodnjavanja površina je nedostatak projektne dokumentacije i analize uvjeta navodnjavanja kao i istraživanja </w:t>
      </w:r>
      <w:r w:rsidR="00FF53BE">
        <w:rPr>
          <w:color w:val="auto"/>
        </w:rPr>
        <w:t>zahvata vode</w:t>
      </w:r>
      <w:r w:rsidRPr="007C24DE">
        <w:rPr>
          <w:color w:val="auto"/>
        </w:rPr>
        <w:t xml:space="preserve"> i motrenja stanja podzemnih voda. Stoga je potrebno izgraditi veći broj hidrotehničkih objekata na vodotocima </w:t>
      </w:r>
      <w:r w:rsidR="00FF53BE">
        <w:rPr>
          <w:color w:val="auto"/>
        </w:rPr>
        <w:t>radi</w:t>
      </w:r>
      <w:r w:rsidRPr="007C24DE">
        <w:rPr>
          <w:color w:val="auto"/>
        </w:rPr>
        <w:t xml:space="preserve"> integralnog upravljanja vodnim resursima i osiguranj</w:t>
      </w:r>
      <w:r w:rsidR="006F79AF">
        <w:rPr>
          <w:color w:val="auto"/>
        </w:rPr>
        <w:t>a</w:t>
      </w:r>
      <w:r w:rsidRPr="007C24DE">
        <w:rPr>
          <w:color w:val="auto"/>
        </w:rPr>
        <w:t xml:space="preserve"> količina voda potrebnih za navodnjavanje s mogućnošću zahvaćanja i korištenja površinskih i podzemnih voda</w:t>
      </w:r>
      <w:r w:rsidR="00403169" w:rsidRPr="007C24DE">
        <w:rPr>
          <w:color w:val="auto"/>
        </w:rPr>
        <w:t xml:space="preserve"> </w:t>
      </w:r>
      <w:r w:rsidRPr="007C24DE">
        <w:rPr>
          <w:color w:val="auto"/>
        </w:rPr>
        <w:t xml:space="preserve">šireg </w:t>
      </w:r>
      <w:r w:rsidR="006F79AF">
        <w:rPr>
          <w:color w:val="auto"/>
        </w:rPr>
        <w:t>gradskog područja</w:t>
      </w:r>
      <w:r w:rsidRPr="007C24DE">
        <w:rPr>
          <w:color w:val="auto"/>
        </w:rPr>
        <w:t xml:space="preserve">. </w:t>
      </w:r>
    </w:p>
    <w:p w:rsidR="00F3535E" w:rsidRPr="007C24DE" w:rsidRDefault="00F3535E" w:rsidP="00403169">
      <w:pPr>
        <w:ind w:firstLine="708"/>
        <w:jc w:val="both"/>
        <w:rPr>
          <w:rFonts w:eastAsia="Calibri"/>
          <w:bCs/>
          <w:iCs/>
          <w:lang w:eastAsia="en-US"/>
        </w:rPr>
      </w:pPr>
      <w:r w:rsidRPr="007C24DE">
        <w:rPr>
          <w:rFonts w:eastAsia="Calibri"/>
          <w:bCs/>
          <w:iCs/>
          <w:lang w:eastAsia="en-US"/>
        </w:rPr>
        <w:t>Od ukupne površine poljoprivrednog zemljišta na području Grada Zagreba I. prioritet, odnosno prioritet za navodnjavanje</w:t>
      </w:r>
      <w:r w:rsidR="00674B33">
        <w:rPr>
          <w:rFonts w:eastAsia="Calibri"/>
          <w:bCs/>
          <w:iCs/>
          <w:lang w:eastAsia="en-US"/>
        </w:rPr>
        <w:t xml:space="preserve"> je </w:t>
      </w:r>
      <w:r w:rsidRPr="007C24DE">
        <w:rPr>
          <w:rFonts w:eastAsia="Calibri"/>
          <w:bCs/>
          <w:iCs/>
          <w:lang w:eastAsia="en-US"/>
        </w:rPr>
        <w:t xml:space="preserve">72% površina. Od toga pogodna tla zauzimaju 22%, umjereno pogodna 10%, a ograničeno pogodna 40%. II. prioritet </w:t>
      </w:r>
      <w:r w:rsidR="00674B33">
        <w:rPr>
          <w:rFonts w:eastAsia="Calibri"/>
          <w:bCs/>
          <w:iCs/>
          <w:lang w:eastAsia="en-US"/>
        </w:rPr>
        <w:t>su</w:t>
      </w:r>
      <w:r w:rsidRPr="007C24DE">
        <w:rPr>
          <w:rFonts w:eastAsia="Calibri"/>
          <w:bCs/>
          <w:iCs/>
          <w:lang w:eastAsia="en-US"/>
        </w:rPr>
        <w:t xml:space="preserve"> privremeno nepogodna tla, odnosno tla prioriteta za hidromelioracije</w:t>
      </w:r>
      <w:r w:rsidR="00674B33">
        <w:rPr>
          <w:rFonts w:eastAsia="Calibri"/>
          <w:bCs/>
          <w:iCs/>
          <w:lang w:eastAsia="en-US"/>
        </w:rPr>
        <w:t xml:space="preserve"> koja</w:t>
      </w:r>
      <w:r w:rsidRPr="007C24DE">
        <w:rPr>
          <w:rFonts w:eastAsia="Calibri"/>
          <w:bCs/>
          <w:iCs/>
          <w:lang w:eastAsia="en-US"/>
        </w:rPr>
        <w:t xml:space="preserve"> u primjeni navodnjavanja čini 10% površina</w:t>
      </w:r>
      <w:r w:rsidR="00674B33">
        <w:rPr>
          <w:rFonts w:eastAsia="Calibri"/>
          <w:bCs/>
          <w:iCs/>
          <w:lang w:eastAsia="en-US"/>
        </w:rPr>
        <w:t>.</w:t>
      </w:r>
      <w:r w:rsidRPr="007C24DE">
        <w:rPr>
          <w:rFonts w:eastAsia="Calibri"/>
          <w:bCs/>
          <w:iCs/>
          <w:lang w:eastAsia="en-US"/>
        </w:rPr>
        <w:t xml:space="preserve"> </w:t>
      </w:r>
      <w:r w:rsidR="00674B33">
        <w:rPr>
          <w:rFonts w:eastAsia="Calibri"/>
          <w:bCs/>
          <w:iCs/>
          <w:lang w:eastAsia="en-US"/>
        </w:rPr>
        <w:t>T</w:t>
      </w:r>
      <w:r w:rsidRPr="007C24DE">
        <w:rPr>
          <w:rFonts w:eastAsia="Calibri"/>
          <w:bCs/>
          <w:iCs/>
          <w:lang w:eastAsia="en-US"/>
        </w:rPr>
        <w:t>o su ujedno i uvjetno pogodna tla u hidrološkim sušnim proljetno-ljetnim razdobljima. Trajno nepogodna tla za navodnjavanje zauzimaju 18% poljoprivrednog zemljišta.</w:t>
      </w:r>
    </w:p>
    <w:p w:rsidR="00F3535E" w:rsidRPr="007C24DE" w:rsidRDefault="00F3535E" w:rsidP="00403169">
      <w:pPr>
        <w:jc w:val="both"/>
        <w:rPr>
          <w:rFonts w:eastAsia="Calibri"/>
          <w:bCs/>
          <w:iCs/>
          <w:lang w:eastAsia="en-US"/>
        </w:rPr>
      </w:pPr>
    </w:p>
    <w:p w:rsidR="00F3535E" w:rsidRPr="007C24DE" w:rsidRDefault="00F3535E" w:rsidP="00403169">
      <w:pPr>
        <w:jc w:val="both"/>
        <w:rPr>
          <w:rFonts w:eastAsia="Calibri"/>
          <w:bCs/>
          <w:iCs/>
          <w:lang w:eastAsia="en-US"/>
        </w:rPr>
      </w:pPr>
      <w:r w:rsidRPr="007C24DE">
        <w:rPr>
          <w:rFonts w:eastAsia="Calibri"/>
          <w:b/>
          <w:bCs/>
          <w:iCs/>
          <w:lang w:eastAsia="en-US"/>
        </w:rPr>
        <w:t>TABLICA 7.</w:t>
      </w:r>
      <w:r w:rsidR="00403169" w:rsidRPr="007C24DE">
        <w:rPr>
          <w:rFonts w:eastAsia="Calibri"/>
          <w:b/>
          <w:bCs/>
          <w:iCs/>
          <w:lang w:eastAsia="en-US"/>
        </w:rPr>
        <w:t xml:space="preserve"> </w:t>
      </w:r>
      <w:r w:rsidRPr="007C24DE">
        <w:rPr>
          <w:rFonts w:eastAsia="Calibri"/>
          <w:b/>
          <w:bCs/>
          <w:iCs/>
          <w:lang w:eastAsia="en-US"/>
        </w:rPr>
        <w:t>Melioracijske jedinice prioriteta i pogodnosti za navodnjavanje</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3"/>
        <w:gridCol w:w="5610"/>
        <w:gridCol w:w="1476"/>
      </w:tblGrid>
      <w:tr w:rsidR="00F3535E" w:rsidRPr="007C24DE" w:rsidTr="007C24DE">
        <w:trPr>
          <w:cantSplit/>
        </w:trPr>
        <w:tc>
          <w:tcPr>
            <w:tcW w:w="9299" w:type="dxa"/>
            <w:gridSpan w:val="3"/>
            <w:tcBorders>
              <w:top w:val="single" w:sz="12" w:space="0" w:color="auto"/>
              <w:left w:val="single" w:sz="12" w:space="0" w:color="auto"/>
            </w:tcBorders>
            <w:vAlign w:val="center"/>
          </w:tcPr>
          <w:p w:rsidR="00F3535E" w:rsidRPr="007C24DE" w:rsidRDefault="00F3535E" w:rsidP="00403169">
            <w:pPr>
              <w:jc w:val="center"/>
              <w:rPr>
                <w:rFonts w:eastAsia="Calibri"/>
                <w:bCs/>
                <w:iCs/>
                <w:lang w:eastAsia="en-US"/>
              </w:rPr>
            </w:pPr>
            <w:r w:rsidRPr="007C24DE">
              <w:rPr>
                <w:rFonts w:eastAsia="Calibri"/>
                <w:bCs/>
                <w:iCs/>
                <w:lang w:eastAsia="en-US"/>
              </w:rPr>
              <w:t>Melioracijske jedinice</w:t>
            </w:r>
          </w:p>
        </w:tc>
      </w:tr>
      <w:tr w:rsidR="00F3535E" w:rsidRPr="007C24DE" w:rsidTr="007C24DE">
        <w:trPr>
          <w:cantSplit/>
        </w:trPr>
        <w:tc>
          <w:tcPr>
            <w:tcW w:w="7823" w:type="dxa"/>
            <w:gridSpan w:val="2"/>
            <w:tcBorders>
              <w:left w:val="single" w:sz="12" w:space="0" w:color="auto"/>
              <w:bottom w:val="single" w:sz="12" w:space="0" w:color="auto"/>
            </w:tcBorders>
            <w:vAlign w:val="center"/>
          </w:tcPr>
          <w:p w:rsidR="00F3535E" w:rsidRPr="007C24DE" w:rsidRDefault="00F3535E" w:rsidP="00403169">
            <w:pPr>
              <w:jc w:val="center"/>
              <w:rPr>
                <w:rFonts w:eastAsia="Calibri"/>
                <w:bCs/>
                <w:iCs/>
                <w:lang w:eastAsia="en-US"/>
              </w:rPr>
            </w:pPr>
            <w:r w:rsidRPr="007C24DE">
              <w:rPr>
                <w:rFonts w:eastAsia="Calibri"/>
                <w:bCs/>
                <w:iCs/>
                <w:lang w:eastAsia="en-US"/>
              </w:rPr>
              <w:t>Broj i naziv</w:t>
            </w:r>
          </w:p>
        </w:tc>
        <w:tc>
          <w:tcPr>
            <w:tcW w:w="1476" w:type="dxa"/>
            <w:tcBorders>
              <w:left w:val="single" w:sz="12" w:space="0" w:color="auto"/>
              <w:bottom w:val="single" w:sz="12" w:space="0" w:color="auto"/>
            </w:tcBorders>
            <w:vAlign w:val="center"/>
          </w:tcPr>
          <w:p w:rsidR="00F3535E" w:rsidRPr="007C24DE" w:rsidRDefault="00F3535E" w:rsidP="00403169">
            <w:pPr>
              <w:jc w:val="center"/>
              <w:rPr>
                <w:rFonts w:eastAsia="Calibri"/>
                <w:bCs/>
                <w:iCs/>
                <w:lang w:eastAsia="en-US"/>
              </w:rPr>
            </w:pPr>
            <w:r w:rsidRPr="007C24DE">
              <w:rPr>
                <w:rFonts w:eastAsia="Calibri"/>
                <w:bCs/>
                <w:iCs/>
                <w:lang w:eastAsia="en-US"/>
              </w:rPr>
              <w:t>Površina ha</w:t>
            </w:r>
          </w:p>
        </w:tc>
      </w:tr>
      <w:tr w:rsidR="00F3535E" w:rsidRPr="007C24DE" w:rsidTr="00F37529">
        <w:trPr>
          <w:cantSplit/>
        </w:trPr>
        <w:tc>
          <w:tcPr>
            <w:tcW w:w="2213" w:type="dxa"/>
            <w:vMerge w:val="restart"/>
            <w:tcBorders>
              <w:top w:val="single" w:sz="12" w:space="0" w:color="auto"/>
              <w:left w:val="single" w:sz="12" w:space="0" w:color="auto"/>
            </w:tcBorders>
            <w:vAlign w:val="center"/>
          </w:tcPr>
          <w:p w:rsidR="00F3535E" w:rsidRPr="007C24DE" w:rsidRDefault="00F3535E" w:rsidP="00403169">
            <w:pPr>
              <w:jc w:val="center"/>
              <w:rPr>
                <w:rFonts w:eastAsia="Calibri"/>
                <w:b/>
                <w:bCs/>
                <w:iCs/>
                <w:lang w:eastAsia="en-US"/>
              </w:rPr>
            </w:pPr>
            <w:r w:rsidRPr="007C24DE">
              <w:rPr>
                <w:rFonts w:eastAsia="Calibri"/>
                <w:b/>
                <w:bCs/>
                <w:iCs/>
                <w:lang w:eastAsia="en-US"/>
              </w:rPr>
              <w:t>I.</w:t>
            </w:r>
          </w:p>
          <w:p w:rsidR="00F3535E" w:rsidRPr="007C24DE" w:rsidRDefault="00674B33" w:rsidP="00403169">
            <w:pPr>
              <w:jc w:val="center"/>
              <w:rPr>
                <w:rFonts w:eastAsia="Calibri"/>
                <w:b/>
                <w:bCs/>
                <w:iCs/>
                <w:lang w:eastAsia="en-US"/>
              </w:rPr>
            </w:pPr>
            <w:r>
              <w:rPr>
                <w:rFonts w:eastAsia="Calibri"/>
                <w:b/>
                <w:bCs/>
                <w:iCs/>
                <w:lang w:eastAsia="en-US"/>
              </w:rPr>
              <w:t>p</w:t>
            </w:r>
            <w:r w:rsidR="00F3535E" w:rsidRPr="007C24DE">
              <w:rPr>
                <w:rFonts w:eastAsia="Calibri"/>
                <w:b/>
                <w:bCs/>
                <w:iCs/>
                <w:lang w:eastAsia="en-US"/>
              </w:rPr>
              <w:t>rioritet za</w:t>
            </w:r>
          </w:p>
          <w:p w:rsidR="00F3535E" w:rsidRPr="007C24DE" w:rsidRDefault="00F3535E" w:rsidP="00403169">
            <w:pPr>
              <w:jc w:val="center"/>
              <w:rPr>
                <w:rFonts w:eastAsia="Calibri"/>
                <w:b/>
                <w:bCs/>
                <w:iCs/>
                <w:lang w:eastAsia="en-US"/>
              </w:rPr>
            </w:pPr>
            <w:r w:rsidRPr="007C24DE">
              <w:rPr>
                <w:rFonts w:eastAsia="Calibri"/>
                <w:b/>
                <w:bCs/>
                <w:iCs/>
                <w:lang w:eastAsia="en-US"/>
              </w:rPr>
              <w:t>navodnjavanje uz</w:t>
            </w:r>
            <w:r w:rsidR="00403169" w:rsidRPr="007C24DE">
              <w:rPr>
                <w:rFonts w:eastAsia="Calibri"/>
                <w:b/>
                <w:bCs/>
                <w:iCs/>
                <w:lang w:eastAsia="en-US"/>
              </w:rPr>
              <w:t xml:space="preserve"> </w:t>
            </w:r>
            <w:r w:rsidRPr="007C24DE">
              <w:rPr>
                <w:rFonts w:eastAsia="Calibri"/>
                <w:b/>
                <w:bCs/>
                <w:iCs/>
                <w:lang w:eastAsia="en-US"/>
              </w:rPr>
              <w:t>agromelioracije</w:t>
            </w:r>
          </w:p>
        </w:tc>
        <w:tc>
          <w:tcPr>
            <w:tcW w:w="5610" w:type="dxa"/>
            <w:tcBorders>
              <w:top w:val="single" w:sz="12" w:space="0" w:color="auto"/>
            </w:tcBorders>
          </w:tcPr>
          <w:p w:rsidR="00F3535E" w:rsidRPr="007C24DE" w:rsidRDefault="007C24DE" w:rsidP="007C24DE">
            <w:pPr>
              <w:rPr>
                <w:rFonts w:eastAsia="Calibri"/>
                <w:bCs/>
                <w:iCs/>
                <w:lang w:eastAsia="en-US"/>
              </w:rPr>
            </w:pPr>
            <w:r>
              <w:rPr>
                <w:rFonts w:eastAsia="Calibri"/>
                <w:bCs/>
                <w:iCs/>
                <w:lang w:eastAsia="en-US"/>
              </w:rPr>
              <w:t>I.</w:t>
            </w:r>
            <w:r w:rsidR="00F3535E" w:rsidRPr="007C24DE">
              <w:rPr>
                <w:rFonts w:eastAsia="Calibri"/>
                <w:bCs/>
                <w:iCs/>
                <w:lang w:eastAsia="en-US"/>
              </w:rPr>
              <w:t xml:space="preserve">1. </w:t>
            </w:r>
            <w:r w:rsidR="00F3535E" w:rsidRPr="007C24DE">
              <w:rPr>
                <w:rFonts w:eastAsia="Calibri"/>
                <w:b/>
                <w:bCs/>
                <w:iCs/>
                <w:lang w:eastAsia="en-US"/>
              </w:rPr>
              <w:t>Pogodna tla</w:t>
            </w:r>
            <w:r w:rsidR="00F3535E" w:rsidRPr="007C24DE">
              <w:rPr>
                <w:rFonts w:eastAsia="Calibri"/>
                <w:bCs/>
                <w:iCs/>
                <w:lang w:eastAsia="en-US"/>
              </w:rPr>
              <w:t xml:space="preserve"> bez značajnih ograničenja za navodnjavanje ili s ograničenjima koja neće značajno utjecati na produktivnost, dobit i primjenu navodnjavanja.</w:t>
            </w:r>
          </w:p>
        </w:tc>
        <w:tc>
          <w:tcPr>
            <w:tcW w:w="1476" w:type="dxa"/>
            <w:tcBorders>
              <w:top w:val="single" w:sz="12" w:space="0" w:color="auto"/>
            </w:tcBorders>
            <w:vAlign w:val="center"/>
          </w:tcPr>
          <w:p w:rsidR="00F3535E" w:rsidRPr="007C24DE" w:rsidRDefault="00F3535E" w:rsidP="00F37529">
            <w:pPr>
              <w:jc w:val="center"/>
              <w:rPr>
                <w:rFonts w:eastAsia="Calibri"/>
                <w:bCs/>
                <w:iCs/>
                <w:lang w:eastAsia="en-US"/>
              </w:rPr>
            </w:pPr>
            <w:r w:rsidRPr="007C24DE">
              <w:rPr>
                <w:rFonts w:eastAsia="Calibri"/>
                <w:bCs/>
                <w:iCs/>
                <w:lang w:eastAsia="en-US"/>
              </w:rPr>
              <w:t>5.877,00</w:t>
            </w:r>
          </w:p>
        </w:tc>
      </w:tr>
      <w:tr w:rsidR="00F3535E" w:rsidRPr="007C24DE" w:rsidTr="00F37529">
        <w:trPr>
          <w:cantSplit/>
        </w:trPr>
        <w:tc>
          <w:tcPr>
            <w:tcW w:w="2213" w:type="dxa"/>
            <w:vMerge/>
            <w:tcBorders>
              <w:left w:val="single" w:sz="12" w:space="0" w:color="auto"/>
            </w:tcBorders>
          </w:tcPr>
          <w:p w:rsidR="00F3535E" w:rsidRPr="007C24DE" w:rsidRDefault="00F3535E" w:rsidP="00403169">
            <w:pPr>
              <w:jc w:val="both"/>
              <w:rPr>
                <w:rFonts w:eastAsia="Calibri"/>
                <w:b/>
                <w:bCs/>
                <w:iCs/>
                <w:lang w:eastAsia="en-US"/>
              </w:rPr>
            </w:pPr>
          </w:p>
        </w:tc>
        <w:tc>
          <w:tcPr>
            <w:tcW w:w="5610" w:type="dxa"/>
          </w:tcPr>
          <w:p w:rsidR="00F3535E" w:rsidRPr="007C24DE" w:rsidRDefault="00F3535E" w:rsidP="007C24DE">
            <w:pPr>
              <w:rPr>
                <w:rFonts w:eastAsia="Calibri"/>
                <w:bCs/>
                <w:iCs/>
                <w:lang w:eastAsia="en-US"/>
              </w:rPr>
            </w:pPr>
            <w:r w:rsidRPr="007C24DE">
              <w:rPr>
                <w:rFonts w:eastAsia="Calibri"/>
                <w:bCs/>
                <w:iCs/>
                <w:lang w:eastAsia="en-US"/>
              </w:rPr>
              <w:t xml:space="preserve">I.2. </w:t>
            </w:r>
            <w:r w:rsidRPr="007C24DE">
              <w:rPr>
                <w:rFonts w:eastAsia="Calibri"/>
                <w:b/>
                <w:bCs/>
                <w:iCs/>
                <w:lang w:eastAsia="en-US"/>
              </w:rPr>
              <w:t>Umjereno pogodna</w:t>
            </w:r>
            <w:r w:rsidRPr="007C24DE">
              <w:rPr>
                <w:rFonts w:eastAsia="Calibri"/>
                <w:bCs/>
                <w:iCs/>
                <w:lang w:eastAsia="en-US"/>
              </w:rPr>
              <w:t xml:space="preserve"> tla s ograničenjima koja umjereno ugrožavaju produktivnost, dobit i primjenu navodnjavanja</w:t>
            </w:r>
          </w:p>
        </w:tc>
        <w:tc>
          <w:tcPr>
            <w:tcW w:w="1476" w:type="dxa"/>
            <w:vAlign w:val="center"/>
          </w:tcPr>
          <w:p w:rsidR="00F3535E" w:rsidRPr="007C24DE" w:rsidRDefault="00F3535E" w:rsidP="00F37529">
            <w:pPr>
              <w:jc w:val="center"/>
              <w:rPr>
                <w:rFonts w:eastAsia="Calibri"/>
                <w:bCs/>
                <w:iCs/>
                <w:lang w:eastAsia="en-US"/>
              </w:rPr>
            </w:pPr>
            <w:r w:rsidRPr="007C24DE">
              <w:rPr>
                <w:rFonts w:eastAsia="Calibri"/>
                <w:bCs/>
                <w:iCs/>
                <w:lang w:eastAsia="en-US"/>
              </w:rPr>
              <w:t>2.423,00</w:t>
            </w:r>
          </w:p>
        </w:tc>
      </w:tr>
      <w:tr w:rsidR="00F3535E" w:rsidRPr="007C24DE" w:rsidTr="00F37529">
        <w:trPr>
          <w:cantSplit/>
        </w:trPr>
        <w:tc>
          <w:tcPr>
            <w:tcW w:w="2213" w:type="dxa"/>
            <w:vMerge/>
            <w:tcBorders>
              <w:left w:val="single" w:sz="12" w:space="0" w:color="auto"/>
            </w:tcBorders>
          </w:tcPr>
          <w:p w:rsidR="00F3535E" w:rsidRPr="007C24DE" w:rsidRDefault="00F3535E" w:rsidP="00403169">
            <w:pPr>
              <w:jc w:val="both"/>
              <w:rPr>
                <w:rFonts w:eastAsia="Calibri"/>
                <w:b/>
                <w:bCs/>
                <w:iCs/>
                <w:lang w:eastAsia="en-US"/>
              </w:rPr>
            </w:pPr>
          </w:p>
        </w:tc>
        <w:tc>
          <w:tcPr>
            <w:tcW w:w="5610" w:type="dxa"/>
          </w:tcPr>
          <w:p w:rsidR="00F3535E" w:rsidRPr="007C24DE" w:rsidRDefault="00F3535E" w:rsidP="007C24DE">
            <w:pPr>
              <w:rPr>
                <w:rFonts w:eastAsia="Calibri"/>
                <w:bCs/>
                <w:iCs/>
                <w:lang w:eastAsia="en-US"/>
              </w:rPr>
            </w:pPr>
            <w:r w:rsidRPr="007C24DE">
              <w:rPr>
                <w:rFonts w:eastAsia="Calibri"/>
                <w:bCs/>
                <w:iCs/>
                <w:lang w:eastAsia="en-US"/>
              </w:rPr>
              <w:t xml:space="preserve">I.3. </w:t>
            </w:r>
            <w:r w:rsidRPr="007C24DE">
              <w:rPr>
                <w:rFonts w:eastAsia="Calibri"/>
                <w:b/>
                <w:bCs/>
                <w:iCs/>
                <w:lang w:eastAsia="en-US"/>
              </w:rPr>
              <w:t>Ograničeno pogodna</w:t>
            </w:r>
            <w:r w:rsidRPr="007C24DE">
              <w:rPr>
                <w:rFonts w:eastAsia="Calibri"/>
                <w:bCs/>
                <w:iCs/>
                <w:lang w:eastAsia="en-US"/>
              </w:rPr>
              <w:t xml:space="preserve"> tla s ograničenjima koja znatno ugrožavaju produktivnost, dobit i primjenu navodnjavanja</w:t>
            </w:r>
          </w:p>
        </w:tc>
        <w:tc>
          <w:tcPr>
            <w:tcW w:w="1476" w:type="dxa"/>
            <w:vAlign w:val="center"/>
          </w:tcPr>
          <w:p w:rsidR="00F3535E" w:rsidRPr="007C24DE" w:rsidRDefault="00F3535E" w:rsidP="00F37529">
            <w:pPr>
              <w:jc w:val="center"/>
              <w:rPr>
                <w:rFonts w:eastAsia="Calibri"/>
                <w:bCs/>
                <w:iCs/>
                <w:lang w:eastAsia="en-US"/>
              </w:rPr>
            </w:pPr>
            <w:r w:rsidRPr="007C24DE">
              <w:rPr>
                <w:rFonts w:eastAsia="Calibri"/>
                <w:bCs/>
                <w:iCs/>
                <w:lang w:eastAsia="en-US"/>
              </w:rPr>
              <w:t>10.782,00</w:t>
            </w:r>
          </w:p>
        </w:tc>
      </w:tr>
      <w:tr w:rsidR="00F3535E" w:rsidRPr="007C24DE" w:rsidTr="00F37529">
        <w:trPr>
          <w:cantSplit/>
        </w:trPr>
        <w:tc>
          <w:tcPr>
            <w:tcW w:w="2213" w:type="dxa"/>
            <w:vMerge/>
            <w:tcBorders>
              <w:left w:val="single" w:sz="12" w:space="0" w:color="auto"/>
              <w:bottom w:val="single" w:sz="4" w:space="0" w:color="auto"/>
            </w:tcBorders>
          </w:tcPr>
          <w:p w:rsidR="00F3535E" w:rsidRPr="007C24DE" w:rsidRDefault="00F3535E" w:rsidP="00403169">
            <w:pPr>
              <w:jc w:val="both"/>
              <w:rPr>
                <w:rFonts w:eastAsia="Calibri"/>
                <w:b/>
                <w:bCs/>
                <w:iCs/>
                <w:lang w:eastAsia="en-US"/>
              </w:rPr>
            </w:pPr>
          </w:p>
        </w:tc>
        <w:tc>
          <w:tcPr>
            <w:tcW w:w="5610" w:type="dxa"/>
          </w:tcPr>
          <w:p w:rsidR="00F3535E" w:rsidRPr="007C24DE" w:rsidRDefault="00F3535E" w:rsidP="00674B33">
            <w:pPr>
              <w:rPr>
                <w:rFonts w:eastAsia="Calibri"/>
                <w:b/>
                <w:bCs/>
                <w:iCs/>
                <w:lang w:eastAsia="en-US"/>
              </w:rPr>
            </w:pPr>
            <w:r w:rsidRPr="007C24DE">
              <w:rPr>
                <w:rFonts w:eastAsia="Calibri"/>
                <w:b/>
                <w:bCs/>
                <w:iCs/>
                <w:lang w:eastAsia="en-US"/>
              </w:rPr>
              <w:t>UKUPNO I</w:t>
            </w:r>
            <w:r w:rsidR="00FF53BE">
              <w:rPr>
                <w:rFonts w:eastAsia="Calibri"/>
                <w:b/>
                <w:bCs/>
                <w:iCs/>
                <w:lang w:eastAsia="en-US"/>
              </w:rPr>
              <w:t>.</w:t>
            </w:r>
            <w:r w:rsidRPr="007C24DE">
              <w:rPr>
                <w:rFonts w:eastAsia="Calibri"/>
                <w:b/>
                <w:bCs/>
                <w:iCs/>
                <w:lang w:eastAsia="en-US"/>
              </w:rPr>
              <w:t xml:space="preserve"> </w:t>
            </w:r>
            <w:r w:rsidR="00674B33">
              <w:rPr>
                <w:rFonts w:eastAsia="Calibri"/>
                <w:b/>
                <w:bCs/>
                <w:iCs/>
                <w:lang w:eastAsia="en-US"/>
              </w:rPr>
              <w:t>p</w:t>
            </w:r>
            <w:r w:rsidRPr="007C24DE">
              <w:rPr>
                <w:rFonts w:eastAsia="Calibri"/>
                <w:b/>
                <w:bCs/>
                <w:iCs/>
                <w:lang w:eastAsia="en-US"/>
              </w:rPr>
              <w:t>rioritet:</w:t>
            </w:r>
          </w:p>
        </w:tc>
        <w:tc>
          <w:tcPr>
            <w:tcW w:w="1476" w:type="dxa"/>
            <w:vAlign w:val="center"/>
          </w:tcPr>
          <w:p w:rsidR="00F3535E" w:rsidRPr="007C24DE" w:rsidRDefault="00F3535E" w:rsidP="00F37529">
            <w:pPr>
              <w:jc w:val="center"/>
              <w:rPr>
                <w:rFonts w:eastAsia="Calibri"/>
                <w:b/>
                <w:bCs/>
                <w:iCs/>
                <w:lang w:eastAsia="en-US"/>
              </w:rPr>
            </w:pPr>
            <w:r w:rsidRPr="007C24DE">
              <w:rPr>
                <w:rFonts w:eastAsia="Calibri"/>
                <w:b/>
                <w:bCs/>
                <w:iCs/>
                <w:lang w:eastAsia="en-US"/>
              </w:rPr>
              <w:t>19.082,00</w:t>
            </w:r>
          </w:p>
        </w:tc>
      </w:tr>
      <w:tr w:rsidR="00F3535E" w:rsidRPr="007C24DE" w:rsidTr="00F37529">
        <w:trPr>
          <w:cantSplit/>
        </w:trPr>
        <w:tc>
          <w:tcPr>
            <w:tcW w:w="2213" w:type="dxa"/>
            <w:tcBorders>
              <w:top w:val="single" w:sz="4" w:space="0" w:color="auto"/>
              <w:left w:val="single" w:sz="12" w:space="0" w:color="auto"/>
              <w:bottom w:val="single" w:sz="4" w:space="0" w:color="auto"/>
            </w:tcBorders>
            <w:vAlign w:val="center"/>
          </w:tcPr>
          <w:p w:rsidR="00F3535E" w:rsidRPr="007C24DE" w:rsidRDefault="00F3535E" w:rsidP="00403169">
            <w:pPr>
              <w:jc w:val="center"/>
              <w:rPr>
                <w:rFonts w:eastAsia="Calibri"/>
                <w:b/>
                <w:bCs/>
                <w:iCs/>
                <w:lang w:eastAsia="en-US"/>
              </w:rPr>
            </w:pPr>
            <w:r w:rsidRPr="007C24DE">
              <w:rPr>
                <w:rFonts w:eastAsia="Calibri"/>
                <w:b/>
                <w:bCs/>
                <w:iCs/>
                <w:lang w:eastAsia="en-US"/>
              </w:rPr>
              <w:lastRenderedPageBreak/>
              <w:t>II.</w:t>
            </w:r>
          </w:p>
          <w:p w:rsidR="00F3535E" w:rsidRPr="007C24DE" w:rsidRDefault="00FA6D5A" w:rsidP="00403169">
            <w:pPr>
              <w:jc w:val="center"/>
              <w:rPr>
                <w:rFonts w:eastAsia="Calibri"/>
                <w:b/>
                <w:bCs/>
                <w:iCs/>
                <w:lang w:eastAsia="en-US"/>
              </w:rPr>
            </w:pPr>
            <w:r>
              <w:rPr>
                <w:rFonts w:eastAsia="Calibri"/>
                <w:b/>
                <w:bCs/>
                <w:iCs/>
                <w:lang w:eastAsia="en-US"/>
              </w:rPr>
              <w:t>p</w:t>
            </w:r>
            <w:r w:rsidR="00F3535E" w:rsidRPr="007C24DE">
              <w:rPr>
                <w:rFonts w:eastAsia="Calibri"/>
                <w:b/>
                <w:bCs/>
                <w:iCs/>
                <w:lang w:eastAsia="en-US"/>
              </w:rPr>
              <w:t>rioritet za</w:t>
            </w:r>
          </w:p>
          <w:p w:rsidR="00F3535E" w:rsidRPr="007C24DE" w:rsidRDefault="00F3535E" w:rsidP="00403169">
            <w:pPr>
              <w:jc w:val="center"/>
              <w:rPr>
                <w:rFonts w:eastAsia="Calibri"/>
                <w:b/>
                <w:bCs/>
                <w:iCs/>
                <w:lang w:eastAsia="en-US"/>
              </w:rPr>
            </w:pPr>
            <w:r w:rsidRPr="007C24DE">
              <w:rPr>
                <w:rFonts w:eastAsia="Calibri"/>
                <w:b/>
                <w:bCs/>
                <w:iCs/>
                <w:lang w:eastAsia="en-US"/>
              </w:rPr>
              <w:t>hidro ili/i agro - melioracije u primjeni navodnjavanja</w:t>
            </w:r>
          </w:p>
        </w:tc>
        <w:tc>
          <w:tcPr>
            <w:tcW w:w="5610" w:type="dxa"/>
            <w:tcBorders>
              <w:bottom w:val="single" w:sz="4" w:space="0" w:color="auto"/>
            </w:tcBorders>
          </w:tcPr>
          <w:p w:rsidR="00F3535E" w:rsidRPr="007C24DE" w:rsidRDefault="00F3535E" w:rsidP="007C24DE">
            <w:pPr>
              <w:rPr>
                <w:rFonts w:eastAsia="Calibri"/>
                <w:bCs/>
                <w:iCs/>
                <w:lang w:eastAsia="en-US"/>
              </w:rPr>
            </w:pPr>
            <w:r w:rsidRPr="007C24DE">
              <w:rPr>
                <w:rFonts w:eastAsia="Calibri"/>
                <w:b/>
                <w:bCs/>
                <w:iCs/>
                <w:lang w:eastAsia="en-US"/>
              </w:rPr>
              <w:t xml:space="preserve">Privremeno nepogodna </w:t>
            </w:r>
            <w:r w:rsidRPr="007C24DE">
              <w:rPr>
                <w:rFonts w:eastAsia="Calibri"/>
                <w:bCs/>
                <w:iCs/>
                <w:lang w:eastAsia="en-US"/>
              </w:rPr>
              <w:t>tla, s ograničenjima koja u postojećem stanju isključuju tehnološki i/ili ekonomski opravdanu primjenu navodnjavanja</w:t>
            </w:r>
          </w:p>
          <w:p w:rsidR="00F3535E" w:rsidRPr="007C24DE" w:rsidRDefault="00F3535E" w:rsidP="007C24DE">
            <w:pPr>
              <w:rPr>
                <w:rFonts w:eastAsia="Calibri"/>
                <w:bCs/>
                <w:iCs/>
                <w:lang w:eastAsia="en-US"/>
              </w:rPr>
            </w:pPr>
            <w:r w:rsidRPr="007C24DE">
              <w:rPr>
                <w:rFonts w:eastAsia="Calibri"/>
                <w:b/>
                <w:bCs/>
                <w:iCs/>
                <w:lang w:eastAsia="en-US"/>
              </w:rPr>
              <w:t>Uvjetno pogodna</w:t>
            </w:r>
            <w:r w:rsidRPr="007C24DE">
              <w:rPr>
                <w:rFonts w:eastAsia="Calibri"/>
                <w:bCs/>
                <w:iCs/>
                <w:lang w:eastAsia="en-US"/>
              </w:rPr>
              <w:t xml:space="preserve"> u hidrološki sušnim proljetno-ljetnim razdobljima</w:t>
            </w:r>
          </w:p>
        </w:tc>
        <w:tc>
          <w:tcPr>
            <w:tcW w:w="1476" w:type="dxa"/>
            <w:tcBorders>
              <w:bottom w:val="single" w:sz="4" w:space="0" w:color="auto"/>
            </w:tcBorders>
            <w:vAlign w:val="center"/>
          </w:tcPr>
          <w:p w:rsidR="00F3535E" w:rsidRPr="007C24DE" w:rsidRDefault="00F3535E" w:rsidP="00F37529">
            <w:pPr>
              <w:jc w:val="center"/>
              <w:rPr>
                <w:rFonts w:eastAsia="Calibri"/>
                <w:bCs/>
                <w:iCs/>
                <w:lang w:eastAsia="en-US"/>
              </w:rPr>
            </w:pPr>
            <w:r w:rsidRPr="007C24DE">
              <w:rPr>
                <w:rFonts w:eastAsia="Calibri"/>
                <w:bCs/>
                <w:iCs/>
                <w:lang w:eastAsia="en-US"/>
              </w:rPr>
              <w:t>2.745,00</w:t>
            </w:r>
          </w:p>
        </w:tc>
      </w:tr>
      <w:tr w:rsidR="00F3535E" w:rsidRPr="007C24DE" w:rsidTr="00F37529">
        <w:trPr>
          <w:cantSplit/>
        </w:trPr>
        <w:tc>
          <w:tcPr>
            <w:tcW w:w="2213" w:type="dxa"/>
            <w:tcBorders>
              <w:top w:val="single" w:sz="4" w:space="0" w:color="auto"/>
              <w:left w:val="single" w:sz="12" w:space="0" w:color="auto"/>
              <w:bottom w:val="single" w:sz="4" w:space="0" w:color="auto"/>
            </w:tcBorders>
            <w:vAlign w:val="center"/>
          </w:tcPr>
          <w:p w:rsidR="00F3535E" w:rsidRPr="007C24DE" w:rsidRDefault="00F3535E" w:rsidP="00403169">
            <w:pPr>
              <w:jc w:val="center"/>
              <w:rPr>
                <w:rFonts w:eastAsia="Calibri"/>
                <w:b/>
                <w:bCs/>
                <w:iCs/>
                <w:lang w:eastAsia="en-US"/>
              </w:rPr>
            </w:pPr>
            <w:r w:rsidRPr="007C24DE">
              <w:rPr>
                <w:rFonts w:eastAsia="Calibri"/>
                <w:b/>
                <w:bCs/>
                <w:iCs/>
                <w:lang w:eastAsia="en-US"/>
              </w:rPr>
              <w:t>III.</w:t>
            </w:r>
          </w:p>
          <w:p w:rsidR="00F3535E" w:rsidRPr="007C24DE" w:rsidRDefault="00FA6D5A" w:rsidP="00403169">
            <w:pPr>
              <w:jc w:val="center"/>
              <w:rPr>
                <w:rFonts w:eastAsia="Calibri"/>
                <w:bCs/>
                <w:iCs/>
                <w:lang w:eastAsia="en-US"/>
              </w:rPr>
            </w:pPr>
            <w:r>
              <w:rPr>
                <w:rFonts w:eastAsia="Calibri"/>
                <w:b/>
                <w:bCs/>
                <w:iCs/>
                <w:lang w:eastAsia="en-US"/>
              </w:rPr>
              <w:t>n</w:t>
            </w:r>
            <w:r w:rsidR="00F3535E" w:rsidRPr="007C24DE">
              <w:rPr>
                <w:rFonts w:eastAsia="Calibri"/>
                <w:b/>
                <w:bCs/>
                <w:iCs/>
                <w:lang w:eastAsia="en-US"/>
              </w:rPr>
              <w:t>epogodna tla za navodnjavanje</w:t>
            </w:r>
          </w:p>
        </w:tc>
        <w:tc>
          <w:tcPr>
            <w:tcW w:w="5610" w:type="dxa"/>
            <w:tcBorders>
              <w:top w:val="single" w:sz="4" w:space="0" w:color="auto"/>
              <w:left w:val="single" w:sz="12" w:space="0" w:color="auto"/>
              <w:bottom w:val="single" w:sz="4" w:space="0" w:color="auto"/>
            </w:tcBorders>
          </w:tcPr>
          <w:p w:rsidR="00F3535E" w:rsidRPr="007C24DE" w:rsidRDefault="00F3535E" w:rsidP="007C24DE">
            <w:pPr>
              <w:rPr>
                <w:rFonts w:eastAsia="Calibri"/>
                <w:b/>
                <w:bCs/>
                <w:iCs/>
                <w:lang w:eastAsia="en-US"/>
              </w:rPr>
            </w:pPr>
            <w:r w:rsidRPr="007C24DE">
              <w:rPr>
                <w:rFonts w:eastAsia="Calibri"/>
                <w:b/>
                <w:bCs/>
                <w:iCs/>
                <w:lang w:eastAsia="en-US"/>
              </w:rPr>
              <w:t>Trajno nepogodna</w:t>
            </w:r>
            <w:r w:rsidRPr="007C24DE">
              <w:rPr>
                <w:rFonts w:eastAsia="Calibri"/>
                <w:bCs/>
                <w:iCs/>
                <w:lang w:eastAsia="en-US"/>
              </w:rPr>
              <w:t xml:space="preserve"> tla s ograničenjima koja isključuju bilo kakvu mogućnost tehnološki i/ili ekonomski opravdanu primjenu navodnjavanja</w:t>
            </w:r>
          </w:p>
        </w:tc>
        <w:tc>
          <w:tcPr>
            <w:tcW w:w="1476" w:type="dxa"/>
            <w:tcBorders>
              <w:bottom w:val="single" w:sz="4" w:space="0" w:color="auto"/>
            </w:tcBorders>
            <w:vAlign w:val="center"/>
          </w:tcPr>
          <w:p w:rsidR="00F3535E" w:rsidRPr="007C24DE" w:rsidRDefault="00F3535E" w:rsidP="00F37529">
            <w:pPr>
              <w:jc w:val="center"/>
              <w:rPr>
                <w:rFonts w:eastAsia="Calibri"/>
                <w:b/>
                <w:bCs/>
                <w:iCs/>
                <w:lang w:eastAsia="en-US"/>
              </w:rPr>
            </w:pPr>
            <w:r w:rsidRPr="007C24DE">
              <w:rPr>
                <w:rFonts w:eastAsia="Calibri"/>
                <w:b/>
                <w:bCs/>
                <w:iCs/>
                <w:lang w:eastAsia="en-US"/>
              </w:rPr>
              <w:t>4.765,00</w:t>
            </w:r>
          </w:p>
        </w:tc>
      </w:tr>
      <w:tr w:rsidR="00F3535E" w:rsidRPr="007C24DE" w:rsidTr="00F37529">
        <w:trPr>
          <w:cantSplit/>
        </w:trPr>
        <w:tc>
          <w:tcPr>
            <w:tcW w:w="7823" w:type="dxa"/>
            <w:gridSpan w:val="2"/>
            <w:tcBorders>
              <w:top w:val="single" w:sz="4" w:space="0" w:color="auto"/>
              <w:left w:val="single" w:sz="12" w:space="0" w:color="auto"/>
              <w:bottom w:val="single" w:sz="4" w:space="0" w:color="auto"/>
            </w:tcBorders>
            <w:vAlign w:val="center"/>
          </w:tcPr>
          <w:p w:rsidR="00F3535E" w:rsidRPr="007C24DE" w:rsidRDefault="00F3535E" w:rsidP="00403169">
            <w:pPr>
              <w:jc w:val="center"/>
              <w:rPr>
                <w:rFonts w:eastAsia="Calibri"/>
                <w:b/>
                <w:bCs/>
                <w:iCs/>
                <w:lang w:eastAsia="en-US"/>
              </w:rPr>
            </w:pPr>
            <w:r w:rsidRPr="007C24DE">
              <w:rPr>
                <w:rFonts w:eastAsia="Calibri"/>
                <w:b/>
                <w:bCs/>
                <w:iCs/>
                <w:lang w:eastAsia="en-US"/>
              </w:rPr>
              <w:t>UKUPNO ZA POLJOPRIVREDNO ZEMLJIŠTE</w:t>
            </w:r>
          </w:p>
        </w:tc>
        <w:tc>
          <w:tcPr>
            <w:tcW w:w="1476" w:type="dxa"/>
            <w:tcBorders>
              <w:bottom w:val="single" w:sz="4" w:space="0" w:color="auto"/>
            </w:tcBorders>
            <w:vAlign w:val="center"/>
          </w:tcPr>
          <w:p w:rsidR="00F3535E" w:rsidRPr="007C24DE" w:rsidRDefault="007C24DE" w:rsidP="00F37529">
            <w:pPr>
              <w:jc w:val="center"/>
              <w:rPr>
                <w:rFonts w:eastAsia="Calibri"/>
                <w:b/>
                <w:bCs/>
                <w:iCs/>
                <w:lang w:eastAsia="en-US"/>
              </w:rPr>
            </w:pPr>
            <w:r>
              <w:rPr>
                <w:rFonts w:eastAsia="Calibri"/>
                <w:b/>
                <w:bCs/>
                <w:iCs/>
                <w:lang w:eastAsia="en-US"/>
              </w:rPr>
              <w:t>26.592,00</w:t>
            </w:r>
            <w:r w:rsidR="00F3535E" w:rsidRPr="007C24DE">
              <w:rPr>
                <w:rFonts w:eastAsia="Calibri"/>
                <w:b/>
                <w:bCs/>
                <w:iCs/>
                <w:lang w:eastAsia="en-US"/>
              </w:rPr>
              <w:t>*</w:t>
            </w:r>
          </w:p>
        </w:tc>
      </w:tr>
      <w:tr w:rsidR="007C24DE" w:rsidRPr="007C24DE" w:rsidTr="00C227F1">
        <w:trPr>
          <w:cantSplit/>
        </w:trPr>
        <w:tc>
          <w:tcPr>
            <w:tcW w:w="9299" w:type="dxa"/>
            <w:gridSpan w:val="3"/>
            <w:tcBorders>
              <w:top w:val="single" w:sz="4" w:space="0" w:color="auto"/>
              <w:left w:val="nil"/>
              <w:bottom w:val="nil"/>
              <w:right w:val="nil"/>
            </w:tcBorders>
          </w:tcPr>
          <w:p w:rsidR="007C24DE" w:rsidRPr="007C24DE" w:rsidRDefault="007C24DE" w:rsidP="007C24DE">
            <w:pPr>
              <w:rPr>
                <w:rFonts w:eastAsia="Calibri"/>
                <w:b/>
                <w:bCs/>
                <w:iCs/>
                <w:lang w:eastAsia="en-US"/>
              </w:rPr>
            </w:pPr>
            <w:r w:rsidRPr="007C24DE">
              <w:rPr>
                <w:rFonts w:eastAsia="Calibri"/>
                <w:bCs/>
                <w:iCs/>
                <w:lang w:eastAsia="en-US"/>
              </w:rPr>
              <w:t>* Plan navodnjavanja i gospodarenja poljoprivrednim zemljištem Grada Zagreba (2008.)</w:t>
            </w:r>
          </w:p>
        </w:tc>
      </w:tr>
    </w:tbl>
    <w:p w:rsidR="007C24DE" w:rsidRDefault="007C24DE" w:rsidP="00403169">
      <w:pPr>
        <w:jc w:val="both"/>
        <w:rPr>
          <w:rFonts w:eastAsia="Calibri"/>
          <w:bCs/>
          <w:iCs/>
          <w:lang w:eastAsia="en-US"/>
        </w:rPr>
      </w:pPr>
    </w:p>
    <w:p w:rsidR="00FD77E1" w:rsidRDefault="00FD77E1" w:rsidP="00403169">
      <w:pPr>
        <w:jc w:val="both"/>
        <w:rPr>
          <w:rFonts w:eastAsia="Calibri"/>
          <w:bCs/>
          <w:iCs/>
          <w:lang w:eastAsia="en-US"/>
        </w:rPr>
      </w:pPr>
    </w:p>
    <w:p w:rsidR="00F3535E" w:rsidRPr="007C24DE" w:rsidRDefault="00F3535E" w:rsidP="00403169">
      <w:pPr>
        <w:jc w:val="both"/>
        <w:rPr>
          <w:rFonts w:eastAsia="Calibri"/>
          <w:bCs/>
          <w:iCs/>
          <w:lang w:eastAsia="en-US"/>
        </w:rPr>
      </w:pPr>
      <w:r w:rsidRPr="007C24DE">
        <w:rPr>
          <w:rFonts w:eastAsia="Calibri"/>
          <w:bCs/>
          <w:iCs/>
          <w:noProof/>
        </w:rPr>
        <w:drawing>
          <wp:inline distT="0" distB="0" distL="0" distR="0" wp14:anchorId="79E682BA" wp14:editId="1B321A86">
            <wp:extent cx="5753100" cy="6448425"/>
            <wp:effectExtent l="0" t="0" r="0" b="0"/>
            <wp:docPr id="26" name="Slika 8" descr="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k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6448425"/>
                    </a:xfrm>
                    <a:prstGeom prst="rect">
                      <a:avLst/>
                    </a:prstGeom>
                    <a:noFill/>
                    <a:ln>
                      <a:noFill/>
                    </a:ln>
                  </pic:spPr>
                </pic:pic>
              </a:graphicData>
            </a:graphic>
          </wp:inline>
        </w:drawing>
      </w:r>
    </w:p>
    <w:p w:rsidR="00F3535E" w:rsidRPr="007C24DE" w:rsidRDefault="00F3535E" w:rsidP="00403169">
      <w:pPr>
        <w:jc w:val="both"/>
        <w:rPr>
          <w:rFonts w:eastAsia="Calibri"/>
          <w:b/>
          <w:bCs/>
          <w:iCs/>
          <w:lang w:eastAsia="en-US"/>
        </w:rPr>
      </w:pPr>
      <w:r w:rsidRPr="007C24DE">
        <w:rPr>
          <w:rFonts w:eastAsia="Calibri"/>
          <w:b/>
          <w:bCs/>
          <w:iCs/>
          <w:lang w:eastAsia="en-US"/>
        </w:rPr>
        <w:t>KARTA 7. Pogodnosti za navodnjavanje</w:t>
      </w:r>
    </w:p>
    <w:p w:rsidR="00F3535E" w:rsidRPr="007C24DE" w:rsidRDefault="00F3535E" w:rsidP="00403169">
      <w:pPr>
        <w:jc w:val="both"/>
        <w:rPr>
          <w:rFonts w:eastAsia="Calibri"/>
          <w:bCs/>
          <w:iCs/>
          <w:u w:val="single"/>
          <w:lang w:eastAsia="en-US"/>
        </w:rPr>
      </w:pPr>
    </w:p>
    <w:p w:rsidR="00CA5BB1" w:rsidRDefault="00CA5BB1" w:rsidP="00403169">
      <w:pPr>
        <w:jc w:val="both"/>
        <w:rPr>
          <w:rFonts w:eastAsia="Calibri"/>
          <w:bCs/>
          <w:iCs/>
          <w:u w:val="single"/>
          <w:lang w:eastAsia="en-US"/>
        </w:rPr>
      </w:pPr>
    </w:p>
    <w:p w:rsidR="00CA5BB1" w:rsidRDefault="00CA5BB1" w:rsidP="00403169">
      <w:pPr>
        <w:jc w:val="both"/>
        <w:rPr>
          <w:rFonts w:eastAsia="Calibri"/>
          <w:bCs/>
          <w:iCs/>
          <w:u w:val="single"/>
          <w:lang w:eastAsia="en-US"/>
        </w:rPr>
      </w:pPr>
    </w:p>
    <w:p w:rsidR="00F3535E" w:rsidRPr="007C24DE" w:rsidRDefault="00F3535E" w:rsidP="00403169">
      <w:pPr>
        <w:jc w:val="both"/>
        <w:rPr>
          <w:rFonts w:eastAsia="Calibri"/>
          <w:bCs/>
          <w:iCs/>
          <w:u w:val="single"/>
          <w:lang w:eastAsia="en-US"/>
        </w:rPr>
      </w:pPr>
      <w:r w:rsidRPr="007C24DE">
        <w:rPr>
          <w:rFonts w:eastAsia="Calibri"/>
          <w:bCs/>
          <w:iCs/>
          <w:u w:val="single"/>
          <w:lang w:eastAsia="en-US"/>
        </w:rPr>
        <w:lastRenderedPageBreak/>
        <w:t>VODA IZ VODOTOKA</w:t>
      </w:r>
    </w:p>
    <w:p w:rsidR="007C24DE" w:rsidRDefault="007C24DE" w:rsidP="007C24DE">
      <w:pPr>
        <w:jc w:val="both"/>
        <w:rPr>
          <w:rFonts w:eastAsia="Calibri"/>
          <w:bCs/>
          <w:iCs/>
          <w:lang w:eastAsia="en-US"/>
        </w:rPr>
      </w:pPr>
    </w:p>
    <w:p w:rsidR="00F3535E" w:rsidRPr="007C24DE" w:rsidRDefault="00F3535E" w:rsidP="00403169">
      <w:pPr>
        <w:ind w:firstLine="708"/>
        <w:jc w:val="both"/>
        <w:rPr>
          <w:rFonts w:eastAsia="Calibri"/>
          <w:bCs/>
          <w:iCs/>
          <w:lang w:eastAsia="en-US"/>
        </w:rPr>
      </w:pPr>
      <w:r w:rsidRPr="007C24DE">
        <w:rPr>
          <w:rFonts w:eastAsia="Calibri"/>
          <w:bCs/>
          <w:iCs/>
          <w:lang w:eastAsia="en-US"/>
        </w:rPr>
        <w:t>Na osnov</w:t>
      </w:r>
      <w:r w:rsidR="008237A9">
        <w:rPr>
          <w:rFonts w:eastAsia="Calibri"/>
          <w:bCs/>
          <w:iCs/>
          <w:lang w:eastAsia="en-US"/>
        </w:rPr>
        <w:t>i</w:t>
      </w:r>
      <w:r w:rsidRPr="007C24DE">
        <w:rPr>
          <w:rFonts w:eastAsia="Calibri"/>
          <w:bCs/>
          <w:iCs/>
          <w:lang w:eastAsia="en-US"/>
        </w:rPr>
        <w:t xml:space="preserve"> podataka o raspoloživim količinama vode iz rijeke Save</w:t>
      </w:r>
      <w:r w:rsidR="008237A9">
        <w:rPr>
          <w:rFonts w:eastAsia="Calibri"/>
          <w:bCs/>
          <w:iCs/>
          <w:lang w:eastAsia="en-US"/>
        </w:rPr>
        <w:t xml:space="preserve"> i o</w:t>
      </w:r>
      <w:r w:rsidRPr="007C24DE">
        <w:rPr>
          <w:rFonts w:eastAsia="Calibri"/>
          <w:bCs/>
          <w:iCs/>
          <w:lang w:eastAsia="en-US"/>
        </w:rPr>
        <w:t xml:space="preserve"> pogodnosti tla za dopunsko navodnjavanje</w:t>
      </w:r>
      <w:r w:rsidR="008237A9">
        <w:rPr>
          <w:rFonts w:eastAsia="Calibri"/>
          <w:bCs/>
          <w:iCs/>
          <w:lang w:eastAsia="en-US"/>
        </w:rPr>
        <w:t xml:space="preserve">, imajući u vidu </w:t>
      </w:r>
      <w:r w:rsidRPr="007C24DE">
        <w:rPr>
          <w:rFonts w:eastAsia="Calibri"/>
          <w:bCs/>
          <w:iCs/>
          <w:lang w:eastAsia="en-US"/>
        </w:rPr>
        <w:t>ograničenj</w:t>
      </w:r>
      <w:r w:rsidR="005527B3">
        <w:rPr>
          <w:rFonts w:eastAsia="Calibri"/>
          <w:bCs/>
          <w:iCs/>
          <w:lang w:eastAsia="en-US"/>
        </w:rPr>
        <w:t>a</w:t>
      </w:r>
      <w:r w:rsidRPr="007C24DE">
        <w:rPr>
          <w:rFonts w:eastAsia="Calibri"/>
          <w:bCs/>
          <w:iCs/>
          <w:lang w:eastAsia="en-US"/>
        </w:rPr>
        <w:t xml:space="preserve"> u prostoru</w:t>
      </w:r>
      <w:r w:rsidR="008237A9">
        <w:rPr>
          <w:rFonts w:eastAsia="Calibri"/>
          <w:bCs/>
          <w:iCs/>
          <w:lang w:eastAsia="en-US"/>
        </w:rPr>
        <w:t>,</w:t>
      </w:r>
      <w:r w:rsidRPr="007C24DE">
        <w:rPr>
          <w:rFonts w:eastAsia="Calibri"/>
          <w:bCs/>
          <w:iCs/>
          <w:lang w:eastAsia="en-US"/>
        </w:rPr>
        <w:t xml:space="preserve"> dobivene su površine koje je moguće navodnjavati. </w:t>
      </w:r>
    </w:p>
    <w:p w:rsidR="00F3535E" w:rsidRPr="007C24DE" w:rsidRDefault="00F3535E" w:rsidP="00403169">
      <w:pPr>
        <w:jc w:val="both"/>
        <w:rPr>
          <w:rFonts w:eastAsia="Calibri"/>
          <w:bCs/>
          <w:iCs/>
          <w:lang w:eastAsia="en-US"/>
        </w:rPr>
      </w:pPr>
    </w:p>
    <w:p w:rsidR="00F3535E" w:rsidRPr="007C24DE" w:rsidRDefault="00F3535E" w:rsidP="00403169">
      <w:pPr>
        <w:jc w:val="both"/>
        <w:rPr>
          <w:rFonts w:eastAsia="Calibri"/>
          <w:b/>
          <w:bCs/>
          <w:iCs/>
          <w:lang w:eastAsia="en-US"/>
        </w:rPr>
      </w:pPr>
      <w:r w:rsidRPr="007C24DE">
        <w:rPr>
          <w:rFonts w:eastAsia="Calibri"/>
          <w:b/>
          <w:bCs/>
          <w:iCs/>
          <w:lang w:eastAsia="en-US"/>
        </w:rPr>
        <w:t>TABLICA 8</w:t>
      </w:r>
      <w:r w:rsidRPr="007C24DE">
        <w:rPr>
          <w:rFonts w:eastAsia="Calibri"/>
          <w:bCs/>
          <w:iCs/>
          <w:lang w:eastAsia="en-US"/>
        </w:rPr>
        <w:t xml:space="preserve">. </w:t>
      </w:r>
      <w:r w:rsidRPr="007C24DE">
        <w:rPr>
          <w:rFonts w:eastAsia="Calibri"/>
          <w:b/>
          <w:bCs/>
          <w:iCs/>
          <w:lang w:eastAsia="en-US"/>
        </w:rPr>
        <w:t>Ukupne površine za navodnjavanje vodom iz vodotoka</w:t>
      </w:r>
    </w:p>
    <w:p w:rsidR="00F3535E" w:rsidRPr="007C24DE" w:rsidRDefault="00F3535E" w:rsidP="00403169">
      <w:pPr>
        <w:jc w:val="both"/>
        <w:rPr>
          <w:rFonts w:eastAsia="Calibri"/>
          <w:bCs/>
          <w:iCs/>
          <w:lang w:eastAsia="en-US"/>
        </w:rPr>
      </w:pPr>
    </w:p>
    <w:tbl>
      <w:tblPr>
        <w:tblW w:w="9299" w:type="dxa"/>
        <w:tblLook w:val="0000" w:firstRow="0" w:lastRow="0" w:firstColumn="0" w:lastColumn="0" w:noHBand="0" w:noVBand="0"/>
      </w:tblPr>
      <w:tblGrid>
        <w:gridCol w:w="2324"/>
        <w:gridCol w:w="2325"/>
        <w:gridCol w:w="2325"/>
        <w:gridCol w:w="2325"/>
      </w:tblGrid>
      <w:tr w:rsidR="00F3535E" w:rsidRPr="007C24DE" w:rsidTr="003D24C8">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35E" w:rsidRPr="003D24C8" w:rsidRDefault="00F3535E" w:rsidP="00403169">
            <w:pPr>
              <w:ind w:left="-852" w:firstLine="852"/>
              <w:jc w:val="center"/>
              <w:rPr>
                <w:rFonts w:eastAsia="Calibri"/>
                <w:b/>
                <w:bCs/>
                <w:lang w:eastAsia="en-US"/>
              </w:rPr>
            </w:pPr>
            <w:r w:rsidRPr="003D24C8">
              <w:rPr>
                <w:rFonts w:eastAsia="Calibri"/>
                <w:b/>
                <w:lang w:eastAsia="en-US"/>
              </w:rPr>
              <w:br w:type="page"/>
            </w:r>
            <w:r w:rsidRPr="003D24C8">
              <w:rPr>
                <w:rFonts w:eastAsia="Calibri"/>
                <w:b/>
                <w:bCs/>
                <w:lang w:eastAsia="en-US"/>
              </w:rPr>
              <w:t>Područje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35E" w:rsidRPr="003D24C8" w:rsidRDefault="00F3535E" w:rsidP="00403169">
            <w:pPr>
              <w:ind w:left="-852" w:firstLine="852"/>
              <w:jc w:val="center"/>
              <w:rPr>
                <w:rFonts w:eastAsia="Calibri"/>
                <w:b/>
                <w:bCs/>
                <w:lang w:eastAsia="en-US"/>
              </w:rPr>
            </w:pPr>
            <w:r w:rsidRPr="003D24C8">
              <w:rPr>
                <w:rFonts w:eastAsia="Calibri"/>
                <w:b/>
                <w:bCs/>
                <w:lang w:eastAsia="en-US"/>
              </w:rPr>
              <w:t>Prioritet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35E" w:rsidRPr="003D24C8" w:rsidRDefault="00F3535E" w:rsidP="00403169">
            <w:pPr>
              <w:ind w:left="-852" w:firstLine="852"/>
              <w:jc w:val="center"/>
              <w:rPr>
                <w:rFonts w:eastAsia="Calibri"/>
                <w:b/>
                <w:bCs/>
                <w:lang w:eastAsia="en-US"/>
              </w:rPr>
            </w:pPr>
            <w:r w:rsidRPr="003D24C8">
              <w:rPr>
                <w:rFonts w:eastAsia="Calibri"/>
                <w:b/>
                <w:bCs/>
                <w:lang w:eastAsia="en-US"/>
              </w:rPr>
              <w:t>Površina (m</w:t>
            </w:r>
            <w:r w:rsidRPr="003D24C8">
              <w:rPr>
                <w:rFonts w:eastAsia="Calibri"/>
                <w:b/>
                <w:bCs/>
                <w:vertAlign w:val="superscript"/>
                <w:lang w:eastAsia="en-US"/>
              </w:rPr>
              <w:t>2</w:t>
            </w:r>
            <w:r w:rsidRPr="003D24C8">
              <w:rPr>
                <w:rFonts w:eastAsia="Calibri"/>
                <w:b/>
                <w:bCs/>
                <w:lang w:eastAsia="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535E" w:rsidRPr="003D24C8" w:rsidRDefault="00F3535E" w:rsidP="00403169">
            <w:pPr>
              <w:ind w:left="-852" w:firstLine="852"/>
              <w:jc w:val="center"/>
              <w:rPr>
                <w:rFonts w:eastAsia="Calibri"/>
                <w:b/>
                <w:bCs/>
                <w:lang w:eastAsia="en-US"/>
              </w:rPr>
            </w:pPr>
            <w:r w:rsidRPr="003D24C8">
              <w:rPr>
                <w:rFonts w:eastAsia="Calibri"/>
                <w:b/>
                <w:bCs/>
                <w:lang w:eastAsia="en-US"/>
              </w:rPr>
              <w:t>Površina (ha)</w:t>
            </w:r>
          </w:p>
        </w:tc>
      </w:tr>
      <w:tr w:rsidR="00F3535E" w:rsidRPr="007C24DE" w:rsidTr="003D24C8">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535E" w:rsidRPr="007C24DE" w:rsidRDefault="00F3535E" w:rsidP="00403169">
            <w:pPr>
              <w:ind w:left="-852" w:firstLine="852"/>
              <w:jc w:val="center"/>
              <w:rPr>
                <w:rFonts w:eastAsia="Calibri"/>
                <w:lang w:eastAsia="en-US"/>
              </w:rPr>
            </w:pPr>
            <w:r w:rsidRPr="007C24DE">
              <w:rPr>
                <w:rFonts w:eastAsia="Calibri"/>
                <w:lang w:eastAsia="en-US"/>
              </w:rPr>
              <w:t>Sava - Sesvete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535E" w:rsidRPr="007C24DE" w:rsidRDefault="00F3535E" w:rsidP="00403169">
            <w:pPr>
              <w:ind w:left="-852" w:firstLine="852"/>
              <w:jc w:val="center"/>
              <w:rPr>
                <w:rFonts w:eastAsia="Calibri"/>
                <w:lang w:eastAsia="en-US"/>
              </w:rPr>
            </w:pPr>
            <w:r w:rsidRPr="007C24DE">
              <w:rPr>
                <w:rFonts w:eastAsia="Calibri"/>
                <w:lang w:eastAsia="en-US"/>
              </w:rPr>
              <w:t>P3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535E" w:rsidRPr="007C24DE" w:rsidRDefault="00F3535E" w:rsidP="00403169">
            <w:pPr>
              <w:ind w:left="-852" w:firstLine="852"/>
              <w:jc w:val="center"/>
              <w:rPr>
                <w:rFonts w:eastAsia="Calibri"/>
                <w:lang w:eastAsia="en-US"/>
              </w:rPr>
            </w:pPr>
            <w:r w:rsidRPr="007C24DE">
              <w:rPr>
                <w:rFonts w:eastAsia="Calibri"/>
                <w:bCs/>
                <w:iCs/>
                <w:lang w:eastAsia="en-US"/>
              </w:rPr>
              <w:t>977,709.9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535E" w:rsidRPr="007C24DE" w:rsidRDefault="00F3535E" w:rsidP="00403169">
            <w:pPr>
              <w:ind w:left="-852" w:firstLine="852"/>
              <w:jc w:val="center"/>
              <w:rPr>
                <w:rFonts w:eastAsia="Calibri"/>
                <w:lang w:eastAsia="en-US"/>
              </w:rPr>
            </w:pPr>
            <w:r w:rsidRPr="007C24DE">
              <w:rPr>
                <w:rFonts w:eastAsia="Calibri"/>
                <w:bCs/>
                <w:iCs/>
                <w:lang w:eastAsia="en-US"/>
              </w:rPr>
              <w:t>97.771</w:t>
            </w:r>
          </w:p>
        </w:tc>
      </w:tr>
      <w:tr w:rsidR="00F3535E" w:rsidRPr="007C24DE" w:rsidTr="003D24C8">
        <w:tc>
          <w:tcPr>
            <w:tcW w:w="1985" w:type="dxa"/>
            <w:tcBorders>
              <w:top w:val="single" w:sz="4" w:space="0" w:color="auto"/>
              <w:left w:val="single" w:sz="8" w:space="0" w:color="auto"/>
              <w:bottom w:val="single" w:sz="8" w:space="0" w:color="auto"/>
              <w:right w:val="nil"/>
            </w:tcBorders>
            <w:shd w:val="clear" w:color="auto" w:fill="auto"/>
            <w:noWrap/>
            <w:vAlign w:val="bottom"/>
          </w:tcPr>
          <w:p w:rsidR="00F3535E" w:rsidRPr="007C24DE" w:rsidRDefault="00F3535E" w:rsidP="00403169">
            <w:pPr>
              <w:ind w:left="-852" w:firstLine="852"/>
              <w:jc w:val="center"/>
              <w:rPr>
                <w:rFonts w:eastAsia="Calibri"/>
                <w:lang w:eastAsia="en-US"/>
              </w:rPr>
            </w:pPr>
            <w:r w:rsidRPr="007C24DE">
              <w:rPr>
                <w:rFonts w:eastAsia="Calibri"/>
                <w:lang w:eastAsia="en-US"/>
              </w:rPr>
              <w:t>Sava - Sesvete</w:t>
            </w:r>
          </w:p>
        </w:tc>
        <w:tc>
          <w:tcPr>
            <w:tcW w:w="1985" w:type="dxa"/>
            <w:tcBorders>
              <w:top w:val="single" w:sz="4" w:space="0" w:color="auto"/>
              <w:left w:val="single" w:sz="8" w:space="0" w:color="auto"/>
              <w:bottom w:val="single" w:sz="8" w:space="0" w:color="auto"/>
              <w:right w:val="single" w:sz="8" w:space="0" w:color="auto"/>
            </w:tcBorders>
            <w:shd w:val="clear" w:color="auto" w:fill="auto"/>
            <w:noWrap/>
            <w:vAlign w:val="bottom"/>
          </w:tcPr>
          <w:p w:rsidR="00F3535E" w:rsidRPr="007C24DE" w:rsidRDefault="00F3535E" w:rsidP="00403169">
            <w:pPr>
              <w:ind w:left="-852" w:firstLine="852"/>
              <w:jc w:val="center"/>
              <w:rPr>
                <w:rFonts w:eastAsia="Calibri"/>
                <w:lang w:eastAsia="en-US"/>
              </w:rPr>
            </w:pPr>
            <w:r w:rsidRPr="007C24DE">
              <w:rPr>
                <w:rFonts w:eastAsia="Calibri"/>
                <w:lang w:eastAsia="en-US"/>
              </w:rPr>
              <w:t>N1</w:t>
            </w:r>
          </w:p>
        </w:tc>
        <w:tc>
          <w:tcPr>
            <w:tcW w:w="1985" w:type="dxa"/>
            <w:tcBorders>
              <w:top w:val="single" w:sz="4" w:space="0" w:color="auto"/>
              <w:left w:val="nil"/>
              <w:bottom w:val="single" w:sz="8" w:space="0" w:color="auto"/>
              <w:right w:val="single" w:sz="8" w:space="0" w:color="auto"/>
            </w:tcBorders>
            <w:shd w:val="clear" w:color="auto" w:fill="auto"/>
            <w:noWrap/>
            <w:vAlign w:val="bottom"/>
          </w:tcPr>
          <w:p w:rsidR="00F3535E" w:rsidRPr="007C24DE" w:rsidRDefault="00F3535E" w:rsidP="00403169">
            <w:pPr>
              <w:ind w:left="-852" w:firstLine="852"/>
              <w:jc w:val="center"/>
              <w:rPr>
                <w:rFonts w:eastAsia="Calibri"/>
                <w:lang w:eastAsia="en-US"/>
              </w:rPr>
            </w:pPr>
            <w:r w:rsidRPr="007C24DE">
              <w:rPr>
                <w:rFonts w:eastAsia="Calibri"/>
                <w:bCs/>
                <w:iCs/>
                <w:lang w:eastAsia="en-US"/>
              </w:rPr>
              <w:t>6,676,051.4</w:t>
            </w:r>
          </w:p>
        </w:tc>
        <w:tc>
          <w:tcPr>
            <w:tcW w:w="1985" w:type="dxa"/>
            <w:tcBorders>
              <w:top w:val="single" w:sz="4" w:space="0" w:color="auto"/>
              <w:left w:val="nil"/>
              <w:bottom w:val="single" w:sz="8" w:space="0" w:color="auto"/>
              <w:right w:val="single" w:sz="8" w:space="0" w:color="auto"/>
            </w:tcBorders>
            <w:shd w:val="clear" w:color="auto" w:fill="auto"/>
            <w:noWrap/>
            <w:vAlign w:val="bottom"/>
          </w:tcPr>
          <w:p w:rsidR="00F3535E" w:rsidRPr="007C24DE" w:rsidRDefault="00F3535E" w:rsidP="00403169">
            <w:pPr>
              <w:ind w:left="-852" w:firstLine="852"/>
              <w:jc w:val="center"/>
              <w:rPr>
                <w:rFonts w:eastAsia="Calibri"/>
                <w:lang w:eastAsia="en-US"/>
              </w:rPr>
            </w:pPr>
            <w:r w:rsidRPr="007C24DE">
              <w:rPr>
                <w:rFonts w:eastAsia="Calibri"/>
                <w:bCs/>
                <w:iCs/>
                <w:lang w:eastAsia="en-US"/>
              </w:rPr>
              <w:t>667.606</w:t>
            </w:r>
          </w:p>
        </w:tc>
      </w:tr>
      <w:tr w:rsidR="00F3535E" w:rsidRPr="007C24DE" w:rsidTr="007C24DE">
        <w:tc>
          <w:tcPr>
            <w:tcW w:w="1985" w:type="dxa"/>
            <w:gridSpan w:val="3"/>
            <w:tcBorders>
              <w:top w:val="single" w:sz="8" w:space="0" w:color="auto"/>
              <w:left w:val="single" w:sz="8" w:space="0" w:color="auto"/>
              <w:bottom w:val="single" w:sz="8" w:space="0" w:color="auto"/>
              <w:right w:val="single" w:sz="8" w:space="0" w:color="auto"/>
            </w:tcBorders>
            <w:shd w:val="clear" w:color="auto" w:fill="auto"/>
            <w:noWrap/>
            <w:vAlign w:val="bottom"/>
          </w:tcPr>
          <w:p w:rsidR="00F3535E" w:rsidRPr="007C24DE" w:rsidRDefault="00F3535E" w:rsidP="00403169">
            <w:pPr>
              <w:ind w:left="-852" w:firstLine="852"/>
              <w:jc w:val="both"/>
              <w:rPr>
                <w:rFonts w:eastAsia="Calibri"/>
                <w:b/>
                <w:lang w:eastAsia="en-US"/>
              </w:rPr>
            </w:pPr>
            <w:r w:rsidRPr="007C24DE">
              <w:rPr>
                <w:rFonts w:eastAsia="Calibri"/>
                <w:b/>
                <w:lang w:eastAsia="en-US"/>
              </w:rPr>
              <w:t>Ukupno</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tcPr>
          <w:p w:rsidR="00F3535E" w:rsidRPr="007C24DE" w:rsidRDefault="00F3535E" w:rsidP="00403169">
            <w:pPr>
              <w:ind w:left="-852" w:firstLine="852"/>
              <w:jc w:val="center"/>
              <w:rPr>
                <w:rFonts w:eastAsia="Calibri"/>
                <w:b/>
                <w:bCs/>
                <w:lang w:eastAsia="en-US"/>
              </w:rPr>
            </w:pPr>
            <w:r w:rsidRPr="007C24DE">
              <w:rPr>
                <w:rFonts w:eastAsia="Calibri"/>
                <w:b/>
                <w:bCs/>
                <w:iCs/>
                <w:lang w:eastAsia="en-US"/>
              </w:rPr>
              <w:t>765.377</w:t>
            </w:r>
          </w:p>
        </w:tc>
      </w:tr>
    </w:tbl>
    <w:p w:rsidR="007C24DE" w:rsidRDefault="007C24DE" w:rsidP="007C24DE">
      <w:pPr>
        <w:jc w:val="both"/>
        <w:rPr>
          <w:rFonts w:eastAsia="Calibri"/>
          <w:bCs/>
          <w:iCs/>
          <w:lang w:eastAsia="en-US"/>
        </w:rPr>
      </w:pPr>
    </w:p>
    <w:p w:rsidR="00F3535E" w:rsidRPr="007C24DE" w:rsidRDefault="00F3535E" w:rsidP="00403169">
      <w:pPr>
        <w:ind w:firstLine="567"/>
        <w:jc w:val="both"/>
        <w:rPr>
          <w:rFonts w:eastAsia="Calibri"/>
          <w:bCs/>
          <w:iCs/>
          <w:lang w:eastAsia="en-US"/>
        </w:rPr>
      </w:pPr>
      <w:r w:rsidRPr="007C24DE">
        <w:rPr>
          <w:rFonts w:eastAsia="Calibri"/>
          <w:bCs/>
          <w:iCs/>
          <w:noProof/>
        </w:rPr>
        <w:drawing>
          <wp:inline distT="0" distB="0" distL="0" distR="0" wp14:anchorId="7C9E4111" wp14:editId="5E3329D3">
            <wp:extent cx="4648200" cy="4014760"/>
            <wp:effectExtent l="0" t="0" r="0" b="5080"/>
            <wp:docPr id="2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4600" t="6054" r="6644"/>
                    <a:stretch>
                      <a:fillRect/>
                    </a:stretch>
                  </pic:blipFill>
                  <pic:spPr bwMode="auto">
                    <a:xfrm>
                      <a:off x="0" y="0"/>
                      <a:ext cx="4650583" cy="4016818"/>
                    </a:xfrm>
                    <a:prstGeom prst="rect">
                      <a:avLst/>
                    </a:prstGeom>
                    <a:noFill/>
                    <a:ln>
                      <a:noFill/>
                    </a:ln>
                  </pic:spPr>
                </pic:pic>
              </a:graphicData>
            </a:graphic>
          </wp:inline>
        </w:drawing>
      </w:r>
    </w:p>
    <w:p w:rsidR="00F3535E" w:rsidRPr="007C24DE" w:rsidRDefault="00F3535E" w:rsidP="00403169">
      <w:pPr>
        <w:ind w:firstLine="567"/>
        <w:jc w:val="both"/>
        <w:rPr>
          <w:rFonts w:eastAsia="Calibri"/>
          <w:b/>
          <w:bCs/>
          <w:iCs/>
          <w:lang w:eastAsia="en-US"/>
        </w:rPr>
      </w:pPr>
      <w:r w:rsidRPr="007C24DE">
        <w:rPr>
          <w:rFonts w:eastAsia="Calibri"/>
          <w:b/>
          <w:bCs/>
          <w:iCs/>
          <w:lang w:eastAsia="en-US"/>
        </w:rPr>
        <w:t>KARTA 8. Površine koje se mogu navodnjavati vodom iz vodotoka</w:t>
      </w:r>
    </w:p>
    <w:p w:rsidR="00F3535E" w:rsidRPr="007C24DE" w:rsidRDefault="00F3535E" w:rsidP="00403169">
      <w:pPr>
        <w:ind w:firstLine="1134"/>
        <w:jc w:val="both"/>
        <w:rPr>
          <w:rFonts w:eastAsia="Calibri"/>
          <w:bCs/>
          <w:iCs/>
          <w:lang w:eastAsia="en-US"/>
        </w:rPr>
      </w:pPr>
      <w:r w:rsidRPr="007C24DE">
        <w:rPr>
          <w:rFonts w:eastAsia="Calibri"/>
          <w:bCs/>
          <w:iCs/>
          <w:noProof/>
        </w:rPr>
        <w:drawing>
          <wp:inline distT="0" distB="0" distL="0" distR="0" wp14:anchorId="2E801499" wp14:editId="02A2F94B">
            <wp:extent cx="3733800" cy="2238375"/>
            <wp:effectExtent l="0" t="0" r="0" b="0"/>
            <wp:docPr id="3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t="9218" b="9218"/>
                    <a:stretch>
                      <a:fillRect/>
                    </a:stretch>
                  </pic:blipFill>
                  <pic:spPr bwMode="auto">
                    <a:xfrm>
                      <a:off x="0" y="0"/>
                      <a:ext cx="3733800" cy="2238375"/>
                    </a:xfrm>
                    <a:prstGeom prst="rect">
                      <a:avLst/>
                    </a:prstGeom>
                    <a:noFill/>
                    <a:ln>
                      <a:noFill/>
                    </a:ln>
                  </pic:spPr>
                </pic:pic>
              </a:graphicData>
            </a:graphic>
          </wp:inline>
        </w:drawing>
      </w:r>
    </w:p>
    <w:p w:rsidR="007D4E01" w:rsidRDefault="00F3535E" w:rsidP="00403169">
      <w:pPr>
        <w:jc w:val="both"/>
        <w:rPr>
          <w:rFonts w:eastAsia="Calibri"/>
          <w:b/>
          <w:bCs/>
          <w:iCs/>
          <w:lang w:eastAsia="en-US"/>
        </w:rPr>
      </w:pPr>
      <w:r w:rsidRPr="007C24DE">
        <w:rPr>
          <w:rFonts w:eastAsia="Calibri"/>
          <w:b/>
          <w:bCs/>
          <w:iCs/>
          <w:lang w:eastAsia="en-US"/>
        </w:rPr>
        <w:t>GRAFIKON 1</w:t>
      </w:r>
      <w:r w:rsidRPr="007C24DE">
        <w:rPr>
          <w:rFonts w:eastAsia="Calibri"/>
          <w:bCs/>
          <w:iCs/>
          <w:lang w:eastAsia="en-US"/>
        </w:rPr>
        <w:t xml:space="preserve">. </w:t>
      </w:r>
      <w:r w:rsidRPr="007C24DE">
        <w:rPr>
          <w:rFonts w:eastAsia="Calibri"/>
          <w:b/>
          <w:bCs/>
          <w:iCs/>
          <w:lang w:eastAsia="en-US"/>
        </w:rPr>
        <w:t>Udjeli površina koje</w:t>
      </w:r>
      <w:r w:rsidR="00625317">
        <w:rPr>
          <w:rFonts w:eastAsia="Calibri"/>
          <w:b/>
          <w:bCs/>
          <w:iCs/>
          <w:lang w:eastAsia="en-US"/>
        </w:rPr>
        <w:t xml:space="preserve"> je</w:t>
      </w:r>
      <w:r w:rsidRPr="007C24DE">
        <w:rPr>
          <w:rFonts w:eastAsia="Calibri"/>
          <w:b/>
          <w:bCs/>
          <w:iCs/>
          <w:lang w:eastAsia="en-US"/>
        </w:rPr>
        <w:t xml:space="preserve"> moguće navodnjavati iz vodotoka (pojedinog </w:t>
      </w:r>
      <w:r w:rsidR="007D4E01">
        <w:rPr>
          <w:rFonts w:eastAsia="Calibri"/>
          <w:b/>
          <w:bCs/>
          <w:iCs/>
          <w:lang w:eastAsia="en-US"/>
        </w:rPr>
        <w:t xml:space="preserve"> </w:t>
      </w:r>
    </w:p>
    <w:p w:rsidR="00F3535E" w:rsidRPr="007C24DE" w:rsidRDefault="007D4E01" w:rsidP="00403169">
      <w:pPr>
        <w:jc w:val="both"/>
        <w:rPr>
          <w:rFonts w:eastAsia="Calibri"/>
          <w:bCs/>
          <w:iCs/>
          <w:lang w:eastAsia="en-US"/>
        </w:rPr>
      </w:pPr>
      <w:r>
        <w:rPr>
          <w:rFonts w:eastAsia="Calibri"/>
          <w:b/>
          <w:bCs/>
          <w:iCs/>
          <w:lang w:eastAsia="en-US"/>
        </w:rPr>
        <w:t xml:space="preserve">                           </w:t>
      </w:r>
      <w:r w:rsidR="00F3535E" w:rsidRPr="007C24DE">
        <w:rPr>
          <w:rFonts w:eastAsia="Calibri"/>
          <w:b/>
          <w:bCs/>
          <w:iCs/>
          <w:lang w:eastAsia="en-US"/>
        </w:rPr>
        <w:t>izvora)</w:t>
      </w:r>
    </w:p>
    <w:p w:rsidR="00F3535E" w:rsidRPr="007C24DE" w:rsidRDefault="00F3535E" w:rsidP="00403169">
      <w:pPr>
        <w:jc w:val="both"/>
        <w:rPr>
          <w:u w:val="single"/>
        </w:rPr>
      </w:pPr>
    </w:p>
    <w:p w:rsidR="00FD77E1" w:rsidRDefault="00FD77E1" w:rsidP="00403169">
      <w:pPr>
        <w:jc w:val="both"/>
        <w:rPr>
          <w:u w:val="single"/>
        </w:rPr>
      </w:pPr>
    </w:p>
    <w:p w:rsidR="00F3535E" w:rsidRPr="007C24DE" w:rsidRDefault="00F3535E" w:rsidP="00403169">
      <w:pPr>
        <w:jc w:val="both"/>
        <w:rPr>
          <w:u w:val="single"/>
        </w:rPr>
      </w:pPr>
      <w:r w:rsidRPr="007C24DE">
        <w:rPr>
          <w:u w:val="single"/>
        </w:rPr>
        <w:lastRenderedPageBreak/>
        <w:t>VODA IZ PODZEMLJA</w:t>
      </w:r>
    </w:p>
    <w:p w:rsidR="00D23847" w:rsidRDefault="00D23847" w:rsidP="00D23847">
      <w:pPr>
        <w:jc w:val="both"/>
      </w:pPr>
    </w:p>
    <w:p w:rsidR="00F3535E" w:rsidRPr="007C24DE" w:rsidRDefault="00F3535E" w:rsidP="00D23847">
      <w:pPr>
        <w:ind w:firstLine="709"/>
        <w:jc w:val="both"/>
      </w:pPr>
      <w:r w:rsidRPr="007C24DE">
        <w:t>Na osnov</w:t>
      </w:r>
      <w:r w:rsidR="00B81E05">
        <w:t>i</w:t>
      </w:r>
      <w:r w:rsidRPr="007C24DE">
        <w:t xml:space="preserve"> podataka o procijenjenim količinama podzemnih voda,</w:t>
      </w:r>
      <w:r w:rsidR="00B81E05">
        <w:t xml:space="preserve"> o</w:t>
      </w:r>
      <w:r w:rsidRPr="007C24DE">
        <w:t xml:space="preserve"> pogodnosti tla za dopunsko navodnjavanje, i </w:t>
      </w:r>
      <w:r w:rsidR="00E35BFD">
        <w:t xml:space="preserve">imajući u vidu </w:t>
      </w:r>
      <w:r w:rsidRPr="007C24DE">
        <w:t xml:space="preserve">ograničenjima u prostoru dobivene su površine koje je moguće </w:t>
      </w:r>
      <w:r w:rsidR="0069301C">
        <w:t>navodnjavati podzemnim vodama (k</w:t>
      </w:r>
      <w:r w:rsidRPr="007C24DE">
        <w:t xml:space="preserve">arta 9.). Površine su podijeljene prema područjima na kojima je </w:t>
      </w:r>
      <w:r w:rsidR="00B772A0">
        <w:t>obavljena</w:t>
      </w:r>
      <w:r w:rsidRPr="007C24DE">
        <w:t xml:space="preserve"> procjena.</w:t>
      </w:r>
    </w:p>
    <w:p w:rsidR="00F3535E" w:rsidRPr="007C24DE" w:rsidRDefault="00F3535E" w:rsidP="00D23847">
      <w:pPr>
        <w:jc w:val="both"/>
      </w:pPr>
    </w:p>
    <w:p w:rsidR="00F3535E" w:rsidRPr="007C24DE" w:rsidRDefault="00F3535E" w:rsidP="00403169">
      <w:pPr>
        <w:jc w:val="both"/>
        <w:rPr>
          <w:b/>
          <w:bCs/>
          <w:iCs/>
          <w:lang w:eastAsia="en-US"/>
        </w:rPr>
      </w:pPr>
      <w:r w:rsidRPr="007C24DE">
        <w:rPr>
          <w:b/>
          <w:bCs/>
          <w:iCs/>
          <w:lang w:eastAsia="en-US"/>
        </w:rPr>
        <w:t>TABLICA 9</w:t>
      </w:r>
      <w:r w:rsidRPr="007C24DE">
        <w:rPr>
          <w:bCs/>
          <w:iCs/>
          <w:lang w:eastAsia="en-US"/>
        </w:rPr>
        <w:t xml:space="preserve">. </w:t>
      </w:r>
      <w:r w:rsidRPr="007C24DE">
        <w:rPr>
          <w:b/>
          <w:bCs/>
          <w:iCs/>
          <w:lang w:eastAsia="en-US"/>
        </w:rPr>
        <w:t>Ukupne površine za navodnjavanje vodom iz podzemlja</w:t>
      </w:r>
    </w:p>
    <w:tbl>
      <w:tblPr>
        <w:tblW w:w="9299" w:type="dxa"/>
        <w:tblLook w:val="0000" w:firstRow="0" w:lastRow="0" w:firstColumn="0" w:lastColumn="0" w:noHBand="0" w:noVBand="0"/>
      </w:tblPr>
      <w:tblGrid>
        <w:gridCol w:w="3345"/>
        <w:gridCol w:w="1985"/>
        <w:gridCol w:w="1985"/>
        <w:gridCol w:w="1985"/>
      </w:tblGrid>
      <w:tr w:rsidR="00F3535E" w:rsidRPr="007C24DE" w:rsidTr="00D23847">
        <w:tc>
          <w:tcPr>
            <w:tcW w:w="3345" w:type="dxa"/>
            <w:tcBorders>
              <w:top w:val="single" w:sz="8" w:space="0" w:color="auto"/>
              <w:left w:val="single" w:sz="8" w:space="0" w:color="auto"/>
              <w:bottom w:val="single" w:sz="8" w:space="0" w:color="auto"/>
              <w:right w:val="single" w:sz="8" w:space="0" w:color="auto"/>
            </w:tcBorders>
            <w:shd w:val="clear" w:color="auto" w:fill="auto"/>
            <w:noWrap/>
            <w:vAlign w:val="center"/>
          </w:tcPr>
          <w:p w:rsidR="00F3535E" w:rsidRPr="007C24DE" w:rsidRDefault="00F3535E" w:rsidP="00403169">
            <w:pPr>
              <w:jc w:val="center"/>
              <w:rPr>
                <w:bCs/>
              </w:rPr>
            </w:pPr>
            <w:r w:rsidRPr="007C24DE">
              <w:rPr>
                <w:bCs/>
              </w:rPr>
              <w:t>Područje</w:t>
            </w:r>
          </w:p>
        </w:tc>
        <w:tc>
          <w:tcPr>
            <w:tcW w:w="1985" w:type="dxa"/>
            <w:tcBorders>
              <w:top w:val="single" w:sz="8" w:space="0" w:color="auto"/>
              <w:left w:val="single" w:sz="4" w:space="0" w:color="auto"/>
              <w:bottom w:val="single" w:sz="8" w:space="0" w:color="auto"/>
              <w:right w:val="single" w:sz="4" w:space="0" w:color="auto"/>
            </w:tcBorders>
            <w:shd w:val="clear" w:color="auto" w:fill="auto"/>
            <w:noWrap/>
            <w:vAlign w:val="center"/>
          </w:tcPr>
          <w:p w:rsidR="00F3535E" w:rsidRPr="007C24DE" w:rsidRDefault="00F3535E" w:rsidP="00403169">
            <w:pPr>
              <w:jc w:val="center"/>
              <w:rPr>
                <w:bCs/>
              </w:rPr>
            </w:pPr>
            <w:r w:rsidRPr="007C24DE">
              <w:rPr>
                <w:bCs/>
              </w:rPr>
              <w:t>Prioritet</w:t>
            </w:r>
          </w:p>
        </w:tc>
        <w:tc>
          <w:tcPr>
            <w:tcW w:w="1985" w:type="dxa"/>
            <w:tcBorders>
              <w:top w:val="single" w:sz="8" w:space="0" w:color="auto"/>
              <w:left w:val="nil"/>
              <w:bottom w:val="single" w:sz="8" w:space="0" w:color="auto"/>
              <w:right w:val="single" w:sz="4" w:space="0" w:color="auto"/>
            </w:tcBorders>
            <w:shd w:val="clear" w:color="auto" w:fill="auto"/>
            <w:noWrap/>
            <w:vAlign w:val="center"/>
          </w:tcPr>
          <w:p w:rsidR="00F3535E" w:rsidRPr="007C24DE" w:rsidRDefault="00F3535E" w:rsidP="00403169">
            <w:pPr>
              <w:jc w:val="center"/>
              <w:rPr>
                <w:bCs/>
              </w:rPr>
            </w:pPr>
            <w:r w:rsidRPr="007C24DE">
              <w:rPr>
                <w:bCs/>
              </w:rPr>
              <w:t>Površina (m</w:t>
            </w:r>
            <w:r w:rsidRPr="007C24DE">
              <w:rPr>
                <w:bCs/>
                <w:vertAlign w:val="superscript"/>
              </w:rPr>
              <w:t>2</w:t>
            </w:r>
            <w:r w:rsidRPr="007C24DE">
              <w:rPr>
                <w:bCs/>
              </w:rPr>
              <w:t>)</w:t>
            </w:r>
          </w:p>
        </w:tc>
        <w:tc>
          <w:tcPr>
            <w:tcW w:w="1985" w:type="dxa"/>
            <w:tcBorders>
              <w:top w:val="single" w:sz="8" w:space="0" w:color="auto"/>
              <w:left w:val="nil"/>
              <w:bottom w:val="single" w:sz="8" w:space="0" w:color="auto"/>
              <w:right w:val="single" w:sz="8" w:space="0" w:color="auto"/>
            </w:tcBorders>
            <w:shd w:val="clear" w:color="auto" w:fill="auto"/>
            <w:noWrap/>
            <w:vAlign w:val="center"/>
          </w:tcPr>
          <w:p w:rsidR="00F3535E" w:rsidRPr="007C24DE" w:rsidRDefault="00F3535E" w:rsidP="00403169">
            <w:pPr>
              <w:jc w:val="center"/>
              <w:rPr>
                <w:bCs/>
              </w:rPr>
            </w:pPr>
            <w:r w:rsidRPr="007C24DE">
              <w:rPr>
                <w:bCs/>
              </w:rPr>
              <w:t>Površina (ha)</w:t>
            </w:r>
          </w:p>
        </w:tc>
      </w:tr>
      <w:tr w:rsidR="00F3535E" w:rsidRPr="007C24DE" w:rsidTr="00D23847">
        <w:tc>
          <w:tcPr>
            <w:tcW w:w="3345" w:type="dxa"/>
            <w:tcBorders>
              <w:top w:val="nil"/>
              <w:left w:val="single" w:sz="8" w:space="0" w:color="auto"/>
              <w:bottom w:val="single" w:sz="4" w:space="0" w:color="auto"/>
              <w:right w:val="single" w:sz="8" w:space="0" w:color="auto"/>
            </w:tcBorders>
            <w:shd w:val="clear" w:color="auto" w:fill="auto"/>
            <w:noWrap/>
            <w:vAlign w:val="bottom"/>
          </w:tcPr>
          <w:p w:rsidR="00F3535E" w:rsidRPr="007C24DE" w:rsidRDefault="00F3535E" w:rsidP="00403169">
            <w:pPr>
              <w:jc w:val="center"/>
            </w:pPr>
            <w:r w:rsidRPr="007C24DE">
              <w:t>Hrvatski Leskovac</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F3535E" w:rsidRPr="007C24DE" w:rsidRDefault="00F3535E" w:rsidP="00403169">
            <w:pPr>
              <w:jc w:val="center"/>
            </w:pPr>
            <w:r w:rsidRPr="007C24DE">
              <w:t>P 1</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F3535E" w:rsidRPr="007C24DE" w:rsidRDefault="00F3535E" w:rsidP="00403169">
            <w:pPr>
              <w:jc w:val="center"/>
            </w:pPr>
            <w:r w:rsidRPr="007C24DE">
              <w:t>4,364,000.095</w:t>
            </w:r>
          </w:p>
        </w:tc>
        <w:tc>
          <w:tcPr>
            <w:tcW w:w="1985" w:type="dxa"/>
            <w:tcBorders>
              <w:top w:val="nil"/>
              <w:left w:val="nil"/>
              <w:bottom w:val="single" w:sz="4" w:space="0" w:color="auto"/>
              <w:right w:val="single" w:sz="8" w:space="0" w:color="auto"/>
            </w:tcBorders>
            <w:shd w:val="clear" w:color="auto" w:fill="auto"/>
            <w:noWrap/>
            <w:vAlign w:val="bottom"/>
          </w:tcPr>
          <w:p w:rsidR="00F3535E" w:rsidRPr="007C24DE" w:rsidRDefault="00F3535E" w:rsidP="00403169">
            <w:pPr>
              <w:jc w:val="center"/>
            </w:pPr>
            <w:r w:rsidRPr="007C24DE">
              <w:t>436,400</w:t>
            </w:r>
          </w:p>
        </w:tc>
      </w:tr>
      <w:tr w:rsidR="00F3535E" w:rsidRPr="007C24DE" w:rsidTr="00D23847">
        <w:tc>
          <w:tcPr>
            <w:tcW w:w="3345" w:type="dxa"/>
            <w:tcBorders>
              <w:top w:val="nil"/>
              <w:left w:val="single" w:sz="8" w:space="0" w:color="auto"/>
              <w:bottom w:val="single" w:sz="4" w:space="0" w:color="auto"/>
              <w:right w:val="single" w:sz="8" w:space="0" w:color="auto"/>
            </w:tcBorders>
            <w:shd w:val="clear" w:color="auto" w:fill="auto"/>
            <w:noWrap/>
            <w:vAlign w:val="bottom"/>
          </w:tcPr>
          <w:p w:rsidR="00F3535E" w:rsidRPr="007C24DE" w:rsidRDefault="00F3535E" w:rsidP="00403169">
            <w:pPr>
              <w:jc w:val="center"/>
            </w:pPr>
            <w:r w:rsidRPr="007C24DE">
              <w:t>Agronomski fakultet</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F3535E" w:rsidRPr="007C24DE" w:rsidRDefault="00F3535E" w:rsidP="00403169">
            <w:pPr>
              <w:jc w:val="center"/>
            </w:pPr>
            <w:r w:rsidRPr="007C24DE">
              <w:t>P 1</w:t>
            </w:r>
          </w:p>
        </w:tc>
        <w:tc>
          <w:tcPr>
            <w:tcW w:w="1985" w:type="dxa"/>
            <w:tcBorders>
              <w:top w:val="nil"/>
              <w:left w:val="nil"/>
              <w:bottom w:val="single" w:sz="4" w:space="0" w:color="auto"/>
              <w:right w:val="single" w:sz="4" w:space="0" w:color="auto"/>
            </w:tcBorders>
            <w:shd w:val="clear" w:color="auto" w:fill="auto"/>
            <w:noWrap/>
            <w:vAlign w:val="bottom"/>
          </w:tcPr>
          <w:p w:rsidR="00F3535E" w:rsidRPr="007C24DE" w:rsidRDefault="00F3535E" w:rsidP="00403169">
            <w:pPr>
              <w:jc w:val="center"/>
            </w:pPr>
            <w:r w:rsidRPr="007C24DE">
              <w:t>300,998.114</w:t>
            </w:r>
          </w:p>
        </w:tc>
        <w:tc>
          <w:tcPr>
            <w:tcW w:w="1985" w:type="dxa"/>
            <w:tcBorders>
              <w:top w:val="nil"/>
              <w:left w:val="nil"/>
              <w:bottom w:val="single" w:sz="4" w:space="0" w:color="auto"/>
              <w:right w:val="single" w:sz="8" w:space="0" w:color="auto"/>
            </w:tcBorders>
            <w:shd w:val="clear" w:color="auto" w:fill="auto"/>
            <w:noWrap/>
            <w:vAlign w:val="bottom"/>
          </w:tcPr>
          <w:p w:rsidR="00F3535E" w:rsidRPr="007C24DE" w:rsidRDefault="00F3535E" w:rsidP="00403169">
            <w:pPr>
              <w:jc w:val="center"/>
            </w:pPr>
            <w:r w:rsidRPr="007C24DE">
              <w:t>30,100</w:t>
            </w:r>
          </w:p>
        </w:tc>
      </w:tr>
      <w:tr w:rsidR="00F3535E" w:rsidRPr="007C24DE" w:rsidTr="00D23847">
        <w:tc>
          <w:tcPr>
            <w:tcW w:w="3345" w:type="dxa"/>
            <w:tcBorders>
              <w:top w:val="nil"/>
              <w:left w:val="single" w:sz="8" w:space="0" w:color="auto"/>
              <w:bottom w:val="single" w:sz="4" w:space="0" w:color="auto"/>
              <w:right w:val="single" w:sz="8" w:space="0" w:color="auto"/>
            </w:tcBorders>
            <w:shd w:val="clear" w:color="auto" w:fill="auto"/>
            <w:noWrap/>
            <w:vAlign w:val="bottom"/>
          </w:tcPr>
          <w:p w:rsidR="00F3535E" w:rsidRPr="007C24DE" w:rsidRDefault="00F3535E" w:rsidP="00403169">
            <w:pPr>
              <w:jc w:val="center"/>
            </w:pPr>
            <w:r w:rsidRPr="007C24DE">
              <w:t>Obrež</w:t>
            </w:r>
          </w:p>
        </w:tc>
        <w:tc>
          <w:tcPr>
            <w:tcW w:w="1985" w:type="dxa"/>
            <w:tcBorders>
              <w:top w:val="nil"/>
              <w:left w:val="single" w:sz="4" w:space="0" w:color="auto"/>
              <w:bottom w:val="single" w:sz="4" w:space="0" w:color="auto"/>
              <w:right w:val="single" w:sz="4" w:space="0" w:color="auto"/>
            </w:tcBorders>
            <w:shd w:val="clear" w:color="auto" w:fill="auto"/>
            <w:noWrap/>
            <w:vAlign w:val="bottom"/>
          </w:tcPr>
          <w:p w:rsidR="00F3535E" w:rsidRPr="007C24DE" w:rsidRDefault="00F3535E" w:rsidP="00403169">
            <w:pPr>
              <w:jc w:val="center"/>
            </w:pPr>
            <w:r w:rsidRPr="007C24DE">
              <w:t>P 3</w:t>
            </w:r>
          </w:p>
        </w:tc>
        <w:tc>
          <w:tcPr>
            <w:tcW w:w="1985" w:type="dxa"/>
            <w:tcBorders>
              <w:top w:val="nil"/>
              <w:left w:val="nil"/>
              <w:bottom w:val="single" w:sz="4" w:space="0" w:color="auto"/>
              <w:right w:val="single" w:sz="4" w:space="0" w:color="auto"/>
            </w:tcBorders>
            <w:shd w:val="clear" w:color="auto" w:fill="auto"/>
            <w:noWrap/>
            <w:vAlign w:val="bottom"/>
          </w:tcPr>
          <w:p w:rsidR="00F3535E" w:rsidRPr="007C24DE" w:rsidRDefault="00F3535E" w:rsidP="00403169">
            <w:pPr>
              <w:jc w:val="center"/>
            </w:pPr>
            <w:r w:rsidRPr="007C24DE">
              <w:t>1,238,699.097</w:t>
            </w:r>
          </w:p>
        </w:tc>
        <w:tc>
          <w:tcPr>
            <w:tcW w:w="1985" w:type="dxa"/>
            <w:tcBorders>
              <w:top w:val="nil"/>
              <w:left w:val="nil"/>
              <w:bottom w:val="single" w:sz="4" w:space="0" w:color="auto"/>
              <w:right w:val="single" w:sz="8" w:space="0" w:color="auto"/>
            </w:tcBorders>
            <w:shd w:val="clear" w:color="auto" w:fill="auto"/>
            <w:noWrap/>
            <w:vAlign w:val="bottom"/>
          </w:tcPr>
          <w:p w:rsidR="00F3535E" w:rsidRPr="007C24DE" w:rsidRDefault="00F3535E" w:rsidP="00403169">
            <w:pPr>
              <w:jc w:val="center"/>
            </w:pPr>
            <w:r w:rsidRPr="007C24DE">
              <w:t>124,684</w:t>
            </w:r>
          </w:p>
        </w:tc>
      </w:tr>
      <w:tr w:rsidR="00F3535E" w:rsidRPr="007C24DE" w:rsidTr="00D23847">
        <w:tc>
          <w:tcPr>
            <w:tcW w:w="3345" w:type="dxa"/>
            <w:gridSpan w:val="3"/>
            <w:tcBorders>
              <w:top w:val="nil"/>
              <w:left w:val="single" w:sz="8" w:space="0" w:color="auto"/>
              <w:bottom w:val="single" w:sz="8" w:space="0" w:color="auto"/>
              <w:right w:val="single" w:sz="8" w:space="0" w:color="auto"/>
            </w:tcBorders>
            <w:shd w:val="clear" w:color="auto" w:fill="auto"/>
            <w:noWrap/>
            <w:vAlign w:val="bottom"/>
          </w:tcPr>
          <w:p w:rsidR="00F3535E" w:rsidRPr="007C24DE" w:rsidRDefault="00F3535E" w:rsidP="00403169">
            <w:r w:rsidRPr="007C24DE">
              <w:rPr>
                <w:b/>
              </w:rPr>
              <w:t xml:space="preserve">Ukupno </w:t>
            </w:r>
          </w:p>
        </w:tc>
        <w:tc>
          <w:tcPr>
            <w:tcW w:w="1985" w:type="dxa"/>
            <w:tcBorders>
              <w:top w:val="nil"/>
              <w:left w:val="single" w:sz="8" w:space="0" w:color="auto"/>
              <w:bottom w:val="single" w:sz="8" w:space="0" w:color="auto"/>
              <w:right w:val="single" w:sz="8" w:space="0" w:color="auto"/>
            </w:tcBorders>
            <w:shd w:val="clear" w:color="auto" w:fill="auto"/>
            <w:noWrap/>
            <w:vAlign w:val="bottom"/>
          </w:tcPr>
          <w:p w:rsidR="00F3535E" w:rsidRPr="007C24DE" w:rsidRDefault="00F3535E" w:rsidP="00403169">
            <w:pPr>
              <w:jc w:val="center"/>
              <w:rPr>
                <w:b/>
                <w:bCs/>
              </w:rPr>
            </w:pPr>
            <w:r w:rsidRPr="007C24DE">
              <w:rPr>
                <w:b/>
                <w:bCs/>
              </w:rPr>
              <w:t>591,184</w:t>
            </w:r>
          </w:p>
        </w:tc>
      </w:tr>
    </w:tbl>
    <w:p w:rsidR="00F3535E" w:rsidRPr="007C24DE" w:rsidRDefault="00F3535E" w:rsidP="00403169">
      <w:pPr>
        <w:jc w:val="both"/>
        <w:rPr>
          <w:rFonts w:eastAsia="Calibri"/>
          <w:bCs/>
          <w:iCs/>
          <w:lang w:eastAsia="en-US"/>
        </w:rPr>
      </w:pPr>
      <w:r w:rsidRPr="007C24DE">
        <w:rPr>
          <w:noProof/>
        </w:rPr>
        <w:drawing>
          <wp:inline distT="0" distB="0" distL="0" distR="0" wp14:anchorId="3EDB2241" wp14:editId="77BDF51F">
            <wp:extent cx="5472000" cy="4042464"/>
            <wp:effectExtent l="19050" t="0" r="0" b="0"/>
            <wp:docPr id="3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t="6742" r="3109"/>
                    <a:stretch>
                      <a:fillRect/>
                    </a:stretch>
                  </pic:blipFill>
                  <pic:spPr bwMode="auto">
                    <a:xfrm>
                      <a:off x="0" y="0"/>
                      <a:ext cx="5472000" cy="4042464"/>
                    </a:xfrm>
                    <a:prstGeom prst="rect">
                      <a:avLst/>
                    </a:prstGeom>
                    <a:noFill/>
                    <a:ln>
                      <a:noFill/>
                    </a:ln>
                  </pic:spPr>
                </pic:pic>
              </a:graphicData>
            </a:graphic>
          </wp:inline>
        </w:drawing>
      </w:r>
    </w:p>
    <w:p w:rsidR="00F3535E" w:rsidRPr="007C24DE" w:rsidRDefault="00F3535E" w:rsidP="00403169">
      <w:pPr>
        <w:rPr>
          <w:b/>
        </w:rPr>
      </w:pPr>
      <w:r w:rsidRPr="007C24DE">
        <w:rPr>
          <w:b/>
          <w:bCs/>
          <w:iCs/>
          <w:lang w:eastAsia="en-US"/>
        </w:rPr>
        <w:t>KARTA 9.</w:t>
      </w:r>
      <w:r w:rsidR="00403169" w:rsidRPr="007C24DE">
        <w:rPr>
          <w:b/>
          <w:bCs/>
          <w:iCs/>
          <w:lang w:eastAsia="en-US"/>
        </w:rPr>
        <w:t xml:space="preserve"> </w:t>
      </w:r>
      <w:r w:rsidRPr="007C24DE">
        <w:rPr>
          <w:b/>
          <w:bCs/>
          <w:iCs/>
          <w:lang w:eastAsia="en-US"/>
        </w:rPr>
        <w:t>Površine koje se mogu navodnjavati podzemnim vodama</w:t>
      </w:r>
    </w:p>
    <w:p w:rsidR="00F3535E" w:rsidRPr="007C24DE" w:rsidRDefault="00F3535E" w:rsidP="00403169"/>
    <w:p w:rsidR="00F3535E" w:rsidRPr="007C24DE" w:rsidRDefault="00F3535E" w:rsidP="00403169">
      <w:pPr>
        <w:jc w:val="center"/>
      </w:pPr>
      <w:r w:rsidRPr="007C24DE">
        <w:rPr>
          <w:noProof/>
        </w:rPr>
        <w:drawing>
          <wp:inline distT="0" distB="0" distL="0" distR="0" wp14:anchorId="0CAFB224" wp14:editId="4B51CDCB">
            <wp:extent cx="3524250" cy="1685925"/>
            <wp:effectExtent l="0" t="0" r="0" b="0"/>
            <wp:docPr id="3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t="9218" b="18437"/>
                    <a:stretch>
                      <a:fillRect/>
                    </a:stretch>
                  </pic:blipFill>
                  <pic:spPr bwMode="auto">
                    <a:xfrm>
                      <a:off x="0" y="0"/>
                      <a:ext cx="3524250" cy="1685925"/>
                    </a:xfrm>
                    <a:prstGeom prst="rect">
                      <a:avLst/>
                    </a:prstGeom>
                    <a:noFill/>
                    <a:ln>
                      <a:noFill/>
                    </a:ln>
                  </pic:spPr>
                </pic:pic>
              </a:graphicData>
            </a:graphic>
          </wp:inline>
        </w:drawing>
      </w:r>
    </w:p>
    <w:p w:rsidR="008B427C" w:rsidRDefault="008B427C" w:rsidP="00403169">
      <w:pPr>
        <w:rPr>
          <w:b/>
          <w:bCs/>
          <w:iCs/>
          <w:lang w:eastAsia="en-US"/>
        </w:rPr>
      </w:pPr>
    </w:p>
    <w:p w:rsidR="00F3535E" w:rsidRPr="007C24DE" w:rsidRDefault="00F3535E" w:rsidP="00403169">
      <w:pPr>
        <w:rPr>
          <w:b/>
          <w:bCs/>
          <w:iCs/>
          <w:lang w:eastAsia="en-US"/>
        </w:rPr>
      </w:pPr>
      <w:r w:rsidRPr="007C24DE">
        <w:rPr>
          <w:b/>
          <w:bCs/>
          <w:iCs/>
          <w:lang w:eastAsia="en-US"/>
        </w:rPr>
        <w:t>GRAFIKON 2</w:t>
      </w:r>
      <w:r w:rsidRPr="007C24DE">
        <w:rPr>
          <w:bCs/>
          <w:iCs/>
          <w:lang w:eastAsia="en-US"/>
        </w:rPr>
        <w:t xml:space="preserve">. </w:t>
      </w:r>
      <w:r w:rsidRPr="007C24DE">
        <w:rPr>
          <w:b/>
          <w:bCs/>
          <w:iCs/>
          <w:lang w:eastAsia="en-US"/>
        </w:rPr>
        <w:t>Udjeli površina koje je moguće navodnjavati podzemnim vodama</w:t>
      </w:r>
    </w:p>
    <w:p w:rsidR="00F3535E" w:rsidRPr="007C24DE" w:rsidRDefault="00F3535E" w:rsidP="00403169">
      <w:pPr>
        <w:jc w:val="both"/>
        <w:rPr>
          <w:rFonts w:eastAsia="Calibri"/>
          <w:lang w:eastAsia="en-US"/>
        </w:rPr>
      </w:pPr>
    </w:p>
    <w:p w:rsidR="008B427C" w:rsidRDefault="008B427C" w:rsidP="00403169">
      <w:pPr>
        <w:ind w:firstLine="708"/>
        <w:jc w:val="both"/>
        <w:rPr>
          <w:rFonts w:eastAsia="Calibri"/>
          <w:lang w:eastAsia="en-US"/>
        </w:rPr>
      </w:pPr>
    </w:p>
    <w:p w:rsidR="008B427C" w:rsidRDefault="008B427C" w:rsidP="00403169">
      <w:pPr>
        <w:ind w:firstLine="708"/>
        <w:jc w:val="both"/>
        <w:rPr>
          <w:rFonts w:eastAsia="Calibri"/>
          <w:lang w:eastAsia="en-US"/>
        </w:rPr>
      </w:pPr>
    </w:p>
    <w:p w:rsidR="00F3535E" w:rsidRPr="007C24DE" w:rsidRDefault="00F3535E" w:rsidP="00403169">
      <w:pPr>
        <w:ind w:firstLine="708"/>
        <w:jc w:val="both"/>
        <w:rPr>
          <w:rFonts w:eastAsia="Calibri"/>
          <w:lang w:eastAsia="en-US"/>
        </w:rPr>
      </w:pPr>
      <w:r w:rsidRPr="007C24DE">
        <w:rPr>
          <w:rFonts w:eastAsia="Calibri"/>
          <w:lang w:eastAsia="en-US"/>
        </w:rPr>
        <w:lastRenderedPageBreak/>
        <w:t>Na prostoru Grada Zagreba, ovisno o po</w:t>
      </w:r>
      <w:r w:rsidR="00B772A0">
        <w:rPr>
          <w:rFonts w:eastAsia="Calibri"/>
          <w:lang w:eastAsia="en-US"/>
        </w:rPr>
        <w:t>dri</w:t>
      </w:r>
      <w:r w:rsidRPr="007C24DE">
        <w:rPr>
          <w:rFonts w:eastAsia="Calibri"/>
          <w:lang w:eastAsia="en-US"/>
        </w:rPr>
        <w:t>je</w:t>
      </w:r>
      <w:r w:rsidR="00B772A0">
        <w:rPr>
          <w:rFonts w:eastAsia="Calibri"/>
          <w:lang w:eastAsia="en-US"/>
        </w:rPr>
        <w:t>t</w:t>
      </w:r>
      <w:r w:rsidRPr="007C24DE">
        <w:rPr>
          <w:rFonts w:eastAsia="Calibri"/>
          <w:lang w:eastAsia="en-US"/>
        </w:rPr>
        <w:t xml:space="preserve">lu (izvoru) vode za navodnjavanje moguće </w:t>
      </w:r>
      <w:r w:rsidR="0046639A" w:rsidRPr="007C24DE">
        <w:rPr>
          <w:rFonts w:eastAsia="Calibri"/>
          <w:lang w:eastAsia="en-US"/>
        </w:rPr>
        <w:t xml:space="preserve">je </w:t>
      </w:r>
      <w:r w:rsidRPr="007C24DE">
        <w:rPr>
          <w:rFonts w:eastAsia="Calibri"/>
          <w:lang w:eastAsia="en-US"/>
        </w:rPr>
        <w:t>navodnjavati</w:t>
      </w:r>
      <w:r w:rsidR="00403169" w:rsidRPr="007C24DE">
        <w:rPr>
          <w:rFonts w:eastAsia="Calibri"/>
          <w:lang w:eastAsia="en-US"/>
        </w:rPr>
        <w:t xml:space="preserve"> </w:t>
      </w:r>
      <w:r w:rsidRPr="007C24DE">
        <w:rPr>
          <w:rFonts w:eastAsia="Calibri"/>
          <w:lang w:eastAsia="en-US"/>
        </w:rPr>
        <w:t>ukupno 1356,56 hektara poljoprivrednih površina (</w:t>
      </w:r>
      <w:r w:rsidR="00E16B0D">
        <w:rPr>
          <w:rFonts w:eastAsia="Calibri"/>
          <w:lang w:eastAsia="en-US"/>
        </w:rPr>
        <w:t>t</w:t>
      </w:r>
      <w:r w:rsidRPr="007C24DE">
        <w:rPr>
          <w:rFonts w:eastAsia="Calibri"/>
          <w:lang w:eastAsia="en-US"/>
        </w:rPr>
        <w:t xml:space="preserve">ablica 10.). </w:t>
      </w:r>
    </w:p>
    <w:p w:rsidR="00F3535E" w:rsidRPr="007C24DE" w:rsidRDefault="00F3535E" w:rsidP="00403169">
      <w:pPr>
        <w:jc w:val="both"/>
        <w:rPr>
          <w:rFonts w:eastAsia="Calibri"/>
          <w:lang w:eastAsia="en-US"/>
        </w:rPr>
      </w:pPr>
    </w:p>
    <w:p w:rsidR="00F3535E" w:rsidRPr="007C24DE" w:rsidRDefault="00F3535E" w:rsidP="00403169">
      <w:pPr>
        <w:jc w:val="both"/>
        <w:rPr>
          <w:rFonts w:eastAsia="Calibri"/>
          <w:b/>
          <w:lang w:eastAsia="en-US"/>
        </w:rPr>
      </w:pPr>
      <w:r w:rsidRPr="007C24DE">
        <w:rPr>
          <w:rFonts w:eastAsia="Calibri"/>
          <w:b/>
          <w:lang w:eastAsia="en-US"/>
        </w:rPr>
        <w:t>TABLICA 10. Ukupne površine koje je moguće navodnjavati</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650"/>
      </w:tblGrid>
      <w:tr w:rsidR="00F3535E" w:rsidRPr="007C24DE" w:rsidTr="00D23847">
        <w:trPr>
          <w:tblHeader/>
        </w:trPr>
        <w:tc>
          <w:tcPr>
            <w:tcW w:w="4644" w:type="dxa"/>
            <w:shd w:val="clear" w:color="auto" w:fill="auto"/>
            <w:vAlign w:val="center"/>
          </w:tcPr>
          <w:p w:rsidR="00F3535E" w:rsidRPr="007C24DE" w:rsidRDefault="00F3535E" w:rsidP="00403169">
            <w:pPr>
              <w:jc w:val="center"/>
              <w:rPr>
                <w:rFonts w:eastAsia="Calibri"/>
                <w:b/>
                <w:lang w:eastAsia="en-US"/>
              </w:rPr>
            </w:pPr>
            <w:r w:rsidRPr="007C24DE">
              <w:rPr>
                <w:rFonts w:eastAsia="Calibri"/>
                <w:b/>
                <w:lang w:eastAsia="en-US"/>
              </w:rPr>
              <w:t>IZVOR VODE</w:t>
            </w:r>
          </w:p>
        </w:tc>
        <w:tc>
          <w:tcPr>
            <w:tcW w:w="4644" w:type="dxa"/>
            <w:shd w:val="clear" w:color="auto" w:fill="auto"/>
            <w:vAlign w:val="center"/>
          </w:tcPr>
          <w:p w:rsidR="00F3535E" w:rsidRPr="007C24DE" w:rsidRDefault="00F3535E" w:rsidP="00D23847">
            <w:pPr>
              <w:jc w:val="center"/>
              <w:rPr>
                <w:rFonts w:eastAsia="Calibri"/>
                <w:b/>
                <w:lang w:eastAsia="en-US"/>
              </w:rPr>
            </w:pPr>
            <w:r w:rsidRPr="007C24DE">
              <w:rPr>
                <w:rFonts w:eastAsia="Calibri"/>
                <w:b/>
                <w:lang w:eastAsia="en-US"/>
              </w:rPr>
              <w:t>POVRŠINA (ha)</w:t>
            </w:r>
          </w:p>
        </w:tc>
      </w:tr>
      <w:tr w:rsidR="00F3535E" w:rsidRPr="007C24DE" w:rsidTr="00D23847">
        <w:tc>
          <w:tcPr>
            <w:tcW w:w="4644" w:type="dxa"/>
            <w:shd w:val="clear" w:color="auto" w:fill="auto"/>
            <w:vAlign w:val="center"/>
          </w:tcPr>
          <w:p w:rsidR="00F3535E" w:rsidRPr="007C24DE" w:rsidRDefault="00F3535E" w:rsidP="00403169">
            <w:pPr>
              <w:jc w:val="center"/>
              <w:rPr>
                <w:rFonts w:eastAsia="Calibri"/>
                <w:lang w:eastAsia="en-US"/>
              </w:rPr>
            </w:pPr>
            <w:r w:rsidRPr="007C24DE">
              <w:rPr>
                <w:rFonts w:eastAsia="Calibri"/>
                <w:lang w:eastAsia="en-US"/>
              </w:rPr>
              <w:t>POVRŠINSKE VODE</w:t>
            </w:r>
          </w:p>
        </w:tc>
        <w:tc>
          <w:tcPr>
            <w:tcW w:w="4644" w:type="dxa"/>
            <w:shd w:val="clear" w:color="auto" w:fill="auto"/>
            <w:vAlign w:val="center"/>
          </w:tcPr>
          <w:p w:rsidR="00F3535E" w:rsidRPr="007C24DE" w:rsidRDefault="00F3535E" w:rsidP="00D23847">
            <w:pPr>
              <w:jc w:val="center"/>
              <w:rPr>
                <w:rFonts w:eastAsia="Calibri"/>
                <w:lang w:eastAsia="en-US"/>
              </w:rPr>
            </w:pPr>
            <w:r w:rsidRPr="007C24DE">
              <w:rPr>
                <w:rFonts w:eastAsia="Calibri"/>
                <w:lang w:eastAsia="en-US"/>
              </w:rPr>
              <w:t>765,377</w:t>
            </w:r>
          </w:p>
        </w:tc>
      </w:tr>
      <w:tr w:rsidR="00F3535E" w:rsidRPr="007C24DE" w:rsidTr="00D23847">
        <w:tc>
          <w:tcPr>
            <w:tcW w:w="4644" w:type="dxa"/>
            <w:shd w:val="clear" w:color="auto" w:fill="auto"/>
            <w:vAlign w:val="center"/>
          </w:tcPr>
          <w:p w:rsidR="00F3535E" w:rsidRPr="007C24DE" w:rsidRDefault="00F3535E" w:rsidP="00403169">
            <w:pPr>
              <w:jc w:val="center"/>
              <w:rPr>
                <w:rFonts w:eastAsia="Calibri"/>
                <w:lang w:eastAsia="en-US"/>
              </w:rPr>
            </w:pPr>
            <w:r w:rsidRPr="007C24DE">
              <w:rPr>
                <w:rFonts w:eastAsia="Calibri"/>
                <w:lang w:eastAsia="en-US"/>
              </w:rPr>
              <w:t>PODZEMNE VODE</w:t>
            </w:r>
          </w:p>
        </w:tc>
        <w:tc>
          <w:tcPr>
            <w:tcW w:w="4644" w:type="dxa"/>
            <w:shd w:val="clear" w:color="auto" w:fill="auto"/>
            <w:vAlign w:val="center"/>
          </w:tcPr>
          <w:p w:rsidR="00F3535E" w:rsidRPr="007C24DE" w:rsidRDefault="00F3535E" w:rsidP="00D23847">
            <w:pPr>
              <w:jc w:val="center"/>
              <w:rPr>
                <w:rFonts w:eastAsia="Calibri"/>
                <w:lang w:eastAsia="en-US"/>
              </w:rPr>
            </w:pPr>
            <w:r w:rsidRPr="007C24DE">
              <w:rPr>
                <w:rFonts w:eastAsia="Calibri"/>
                <w:lang w:eastAsia="en-US"/>
              </w:rPr>
              <w:t>591,184</w:t>
            </w:r>
          </w:p>
        </w:tc>
      </w:tr>
      <w:tr w:rsidR="00F3535E" w:rsidRPr="007C24DE" w:rsidTr="00D23847">
        <w:tc>
          <w:tcPr>
            <w:tcW w:w="4644" w:type="dxa"/>
            <w:shd w:val="clear" w:color="auto" w:fill="auto"/>
            <w:vAlign w:val="center"/>
          </w:tcPr>
          <w:p w:rsidR="00F3535E" w:rsidRPr="007C24DE" w:rsidRDefault="00F3535E" w:rsidP="00403169">
            <w:pPr>
              <w:jc w:val="center"/>
              <w:rPr>
                <w:rFonts w:eastAsia="Calibri"/>
                <w:b/>
                <w:lang w:eastAsia="en-US"/>
              </w:rPr>
            </w:pPr>
            <w:r w:rsidRPr="007C24DE">
              <w:rPr>
                <w:rFonts w:eastAsia="Calibri"/>
                <w:b/>
                <w:lang w:eastAsia="en-US"/>
              </w:rPr>
              <w:t>UKUPNO</w:t>
            </w:r>
          </w:p>
        </w:tc>
        <w:tc>
          <w:tcPr>
            <w:tcW w:w="4644" w:type="dxa"/>
            <w:shd w:val="clear" w:color="auto" w:fill="auto"/>
            <w:vAlign w:val="center"/>
          </w:tcPr>
          <w:p w:rsidR="00F3535E" w:rsidRPr="007C24DE" w:rsidRDefault="00F3535E" w:rsidP="00D23847">
            <w:pPr>
              <w:jc w:val="center"/>
              <w:rPr>
                <w:rFonts w:eastAsia="Calibri"/>
                <w:b/>
                <w:lang w:eastAsia="en-US"/>
              </w:rPr>
            </w:pPr>
            <w:r w:rsidRPr="007C24DE">
              <w:rPr>
                <w:rFonts w:eastAsia="Calibri"/>
                <w:b/>
                <w:lang w:eastAsia="en-US"/>
              </w:rPr>
              <w:t>1.356,56</w:t>
            </w:r>
          </w:p>
        </w:tc>
      </w:tr>
    </w:tbl>
    <w:p w:rsidR="00F3535E" w:rsidRPr="00D23847" w:rsidRDefault="00F3535E" w:rsidP="00403169">
      <w:pPr>
        <w:pStyle w:val="Default"/>
        <w:jc w:val="both"/>
        <w:rPr>
          <w:color w:val="auto"/>
        </w:rPr>
      </w:pPr>
    </w:p>
    <w:p w:rsidR="008B427C" w:rsidRDefault="008B427C" w:rsidP="008B427C">
      <w:pPr>
        <w:rPr>
          <w:b/>
        </w:rPr>
      </w:pPr>
    </w:p>
    <w:p w:rsidR="00F3535E" w:rsidRPr="007C24DE" w:rsidRDefault="00F3535E" w:rsidP="008B427C">
      <w:pPr>
        <w:rPr>
          <w:b/>
        </w:rPr>
      </w:pPr>
      <w:r w:rsidRPr="007C24DE">
        <w:rPr>
          <w:b/>
        </w:rPr>
        <w:t>2.3. VODOZAŠTITNA PODRUČJA</w:t>
      </w:r>
    </w:p>
    <w:p w:rsidR="00F3535E" w:rsidRPr="007C24DE" w:rsidRDefault="00F3535E" w:rsidP="00403169">
      <w:pPr>
        <w:pStyle w:val="Default"/>
        <w:jc w:val="both"/>
        <w:rPr>
          <w:color w:val="auto"/>
        </w:rPr>
      </w:pPr>
    </w:p>
    <w:p w:rsidR="00F3535E" w:rsidRPr="007C24DE" w:rsidRDefault="00F3535E" w:rsidP="00403169">
      <w:pPr>
        <w:pStyle w:val="Default"/>
        <w:ind w:firstLine="708"/>
        <w:jc w:val="both"/>
        <w:rPr>
          <w:color w:val="auto"/>
        </w:rPr>
      </w:pPr>
      <w:r w:rsidRPr="007C24DE">
        <w:rPr>
          <w:color w:val="auto"/>
        </w:rPr>
        <w:t>Najkvalitetnije poljoprivredne površine koje pripadaju području Grada Zagreba nalaze</w:t>
      </w:r>
      <w:r w:rsidR="00403169" w:rsidRPr="007C24DE">
        <w:rPr>
          <w:color w:val="auto"/>
        </w:rPr>
        <w:t xml:space="preserve"> </w:t>
      </w:r>
      <w:r w:rsidR="00B772A0">
        <w:rPr>
          <w:color w:val="auto"/>
        </w:rPr>
        <w:t>se</w:t>
      </w:r>
      <w:r w:rsidR="0069301C">
        <w:rPr>
          <w:color w:val="auto"/>
        </w:rPr>
        <w:t xml:space="preserve"> </w:t>
      </w:r>
      <w:r w:rsidRPr="007C24DE">
        <w:rPr>
          <w:color w:val="auto"/>
        </w:rPr>
        <w:t>unutar plodne holocenske terase rijeke Save. Upravo tlo koje se nalazi iznad rezervi vode štiti ih od onečišćenja. Poljoprivredna proizvodnja koja se provodi na tim površinama može doprinijeti onečišćenju i tla i vode pa samo pravilno gospodarenje tlom i njegova zaštita od onečišćenja različitim postupcima na vodozaštitnim područjima može osigurati kakvoću pitke vode.</w:t>
      </w:r>
    </w:p>
    <w:p w:rsidR="00F3535E" w:rsidRDefault="00F3535E" w:rsidP="00D23847">
      <w:pPr>
        <w:pStyle w:val="Default"/>
        <w:ind w:firstLine="708"/>
        <w:jc w:val="both"/>
        <w:rPr>
          <w:color w:val="auto"/>
        </w:rPr>
      </w:pPr>
      <w:r w:rsidRPr="007C24DE">
        <w:rPr>
          <w:color w:val="auto"/>
        </w:rPr>
        <w:t>Za područje Grada Zagreba je donesena Odluka o zaštiti izvorišta Stara Loza, Sašnjak, Žitnjak, Petruševec, Zapruđe i Mala Mlaka.</w:t>
      </w:r>
    </w:p>
    <w:p w:rsidR="00D23847" w:rsidRPr="007C24DE" w:rsidRDefault="00D23847" w:rsidP="00D23847">
      <w:pPr>
        <w:pStyle w:val="Default"/>
        <w:jc w:val="both"/>
        <w:rPr>
          <w:color w:val="auto"/>
        </w:rPr>
      </w:pPr>
    </w:p>
    <w:p w:rsidR="00D23847" w:rsidRDefault="00F3535E" w:rsidP="00D23847">
      <w:pPr>
        <w:pStyle w:val="Default"/>
        <w:ind w:left="-709"/>
        <w:jc w:val="both"/>
        <w:rPr>
          <w:b/>
        </w:rPr>
      </w:pPr>
      <w:r w:rsidRPr="00D23847">
        <w:rPr>
          <w:noProof/>
          <w:color w:val="auto"/>
        </w:rPr>
        <w:drawing>
          <wp:inline distT="0" distB="0" distL="0" distR="0" wp14:anchorId="7714ADEC" wp14:editId="6F61221B">
            <wp:extent cx="6477000" cy="4962525"/>
            <wp:effectExtent l="0" t="0" r="0" b="9525"/>
            <wp:docPr id="3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6365" cy="4962038"/>
                    </a:xfrm>
                    <a:prstGeom prst="rect">
                      <a:avLst/>
                    </a:prstGeom>
                    <a:noFill/>
                  </pic:spPr>
                </pic:pic>
              </a:graphicData>
            </a:graphic>
          </wp:inline>
        </w:drawing>
      </w:r>
    </w:p>
    <w:p w:rsidR="00D23847" w:rsidRDefault="00F3535E" w:rsidP="00D23847">
      <w:pPr>
        <w:pStyle w:val="Default"/>
        <w:rPr>
          <w:b/>
        </w:rPr>
      </w:pPr>
      <w:r w:rsidRPr="007C24DE">
        <w:rPr>
          <w:b/>
        </w:rPr>
        <w:t>KARTA 10.</w:t>
      </w:r>
      <w:r w:rsidR="00403169" w:rsidRPr="007C24DE">
        <w:rPr>
          <w:b/>
        </w:rPr>
        <w:t xml:space="preserve"> </w:t>
      </w:r>
      <w:r w:rsidR="008B427C">
        <w:rPr>
          <w:b/>
        </w:rPr>
        <w:t xml:space="preserve"> </w:t>
      </w:r>
      <w:r w:rsidRPr="007C24DE">
        <w:rPr>
          <w:b/>
        </w:rPr>
        <w:t>Smještaj navedenih izvorišta u prostoru</w:t>
      </w:r>
    </w:p>
    <w:p w:rsidR="00D23847" w:rsidRDefault="00D23847" w:rsidP="00D23847">
      <w:pPr>
        <w:pStyle w:val="Default"/>
        <w:rPr>
          <w:b/>
        </w:rPr>
      </w:pPr>
    </w:p>
    <w:p w:rsidR="00F3535E" w:rsidRPr="007C24DE" w:rsidRDefault="00F3535E" w:rsidP="00D23847">
      <w:pPr>
        <w:pStyle w:val="Default"/>
        <w:ind w:firstLine="709"/>
        <w:rPr>
          <w:color w:val="auto"/>
        </w:rPr>
      </w:pPr>
      <w:r w:rsidRPr="007C24DE">
        <w:rPr>
          <w:color w:val="auto"/>
        </w:rPr>
        <w:t>Na području Grada Zagreba predviđene</w:t>
      </w:r>
      <w:r w:rsidR="00C87B66">
        <w:rPr>
          <w:color w:val="auto"/>
        </w:rPr>
        <w:t xml:space="preserve"> su</w:t>
      </w:r>
      <w:r w:rsidRPr="007C24DE">
        <w:rPr>
          <w:color w:val="auto"/>
        </w:rPr>
        <w:t xml:space="preserve"> tri zone zaštite izvorišta unutar kojih se definiraju načini korištenja i ograničenja aktivnosti. To se, naravno, odnosi i na poljoprivrednu proizvodnju. </w:t>
      </w:r>
    </w:p>
    <w:p w:rsidR="00F3535E" w:rsidRPr="007C24DE" w:rsidRDefault="00F3535E" w:rsidP="00D23847">
      <w:pPr>
        <w:pStyle w:val="Default"/>
        <w:ind w:firstLine="709"/>
        <w:jc w:val="both"/>
        <w:rPr>
          <w:color w:val="auto"/>
        </w:rPr>
      </w:pPr>
      <w:r w:rsidRPr="007C24DE">
        <w:rPr>
          <w:color w:val="auto"/>
          <w:u w:val="single"/>
        </w:rPr>
        <w:lastRenderedPageBreak/>
        <w:t>U I. zoni zaštite</w:t>
      </w:r>
      <w:r w:rsidRPr="007C24DE">
        <w:rPr>
          <w:color w:val="auto"/>
        </w:rPr>
        <w:t xml:space="preserve"> provodi se strogi režim zaštite koji ne dopušta nikakve aktivnosti </w:t>
      </w:r>
      <w:r w:rsidR="0069301C">
        <w:rPr>
          <w:color w:val="auto"/>
        </w:rPr>
        <w:t>povezane s</w:t>
      </w:r>
      <w:r w:rsidRPr="007C24DE">
        <w:rPr>
          <w:color w:val="auto"/>
        </w:rPr>
        <w:t xml:space="preserve"> poljoprivredn</w:t>
      </w:r>
      <w:r w:rsidR="00C87B66">
        <w:rPr>
          <w:color w:val="auto"/>
        </w:rPr>
        <w:t>om</w:t>
      </w:r>
      <w:r w:rsidRPr="007C24DE">
        <w:rPr>
          <w:color w:val="auto"/>
        </w:rPr>
        <w:t xml:space="preserve"> proizvodnj</w:t>
      </w:r>
      <w:r w:rsidR="00C87B66">
        <w:rPr>
          <w:color w:val="auto"/>
        </w:rPr>
        <w:t>om</w:t>
      </w:r>
      <w:r w:rsidRPr="007C24DE">
        <w:rPr>
          <w:color w:val="auto"/>
        </w:rPr>
        <w:t xml:space="preserve">. </w:t>
      </w:r>
    </w:p>
    <w:p w:rsidR="00F3535E" w:rsidRPr="007C24DE" w:rsidRDefault="00F3535E" w:rsidP="00D23847">
      <w:pPr>
        <w:pStyle w:val="Default"/>
        <w:ind w:firstLine="709"/>
        <w:jc w:val="both"/>
        <w:rPr>
          <w:color w:val="auto"/>
        </w:rPr>
      </w:pPr>
      <w:r w:rsidRPr="007C24DE">
        <w:rPr>
          <w:color w:val="auto"/>
          <w:u w:val="single"/>
        </w:rPr>
        <w:t>U II. zoni zaštite</w:t>
      </w:r>
      <w:r w:rsidR="00403169" w:rsidRPr="007C24DE">
        <w:rPr>
          <w:color w:val="auto"/>
        </w:rPr>
        <w:t xml:space="preserve"> </w:t>
      </w:r>
      <w:r w:rsidRPr="007C24DE">
        <w:rPr>
          <w:color w:val="auto"/>
        </w:rPr>
        <w:t>dopušten</w:t>
      </w:r>
      <w:r w:rsidR="003D2562">
        <w:rPr>
          <w:color w:val="auto"/>
        </w:rPr>
        <w:t xml:space="preserve"> je</w:t>
      </w:r>
      <w:r w:rsidRPr="007C24DE">
        <w:rPr>
          <w:color w:val="auto"/>
        </w:rPr>
        <w:t xml:space="preserve"> uzgoj poljoprivrednih kultura, odnosno stočarska i peradarska proizvodnja za potrebe seljačkog gospodarstva samo po propisima ekološke proizvodnje. </w:t>
      </w:r>
    </w:p>
    <w:p w:rsidR="00F3535E" w:rsidRPr="007C24DE" w:rsidRDefault="00F3535E" w:rsidP="00D23847">
      <w:pPr>
        <w:pStyle w:val="Default"/>
        <w:ind w:firstLine="709"/>
        <w:jc w:val="both"/>
        <w:rPr>
          <w:color w:val="auto"/>
        </w:rPr>
      </w:pPr>
      <w:r w:rsidRPr="007C24DE">
        <w:rPr>
          <w:color w:val="auto"/>
          <w:u w:val="single"/>
        </w:rPr>
        <w:t>U III. zoni zaštite</w:t>
      </w:r>
      <w:r w:rsidRPr="007C24DE">
        <w:rPr>
          <w:color w:val="auto"/>
        </w:rPr>
        <w:t xml:space="preserve"> nema ograničenja za poljoprivrednu proizvodnju osim primjene herbicida na bazi atrazina. </w:t>
      </w:r>
    </w:p>
    <w:p w:rsidR="00F3535E" w:rsidRPr="007C24DE" w:rsidRDefault="00F3535E" w:rsidP="00D23847">
      <w:pPr>
        <w:pStyle w:val="Default"/>
        <w:jc w:val="both"/>
        <w:rPr>
          <w:color w:val="auto"/>
        </w:rPr>
      </w:pPr>
    </w:p>
    <w:p w:rsidR="008B427C" w:rsidRDefault="00F3535E" w:rsidP="00403169">
      <w:pPr>
        <w:pStyle w:val="Default"/>
        <w:jc w:val="both"/>
        <w:rPr>
          <w:b/>
          <w:color w:val="auto"/>
        </w:rPr>
      </w:pPr>
      <w:r w:rsidRPr="007C24DE">
        <w:rPr>
          <w:b/>
          <w:bCs/>
          <w:color w:val="auto"/>
        </w:rPr>
        <w:t xml:space="preserve">TABLICA 11. </w:t>
      </w:r>
      <w:r w:rsidRPr="007C24DE">
        <w:rPr>
          <w:b/>
          <w:color w:val="auto"/>
        </w:rPr>
        <w:t>Površina zona zaštite izvorišta izvan GUP-a na poljoprivrednom</w:t>
      </w:r>
      <w:r w:rsidR="00403169" w:rsidRPr="007C24DE">
        <w:rPr>
          <w:b/>
          <w:color w:val="auto"/>
        </w:rPr>
        <w:t xml:space="preserve"> </w:t>
      </w:r>
    </w:p>
    <w:p w:rsidR="00F3535E" w:rsidRPr="007C24DE" w:rsidRDefault="008B427C" w:rsidP="00403169">
      <w:pPr>
        <w:pStyle w:val="Default"/>
        <w:jc w:val="both"/>
        <w:rPr>
          <w:b/>
          <w:color w:val="auto"/>
        </w:rPr>
      </w:pPr>
      <w:r>
        <w:rPr>
          <w:b/>
          <w:color w:val="auto"/>
        </w:rPr>
        <w:t xml:space="preserve">                          </w:t>
      </w:r>
      <w:r w:rsidR="00F3535E" w:rsidRPr="007C24DE">
        <w:rPr>
          <w:b/>
          <w:color w:val="auto"/>
        </w:rPr>
        <w:t>zemljištu</w:t>
      </w:r>
    </w:p>
    <w:tbl>
      <w:tblPr>
        <w:tblW w:w="9299" w:type="dxa"/>
        <w:tblBorders>
          <w:top w:val="nil"/>
          <w:left w:val="nil"/>
          <w:bottom w:val="nil"/>
          <w:right w:val="nil"/>
        </w:tblBorders>
        <w:tblCellMar>
          <w:left w:w="85" w:type="dxa"/>
          <w:right w:w="85" w:type="dxa"/>
        </w:tblCellMar>
        <w:tblLook w:val="0000" w:firstRow="0" w:lastRow="0" w:firstColumn="0" w:lastColumn="0" w:noHBand="0" w:noVBand="0"/>
      </w:tblPr>
      <w:tblGrid>
        <w:gridCol w:w="2757"/>
        <w:gridCol w:w="2031"/>
        <w:gridCol w:w="2481"/>
        <w:gridCol w:w="2030"/>
      </w:tblGrid>
      <w:tr w:rsidR="00F3535E" w:rsidRPr="007C24DE" w:rsidTr="00D23847">
        <w:trPr>
          <w:tblHeader/>
        </w:trPr>
        <w:tc>
          <w:tcPr>
            <w:tcW w:w="2694" w:type="dxa"/>
            <w:tcBorders>
              <w:top w:val="single" w:sz="8" w:space="0" w:color="000000"/>
              <w:left w:val="single" w:sz="8" w:space="0" w:color="000000"/>
              <w:bottom w:val="single" w:sz="8" w:space="0" w:color="000000"/>
              <w:right w:val="single" w:sz="8" w:space="0" w:color="000000"/>
            </w:tcBorders>
            <w:vAlign w:val="center"/>
          </w:tcPr>
          <w:p w:rsidR="00F3535E" w:rsidRPr="007C24DE" w:rsidRDefault="00F3535E" w:rsidP="00D23847">
            <w:pPr>
              <w:pStyle w:val="Default"/>
              <w:jc w:val="center"/>
              <w:rPr>
                <w:b/>
                <w:bCs/>
                <w:color w:val="auto"/>
              </w:rPr>
            </w:pPr>
            <w:r w:rsidRPr="007C24DE">
              <w:rPr>
                <w:b/>
                <w:bCs/>
                <w:color w:val="auto"/>
              </w:rPr>
              <w:t>ZONA ZAŠTITE</w:t>
            </w:r>
          </w:p>
          <w:p w:rsidR="00F3535E" w:rsidRPr="007C24DE" w:rsidRDefault="00F3535E" w:rsidP="00D23847">
            <w:pPr>
              <w:pStyle w:val="Default"/>
              <w:jc w:val="center"/>
              <w:rPr>
                <w:color w:val="auto"/>
              </w:rPr>
            </w:pPr>
            <w:r w:rsidRPr="007C24DE">
              <w:rPr>
                <w:b/>
                <w:bCs/>
                <w:color w:val="auto"/>
              </w:rPr>
              <w:t>IZVORIŠTA</w:t>
            </w:r>
          </w:p>
        </w:tc>
        <w:tc>
          <w:tcPr>
            <w:tcW w:w="1985" w:type="dxa"/>
            <w:tcBorders>
              <w:top w:val="single" w:sz="8" w:space="0" w:color="000000"/>
              <w:bottom w:val="single" w:sz="8" w:space="0" w:color="000000"/>
              <w:right w:val="single" w:sz="8" w:space="0" w:color="000000"/>
            </w:tcBorders>
            <w:vAlign w:val="center"/>
          </w:tcPr>
          <w:p w:rsidR="00F3535E" w:rsidRPr="007C24DE" w:rsidRDefault="00F3535E" w:rsidP="00D23847">
            <w:pPr>
              <w:pStyle w:val="Default"/>
              <w:jc w:val="center"/>
              <w:rPr>
                <w:b/>
                <w:bCs/>
                <w:color w:val="auto"/>
              </w:rPr>
            </w:pPr>
            <w:r w:rsidRPr="007C24DE">
              <w:rPr>
                <w:b/>
                <w:bCs/>
                <w:color w:val="auto"/>
              </w:rPr>
              <w:t>UKUPNO</w:t>
            </w:r>
          </w:p>
          <w:p w:rsidR="00F3535E" w:rsidRPr="007C24DE" w:rsidRDefault="00F3535E" w:rsidP="00D23847">
            <w:pPr>
              <w:pStyle w:val="Default"/>
              <w:jc w:val="center"/>
              <w:rPr>
                <w:color w:val="auto"/>
              </w:rPr>
            </w:pPr>
            <w:r w:rsidRPr="007C24DE">
              <w:rPr>
                <w:color w:val="auto"/>
              </w:rPr>
              <w:t>(ha)</w:t>
            </w:r>
          </w:p>
        </w:tc>
        <w:tc>
          <w:tcPr>
            <w:tcW w:w="2268" w:type="dxa"/>
            <w:tcBorders>
              <w:top w:val="single" w:sz="8" w:space="0" w:color="000000"/>
              <w:bottom w:val="single" w:sz="8" w:space="0" w:color="000000"/>
              <w:right w:val="single" w:sz="8" w:space="0" w:color="000000"/>
            </w:tcBorders>
            <w:vAlign w:val="center"/>
          </w:tcPr>
          <w:p w:rsidR="00F3535E" w:rsidRPr="007C24DE" w:rsidRDefault="00F3535E" w:rsidP="00D23847">
            <w:pPr>
              <w:pStyle w:val="Default"/>
              <w:jc w:val="center"/>
              <w:rPr>
                <w:b/>
                <w:bCs/>
                <w:color w:val="auto"/>
              </w:rPr>
            </w:pPr>
            <w:r w:rsidRPr="007C24DE">
              <w:rPr>
                <w:b/>
                <w:bCs/>
                <w:color w:val="auto"/>
              </w:rPr>
              <w:t>POLJOPRIVREDNO</w:t>
            </w:r>
          </w:p>
          <w:p w:rsidR="00F3535E" w:rsidRPr="007C24DE" w:rsidRDefault="00D23847" w:rsidP="00D23847">
            <w:pPr>
              <w:pStyle w:val="Default"/>
              <w:jc w:val="center"/>
              <w:rPr>
                <w:b/>
                <w:bCs/>
                <w:color w:val="auto"/>
              </w:rPr>
            </w:pPr>
            <w:r>
              <w:rPr>
                <w:b/>
                <w:bCs/>
                <w:color w:val="auto"/>
              </w:rPr>
              <w:t>ZEMLJIŠTE</w:t>
            </w:r>
          </w:p>
          <w:p w:rsidR="00F3535E" w:rsidRPr="007C24DE" w:rsidRDefault="00F3535E" w:rsidP="00D23847">
            <w:pPr>
              <w:pStyle w:val="Default"/>
              <w:jc w:val="center"/>
              <w:rPr>
                <w:color w:val="auto"/>
              </w:rPr>
            </w:pPr>
            <w:r w:rsidRPr="007C24DE">
              <w:rPr>
                <w:color w:val="auto"/>
              </w:rPr>
              <w:t>(ha)</w:t>
            </w:r>
          </w:p>
        </w:tc>
        <w:tc>
          <w:tcPr>
            <w:tcW w:w="1984" w:type="dxa"/>
            <w:tcBorders>
              <w:top w:val="single" w:sz="8" w:space="0" w:color="000000"/>
              <w:bottom w:val="single" w:sz="8" w:space="0" w:color="000000"/>
              <w:right w:val="single" w:sz="8" w:space="0" w:color="000000"/>
            </w:tcBorders>
            <w:vAlign w:val="center"/>
          </w:tcPr>
          <w:p w:rsidR="00F3535E" w:rsidRPr="007C24DE" w:rsidRDefault="00F3535E" w:rsidP="00D23847">
            <w:pPr>
              <w:pStyle w:val="Default"/>
              <w:jc w:val="center"/>
              <w:rPr>
                <w:b/>
                <w:bCs/>
                <w:color w:val="auto"/>
              </w:rPr>
            </w:pPr>
            <w:r w:rsidRPr="007C24DE">
              <w:rPr>
                <w:b/>
                <w:bCs/>
                <w:color w:val="auto"/>
              </w:rPr>
              <w:t>OSTALO</w:t>
            </w:r>
          </w:p>
          <w:p w:rsidR="00F3535E" w:rsidRPr="007C24DE" w:rsidRDefault="00F3535E" w:rsidP="00D23847">
            <w:pPr>
              <w:pStyle w:val="Default"/>
              <w:jc w:val="center"/>
              <w:rPr>
                <w:color w:val="auto"/>
              </w:rPr>
            </w:pPr>
            <w:r w:rsidRPr="007C24DE">
              <w:rPr>
                <w:color w:val="auto"/>
              </w:rPr>
              <w:t>(ha)</w:t>
            </w:r>
          </w:p>
        </w:tc>
      </w:tr>
      <w:tr w:rsidR="00F3535E" w:rsidRPr="007C24DE" w:rsidTr="00D23847">
        <w:tc>
          <w:tcPr>
            <w:tcW w:w="2694" w:type="dxa"/>
            <w:tcBorders>
              <w:left w:val="single" w:sz="8" w:space="0" w:color="000000"/>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I</w:t>
            </w:r>
            <w:r w:rsidR="00FF3E61">
              <w:rPr>
                <w:color w:val="auto"/>
              </w:rPr>
              <w:t>.</w:t>
            </w:r>
            <w:r w:rsidRPr="007C24DE">
              <w:rPr>
                <w:color w:val="auto"/>
              </w:rPr>
              <w:t xml:space="preserve"> zona</w:t>
            </w:r>
          </w:p>
        </w:tc>
        <w:tc>
          <w:tcPr>
            <w:tcW w:w="1985"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148.9</w:t>
            </w:r>
          </w:p>
        </w:tc>
        <w:tc>
          <w:tcPr>
            <w:tcW w:w="2268"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142.4</w:t>
            </w:r>
          </w:p>
        </w:tc>
        <w:tc>
          <w:tcPr>
            <w:tcW w:w="1984"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6.5</w:t>
            </w:r>
          </w:p>
        </w:tc>
      </w:tr>
      <w:tr w:rsidR="00F3535E" w:rsidRPr="007C24DE" w:rsidTr="00D23847">
        <w:tc>
          <w:tcPr>
            <w:tcW w:w="2694" w:type="dxa"/>
            <w:tcBorders>
              <w:left w:val="single" w:sz="8" w:space="0" w:color="000000"/>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II</w:t>
            </w:r>
            <w:r w:rsidR="00FF3E61">
              <w:rPr>
                <w:color w:val="auto"/>
              </w:rPr>
              <w:t>.</w:t>
            </w:r>
            <w:r w:rsidRPr="007C24DE">
              <w:rPr>
                <w:color w:val="auto"/>
              </w:rPr>
              <w:t xml:space="preserve"> zona</w:t>
            </w:r>
          </w:p>
        </w:tc>
        <w:tc>
          <w:tcPr>
            <w:tcW w:w="1985"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758.4</w:t>
            </w:r>
          </w:p>
        </w:tc>
        <w:tc>
          <w:tcPr>
            <w:tcW w:w="2268"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628.9</w:t>
            </w:r>
          </w:p>
        </w:tc>
        <w:tc>
          <w:tcPr>
            <w:tcW w:w="1984"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129.5</w:t>
            </w:r>
          </w:p>
        </w:tc>
      </w:tr>
      <w:tr w:rsidR="00F3535E" w:rsidRPr="007C24DE" w:rsidTr="00D23847">
        <w:tc>
          <w:tcPr>
            <w:tcW w:w="2694" w:type="dxa"/>
            <w:tcBorders>
              <w:left w:val="single" w:sz="8" w:space="0" w:color="000000"/>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III</w:t>
            </w:r>
            <w:r w:rsidR="00FF3E61">
              <w:rPr>
                <w:color w:val="auto"/>
              </w:rPr>
              <w:t>.</w:t>
            </w:r>
            <w:r w:rsidRPr="007C24DE">
              <w:rPr>
                <w:color w:val="auto"/>
              </w:rPr>
              <w:t xml:space="preserve"> zona</w:t>
            </w:r>
          </w:p>
        </w:tc>
        <w:tc>
          <w:tcPr>
            <w:tcW w:w="1985"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14884.3</w:t>
            </w:r>
          </w:p>
        </w:tc>
        <w:tc>
          <w:tcPr>
            <w:tcW w:w="2268"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7643.0</w:t>
            </w:r>
          </w:p>
        </w:tc>
        <w:tc>
          <w:tcPr>
            <w:tcW w:w="1984" w:type="dxa"/>
            <w:tcBorders>
              <w:bottom w:val="single" w:sz="8" w:space="0" w:color="000000"/>
              <w:right w:val="single" w:sz="8" w:space="0" w:color="000000"/>
            </w:tcBorders>
          </w:tcPr>
          <w:p w:rsidR="00F3535E" w:rsidRPr="007C24DE" w:rsidRDefault="00F3535E" w:rsidP="00D23847">
            <w:pPr>
              <w:pStyle w:val="Default"/>
              <w:jc w:val="center"/>
              <w:rPr>
                <w:color w:val="auto"/>
              </w:rPr>
            </w:pPr>
            <w:r w:rsidRPr="007C24DE">
              <w:rPr>
                <w:color w:val="auto"/>
              </w:rPr>
              <w:t>7241.3</w:t>
            </w:r>
          </w:p>
        </w:tc>
      </w:tr>
      <w:tr w:rsidR="00F3535E" w:rsidRPr="007C24DE" w:rsidTr="00D23847">
        <w:tc>
          <w:tcPr>
            <w:tcW w:w="2694" w:type="dxa"/>
            <w:tcBorders>
              <w:left w:val="single" w:sz="8" w:space="0" w:color="000000"/>
              <w:bottom w:val="single" w:sz="8" w:space="0" w:color="000000"/>
              <w:right w:val="single" w:sz="8" w:space="0" w:color="000000"/>
            </w:tcBorders>
          </w:tcPr>
          <w:p w:rsidR="00F3535E" w:rsidRPr="007C24DE" w:rsidRDefault="00F3535E" w:rsidP="00D23847">
            <w:pPr>
              <w:pStyle w:val="Default"/>
              <w:jc w:val="center"/>
              <w:rPr>
                <w:color w:val="auto"/>
              </w:rPr>
            </w:pPr>
            <w:r w:rsidRPr="007C24DE">
              <w:rPr>
                <w:b/>
                <w:bCs/>
                <w:color w:val="auto"/>
              </w:rPr>
              <w:t>UKUPNO</w:t>
            </w:r>
          </w:p>
        </w:tc>
        <w:tc>
          <w:tcPr>
            <w:tcW w:w="1985" w:type="dxa"/>
            <w:tcBorders>
              <w:top w:val="single" w:sz="8" w:space="0" w:color="000000"/>
              <w:bottom w:val="single" w:sz="8" w:space="0" w:color="000000"/>
              <w:right w:val="single" w:sz="8" w:space="0" w:color="000000"/>
            </w:tcBorders>
          </w:tcPr>
          <w:p w:rsidR="00F3535E" w:rsidRPr="007C24DE" w:rsidRDefault="00F3535E" w:rsidP="00D23847">
            <w:pPr>
              <w:pStyle w:val="Default"/>
              <w:jc w:val="center"/>
              <w:rPr>
                <w:color w:val="auto"/>
              </w:rPr>
            </w:pPr>
            <w:r w:rsidRPr="007C24DE">
              <w:rPr>
                <w:b/>
                <w:bCs/>
                <w:color w:val="auto"/>
              </w:rPr>
              <w:t>15.791.6</w:t>
            </w:r>
          </w:p>
        </w:tc>
        <w:tc>
          <w:tcPr>
            <w:tcW w:w="2268" w:type="dxa"/>
            <w:tcBorders>
              <w:top w:val="single" w:sz="8" w:space="0" w:color="000000"/>
              <w:bottom w:val="single" w:sz="8" w:space="0" w:color="000000"/>
              <w:right w:val="single" w:sz="8" w:space="0" w:color="000000"/>
            </w:tcBorders>
          </w:tcPr>
          <w:p w:rsidR="00F3535E" w:rsidRPr="007C24DE" w:rsidRDefault="00F3535E" w:rsidP="00D23847">
            <w:pPr>
              <w:pStyle w:val="Default"/>
              <w:jc w:val="center"/>
              <w:rPr>
                <w:color w:val="auto"/>
              </w:rPr>
            </w:pPr>
            <w:r w:rsidRPr="007C24DE">
              <w:rPr>
                <w:b/>
                <w:bCs/>
                <w:color w:val="auto"/>
              </w:rPr>
              <w:t>8.414.3</w:t>
            </w:r>
          </w:p>
        </w:tc>
        <w:tc>
          <w:tcPr>
            <w:tcW w:w="1984" w:type="dxa"/>
            <w:tcBorders>
              <w:top w:val="single" w:sz="8" w:space="0" w:color="000000"/>
              <w:bottom w:val="single" w:sz="8" w:space="0" w:color="000000"/>
              <w:right w:val="single" w:sz="8" w:space="0" w:color="000000"/>
            </w:tcBorders>
          </w:tcPr>
          <w:p w:rsidR="00F3535E" w:rsidRPr="007C24DE" w:rsidRDefault="00F3535E" w:rsidP="00D23847">
            <w:pPr>
              <w:pStyle w:val="Default"/>
              <w:jc w:val="center"/>
              <w:rPr>
                <w:color w:val="auto"/>
              </w:rPr>
            </w:pPr>
            <w:r w:rsidRPr="007C24DE">
              <w:rPr>
                <w:b/>
                <w:bCs/>
                <w:color w:val="auto"/>
              </w:rPr>
              <w:t>7.377.3</w:t>
            </w:r>
          </w:p>
        </w:tc>
      </w:tr>
    </w:tbl>
    <w:p w:rsidR="00F3535E" w:rsidRPr="007C24DE" w:rsidRDefault="00F3535E" w:rsidP="00D23847">
      <w:pPr>
        <w:pStyle w:val="Default"/>
        <w:rPr>
          <w:color w:val="auto"/>
        </w:rPr>
      </w:pPr>
    </w:p>
    <w:p w:rsidR="00F3535E" w:rsidRPr="007C24DE" w:rsidRDefault="00F3535E" w:rsidP="00A07FCC">
      <w:pPr>
        <w:pStyle w:val="Default"/>
        <w:ind w:firstLine="709"/>
        <w:jc w:val="both"/>
        <w:rPr>
          <w:color w:val="auto"/>
        </w:rPr>
      </w:pPr>
      <w:r w:rsidRPr="007C24DE">
        <w:rPr>
          <w:color w:val="auto"/>
        </w:rPr>
        <w:t xml:space="preserve">Zbog specifične situacije stanja tla na vodozaštitnim područjima Grada Zagreba samo se za dio površina može preporučiti neki oblik ekološke ili integrirane poljoprivrede. Pritom treba pomno odabrati biljne vrste (kulture) koje nisu veliki potrošači biljnih hranjiva i vode, a koje u uzgoju zahtijevaju što manje zahvata u pedosferu </w:t>
      </w:r>
      <w:r w:rsidR="00FF3E61">
        <w:rPr>
          <w:color w:val="auto"/>
        </w:rPr>
        <w:t>te</w:t>
      </w:r>
      <w:r w:rsidRPr="007C24DE">
        <w:rPr>
          <w:color w:val="auto"/>
        </w:rPr>
        <w:t xml:space="preserve"> da se njihovom plodosmjenom može</w:t>
      </w:r>
      <w:r w:rsidR="00403169" w:rsidRPr="007C24DE">
        <w:rPr>
          <w:color w:val="auto"/>
        </w:rPr>
        <w:t xml:space="preserve"> </w:t>
      </w:r>
      <w:r w:rsidRPr="007C24DE">
        <w:rPr>
          <w:color w:val="auto"/>
        </w:rPr>
        <w:t xml:space="preserve">osigurati pokrivenost površina kroz cijelu godinu. </w:t>
      </w:r>
    </w:p>
    <w:p w:rsidR="00F3535E" w:rsidRPr="007C24DE" w:rsidRDefault="00F3535E" w:rsidP="00A07FCC">
      <w:pPr>
        <w:pStyle w:val="Default"/>
        <w:jc w:val="both"/>
        <w:rPr>
          <w:color w:val="auto"/>
        </w:rPr>
      </w:pPr>
    </w:p>
    <w:p w:rsidR="00F3535E" w:rsidRPr="007C24DE" w:rsidRDefault="00F3535E" w:rsidP="00D23847">
      <w:pPr>
        <w:pStyle w:val="Default"/>
        <w:jc w:val="both"/>
        <w:rPr>
          <w:b/>
          <w:color w:val="auto"/>
        </w:rPr>
      </w:pPr>
      <w:r w:rsidRPr="007C24DE">
        <w:rPr>
          <w:b/>
          <w:color w:val="auto"/>
        </w:rPr>
        <w:t xml:space="preserve">2.4. DOPUNSKE DJELATNOSTI NA POLJOPRIVREDNIM GOSPODARSTVIMA </w:t>
      </w:r>
      <w:r w:rsidR="00403169" w:rsidRPr="007C24DE">
        <w:rPr>
          <w:b/>
          <w:color w:val="auto"/>
        </w:rPr>
        <w:t>-</w:t>
      </w:r>
      <w:r w:rsidRPr="007C24DE">
        <w:rPr>
          <w:b/>
          <w:color w:val="auto"/>
        </w:rPr>
        <w:t xml:space="preserve"> AGROTURIZAM</w:t>
      </w:r>
    </w:p>
    <w:p w:rsidR="00F3535E" w:rsidRPr="00D23847" w:rsidRDefault="00F3535E" w:rsidP="00D23847">
      <w:pPr>
        <w:pStyle w:val="Default"/>
        <w:jc w:val="both"/>
        <w:rPr>
          <w:color w:val="auto"/>
        </w:rPr>
      </w:pPr>
    </w:p>
    <w:p w:rsidR="00F3535E" w:rsidRPr="007C24DE" w:rsidRDefault="00F3535E" w:rsidP="00403169">
      <w:pPr>
        <w:ind w:firstLine="708"/>
        <w:jc w:val="both"/>
      </w:pPr>
      <w:r w:rsidRPr="007C24DE">
        <w:t xml:space="preserve">Prema Strategiji ruralnog razvoja RH, ruralni prostor kao osnovni resurs za razvoj ruralnog turizma, ogroman je potencijal u zadovoljavanju potreba gradskog stanovništva za mirom i prostorom za rekreaciju na otvorenome. Ruralni turizam uključuje posjet nacionalnim parkovima i parkovima prirode te ostaloj baštini u ruralnome prostoru, panoramske vožnje, uživanje u ruralnome krajoliku i boravak na turističkim seljačkim gospodarstvima. Pratimo li ovu definiciju, ruralni prostor Grada Zagreba nudi gotovo sve mogućnosti (osim nacionalnog parka). </w:t>
      </w:r>
      <w:r w:rsidR="00F964E7">
        <w:t xml:space="preserve">U vezi s </w:t>
      </w:r>
      <w:r w:rsidRPr="007C24DE">
        <w:t>razvoj</w:t>
      </w:r>
      <w:r w:rsidR="00F964E7">
        <w:t>em</w:t>
      </w:r>
      <w:r w:rsidRPr="007C24DE">
        <w:t xml:space="preserve"> ruralnog turizma, ali i podizanj</w:t>
      </w:r>
      <w:r w:rsidR="00F964E7">
        <w:t>em</w:t>
      </w:r>
      <w:r w:rsidRPr="007C24DE">
        <w:t xml:space="preserve"> kakvoće života ljudi u ruralnim područjima, ruralni prostor treba obogaćivati kulturnim sadržajima </w:t>
      </w:r>
      <w:r w:rsidR="00403169" w:rsidRPr="007C24DE">
        <w:t>-</w:t>
      </w:r>
      <w:r w:rsidRPr="007C24DE">
        <w:t xml:space="preserve"> kako ponudom tradicijskih kulturnih događanja gostima (običaji, folklor</w:t>
      </w:r>
      <w:r w:rsidR="00403169" w:rsidRPr="007C24DE">
        <w:t>...</w:t>
      </w:r>
      <w:r w:rsidRPr="007C24DE">
        <w:t xml:space="preserve">), tako i osiguravanjem infrastrukturnih objekata. </w:t>
      </w:r>
    </w:p>
    <w:p w:rsidR="00A07FCC" w:rsidRPr="008B427C" w:rsidRDefault="00F3535E" w:rsidP="008B427C">
      <w:pPr>
        <w:ind w:firstLine="708"/>
        <w:jc w:val="both"/>
      </w:pPr>
      <w:r w:rsidRPr="007C24DE">
        <w:t>Do sada najprepoznatljiviji vid ruralnog turizma u Gradu Zagrebu razvio</w:t>
      </w:r>
      <w:r w:rsidR="00F964E7">
        <w:t xml:space="preserve"> se</w:t>
      </w:r>
      <w:r w:rsidRPr="007C24DE">
        <w:t xml:space="preserve"> na sjeveroistočnim obroncima Medvednice u tradicionalno vinogradarskom području gdje je u turističkoj funkciji osam objekata agroturizama na Vinskoj cesti Grada Zagreba. U objektima se najčešće nudi hrana i piće te puno rjeđe mogućnost noćenja, dok ostalih usluga gotovo da i nema. Međutim, i tako mala ponuda nije odgovarajuće promovirana pa su i učinci puno manji od mogućih. Uz razvoj klasične agroturističke ponude (seosko domaćinstvo koji nudi spavanje, jelo i piće), izravn</w:t>
      </w:r>
      <w:r w:rsidR="00F964E7">
        <w:t>e</w:t>
      </w:r>
      <w:r w:rsidRPr="007C24DE">
        <w:t xml:space="preserve"> prodaj</w:t>
      </w:r>
      <w:r w:rsidR="00F964E7">
        <w:t>e</w:t>
      </w:r>
      <w:r w:rsidRPr="007C24DE">
        <w:t xml:space="preserve"> i prerad</w:t>
      </w:r>
      <w:r w:rsidR="00F964E7">
        <w:t>e</w:t>
      </w:r>
      <w:r w:rsidRPr="007C24DE">
        <w:t xml:space="preserve"> na gospodarstvu, </w:t>
      </w:r>
      <w:r w:rsidR="00F964E7">
        <w:t>moguće je razviti</w:t>
      </w:r>
      <w:r w:rsidRPr="007C24DE">
        <w:t xml:space="preserve"> cijeli niz popratnih usluga i ponuditi </w:t>
      </w:r>
      <w:r w:rsidR="0069301C">
        <w:t xml:space="preserve">ih </w:t>
      </w:r>
      <w:r w:rsidRPr="007C24DE">
        <w:t xml:space="preserve">kroz agroturizam na ovom prostoru: razgledavanje prirodno-povijesnih znamenitosti i okolice, prikaz rada seoskog domaćinstva, prikaz starih zanata, turistički prijevoz putnika zaprežnim kolima, jahanje životinja, iznajmljivanje sportskih rekvizita, iznajmljivanje površina za piknik, biciklističke i pješačke staze. Blizina velikoga i zahtjevnog potrošačkog središta i sve veći broj turista koji dolaze u Zagreb bit će i ubuduće prednost za razvoj agroturizma. Ove dopunske djelatnosti mogu postati značajan izvor prihoda i zaposlenosti za </w:t>
      </w:r>
      <w:r w:rsidR="00403169" w:rsidRPr="007C24DE">
        <w:t>"</w:t>
      </w:r>
      <w:r w:rsidRPr="007C24DE">
        <w:t>zagrebačke</w:t>
      </w:r>
      <w:r w:rsidR="00403169" w:rsidRPr="007C24DE">
        <w:t>"</w:t>
      </w:r>
      <w:r w:rsidR="00891418">
        <w:t xml:space="preserve"> poljoprivrednike. Velik</w:t>
      </w:r>
      <w:r w:rsidRPr="007C24DE">
        <w:t xml:space="preserve"> je potencijal u proizvodnji tradicionalnih prerađevina, kao proizvodnja tradicionalnih suhomesnatih proizvoda, proizvodi od divljači, sirev</w:t>
      </w:r>
      <w:r w:rsidR="00F964E7">
        <w:t>a</w:t>
      </w:r>
      <w:r w:rsidRPr="007C24DE">
        <w:t>, pečenje kruha, peciva i pogača, priprema tjestenina, domaći</w:t>
      </w:r>
      <w:r w:rsidR="00F964E7">
        <w:t>h</w:t>
      </w:r>
      <w:r w:rsidRPr="007C24DE">
        <w:t xml:space="preserve"> sokov</w:t>
      </w:r>
      <w:r w:rsidR="00F964E7">
        <w:t>a</w:t>
      </w:r>
      <w:r w:rsidRPr="007C24DE">
        <w:t>, džemov</w:t>
      </w:r>
      <w:r w:rsidR="00F964E7">
        <w:t>a</w:t>
      </w:r>
      <w:r w:rsidRPr="007C24DE">
        <w:t xml:space="preserve"> i pekmez</w:t>
      </w:r>
      <w:r w:rsidR="00F964E7">
        <w:t>a</w:t>
      </w:r>
      <w:r w:rsidRPr="007C24DE">
        <w:t>, zimnica, kolač</w:t>
      </w:r>
      <w:r w:rsidR="00F964E7">
        <w:t>a</w:t>
      </w:r>
      <w:r w:rsidRPr="007C24DE">
        <w:t xml:space="preserve">. Neke od ovih djelatnosti još uvijek se ne mogu u </w:t>
      </w:r>
      <w:r w:rsidRPr="007C24DE">
        <w:lastRenderedPageBreak/>
        <w:t>Hrvatskoj legalizirati kao dopunske djelatnosti na poljoprivrednome gospodarstvu, ali smatramo da će u tijeku harmonizacije propisa s EU, dakle vrlo brzo,</w:t>
      </w:r>
      <w:r w:rsidR="00403169" w:rsidRPr="007C24DE">
        <w:t xml:space="preserve"> </w:t>
      </w:r>
      <w:r w:rsidRPr="007C24DE">
        <w:t>i ta pravna ograničenja biti</w:t>
      </w:r>
      <w:r w:rsidR="00891418">
        <w:t xml:space="preserve"> </w:t>
      </w:r>
      <w:r w:rsidRPr="007C24DE">
        <w:t>uklonjena.</w:t>
      </w:r>
    </w:p>
    <w:p w:rsidR="00F3535E" w:rsidRPr="007C24DE" w:rsidRDefault="00A07FCC" w:rsidP="00403169">
      <w:pPr>
        <w:pStyle w:val="ListParagraph"/>
        <w:ind w:left="0"/>
        <w:rPr>
          <w:b/>
          <w:u w:val="single"/>
        </w:rPr>
      </w:pPr>
      <w:r>
        <w:rPr>
          <w:b/>
          <w:u w:val="single"/>
        </w:rPr>
        <w:t xml:space="preserve">3. </w:t>
      </w:r>
      <w:r w:rsidR="00F3535E" w:rsidRPr="007C24DE">
        <w:rPr>
          <w:b/>
          <w:u w:val="single"/>
        </w:rPr>
        <w:t>STANJE ŠUMARSTVA NA PODRUČJU GRADA</w:t>
      </w:r>
      <w:r w:rsidR="00403169" w:rsidRPr="007C24DE">
        <w:rPr>
          <w:b/>
          <w:u w:val="single"/>
        </w:rPr>
        <w:t xml:space="preserve"> </w:t>
      </w:r>
      <w:r w:rsidR="00F3535E" w:rsidRPr="007C24DE">
        <w:rPr>
          <w:b/>
          <w:u w:val="single"/>
        </w:rPr>
        <w:t>ZAGREBA</w:t>
      </w:r>
    </w:p>
    <w:p w:rsidR="00F3535E" w:rsidRPr="00A07FCC" w:rsidRDefault="00F3535E" w:rsidP="00A07FCC">
      <w:pPr>
        <w:jc w:val="both"/>
        <w:rPr>
          <w:u w:val="single"/>
        </w:rPr>
      </w:pPr>
    </w:p>
    <w:p w:rsidR="008B427C" w:rsidRDefault="008B427C" w:rsidP="00A07FCC">
      <w:pPr>
        <w:jc w:val="both"/>
        <w:rPr>
          <w:b/>
        </w:rPr>
      </w:pPr>
    </w:p>
    <w:p w:rsidR="00F3535E" w:rsidRPr="00A07FCC" w:rsidRDefault="00A07FCC" w:rsidP="00A07FCC">
      <w:pPr>
        <w:jc w:val="both"/>
        <w:rPr>
          <w:b/>
        </w:rPr>
      </w:pPr>
      <w:r>
        <w:rPr>
          <w:b/>
        </w:rPr>
        <w:t xml:space="preserve">3.1. </w:t>
      </w:r>
      <w:r w:rsidR="00F3535E" w:rsidRPr="00A07FCC">
        <w:rPr>
          <w:b/>
        </w:rPr>
        <w:t>STANJE U PROSTORU</w:t>
      </w:r>
    </w:p>
    <w:p w:rsidR="00F3535E" w:rsidRPr="00A07FCC" w:rsidRDefault="00F3535E" w:rsidP="00A07FCC">
      <w:pPr>
        <w:jc w:val="both"/>
      </w:pPr>
    </w:p>
    <w:p w:rsidR="00F3535E" w:rsidRPr="007C24DE" w:rsidRDefault="00F3535E" w:rsidP="00A07FCC">
      <w:pPr>
        <w:ind w:firstLine="709"/>
        <w:jc w:val="both"/>
      </w:pPr>
      <w:r w:rsidRPr="007C24DE">
        <w:t>Šume na području Grada Zagreba pokrivaju gotovo 1/3 ukupne površine Grada Zagreba. Prema podatcima iz 2015. na području Grada Zagreba nalazi</w:t>
      </w:r>
      <w:r w:rsidR="00597C04">
        <w:t xml:space="preserve"> se</w:t>
      </w:r>
      <w:r w:rsidRPr="007C24DE">
        <w:t xml:space="preserve"> ukupno 19234 ha šuma. U vlasništvu Republike Hrvatske je 9683 ha šuma, a privatne (pravne i fizičke) osobe posjeduju 9551 ha šuma, od čega je </w:t>
      </w:r>
      <w:r w:rsidR="00021843">
        <w:t xml:space="preserve">uređeno 5519 ha, a neuređeno </w:t>
      </w:r>
      <w:r w:rsidRPr="007C24DE">
        <w:t xml:space="preserve">4032 ha. </w:t>
      </w:r>
    </w:p>
    <w:p w:rsidR="00F3535E" w:rsidRPr="007C24DE" w:rsidRDefault="00F3535E" w:rsidP="00A07FCC">
      <w:pPr>
        <w:jc w:val="both"/>
      </w:pPr>
    </w:p>
    <w:p w:rsidR="00F3535E" w:rsidRPr="007C24DE" w:rsidRDefault="00F3535E" w:rsidP="00A07FCC">
      <w:pPr>
        <w:jc w:val="center"/>
      </w:pPr>
      <w:r w:rsidRPr="007C24DE">
        <w:rPr>
          <w:noProof/>
        </w:rPr>
        <w:drawing>
          <wp:inline distT="0" distB="0" distL="0" distR="0" wp14:anchorId="144C4624" wp14:editId="4D2BA0B4">
            <wp:extent cx="5675116" cy="5400675"/>
            <wp:effectExtent l="0" t="0" r="1905" b="0"/>
            <wp:docPr id="3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9809" cy="5405141"/>
                    </a:xfrm>
                    <a:prstGeom prst="rect">
                      <a:avLst/>
                    </a:prstGeom>
                    <a:noFill/>
                  </pic:spPr>
                </pic:pic>
              </a:graphicData>
            </a:graphic>
          </wp:inline>
        </w:drawing>
      </w:r>
    </w:p>
    <w:p w:rsidR="008B427C" w:rsidRDefault="008B427C" w:rsidP="00403169">
      <w:pPr>
        <w:jc w:val="both"/>
        <w:rPr>
          <w:b/>
        </w:rPr>
      </w:pPr>
    </w:p>
    <w:p w:rsidR="00F3535E" w:rsidRPr="007C24DE" w:rsidRDefault="00F3535E" w:rsidP="00403169">
      <w:pPr>
        <w:jc w:val="both"/>
        <w:rPr>
          <w:b/>
        </w:rPr>
      </w:pPr>
      <w:r w:rsidRPr="007C24DE">
        <w:rPr>
          <w:b/>
        </w:rPr>
        <w:t>KARTA 11.</w:t>
      </w:r>
      <w:r w:rsidR="00403169" w:rsidRPr="007C24DE">
        <w:rPr>
          <w:b/>
        </w:rPr>
        <w:t xml:space="preserve"> </w:t>
      </w:r>
      <w:r w:rsidRPr="007C24DE">
        <w:rPr>
          <w:b/>
        </w:rPr>
        <w:t>Površine šuma i šumskih čistina</w:t>
      </w:r>
    </w:p>
    <w:p w:rsidR="00A07FCC" w:rsidRDefault="00A07FCC" w:rsidP="00A07FCC">
      <w:pPr>
        <w:jc w:val="both"/>
      </w:pPr>
    </w:p>
    <w:p w:rsidR="008B427C" w:rsidRDefault="008B427C" w:rsidP="008B427C">
      <w:pPr>
        <w:jc w:val="both"/>
      </w:pPr>
    </w:p>
    <w:p w:rsidR="00F3535E" w:rsidRPr="007C24DE" w:rsidRDefault="00F3535E" w:rsidP="008B427C">
      <w:pPr>
        <w:jc w:val="both"/>
      </w:pPr>
      <w:r w:rsidRPr="007C24DE">
        <w:t>Stanje privatnih šuma nije zadovoljavajuće. Riječ je o vrlo usitnjenim parcelama prosječne veličine</w:t>
      </w:r>
      <w:r w:rsidR="00403169" w:rsidRPr="007C24DE">
        <w:t xml:space="preserve"> </w:t>
      </w:r>
      <w:r w:rsidRPr="007C24DE">
        <w:t xml:space="preserve">0,15 </w:t>
      </w:r>
      <w:r w:rsidR="00403169" w:rsidRPr="007C24DE">
        <w:t>-</w:t>
      </w:r>
      <w:r w:rsidRPr="007C24DE">
        <w:t xml:space="preserve"> 0,43 ha. Na uređenim</w:t>
      </w:r>
      <w:r w:rsidR="00021843">
        <w:t xml:space="preserve"> privatnim šumskim površinama </w:t>
      </w:r>
      <w:r w:rsidRPr="007C24DE">
        <w:t>evidentirano</w:t>
      </w:r>
      <w:r w:rsidR="002C5B53">
        <w:t xml:space="preserve"> je</w:t>
      </w:r>
      <w:r w:rsidRPr="007C24DE">
        <w:t xml:space="preserve"> 17193 katastarske čestice i 15191 posjednik. </w:t>
      </w:r>
    </w:p>
    <w:p w:rsidR="008B427C" w:rsidRDefault="008B427C" w:rsidP="00403169">
      <w:pPr>
        <w:ind w:firstLine="708"/>
        <w:jc w:val="both"/>
      </w:pPr>
    </w:p>
    <w:p w:rsidR="008B427C" w:rsidRDefault="008B427C" w:rsidP="00403169">
      <w:pPr>
        <w:ind w:firstLine="708"/>
        <w:jc w:val="both"/>
      </w:pPr>
    </w:p>
    <w:p w:rsidR="008B427C" w:rsidRDefault="008B427C" w:rsidP="00403169">
      <w:pPr>
        <w:ind w:firstLine="708"/>
        <w:jc w:val="both"/>
      </w:pPr>
    </w:p>
    <w:p w:rsidR="008B427C" w:rsidRDefault="008B427C" w:rsidP="00403169">
      <w:pPr>
        <w:ind w:firstLine="708"/>
        <w:jc w:val="both"/>
      </w:pPr>
    </w:p>
    <w:p w:rsidR="00F3535E" w:rsidRPr="007C24DE" w:rsidRDefault="00F3535E" w:rsidP="00403169">
      <w:pPr>
        <w:ind w:firstLine="708"/>
        <w:jc w:val="both"/>
      </w:pPr>
      <w:r w:rsidRPr="007C24DE">
        <w:t xml:space="preserve">Gospodarenje, korištenje i zaštita šuma u vlasništvu države provodi se sukladno </w:t>
      </w:r>
      <w:r w:rsidRPr="007C24DE">
        <w:rPr>
          <w:rFonts w:eastAsia="Calibri"/>
          <w:lang w:eastAsia="en-US"/>
        </w:rPr>
        <w:t>osnovama gospodarenja i programima za gospodarenje šumama</w:t>
      </w:r>
      <w:r w:rsidRPr="007C24DE">
        <w:t xml:space="preserve"> izrađenim prema stručnim kriterijima i načelima šumarske struke</w:t>
      </w:r>
      <w:r w:rsidR="002C5B53">
        <w:t>.</w:t>
      </w:r>
      <w:r w:rsidRPr="007C24DE">
        <w:t xml:space="preserve"> </w:t>
      </w:r>
      <w:r w:rsidR="002C5B53">
        <w:t>T</w:t>
      </w:r>
      <w:r w:rsidRPr="007C24DE">
        <w:t>e šume su u dobrom stanju i nalaze se pod stalnim stručnim nadzorom.</w:t>
      </w:r>
    </w:p>
    <w:p w:rsidR="00F3535E" w:rsidRPr="007C24DE" w:rsidRDefault="00F3535E" w:rsidP="00403169">
      <w:pPr>
        <w:ind w:firstLine="708"/>
        <w:jc w:val="both"/>
        <w:rPr>
          <w:rStyle w:val="cse2fac0a5"/>
        </w:rPr>
      </w:pPr>
      <w:r w:rsidRPr="007C24DE">
        <w:t xml:space="preserve">Na području Grada Zagreba šume karakterizira veći broj različitih biljnih zajednica koje se izmjenjuju na malom prostoru. </w:t>
      </w:r>
      <w:r w:rsidRPr="007C24DE">
        <w:rPr>
          <w:rStyle w:val="cse2fac0a5"/>
        </w:rPr>
        <w:t>Na navedenom</w:t>
      </w:r>
      <w:r w:rsidR="00403169" w:rsidRPr="007C24DE">
        <w:rPr>
          <w:rStyle w:val="cse2fac0a5"/>
        </w:rPr>
        <w:t xml:space="preserve"> </w:t>
      </w:r>
      <w:r w:rsidRPr="007C24DE">
        <w:rPr>
          <w:rStyle w:val="cse2fac0a5"/>
        </w:rPr>
        <w:t xml:space="preserve">području nalazi se preko 40 vrsta drveća što </w:t>
      </w:r>
      <w:r w:rsidR="002C5B53">
        <w:rPr>
          <w:rStyle w:val="cse2fac0a5"/>
        </w:rPr>
        <w:t>pokazuje iznimno značenje</w:t>
      </w:r>
      <w:r w:rsidRPr="007C24DE">
        <w:rPr>
          <w:rStyle w:val="cse2fac0a5"/>
        </w:rPr>
        <w:t xml:space="preserve"> ovih šumskih zajednica. Među najzastupljenijima su obična bukva, hrast kitnjak, hrast lužnjak, obični grab i pitomi kesten. Voćkarice imaju najmanje </w:t>
      </w:r>
      <w:r w:rsidR="00613E18">
        <w:rPr>
          <w:rStyle w:val="cse2fac0a5"/>
        </w:rPr>
        <w:t>udjela</w:t>
      </w:r>
      <w:r w:rsidRPr="007C24DE">
        <w:rPr>
          <w:rStyle w:val="cse2fac0a5"/>
        </w:rPr>
        <w:t xml:space="preserve"> u šumama Grada Zagreba, ali svojom prisutnošću značajno doprinose biološkoj raznolikosti ovih šumskih sastojina. </w:t>
      </w:r>
    </w:p>
    <w:p w:rsidR="00F3535E" w:rsidRPr="007C24DE" w:rsidRDefault="00F3535E" w:rsidP="00403169">
      <w:pPr>
        <w:ind w:firstLine="708"/>
        <w:jc w:val="both"/>
      </w:pPr>
      <w:r w:rsidRPr="007C24DE">
        <w:t>Š</w:t>
      </w:r>
      <w:r w:rsidRPr="007C24DE">
        <w:rPr>
          <w:rStyle w:val="cse2fac0a5"/>
        </w:rPr>
        <w:t>ume u Zagrebu opstale</w:t>
      </w:r>
      <w:r w:rsidR="00AD3667">
        <w:rPr>
          <w:rStyle w:val="cse2fac0a5"/>
        </w:rPr>
        <w:t xml:space="preserve"> su</w:t>
      </w:r>
      <w:r w:rsidRPr="007C24DE">
        <w:rPr>
          <w:rStyle w:val="cse2fac0a5"/>
        </w:rPr>
        <w:t xml:space="preserve"> stoljećima i kao rijetko gdje dobro su očuvane i raspoređene autohtone i prirodne strukture koje predstavljaju oazu u gradskim uvjetima.</w:t>
      </w:r>
    </w:p>
    <w:p w:rsidR="00F3535E" w:rsidRPr="007C24DE" w:rsidRDefault="00F3535E" w:rsidP="00403169">
      <w:pPr>
        <w:ind w:firstLine="708"/>
        <w:jc w:val="both"/>
      </w:pPr>
      <w:r w:rsidRPr="007C24DE">
        <w:t>Posebno treba naglasiti općekorisne funkcije šuma: zaštitu tla od erozije vodom i vjetrom, pročišćavanje voda procjeđivanjem kroz šumsko tlo te opskrba podzemnih tokova i izvorišta, povoljn</w:t>
      </w:r>
      <w:r w:rsidR="00021843">
        <w:t>an</w:t>
      </w:r>
      <w:r w:rsidRPr="007C24DE">
        <w:t xml:space="preserve"> utjecaj na klimu, osiguranje prostora za odmor i rekreaciju, mogućnost razvoja ekološkoga, lovnog i seoskoga turizma, ublažavanje učinka </w:t>
      </w:r>
      <w:r w:rsidR="00403169" w:rsidRPr="007C24DE">
        <w:t>"</w:t>
      </w:r>
      <w:r w:rsidRPr="007C24DE">
        <w:t>staklenika atmosfere</w:t>
      </w:r>
      <w:r w:rsidR="00403169" w:rsidRPr="007C24DE">
        <w:t>"</w:t>
      </w:r>
      <w:r w:rsidRPr="007C24DE">
        <w:t xml:space="preserve"> i unapređivanje čovjekova okoliša šumskim ekosustavima kao biološkoga kapitala velike</w:t>
      </w:r>
      <w:r w:rsidR="00403169" w:rsidRPr="007C24DE">
        <w:t xml:space="preserve"> </w:t>
      </w:r>
      <w:r w:rsidRPr="007C24DE">
        <w:t xml:space="preserve">vrijednosti. Šume na području Grada Zagreba karakterizira višenamjensko korištenje, uz drvoproizvodnu korist te općekorisne i socijalne funkcije šuma. </w:t>
      </w:r>
    </w:p>
    <w:p w:rsidR="00F3535E" w:rsidRPr="007C24DE" w:rsidRDefault="00F3535E" w:rsidP="008B427C">
      <w:pPr>
        <w:jc w:val="both"/>
      </w:pPr>
      <w:r w:rsidRPr="007C24DE">
        <w:t>To je osobito naglašeno u gospodarskoj jedinici Park</w:t>
      </w:r>
      <w:r w:rsidR="00AD3667">
        <w:t>-</w:t>
      </w:r>
      <w:r w:rsidRPr="007C24DE">
        <w:t>šume Grada Zagreba te u gospodarskim jedinicama na području Parka prirode Medvednica. U ovim šumama svakodnevno, a osobito vikendom, boravi velik broj građana koji ih koriste za odmor i rekreaciju</w:t>
      </w:r>
      <w:r w:rsidR="00AD3667">
        <w:t>.</w:t>
      </w:r>
    </w:p>
    <w:p w:rsidR="008B427C" w:rsidRDefault="00F3535E" w:rsidP="00403169">
      <w:pPr>
        <w:ind w:firstLine="708"/>
        <w:jc w:val="both"/>
      </w:pPr>
      <w:r w:rsidRPr="007C24DE">
        <w:rPr>
          <w:rFonts w:eastAsia="Calibri"/>
          <w:lang w:eastAsia="en-US"/>
        </w:rPr>
        <w:t xml:space="preserve">Radi zaštite zdravstvenog stanja šuma kao </w:t>
      </w:r>
      <w:r w:rsidRPr="007C24DE">
        <w:t xml:space="preserve">bitnog čimbenika stabilnosti šumskog ekosustava </w:t>
      </w:r>
      <w:r w:rsidR="00021843">
        <w:rPr>
          <w:rFonts w:eastAsia="Calibri"/>
          <w:lang w:eastAsia="en-US"/>
        </w:rPr>
        <w:t>od 2008. p</w:t>
      </w:r>
      <w:r w:rsidRPr="007C24DE">
        <w:rPr>
          <w:rFonts w:eastAsia="Calibri"/>
          <w:lang w:eastAsia="en-US"/>
        </w:rPr>
        <w:t>rovodi</w:t>
      </w:r>
      <w:r w:rsidR="00021843">
        <w:rPr>
          <w:rFonts w:eastAsia="Calibri"/>
          <w:lang w:eastAsia="en-US"/>
        </w:rPr>
        <w:t xml:space="preserve"> se</w:t>
      </w:r>
      <w:r w:rsidRPr="007C24DE">
        <w:rPr>
          <w:rFonts w:eastAsia="Calibri"/>
          <w:lang w:eastAsia="en-US"/>
        </w:rPr>
        <w:t xml:space="preserve"> monitoring zdravstvenog stanja šuma Grada Zagreba </w:t>
      </w:r>
      <w:r w:rsidRPr="007C24DE">
        <w:t>godišnj</w:t>
      </w:r>
      <w:r w:rsidR="00AD3667">
        <w:t>im</w:t>
      </w:r>
      <w:r w:rsidRPr="007C24DE">
        <w:t xml:space="preserve"> istraživanj</w:t>
      </w:r>
      <w:r w:rsidR="00021843">
        <w:t>i</w:t>
      </w:r>
      <w:r w:rsidR="00AD3667">
        <w:t>m</w:t>
      </w:r>
      <w:r w:rsidR="00021843">
        <w:t>a</w:t>
      </w:r>
      <w:r w:rsidRPr="007C24DE">
        <w:t xml:space="preserve"> populacije štetnika i bolesti na 5 trajnih ploha</w:t>
      </w:r>
      <w:r w:rsidRPr="007C24DE">
        <w:rPr>
          <w:rFonts w:eastAsia="Calibri"/>
          <w:lang w:eastAsia="en-US"/>
        </w:rPr>
        <w:t xml:space="preserve">. </w:t>
      </w:r>
      <w:r w:rsidRPr="007C24DE">
        <w:t xml:space="preserve">Zdravstveno stanje šuma procjenjuje se i metodama dijagnoze i prognoze štetnih čimbenika (biotičkih i abiotičkih) te metodom </w:t>
      </w:r>
      <w:r w:rsidR="00403169" w:rsidRPr="007C24DE">
        <w:t>"</w:t>
      </w:r>
      <w:r w:rsidR="00021843">
        <w:t>ICP F</w:t>
      </w:r>
      <w:r w:rsidRPr="007C24DE">
        <w:t>orest</w:t>
      </w:r>
      <w:r w:rsidR="00021843">
        <w:t>s</w:t>
      </w:r>
      <w:r w:rsidR="00403169" w:rsidRPr="007C24DE">
        <w:t>"</w:t>
      </w:r>
      <w:r w:rsidRPr="007C24DE">
        <w:t xml:space="preserve"> praćenjima. Cilj je prikazati zdravstveno stanje šuma na području Grada Zagreba procjen</w:t>
      </w:r>
      <w:r w:rsidR="00AD3667">
        <w:t>om</w:t>
      </w:r>
      <w:r w:rsidRPr="007C24DE">
        <w:t xml:space="preserve"> oštećenosti krošanja i kemijsk</w:t>
      </w:r>
      <w:r w:rsidR="00AD3667">
        <w:t>om</w:t>
      </w:r>
      <w:r w:rsidRPr="007C24DE">
        <w:t xml:space="preserve"> analiz</w:t>
      </w:r>
      <w:r w:rsidR="00AD3667">
        <w:t>om</w:t>
      </w:r>
      <w:r w:rsidRPr="007C24DE">
        <w:t xml:space="preserve"> biljnog materijala (lišće i iglice), prikaz oštećenosti šumskih ekosustava na temelju ICP monitoringa po priznatim metodama i utvrđivanje</w:t>
      </w:r>
      <w:r w:rsidR="004A1659">
        <w:t>m</w:t>
      </w:r>
      <w:r w:rsidRPr="007C24DE">
        <w:t xml:space="preserve"> negativnih depozicija na krošnjama i u tlu s pedološkim analizama i analizama vode koja prolazi kroz ekosustav te utvrđivanje</w:t>
      </w:r>
      <w:r w:rsidR="004A1659">
        <w:t>m</w:t>
      </w:r>
      <w:r w:rsidRPr="007C24DE">
        <w:t xml:space="preserve"> količine i toka ugljika u sastojcima. </w:t>
      </w:r>
    </w:p>
    <w:p w:rsidR="00F3535E" w:rsidRPr="007C24DE" w:rsidRDefault="00F3535E" w:rsidP="008B427C">
      <w:pPr>
        <w:jc w:val="both"/>
      </w:pPr>
      <w:r w:rsidRPr="007C24DE">
        <w:t>Realizacija projekta on-line baza podataka šuma Grada Zagreba započela je 2008. s ciljem stvaranja baze u kojoj će biti objedinjeni svi podatci kojima se raspolaže a vezani su za šume Grada Zagreba, a koji bi bili dostupni struci, građanima Zagreba i svima zainteresiranima.</w:t>
      </w:r>
      <w:r w:rsidR="008B427C">
        <w:t xml:space="preserve"> </w:t>
      </w:r>
      <w:r w:rsidRPr="007C24DE">
        <w:t>Projekt je završen 2012. unosom svih raspoloživih podataka u online bazu:</w:t>
      </w:r>
    </w:p>
    <w:p w:rsidR="00F3535E" w:rsidRPr="007C24DE" w:rsidRDefault="00403169" w:rsidP="008B427C">
      <w:pPr>
        <w:jc w:val="both"/>
      </w:pPr>
      <w:r w:rsidRPr="007C24DE">
        <w:t>"</w:t>
      </w:r>
      <w:r w:rsidR="00F3535E" w:rsidRPr="007C24DE">
        <w:t>INTERAKTIVNI PREGLED ŠUMA GRADA ZAGREBA</w:t>
      </w:r>
      <w:r w:rsidRPr="007C24DE">
        <w:t>"</w:t>
      </w:r>
      <w:r w:rsidR="00F3535E" w:rsidRPr="007C24DE">
        <w:t xml:space="preserve"> koja se kao tematska karta nalazi na web-stranici Grada Zagreba i Gradskog ureda za poljoprivredu i šumarstvo.</w:t>
      </w:r>
      <w:r w:rsidRPr="007C24DE">
        <w:t xml:space="preserve"> </w:t>
      </w:r>
    </w:p>
    <w:p w:rsidR="00F3535E" w:rsidRPr="007C24DE" w:rsidRDefault="00F3535E" w:rsidP="00A07FCC">
      <w:pPr>
        <w:ind w:left="-426" w:hanging="426"/>
      </w:pPr>
      <w:r w:rsidRPr="007C24DE">
        <w:rPr>
          <w:noProof/>
        </w:rPr>
        <w:lastRenderedPageBreak/>
        <w:drawing>
          <wp:inline distT="0" distB="0" distL="0" distR="0" wp14:anchorId="023B9B9D" wp14:editId="43CD753D">
            <wp:extent cx="6619874" cy="5838825"/>
            <wp:effectExtent l="0" t="323850" r="0" b="295275"/>
            <wp:docPr id="35" name="Slika 15" descr="U:\My Documents\PROGRAM RURALNOG RAZVOJA GZ-a\sve karte\Karta_sume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PROGRAM RURALNOG RAZVOJA GZ-a\sve karte\Karta_sume_cro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873" r="27873"/>
                    <a:stretch/>
                  </pic:blipFill>
                  <pic:spPr bwMode="auto">
                    <a:xfrm>
                      <a:off x="0" y="0"/>
                      <a:ext cx="6637536" cy="5854403"/>
                    </a:xfrm>
                    <a:prstGeom prst="rect">
                      <a:avLst/>
                    </a:prstGeom>
                    <a:noFill/>
                    <a:ln>
                      <a:noFill/>
                    </a:ln>
                    <a:scene3d>
                      <a:camera prst="isometricOffAxis2Left"/>
                      <a:lightRig rig="threePt" dir="t"/>
                    </a:scene3d>
                    <a:extLst>
                      <a:ext uri="{53640926-AAD7-44D8-BBD7-CCE9431645EC}">
                        <a14:shadowObscured xmlns:a14="http://schemas.microsoft.com/office/drawing/2010/main"/>
                      </a:ext>
                    </a:extLst>
                  </pic:spPr>
                </pic:pic>
              </a:graphicData>
            </a:graphic>
          </wp:inline>
        </w:drawing>
      </w:r>
    </w:p>
    <w:p w:rsidR="00F3535E" w:rsidRPr="007C24DE" w:rsidRDefault="00F3535E" w:rsidP="00403169">
      <w:pPr>
        <w:jc w:val="both"/>
        <w:rPr>
          <w:b/>
        </w:rPr>
      </w:pPr>
      <w:r w:rsidRPr="007C24DE">
        <w:rPr>
          <w:b/>
        </w:rPr>
        <w:t>KARTA 12. Interaktivni pregled šuma</w:t>
      </w:r>
    </w:p>
    <w:p w:rsidR="00F3535E" w:rsidRPr="007C24DE" w:rsidRDefault="00F3535E" w:rsidP="00A07FCC">
      <w:pPr>
        <w:jc w:val="both"/>
      </w:pPr>
    </w:p>
    <w:p w:rsidR="00F3535E" w:rsidRPr="007C24DE" w:rsidRDefault="00F3535E" w:rsidP="00403169">
      <w:pPr>
        <w:ind w:firstLine="708"/>
        <w:jc w:val="both"/>
      </w:pPr>
      <w:r w:rsidRPr="007C24DE">
        <w:t>Podatci prikazani na interaktivnoj karti rezultat</w:t>
      </w:r>
      <w:r w:rsidR="00072D71">
        <w:t xml:space="preserve"> su</w:t>
      </w:r>
      <w:r w:rsidRPr="007C24DE">
        <w:t xml:space="preserve"> desetogodišnjeg rada Ureda kroz realizaciju projekata koje je financirao Grad Zagreb. Svi</w:t>
      </w:r>
      <w:r w:rsidR="00072D71">
        <w:t xml:space="preserve"> su</w:t>
      </w:r>
      <w:r w:rsidRPr="007C24DE">
        <w:t xml:space="preserve"> podatci sada objedinjeni na jednom mjestu i dostupni su na vrlo jednostavan i prihvatljiv način. Ova interaktivna karta omogućuje i stalno dodavanje novih i aktualnih podataka i </w:t>
      </w:r>
      <w:r w:rsidR="00072D71">
        <w:t>omogućuje</w:t>
      </w:r>
      <w:r w:rsidRPr="007C24DE">
        <w:t xml:space="preserve"> dostavljanj</w:t>
      </w:r>
      <w:r w:rsidR="00072D71">
        <w:t>e</w:t>
      </w:r>
      <w:r w:rsidRPr="007C24DE">
        <w:t xml:space="preserve"> prijedloga i primjedbi korisnika. Na taj način šume koje čine jednu trećinu ukupne površine Grada Zagreba i jedno su od najvrednijih prirodnih bogatstava našega grada, postaju pristupačne građanima u </w:t>
      </w:r>
      <w:r w:rsidR="00403169" w:rsidRPr="007C24DE">
        <w:t>"</w:t>
      </w:r>
      <w:r w:rsidRPr="007C24DE">
        <w:t>virtualnom</w:t>
      </w:r>
      <w:r w:rsidR="00403169" w:rsidRPr="007C24DE">
        <w:t>"</w:t>
      </w:r>
      <w:r w:rsidRPr="007C24DE">
        <w:t xml:space="preserve"> svijetu s mnoštvom, do sada, nedostupnih informacija</w:t>
      </w:r>
    </w:p>
    <w:p w:rsidR="00F3535E" w:rsidRPr="007C24DE" w:rsidRDefault="00F3535E" w:rsidP="00A07FCC">
      <w:pPr>
        <w:ind w:firstLine="708"/>
        <w:jc w:val="both"/>
      </w:pPr>
      <w:r w:rsidRPr="007C24DE">
        <w:t>Osnovni sadržaj spomenute web</w:t>
      </w:r>
      <w:r w:rsidR="00072D71">
        <w:t>-</w:t>
      </w:r>
      <w:r w:rsidRPr="007C24DE">
        <w:t>aplikacije sastoji se od interaktivnog pregleda šumskih predjela Grada Zagreba. Svaka tema označena na karti (šumski predjel,</w:t>
      </w:r>
      <w:r w:rsidR="00403169" w:rsidRPr="007C24DE">
        <w:t xml:space="preserve"> </w:t>
      </w:r>
      <w:r w:rsidRPr="007C24DE">
        <w:t>državna, privatna i park-šuma, prikaz zdravstvenog stanja šuma, prikaz šumskih kukaca, pedološka karta šuma i sl.) polazište</w:t>
      </w:r>
      <w:r w:rsidR="00072D71">
        <w:t xml:space="preserve"> je</w:t>
      </w:r>
      <w:r w:rsidRPr="007C24DE">
        <w:t xml:space="preserve"> za detaljniji pregled informacija o odabranoj temi te polazište </w:t>
      </w:r>
      <w:r w:rsidR="00072D71">
        <w:t xml:space="preserve">za daljnje </w:t>
      </w:r>
      <w:r w:rsidRPr="007C24DE">
        <w:t xml:space="preserve">pregleda podataka </w:t>
      </w:r>
      <w:r w:rsidR="00403169" w:rsidRPr="007C24DE">
        <w:t>"</w:t>
      </w:r>
      <w:r w:rsidRPr="007C24DE">
        <w:t>u dubinu</w:t>
      </w:r>
      <w:r w:rsidR="00403169" w:rsidRPr="007C24DE">
        <w:t>"</w:t>
      </w:r>
      <w:r w:rsidRPr="007C24DE">
        <w:t>.</w:t>
      </w:r>
    </w:p>
    <w:p w:rsidR="00F3535E" w:rsidRDefault="00F3535E" w:rsidP="00403169">
      <w:pPr>
        <w:jc w:val="both"/>
        <w:rPr>
          <w:rFonts w:eastAsia="Calibri"/>
          <w:lang w:eastAsia="en-US"/>
        </w:rPr>
      </w:pPr>
    </w:p>
    <w:p w:rsidR="00F3535E" w:rsidRPr="00A07FCC" w:rsidRDefault="00A07FCC" w:rsidP="00A07FCC">
      <w:pPr>
        <w:jc w:val="both"/>
        <w:rPr>
          <w:rFonts w:eastAsia="Calibri"/>
          <w:b/>
          <w:lang w:eastAsia="en-US"/>
        </w:rPr>
      </w:pPr>
      <w:r>
        <w:rPr>
          <w:rFonts w:eastAsia="Calibri"/>
          <w:b/>
          <w:lang w:eastAsia="en-US"/>
        </w:rPr>
        <w:t xml:space="preserve">3.2. </w:t>
      </w:r>
      <w:r w:rsidR="00F3535E" w:rsidRPr="00A07FCC">
        <w:rPr>
          <w:rFonts w:eastAsia="Calibri"/>
          <w:b/>
          <w:lang w:eastAsia="en-US"/>
        </w:rPr>
        <w:t>GRADSKE PARK</w:t>
      </w:r>
      <w:r w:rsidR="005D2329">
        <w:rPr>
          <w:rFonts w:eastAsia="Calibri"/>
          <w:b/>
          <w:lang w:eastAsia="en-US"/>
        </w:rPr>
        <w:t>-</w:t>
      </w:r>
      <w:r w:rsidR="00F3535E" w:rsidRPr="00A07FCC">
        <w:rPr>
          <w:rFonts w:eastAsia="Calibri"/>
          <w:b/>
          <w:lang w:eastAsia="en-US"/>
        </w:rPr>
        <w:t>ŠUME</w:t>
      </w:r>
    </w:p>
    <w:p w:rsidR="00F3535E" w:rsidRPr="007C24DE" w:rsidRDefault="00F3535E" w:rsidP="00A07FCC">
      <w:pPr>
        <w:jc w:val="both"/>
        <w:rPr>
          <w:rFonts w:eastAsia="Calibri"/>
          <w:lang w:eastAsia="en-US"/>
        </w:rPr>
      </w:pPr>
    </w:p>
    <w:p w:rsidR="00F3535E" w:rsidRPr="007C24DE" w:rsidRDefault="00F3535E" w:rsidP="00403169">
      <w:pPr>
        <w:ind w:firstLine="708"/>
        <w:jc w:val="both"/>
        <w:rPr>
          <w:rFonts w:eastAsia="Calibri"/>
          <w:lang w:eastAsia="en-US"/>
        </w:rPr>
      </w:pPr>
      <w:r w:rsidRPr="007C24DE">
        <w:rPr>
          <w:rFonts w:eastAsia="Calibri"/>
          <w:lang w:eastAsia="en-US"/>
        </w:rPr>
        <w:lastRenderedPageBreak/>
        <w:t>Park</w:t>
      </w:r>
      <w:r w:rsidR="00701017">
        <w:rPr>
          <w:rFonts w:eastAsia="Calibri"/>
          <w:lang w:eastAsia="en-US"/>
        </w:rPr>
        <w:t>-</w:t>
      </w:r>
      <w:r w:rsidRPr="007C24DE">
        <w:rPr>
          <w:rFonts w:eastAsia="Calibri"/>
          <w:lang w:eastAsia="en-US"/>
        </w:rPr>
        <w:t>šume Grada Zagreba posebno</w:t>
      </w:r>
      <w:r w:rsidR="00701017">
        <w:rPr>
          <w:rFonts w:eastAsia="Calibri"/>
          <w:lang w:eastAsia="en-US"/>
        </w:rPr>
        <w:t xml:space="preserve"> su</w:t>
      </w:r>
      <w:r w:rsidRPr="007C24DE">
        <w:rPr>
          <w:rFonts w:eastAsia="Calibri"/>
          <w:lang w:eastAsia="en-US"/>
        </w:rPr>
        <w:t xml:space="preserve"> vrijedni dijelovi prirode ukupne površine 395,08 hektara koje su zaštićene mjerama Generalnog urbanističkog plana grada Zagreba. Područje gradskih park</w:t>
      </w:r>
      <w:r w:rsidR="000F5F70">
        <w:rPr>
          <w:rFonts w:eastAsia="Calibri"/>
          <w:lang w:eastAsia="en-US"/>
        </w:rPr>
        <w:t>-</w:t>
      </w:r>
      <w:r w:rsidRPr="007C24DE">
        <w:rPr>
          <w:rFonts w:eastAsia="Calibri"/>
          <w:lang w:eastAsia="en-US"/>
        </w:rPr>
        <w:t>šuma su Grmoščica, Lisičina, Zamorski breg, Šestinski dol, Mirogoj, Črleni jarek, Remetski kamenjak, Remete, Dotrščina, Miroševečina, Dankovečina, Čulinečina, Oporovec, Novoselčina, Jelenovac</w:t>
      </w:r>
      <w:r w:rsidR="000F5F70">
        <w:rPr>
          <w:rFonts w:eastAsia="Calibri"/>
          <w:lang w:eastAsia="en-US"/>
        </w:rPr>
        <w:t>,</w:t>
      </w:r>
      <w:r w:rsidRPr="007C24DE">
        <w:rPr>
          <w:rFonts w:eastAsia="Calibri"/>
          <w:lang w:eastAsia="en-US"/>
        </w:rPr>
        <w:t xml:space="preserve"> Vrhovec i Tuškanac, Dubravkin put, Cmrok, Zelengaj, Kraljevec, Pantovčak, Prekrižje i Grad mladih.</w:t>
      </w:r>
    </w:p>
    <w:p w:rsidR="00F3535E" w:rsidRPr="007C24DE" w:rsidRDefault="00F3535E" w:rsidP="00A07FCC">
      <w:pPr>
        <w:ind w:firstLine="708"/>
        <w:jc w:val="both"/>
        <w:rPr>
          <w:rFonts w:eastAsia="Calibri"/>
          <w:lang w:eastAsia="en-US"/>
        </w:rPr>
      </w:pPr>
      <w:r w:rsidRPr="007C24DE">
        <w:rPr>
          <w:rFonts w:eastAsia="Calibri"/>
          <w:lang w:eastAsia="en-US"/>
        </w:rPr>
        <w:t>Održavanje, njegovanje i zaštitu park</w:t>
      </w:r>
      <w:r w:rsidR="000F5F70">
        <w:rPr>
          <w:rFonts w:eastAsia="Calibri"/>
          <w:lang w:eastAsia="en-US"/>
        </w:rPr>
        <w:t>-</w:t>
      </w:r>
      <w:r w:rsidRPr="007C24DE">
        <w:rPr>
          <w:rFonts w:eastAsia="Calibri"/>
          <w:lang w:eastAsia="en-US"/>
        </w:rPr>
        <w:t>šuma te uređenje šumske infrastrukture od 2007. provode Hrvatske šume d.o.o., Uprava šuma Podružnica Zagreb, prema godišnjem planu održavanja park</w:t>
      </w:r>
      <w:r w:rsidR="000F5F70">
        <w:rPr>
          <w:rFonts w:eastAsia="Calibri"/>
          <w:lang w:eastAsia="en-US"/>
        </w:rPr>
        <w:t>-</w:t>
      </w:r>
      <w:r w:rsidRPr="007C24DE">
        <w:rPr>
          <w:rFonts w:eastAsia="Calibri"/>
          <w:lang w:eastAsia="en-US"/>
        </w:rPr>
        <w:t>šuma Grada Zagreba za koji su osigurana financijska sredstva u proračunu Grada Zagreba.</w:t>
      </w:r>
    </w:p>
    <w:p w:rsidR="00F3535E" w:rsidRDefault="00F3535E" w:rsidP="00A07FCC">
      <w:pPr>
        <w:jc w:val="both"/>
      </w:pPr>
    </w:p>
    <w:p w:rsidR="00A07FCC" w:rsidRDefault="00A07FCC" w:rsidP="00A07FCC">
      <w:pPr>
        <w:jc w:val="both"/>
      </w:pPr>
    </w:p>
    <w:p w:rsidR="008B427C" w:rsidRPr="007C24DE" w:rsidRDefault="008B427C" w:rsidP="00A07FCC">
      <w:pPr>
        <w:jc w:val="both"/>
      </w:pPr>
    </w:p>
    <w:p w:rsidR="00F3535E" w:rsidRPr="00A07FCC" w:rsidRDefault="00A07FCC" w:rsidP="00A07FCC">
      <w:pPr>
        <w:jc w:val="both"/>
        <w:rPr>
          <w:b/>
          <w:u w:val="single"/>
        </w:rPr>
      </w:pPr>
      <w:r>
        <w:rPr>
          <w:b/>
          <w:u w:val="single"/>
        </w:rPr>
        <w:t xml:space="preserve">4. </w:t>
      </w:r>
      <w:r w:rsidR="00F3535E" w:rsidRPr="00A07FCC">
        <w:rPr>
          <w:b/>
          <w:u w:val="single"/>
        </w:rPr>
        <w:t>REALIZACIJA PROGRAMA POTICANJA RAZVITKA POLJOPRIVREDE I ŠUMARSTVA NA PODRUČJU GRADA ZAGREBA</w:t>
      </w:r>
    </w:p>
    <w:p w:rsidR="00F3535E" w:rsidRDefault="00F3535E" w:rsidP="00A07FCC">
      <w:pPr>
        <w:autoSpaceDE w:val="0"/>
        <w:autoSpaceDN w:val="0"/>
        <w:adjustRightInd w:val="0"/>
        <w:jc w:val="both"/>
      </w:pPr>
    </w:p>
    <w:p w:rsidR="008B427C" w:rsidRPr="00A07FCC" w:rsidRDefault="008B427C" w:rsidP="00A07FCC">
      <w:pPr>
        <w:autoSpaceDE w:val="0"/>
        <w:autoSpaceDN w:val="0"/>
        <w:adjustRightInd w:val="0"/>
        <w:jc w:val="both"/>
      </w:pPr>
    </w:p>
    <w:p w:rsidR="00F3535E" w:rsidRPr="007C24DE" w:rsidRDefault="00F3535E" w:rsidP="00403169">
      <w:pPr>
        <w:autoSpaceDE w:val="0"/>
        <w:autoSpaceDN w:val="0"/>
        <w:adjustRightInd w:val="0"/>
        <w:jc w:val="both"/>
        <w:rPr>
          <w:b/>
        </w:rPr>
      </w:pPr>
      <w:r w:rsidRPr="007C24DE">
        <w:rPr>
          <w:b/>
        </w:rPr>
        <w:t>4.1. POLJOPRIVREDA</w:t>
      </w:r>
    </w:p>
    <w:p w:rsidR="00F3535E" w:rsidRPr="00A07FCC" w:rsidRDefault="00F3535E" w:rsidP="00A07FCC">
      <w:pPr>
        <w:autoSpaceDE w:val="0"/>
        <w:autoSpaceDN w:val="0"/>
        <w:adjustRightInd w:val="0"/>
        <w:jc w:val="both"/>
      </w:pPr>
    </w:p>
    <w:p w:rsidR="00F3535E" w:rsidRPr="007C24DE" w:rsidRDefault="00F3535E" w:rsidP="00A07FCC">
      <w:pPr>
        <w:autoSpaceDE w:val="0"/>
        <w:autoSpaceDN w:val="0"/>
        <w:adjustRightInd w:val="0"/>
        <w:ind w:firstLine="709"/>
        <w:jc w:val="both"/>
      </w:pPr>
      <w:r w:rsidRPr="007C24DE">
        <w:t>Program razvitka poljoprivrede i šumarstva na području Grada Zagreba</w:t>
      </w:r>
      <w:r w:rsidR="00403169" w:rsidRPr="007C24DE">
        <w:t xml:space="preserve"> </w:t>
      </w:r>
      <w:r w:rsidRPr="007C24DE">
        <w:t>propis</w:t>
      </w:r>
      <w:r w:rsidR="00200DA5" w:rsidRPr="007C24DE">
        <w:t>uje</w:t>
      </w:r>
      <w:r w:rsidRPr="007C24DE">
        <w:t xml:space="preserve"> mjere kojima se utje</w:t>
      </w:r>
      <w:r w:rsidR="00200DA5" w:rsidRPr="007C24DE">
        <w:t>če</w:t>
      </w:r>
      <w:r w:rsidRPr="007C24DE">
        <w:t xml:space="preserve"> na probleme u poljoprivrednom sektoru na dva različita načina:</w:t>
      </w:r>
    </w:p>
    <w:p w:rsidR="00F3535E" w:rsidRPr="007C24DE" w:rsidRDefault="00A07FCC" w:rsidP="00A07FCC">
      <w:pPr>
        <w:ind w:left="879" w:hanging="170"/>
        <w:jc w:val="both"/>
      </w:pPr>
      <w:r>
        <w:t>-</w:t>
      </w:r>
      <w:r>
        <w:tab/>
      </w:r>
      <w:r w:rsidR="00F3535E" w:rsidRPr="007C24DE">
        <w:t xml:space="preserve">s jedne </w:t>
      </w:r>
      <w:r w:rsidR="00DC362C">
        <w:t xml:space="preserve">su </w:t>
      </w:r>
      <w:r w:rsidR="00F3535E" w:rsidRPr="007C24DE">
        <w:t>strane</w:t>
      </w:r>
      <w:r w:rsidR="00DC362C">
        <w:t xml:space="preserve"> </w:t>
      </w:r>
      <w:r w:rsidR="00F3535E" w:rsidRPr="007C24DE">
        <w:t xml:space="preserve">mala samodostatna gospodarstva bila zalogom očuvanja ruralnog prostora </w:t>
      </w:r>
    </w:p>
    <w:p w:rsidR="00F3535E" w:rsidRPr="007C24DE" w:rsidRDefault="00A07FCC" w:rsidP="00A07FCC">
      <w:pPr>
        <w:ind w:left="879" w:hanging="170"/>
        <w:jc w:val="both"/>
      </w:pPr>
      <w:r>
        <w:t>-</w:t>
      </w:r>
      <w:r>
        <w:tab/>
      </w:r>
      <w:r w:rsidR="00F3535E" w:rsidRPr="007C24DE">
        <w:t>s druge strane, udruživanje manjih gospodarstava u profitabilna društva i komercijalna gospodarstva različit</w:t>
      </w:r>
      <w:r w:rsidR="007B32DC">
        <w:t>im</w:t>
      </w:r>
      <w:r w:rsidR="00F3535E" w:rsidRPr="007C24DE">
        <w:t xml:space="preserve"> mjer</w:t>
      </w:r>
      <w:r w:rsidR="007B32DC">
        <w:t>ama</w:t>
      </w:r>
      <w:r w:rsidR="00F3535E" w:rsidRPr="007C24DE">
        <w:t xml:space="preserve"> potpor</w:t>
      </w:r>
      <w:r w:rsidR="007B32DC">
        <w:t>e</w:t>
      </w:r>
      <w:r w:rsidR="00F3535E" w:rsidRPr="007C24DE">
        <w:t xml:space="preserve"> nastojalo se osnaživati i utjecati na specijalizaciju i povećanje rentabilnosti proizvodnje, kako bi što spremnija ušla u EU.</w:t>
      </w:r>
    </w:p>
    <w:p w:rsidR="00F3535E" w:rsidRDefault="00F3535E" w:rsidP="00A07FCC">
      <w:pPr>
        <w:autoSpaceDE w:val="0"/>
        <w:autoSpaceDN w:val="0"/>
        <w:adjustRightInd w:val="0"/>
        <w:ind w:firstLine="709"/>
        <w:jc w:val="both"/>
      </w:pPr>
      <w:r w:rsidRPr="007C24DE">
        <w:t>Od donošenja Programa</w:t>
      </w:r>
      <w:r w:rsidR="00403169" w:rsidRPr="007C24DE">
        <w:t xml:space="preserve"> </w:t>
      </w:r>
      <w:r w:rsidRPr="007C24DE">
        <w:t>razvojne mjere su se provodile kontinuirano</w:t>
      </w:r>
      <w:r w:rsidR="007B32DC">
        <w:t>,</w:t>
      </w:r>
      <w:r w:rsidRPr="007C24DE">
        <w:t xml:space="preserve"> i to:</w:t>
      </w:r>
    </w:p>
    <w:p w:rsidR="00A07FCC" w:rsidRDefault="00A07FCC" w:rsidP="00A07FCC">
      <w:pPr>
        <w:autoSpaceDE w:val="0"/>
        <w:autoSpaceDN w:val="0"/>
        <w:adjustRightInd w:val="0"/>
        <w:ind w:firstLine="709"/>
        <w:jc w:val="both"/>
      </w:pPr>
      <w:r>
        <w:t>1. mjere subvencija - izravna plaćanja po proizvodnoj jedinici grla ili ha ili po nabavnoj cijeni sadnica</w:t>
      </w:r>
      <w:r w:rsidR="00A71E50">
        <w:t>,</w:t>
      </w:r>
      <w:r>
        <w:t xml:space="preserve"> što su se provodile od 2003. do 2012.</w:t>
      </w:r>
    </w:p>
    <w:p w:rsidR="00A07FCC" w:rsidRDefault="00A07FCC" w:rsidP="00A07FCC">
      <w:pPr>
        <w:autoSpaceDE w:val="0"/>
        <w:autoSpaceDN w:val="0"/>
        <w:adjustRightInd w:val="0"/>
        <w:ind w:firstLine="709"/>
        <w:jc w:val="both"/>
      </w:pPr>
      <w:r>
        <w:t>2. mjere pomoći - investicijske mjere podrške uvedene dopunom Programa razvoja poljoprivrede i šumarstva u razdoblju od 2006. do 2015.</w:t>
      </w:r>
    </w:p>
    <w:p w:rsidR="00A07FCC" w:rsidRDefault="00A07FCC" w:rsidP="00A07FCC">
      <w:pPr>
        <w:autoSpaceDE w:val="0"/>
        <w:autoSpaceDN w:val="0"/>
        <w:adjustRightInd w:val="0"/>
        <w:ind w:firstLine="709"/>
        <w:jc w:val="both"/>
      </w:pPr>
      <w:r>
        <w:t>3. mjere kreditiranja poljoprivrede - provodile su se do 2006., a nakon toga za njih više nije bilo interesa</w:t>
      </w:r>
    </w:p>
    <w:p w:rsidR="00A07FCC" w:rsidRPr="007C24DE" w:rsidRDefault="00A07FCC" w:rsidP="00A07FCC">
      <w:pPr>
        <w:autoSpaceDE w:val="0"/>
        <w:autoSpaceDN w:val="0"/>
        <w:adjustRightInd w:val="0"/>
        <w:ind w:firstLine="709"/>
        <w:jc w:val="both"/>
      </w:pPr>
      <w:r>
        <w:t>4. neizravne mjere potpore razvoju:</w:t>
      </w:r>
    </w:p>
    <w:p w:rsidR="00F3535E" w:rsidRPr="007C24DE" w:rsidRDefault="00A07FCC" w:rsidP="00A07FCC">
      <w:pPr>
        <w:ind w:left="1134" w:hanging="170"/>
        <w:jc w:val="both"/>
      </w:pPr>
      <w:r>
        <w:t>-</w:t>
      </w:r>
      <w:r>
        <w:tab/>
      </w:r>
      <w:r w:rsidR="00F3535E" w:rsidRPr="007C24DE">
        <w:t>podrška održavanju izložbi poljoprivredne i šumarske opreme i tehnologije</w:t>
      </w:r>
    </w:p>
    <w:p w:rsidR="00F3535E" w:rsidRPr="007C24DE" w:rsidRDefault="00A07FCC" w:rsidP="00A07FCC">
      <w:pPr>
        <w:ind w:left="1134" w:hanging="170"/>
        <w:jc w:val="both"/>
      </w:pPr>
      <w:r>
        <w:t>-</w:t>
      </w:r>
      <w:r>
        <w:tab/>
      </w:r>
      <w:r w:rsidR="00F3535E" w:rsidRPr="007C24DE">
        <w:t>podrška održavanju tradicijskih manifestacija u poljoprivredi, šumarstvu i lovstvu</w:t>
      </w:r>
    </w:p>
    <w:p w:rsidR="00F3535E" w:rsidRPr="007C24DE" w:rsidRDefault="00A07FCC" w:rsidP="00A07FCC">
      <w:pPr>
        <w:ind w:left="1134" w:hanging="170"/>
        <w:jc w:val="both"/>
      </w:pPr>
      <w:r>
        <w:t>-</w:t>
      </w:r>
      <w:r>
        <w:tab/>
      </w:r>
      <w:r w:rsidR="00F3535E" w:rsidRPr="007C24DE">
        <w:t>podrška promotivnim prodajama poljoprivrednih i šumarskih proizvoda.</w:t>
      </w:r>
    </w:p>
    <w:p w:rsidR="00F3535E" w:rsidRPr="007C24DE" w:rsidRDefault="00A71E50" w:rsidP="00A07FCC">
      <w:pPr>
        <w:ind w:firstLine="709"/>
        <w:jc w:val="both"/>
      </w:pPr>
      <w:r>
        <w:t xml:space="preserve">Poštujući stajalište </w:t>
      </w:r>
      <w:r w:rsidR="00F3535E" w:rsidRPr="007C24DE">
        <w:t>da područj</w:t>
      </w:r>
      <w:r>
        <w:t>a</w:t>
      </w:r>
      <w:r w:rsidR="00F3535E" w:rsidRPr="007C24DE">
        <w:t xml:space="preserve"> Grada Zagreba i Zagrebačke županije</w:t>
      </w:r>
      <w:r w:rsidR="00073459">
        <w:t>,</w:t>
      </w:r>
      <w:r w:rsidR="00F3535E" w:rsidRPr="007C24DE">
        <w:t xml:space="preserve"> </w:t>
      </w:r>
      <w:r w:rsidR="0061790A">
        <w:t>odnosno</w:t>
      </w:r>
      <w:r w:rsidR="00F3535E" w:rsidRPr="007C24DE">
        <w:t xml:space="preserve"> zagrebačk</w:t>
      </w:r>
      <w:r w:rsidR="0061790A">
        <w:t>og</w:t>
      </w:r>
      <w:r w:rsidR="00F3535E" w:rsidRPr="007C24DE">
        <w:t xml:space="preserve"> prsten</w:t>
      </w:r>
      <w:r w:rsidR="0061790A">
        <w:t>a</w:t>
      </w:r>
      <w:r w:rsidR="00F3535E" w:rsidRPr="007C24DE">
        <w:t xml:space="preserve">, </w:t>
      </w:r>
      <w:r w:rsidR="00DC362C">
        <w:t xml:space="preserve">a </w:t>
      </w:r>
      <w:r w:rsidR="0061790A">
        <w:t>čine</w:t>
      </w:r>
      <w:r w:rsidR="00F3535E" w:rsidRPr="007C24DE">
        <w:t xml:space="preserve"> cjelovito područje na koje su poljoprivredna gospodarstva sa sjedištem u Zagrebu, </w:t>
      </w:r>
      <w:r w:rsidR="0061790A">
        <w:t>osobito</w:t>
      </w:r>
      <w:r w:rsidR="00F3535E" w:rsidRPr="007C24DE">
        <w:t xml:space="preserve"> u voćarskome sektoru, izrazito usmjerena, Grad Zagreb i Zagrebačka županija su 2006. sklopile Sporazum o suradnji u poljoprivredi. Sporazumom su potpisnici potvrdili da je u zajedničkom interesu unaprijediti suradnju u poljoprivredi na području Grada Zagreba i Zagrebačke županije te su temeljem Sporazuma razvojne mjere propisane Programom provođene na području ob</w:t>
      </w:r>
      <w:r w:rsidR="0061790A">
        <w:t>i</w:t>
      </w:r>
      <w:r w:rsidR="00F3535E" w:rsidRPr="007C24DE">
        <w:t>j</w:t>
      </w:r>
      <w:r w:rsidR="0061790A">
        <w:t>u</w:t>
      </w:r>
      <w:r w:rsidR="00F3535E" w:rsidRPr="007C24DE">
        <w:t xml:space="preserve"> županij</w:t>
      </w:r>
      <w:r w:rsidR="0061790A">
        <w:t>a</w:t>
      </w:r>
      <w:r w:rsidR="00F3535E" w:rsidRPr="007C24DE">
        <w:t>.</w:t>
      </w:r>
    </w:p>
    <w:p w:rsidR="00F3535E" w:rsidRPr="007C24DE" w:rsidRDefault="00F3535E" w:rsidP="00A07FCC">
      <w:pPr>
        <w:ind w:firstLine="709"/>
        <w:jc w:val="both"/>
      </w:pPr>
      <w:r w:rsidRPr="007C24DE">
        <w:t>Mjer</w:t>
      </w:r>
      <w:r w:rsidR="00450EDB">
        <w:t>ama</w:t>
      </w:r>
      <w:r w:rsidRPr="007C24DE">
        <w:t xml:space="preserve"> potpor</w:t>
      </w:r>
      <w:r w:rsidR="00450EDB">
        <w:t>e</w:t>
      </w:r>
      <w:r w:rsidRPr="007C24DE">
        <w:t xml:space="preserve"> od 2003. do 2015. koristila su</w:t>
      </w:r>
      <w:r w:rsidR="00450EDB">
        <w:t xml:space="preserve"> se</w:t>
      </w:r>
      <w:r w:rsidRPr="007C24DE">
        <w:t xml:space="preserve"> poljoprivredna gospodarstva za voćarski, vinogradarsko-vinarski, povrćarski i stočarski sektor. Valja naglasiti da je posebna važnost dana ekološkoj i integriranoj proizvodnji koje su razvojnim mjerama postupno odvojene od konvencionalne poljoprivredn</w:t>
      </w:r>
      <w:r w:rsidR="00E03F5F" w:rsidRPr="007C24DE">
        <w:t>e proizvodnje. Značajno</w:t>
      </w:r>
      <w:r w:rsidR="00450EDB">
        <w:t xml:space="preserve"> je</w:t>
      </w:r>
      <w:r w:rsidR="00E03F5F" w:rsidRPr="007C24DE">
        <w:t xml:space="preserve"> povećan</w:t>
      </w:r>
      <w:r w:rsidRPr="007C24DE">
        <w:t>a površina pod ekološkom voćarskom proizvodnjom na obiteljskim poljoprivrednim gospodarstvima s manjim posjedima, a što je jedna od važnih strateških smjernica u razvoju poljoprivrede u Gradu Zagrebu.</w:t>
      </w:r>
    </w:p>
    <w:p w:rsidR="00F3535E" w:rsidRPr="007C24DE" w:rsidRDefault="00F3535E" w:rsidP="00A07FCC">
      <w:pPr>
        <w:autoSpaceDE w:val="0"/>
        <w:autoSpaceDN w:val="0"/>
        <w:adjustRightInd w:val="0"/>
        <w:ind w:firstLine="709"/>
        <w:jc w:val="both"/>
      </w:pPr>
      <w:r w:rsidRPr="007C24DE">
        <w:lastRenderedPageBreak/>
        <w:t>Sektor voćarstva uz mjere potpore u navedenome</w:t>
      </w:r>
      <w:r w:rsidR="006B22A0">
        <w:t xml:space="preserve"> je</w:t>
      </w:r>
      <w:r w:rsidRPr="007C24DE">
        <w:t xml:space="preserve"> razdoblju zabilježio povećanje površina i broj gospodarstava za više od 30%. Posebno treba naglasiti da je u sektoru voćarstva ekološka proizvodnja zabilježila veliki rast. </w:t>
      </w:r>
    </w:p>
    <w:p w:rsidR="00F3535E" w:rsidRPr="007C24DE" w:rsidRDefault="00F3535E" w:rsidP="00A07FCC">
      <w:pPr>
        <w:autoSpaceDE w:val="0"/>
        <w:autoSpaceDN w:val="0"/>
        <w:adjustRightInd w:val="0"/>
        <w:ind w:firstLine="709"/>
        <w:jc w:val="both"/>
      </w:pPr>
      <w:r w:rsidRPr="007C24DE">
        <w:t>Sektor vinogradarstva također bilježi napredak u povećanju površina, broju gospodarstava i kvaliteti sortimenta (stare sorte zamijenjene su plemenitim sortama). Međutim, ovaj trend od 2010. stagnira zbog velikih poteškoća pri kupnji zemljišta i okrupnjavanju posjeda potrebnih za podizanje novih vinograda zbog izrazito visokih cijena zemljišta na području Grada Zagreba i stalne kalkulacije prenamjen</w:t>
      </w:r>
      <w:r w:rsidR="006B22A0">
        <w:t>ama</w:t>
      </w:r>
      <w:r w:rsidRPr="007C24DE">
        <w:t xml:space="preserve"> poljoprivrednog u građevinsko zemljište. </w:t>
      </w:r>
    </w:p>
    <w:p w:rsidR="00F3535E" w:rsidRPr="007C24DE" w:rsidRDefault="00F3535E" w:rsidP="00A07FCC">
      <w:pPr>
        <w:autoSpaceDE w:val="0"/>
        <w:autoSpaceDN w:val="0"/>
        <w:adjustRightInd w:val="0"/>
        <w:ind w:firstLine="709"/>
        <w:jc w:val="both"/>
      </w:pPr>
      <w:r w:rsidRPr="007C24DE">
        <w:t>Vinogradari su stoga značajna sredstva ulagali u osuvremenjivanje proizvodnje, ulaganje u nove tehnologije i izgradnju, uređenje, opremanje te registraciju vinskih podruma.</w:t>
      </w:r>
    </w:p>
    <w:p w:rsidR="00F3535E" w:rsidRPr="007C24DE" w:rsidRDefault="00F3535E" w:rsidP="00A07FCC">
      <w:pPr>
        <w:autoSpaceDE w:val="0"/>
        <w:autoSpaceDN w:val="0"/>
        <w:adjustRightInd w:val="0"/>
        <w:ind w:firstLine="709"/>
        <w:jc w:val="both"/>
      </w:pPr>
      <w:r w:rsidRPr="007C24DE">
        <w:t>Na područj</w:t>
      </w:r>
      <w:r w:rsidR="00DC362C">
        <w:t>u Grada Zagreba, i to na njegovu</w:t>
      </w:r>
      <w:r w:rsidRPr="007C24DE">
        <w:t xml:space="preserve"> sjeveroistočnom dijelu gdje je i preporučena tradicionalno prisutna vinogradarska proizvodnja, 2015. evidentirano</w:t>
      </w:r>
      <w:r w:rsidR="006B22A0">
        <w:t xml:space="preserve"> je</w:t>
      </w:r>
      <w:r w:rsidRPr="007C24DE">
        <w:t xml:space="preserve"> 17 registriranih podruma dok 2009. nije bio registriran niti jedan. Proširila se i agroturistička djelatnost koje do 2013. nije bilo, a 2015. šest obiteljskih poljoprivrednih gospodarstava registriralo</w:t>
      </w:r>
      <w:r w:rsidR="006B22A0">
        <w:t xml:space="preserve"> je</w:t>
      </w:r>
      <w:r w:rsidRPr="007C24DE">
        <w:t xml:space="preserve"> djelatnost turizma na seljačkom domaćinstvu.</w:t>
      </w:r>
    </w:p>
    <w:p w:rsidR="00F3535E" w:rsidRPr="007C24DE" w:rsidRDefault="00F3535E" w:rsidP="00A07FCC">
      <w:pPr>
        <w:autoSpaceDE w:val="0"/>
        <w:autoSpaceDN w:val="0"/>
        <w:adjustRightInd w:val="0"/>
        <w:ind w:firstLine="709"/>
        <w:jc w:val="both"/>
      </w:pPr>
      <w:r w:rsidRPr="007C24DE">
        <w:t xml:space="preserve">U promatranome razdoblju, u sektoru stočarstva </w:t>
      </w:r>
      <w:r w:rsidR="006B22A0">
        <w:t>doprineseno je</w:t>
      </w:r>
      <w:r w:rsidRPr="007C24DE">
        <w:t xml:space="preserve"> specijalizaciji proizvodnje i preraspodjeli grla komercijalnih proizvođača a kada su u pitanju mala, često i staračka gospodarstva, negativan </w:t>
      </w:r>
      <w:r w:rsidR="006E6B70">
        <w:t xml:space="preserve">je </w:t>
      </w:r>
      <w:r w:rsidRPr="007C24DE">
        <w:t xml:space="preserve">trend, </w:t>
      </w:r>
      <w:r w:rsidR="006E6B70">
        <w:t xml:space="preserve">tj. </w:t>
      </w:r>
      <w:r w:rsidRPr="007C24DE">
        <w:t xml:space="preserve">smanjenje broja grla za 70% i broja gospodarstava za 30% zaustavljen. Današnji prosjek na 117 gospodarstava je 3,6 grla po gospodarstvu, </w:t>
      </w:r>
      <w:r w:rsidR="006B22A0">
        <w:t xml:space="preserve">ali </w:t>
      </w:r>
      <w:r w:rsidRPr="007C24DE">
        <w:t>njihova je vrijednost prije svega u očuvanju prostora i održavanju tradicije, a ne u gospodarskom smislu.</w:t>
      </w:r>
    </w:p>
    <w:p w:rsidR="00F3535E" w:rsidRPr="007C24DE" w:rsidRDefault="00F3535E" w:rsidP="00A07FCC">
      <w:pPr>
        <w:autoSpaceDE w:val="0"/>
        <w:autoSpaceDN w:val="0"/>
        <w:adjustRightInd w:val="0"/>
        <w:ind w:firstLine="709"/>
        <w:jc w:val="both"/>
      </w:pPr>
      <w:r w:rsidRPr="007C24DE">
        <w:t>Mjerama potpore u stočarskoj proizvodnji komercijalnih gospodarstava zaustavljen je pad ukupnog broja grla, 2009.</w:t>
      </w:r>
      <w:r w:rsidR="00403169" w:rsidRPr="007C24DE">
        <w:t xml:space="preserve"> </w:t>
      </w:r>
      <w:r w:rsidRPr="007C24DE">
        <w:t>evidentirano</w:t>
      </w:r>
      <w:r w:rsidR="006B22A0">
        <w:t xml:space="preserve"> je</w:t>
      </w:r>
      <w:r w:rsidRPr="007C24DE">
        <w:t xml:space="preserve"> 3699 grla, a od 2013. do danas evidentirano je 3691 grl</w:t>
      </w:r>
      <w:r w:rsidR="00073459">
        <w:t>a</w:t>
      </w:r>
      <w:r w:rsidRPr="007C24DE">
        <w:t>, od čega je 1217 mliječnih grla (izvor podataka HPA).</w:t>
      </w:r>
    </w:p>
    <w:p w:rsidR="00F3535E" w:rsidRPr="007C24DE" w:rsidRDefault="00F3535E" w:rsidP="00A07FCC">
      <w:pPr>
        <w:autoSpaceDE w:val="0"/>
        <w:autoSpaceDN w:val="0"/>
        <w:adjustRightInd w:val="0"/>
        <w:ind w:firstLine="709"/>
        <w:jc w:val="both"/>
      </w:pPr>
      <w:r w:rsidRPr="007C24DE">
        <w:t>U proizvodnji kravljeg mlijeka jasno je vidljiv trend smanjivanja broja grla</w:t>
      </w:r>
      <w:r w:rsidR="006B22A0">
        <w:t>,</w:t>
      </w:r>
      <w:r w:rsidRPr="007C24DE">
        <w:t xml:space="preserve"> i to na manjim gospodarstvima, a povećanje na gospodarstvima s većim brojem grla. Prosječan broj mliječnih grla na ovim komercijalnim gospodarstvima sada iznosi 28,4 grla, što je značajno povećanje u 2015. </w:t>
      </w:r>
      <w:r w:rsidR="00403169" w:rsidRPr="007C24DE">
        <w:t xml:space="preserve">- </w:t>
      </w:r>
      <w:r w:rsidRPr="007C24DE">
        <w:t>22 gospodarstava (koja su</w:t>
      </w:r>
      <w:r w:rsidR="00403169" w:rsidRPr="007C24DE">
        <w:t xml:space="preserve"> </w:t>
      </w:r>
      <w:r w:rsidRPr="007C24DE">
        <w:t xml:space="preserve">registrirala svoju proizvodnju u poreznom sustavu) posjeduju 56,2% mliječnih grla od ukupnog broja mliječnih grla u Gradu Zagrebu, a 2009. je to bilo 19,9%. </w:t>
      </w:r>
      <w:r w:rsidR="006B22A0">
        <w:t xml:space="preserve">Jednako </w:t>
      </w:r>
      <w:r w:rsidR="00BB08FC">
        <w:t xml:space="preserve">je </w:t>
      </w:r>
      <w:r w:rsidRPr="007C24DE">
        <w:t>tako</w:t>
      </w:r>
      <w:r w:rsidR="00403169" w:rsidRPr="007C24DE">
        <w:t xml:space="preserve"> </w:t>
      </w:r>
      <w:r w:rsidRPr="007C24DE">
        <w:t>prosječan broj grla na sveukupnome broju gospodarstava u odnosu na</w:t>
      </w:r>
      <w:r w:rsidR="00403169" w:rsidRPr="007C24DE">
        <w:t xml:space="preserve"> </w:t>
      </w:r>
      <w:r w:rsidRPr="007C24DE">
        <w:t xml:space="preserve">2009., kada je prosječan broj </w:t>
      </w:r>
      <w:r w:rsidR="006B22A0">
        <w:t>grla bio</w:t>
      </w:r>
      <w:r w:rsidRPr="007C24DE">
        <w:t xml:space="preserve"> 3,4 u 2015. povećan na 6,4 grla. Uz navedeno, ne </w:t>
      </w:r>
      <w:r w:rsidR="00073459">
        <w:t>pada</w:t>
      </w:r>
      <w:r w:rsidRPr="007C24DE">
        <w:t xml:space="preserve"> količin</w:t>
      </w:r>
      <w:r w:rsidR="00073459">
        <w:t>a</w:t>
      </w:r>
      <w:r w:rsidRPr="007C24DE">
        <w:t xml:space="preserve"> proizvedenog mlijeka nego je riječ o pregrupiranju i specijalizaciji proizvođača mlijeka što je također jedna od strateških smjernica. Valja reći da je u razdoblju od 2009. </w:t>
      </w:r>
      <w:r w:rsidR="003663E7">
        <w:t>do</w:t>
      </w:r>
      <w:r w:rsidRPr="007C24DE">
        <w:t xml:space="preserve"> 2012. subvencionirana i ekološka stočarska proizvodnja</w:t>
      </w:r>
      <w:r w:rsidR="00BB08FC">
        <w:t xml:space="preserve">, i to </w:t>
      </w:r>
      <w:r w:rsidRPr="007C24DE">
        <w:t xml:space="preserve">prvi put u 2010. sektor stočarstva </w:t>
      </w:r>
      <w:r w:rsidR="00403169" w:rsidRPr="007C24DE">
        <w:t>-</w:t>
      </w:r>
      <w:r w:rsidRPr="007C24DE">
        <w:t xml:space="preserve"> stoka sitnog zuba.</w:t>
      </w:r>
    </w:p>
    <w:p w:rsidR="00F3535E" w:rsidRPr="007C24DE" w:rsidRDefault="00F3535E" w:rsidP="00A07FCC">
      <w:pPr>
        <w:autoSpaceDE w:val="0"/>
        <w:autoSpaceDN w:val="0"/>
        <w:adjustRightInd w:val="0"/>
        <w:ind w:firstLine="709"/>
        <w:jc w:val="both"/>
      </w:pPr>
      <w:r w:rsidRPr="007C24DE">
        <w:t>Uz naved</w:t>
      </w:r>
      <w:r w:rsidR="003663E7">
        <w:t>e</w:t>
      </w:r>
      <w:r w:rsidRPr="007C24DE">
        <w:t xml:space="preserve">ne sektore svoje mjesto ima i pčelarska proizvodnja. Pčelarstvo sigurno ima izraziti potencijal i mogućnosti zapošljavanja u RH i treba mu posvetiti veću pažnju, a Grad Zagreb nastoji </w:t>
      </w:r>
      <w:r w:rsidR="003663E7">
        <w:t>promovirati</w:t>
      </w:r>
      <w:r w:rsidRPr="007C24DE">
        <w:t xml:space="preserve"> i potica</w:t>
      </w:r>
      <w:r w:rsidR="006922C8">
        <w:t>ti</w:t>
      </w:r>
      <w:r w:rsidRPr="007C24DE">
        <w:t xml:space="preserve"> znanja za proizvodnju rad</w:t>
      </w:r>
      <w:r w:rsidR="006922C8">
        <w:t>om</w:t>
      </w:r>
      <w:r w:rsidRPr="007C24DE">
        <w:t xml:space="preserve"> s udrugama. Podržana je pčelarska proizvodnja i dodjelom subvencija za 9110 košnica na 83 gospodarstva</w:t>
      </w:r>
      <w:r w:rsidR="006922C8">
        <w:t>.</w:t>
      </w:r>
      <w:r w:rsidRPr="007C24DE">
        <w:t xml:space="preserve"> </w:t>
      </w:r>
      <w:r w:rsidR="006922C8">
        <w:t>N</w:t>
      </w:r>
      <w:r w:rsidRPr="007C24DE">
        <w:t>o ova je proizvodnja u 2012. pretrpjela značajan pad u broju košnica i gospodarstva, što je rezultat relativne starosti populacije koja se bavila</w:t>
      </w:r>
      <w:r w:rsidR="006922C8">
        <w:t xml:space="preserve"> pčelarstvom</w:t>
      </w:r>
      <w:r w:rsidRPr="007C24DE">
        <w:t>, izmjenama državnih i lokalnih sustava poticaja za ovu proizvodnju, ali i iznimno teškim, sušnim godinama, čime je izrazito smanjen broj pčelinjih zajednica.</w:t>
      </w:r>
    </w:p>
    <w:p w:rsidR="00F3535E" w:rsidRDefault="00F3535E" w:rsidP="00A07FCC">
      <w:pPr>
        <w:ind w:firstLine="709"/>
        <w:jc w:val="both"/>
        <w:rPr>
          <w:bCs/>
          <w:lang w:val="it-IT" w:eastAsia="it-IT"/>
        </w:rPr>
      </w:pPr>
      <w:r w:rsidRPr="007C24DE">
        <w:rPr>
          <w:bCs/>
          <w:lang w:val="it-IT" w:eastAsia="it-IT"/>
        </w:rPr>
        <w:t xml:space="preserve">Rezultati ulaganja u primarnu poljoprivrednu proizvodnju prikazani su u </w:t>
      </w:r>
      <w:r w:rsidR="006922C8">
        <w:rPr>
          <w:bCs/>
          <w:lang w:val="it-IT" w:eastAsia="it-IT"/>
        </w:rPr>
        <w:t>t</w:t>
      </w:r>
      <w:r w:rsidRPr="007C24DE">
        <w:rPr>
          <w:bCs/>
          <w:lang w:val="it-IT" w:eastAsia="it-IT"/>
        </w:rPr>
        <w:t xml:space="preserve">ablici 12. </w:t>
      </w:r>
      <w:r w:rsidR="006922C8">
        <w:rPr>
          <w:bCs/>
          <w:lang w:val="it-IT" w:eastAsia="it-IT"/>
        </w:rPr>
        <w:t>z</w:t>
      </w:r>
      <w:r w:rsidRPr="007C24DE">
        <w:rPr>
          <w:bCs/>
          <w:lang w:val="it-IT" w:eastAsia="it-IT"/>
        </w:rPr>
        <w:t xml:space="preserve">a </w:t>
      </w:r>
      <w:r w:rsidR="006922C8">
        <w:rPr>
          <w:bCs/>
          <w:lang w:val="it-IT" w:eastAsia="it-IT"/>
        </w:rPr>
        <w:t>razdoblje</w:t>
      </w:r>
      <w:r w:rsidRPr="007C24DE">
        <w:rPr>
          <w:bCs/>
          <w:lang w:val="it-IT" w:eastAsia="it-IT"/>
        </w:rPr>
        <w:t xml:space="preserve"> 2009. </w:t>
      </w:r>
      <w:r w:rsidR="00403169" w:rsidRPr="007C24DE">
        <w:t>-</w:t>
      </w:r>
      <w:r w:rsidRPr="007C24DE">
        <w:t xml:space="preserve"> </w:t>
      </w:r>
      <w:r w:rsidRPr="007C24DE">
        <w:rPr>
          <w:bCs/>
          <w:lang w:val="it-IT" w:eastAsia="it-IT"/>
        </w:rPr>
        <w:t>2012. (tri godine promatranog razdoblja) u kojem su subvencije bile prihvatljiva potpora.</w:t>
      </w:r>
    </w:p>
    <w:p w:rsidR="008B427C" w:rsidRDefault="008B427C" w:rsidP="00A07FCC">
      <w:pPr>
        <w:ind w:firstLine="709"/>
        <w:jc w:val="both"/>
        <w:rPr>
          <w:bCs/>
          <w:lang w:val="it-IT" w:eastAsia="it-IT"/>
        </w:rPr>
      </w:pPr>
    </w:p>
    <w:p w:rsidR="008B427C" w:rsidRPr="007C24DE" w:rsidRDefault="008B427C" w:rsidP="00A07FCC">
      <w:pPr>
        <w:ind w:firstLine="709"/>
        <w:jc w:val="both"/>
        <w:rPr>
          <w:bCs/>
          <w:lang w:val="it-IT" w:eastAsia="it-IT"/>
        </w:rPr>
      </w:pPr>
    </w:p>
    <w:p w:rsidR="00200DA5" w:rsidRPr="007C24DE" w:rsidRDefault="00200DA5" w:rsidP="00403169">
      <w:pPr>
        <w:jc w:val="both"/>
        <w:rPr>
          <w:bCs/>
          <w:lang w:val="it-IT" w:eastAsia="it-IT"/>
        </w:rPr>
      </w:pPr>
    </w:p>
    <w:p w:rsidR="00F3535E" w:rsidRDefault="00F3535E" w:rsidP="00403169">
      <w:pPr>
        <w:jc w:val="both"/>
        <w:rPr>
          <w:b/>
          <w:bCs/>
          <w:lang w:val="it-IT" w:eastAsia="it-IT"/>
        </w:rPr>
      </w:pPr>
      <w:r w:rsidRPr="007C24DE">
        <w:rPr>
          <w:b/>
          <w:bCs/>
          <w:lang w:val="it-IT" w:eastAsia="it-IT"/>
        </w:rPr>
        <w:t>TABLICA 12. Ulaganja u primarnu poljoprivrednu proizvodnju</w:t>
      </w:r>
    </w:p>
    <w:p w:rsidR="008B427C" w:rsidRPr="007C24DE" w:rsidRDefault="008B427C" w:rsidP="00403169">
      <w:pPr>
        <w:jc w:val="both"/>
        <w:rPr>
          <w:bCs/>
          <w:lang w:val="it-IT" w:eastAsia="it-IT"/>
        </w:rPr>
      </w:pPr>
    </w:p>
    <w:tbl>
      <w:tblPr>
        <w:tblStyle w:val="TableGrid"/>
        <w:tblW w:w="9299" w:type="dxa"/>
        <w:tblLook w:val="04A0" w:firstRow="1" w:lastRow="0" w:firstColumn="1" w:lastColumn="0" w:noHBand="0" w:noVBand="1"/>
      </w:tblPr>
      <w:tblGrid>
        <w:gridCol w:w="2665"/>
        <w:gridCol w:w="1703"/>
        <w:gridCol w:w="1703"/>
        <w:gridCol w:w="1703"/>
        <w:gridCol w:w="1525"/>
      </w:tblGrid>
      <w:tr w:rsidR="00F3535E" w:rsidRPr="007C24DE" w:rsidTr="00A07FCC">
        <w:trPr>
          <w:tblHeader/>
        </w:trPr>
        <w:tc>
          <w:tcPr>
            <w:tcW w:w="2660" w:type="dxa"/>
            <w:vMerge w:val="restart"/>
            <w:noWrap/>
            <w:vAlign w:val="center"/>
            <w:hideMark/>
          </w:tcPr>
          <w:p w:rsidR="00F3535E" w:rsidRPr="007C24DE" w:rsidRDefault="00F3535E" w:rsidP="00A07FCC">
            <w:pPr>
              <w:jc w:val="center"/>
              <w:rPr>
                <w:b/>
                <w:bCs/>
                <w:lang w:eastAsia="it-IT"/>
              </w:rPr>
            </w:pPr>
            <w:r w:rsidRPr="007C24DE">
              <w:rPr>
                <w:b/>
                <w:bCs/>
                <w:lang w:eastAsia="it-IT"/>
              </w:rPr>
              <w:t>SEKTORI</w:t>
            </w:r>
          </w:p>
        </w:tc>
        <w:tc>
          <w:tcPr>
            <w:tcW w:w="3402" w:type="dxa"/>
            <w:gridSpan w:val="2"/>
            <w:noWrap/>
            <w:vAlign w:val="center"/>
            <w:hideMark/>
          </w:tcPr>
          <w:p w:rsidR="00F3535E" w:rsidRPr="007C24DE" w:rsidRDefault="00F3535E" w:rsidP="00A07FCC">
            <w:pPr>
              <w:jc w:val="center"/>
              <w:rPr>
                <w:b/>
                <w:bCs/>
                <w:lang w:eastAsia="it-IT"/>
              </w:rPr>
            </w:pPr>
            <w:r w:rsidRPr="007C24DE">
              <w:rPr>
                <w:b/>
                <w:bCs/>
                <w:lang w:eastAsia="it-IT"/>
              </w:rPr>
              <w:t>2009</w:t>
            </w:r>
          </w:p>
        </w:tc>
        <w:tc>
          <w:tcPr>
            <w:tcW w:w="3224" w:type="dxa"/>
            <w:gridSpan w:val="2"/>
            <w:noWrap/>
            <w:vAlign w:val="center"/>
            <w:hideMark/>
          </w:tcPr>
          <w:p w:rsidR="00F3535E" w:rsidRPr="007C24DE" w:rsidRDefault="00F3535E" w:rsidP="00A07FCC">
            <w:pPr>
              <w:jc w:val="center"/>
              <w:rPr>
                <w:b/>
                <w:bCs/>
                <w:lang w:eastAsia="it-IT"/>
              </w:rPr>
            </w:pPr>
            <w:r w:rsidRPr="007C24DE">
              <w:rPr>
                <w:b/>
                <w:bCs/>
                <w:lang w:eastAsia="it-IT"/>
              </w:rPr>
              <w:t>2015</w:t>
            </w:r>
          </w:p>
        </w:tc>
      </w:tr>
      <w:tr w:rsidR="00F3535E" w:rsidRPr="007C24DE" w:rsidTr="00A07FCC">
        <w:trPr>
          <w:tblHeader/>
        </w:trPr>
        <w:tc>
          <w:tcPr>
            <w:tcW w:w="2660" w:type="dxa"/>
            <w:vMerge/>
            <w:vAlign w:val="center"/>
            <w:hideMark/>
          </w:tcPr>
          <w:p w:rsidR="00F3535E" w:rsidRPr="007C24DE" w:rsidRDefault="00F3535E" w:rsidP="00A07FCC">
            <w:pPr>
              <w:jc w:val="center"/>
              <w:rPr>
                <w:b/>
                <w:bCs/>
                <w:lang w:eastAsia="it-IT"/>
              </w:rPr>
            </w:pPr>
          </w:p>
        </w:tc>
        <w:tc>
          <w:tcPr>
            <w:tcW w:w="1701" w:type="dxa"/>
            <w:noWrap/>
            <w:vAlign w:val="center"/>
            <w:hideMark/>
          </w:tcPr>
          <w:p w:rsidR="00F3535E" w:rsidRPr="007C24DE" w:rsidRDefault="00F3535E" w:rsidP="00A07FCC">
            <w:pPr>
              <w:jc w:val="center"/>
              <w:rPr>
                <w:b/>
                <w:bCs/>
                <w:lang w:eastAsia="it-IT"/>
              </w:rPr>
            </w:pPr>
            <w:r w:rsidRPr="007C24DE">
              <w:rPr>
                <w:b/>
                <w:bCs/>
                <w:lang w:eastAsia="it-IT"/>
              </w:rPr>
              <w:t>HA/ br</w:t>
            </w:r>
            <w:r w:rsidR="006922C8">
              <w:rPr>
                <w:b/>
                <w:bCs/>
                <w:lang w:eastAsia="it-IT"/>
              </w:rPr>
              <w:t>.</w:t>
            </w:r>
            <w:r w:rsidRPr="007C24DE">
              <w:rPr>
                <w:b/>
                <w:bCs/>
                <w:lang w:eastAsia="it-IT"/>
              </w:rPr>
              <w:t xml:space="preserve"> grla/košnica</w:t>
            </w:r>
          </w:p>
        </w:tc>
        <w:tc>
          <w:tcPr>
            <w:tcW w:w="1701" w:type="dxa"/>
            <w:noWrap/>
            <w:vAlign w:val="center"/>
            <w:hideMark/>
          </w:tcPr>
          <w:p w:rsidR="00F3535E" w:rsidRPr="007C24DE" w:rsidRDefault="00F3535E" w:rsidP="00A07FCC">
            <w:pPr>
              <w:jc w:val="center"/>
              <w:rPr>
                <w:b/>
                <w:bCs/>
                <w:lang w:eastAsia="it-IT"/>
              </w:rPr>
            </w:pPr>
            <w:r w:rsidRPr="007C24DE">
              <w:rPr>
                <w:b/>
                <w:bCs/>
                <w:lang w:eastAsia="it-IT"/>
              </w:rPr>
              <w:t>BROJ PG-a</w:t>
            </w:r>
          </w:p>
        </w:tc>
        <w:tc>
          <w:tcPr>
            <w:tcW w:w="1701" w:type="dxa"/>
            <w:noWrap/>
            <w:vAlign w:val="center"/>
            <w:hideMark/>
          </w:tcPr>
          <w:p w:rsidR="00F3535E" w:rsidRPr="007C24DE" w:rsidRDefault="00F3535E" w:rsidP="00A07FCC">
            <w:pPr>
              <w:jc w:val="center"/>
              <w:rPr>
                <w:b/>
                <w:bCs/>
                <w:lang w:eastAsia="it-IT"/>
              </w:rPr>
            </w:pPr>
            <w:r w:rsidRPr="007C24DE">
              <w:rPr>
                <w:b/>
                <w:bCs/>
                <w:lang w:eastAsia="it-IT"/>
              </w:rPr>
              <w:t>HA/br</w:t>
            </w:r>
            <w:r w:rsidR="006922C8">
              <w:rPr>
                <w:b/>
                <w:bCs/>
                <w:lang w:eastAsia="it-IT"/>
              </w:rPr>
              <w:t>.</w:t>
            </w:r>
            <w:r w:rsidRPr="007C24DE">
              <w:rPr>
                <w:b/>
                <w:bCs/>
                <w:lang w:eastAsia="it-IT"/>
              </w:rPr>
              <w:t xml:space="preserve"> grla/ košnica</w:t>
            </w:r>
          </w:p>
        </w:tc>
        <w:tc>
          <w:tcPr>
            <w:tcW w:w="1523" w:type="dxa"/>
            <w:noWrap/>
            <w:vAlign w:val="center"/>
            <w:hideMark/>
          </w:tcPr>
          <w:p w:rsidR="00F3535E" w:rsidRPr="007C24DE" w:rsidRDefault="00F3535E" w:rsidP="00A07FCC">
            <w:pPr>
              <w:jc w:val="center"/>
              <w:rPr>
                <w:b/>
                <w:bCs/>
                <w:lang w:eastAsia="it-IT"/>
              </w:rPr>
            </w:pPr>
            <w:r w:rsidRPr="007C24DE">
              <w:rPr>
                <w:b/>
                <w:bCs/>
                <w:lang w:eastAsia="it-IT"/>
              </w:rPr>
              <w:t>BROJ PG-a</w:t>
            </w:r>
          </w:p>
        </w:tc>
      </w:tr>
      <w:tr w:rsidR="00F3535E" w:rsidRPr="007C24DE" w:rsidTr="008B427C">
        <w:trPr>
          <w:trHeight w:val="581"/>
        </w:trPr>
        <w:tc>
          <w:tcPr>
            <w:tcW w:w="2660" w:type="dxa"/>
            <w:noWrap/>
            <w:vAlign w:val="center"/>
            <w:hideMark/>
          </w:tcPr>
          <w:p w:rsidR="00F3535E" w:rsidRPr="007C24DE" w:rsidRDefault="00F3535E" w:rsidP="00A07FCC">
            <w:pPr>
              <w:jc w:val="center"/>
              <w:rPr>
                <w:bCs/>
                <w:lang w:eastAsia="it-IT"/>
              </w:rPr>
            </w:pPr>
            <w:r w:rsidRPr="007C24DE">
              <w:rPr>
                <w:bCs/>
                <w:lang w:eastAsia="it-IT"/>
              </w:rPr>
              <w:t>EKOLOŠKA</w:t>
            </w:r>
          </w:p>
        </w:tc>
        <w:tc>
          <w:tcPr>
            <w:tcW w:w="1701" w:type="dxa"/>
            <w:noWrap/>
            <w:vAlign w:val="center"/>
            <w:hideMark/>
          </w:tcPr>
          <w:p w:rsidR="00F3535E" w:rsidRPr="007C24DE" w:rsidRDefault="00F3535E" w:rsidP="00A07FCC">
            <w:pPr>
              <w:jc w:val="center"/>
              <w:rPr>
                <w:bCs/>
                <w:lang w:eastAsia="it-IT"/>
              </w:rPr>
            </w:pPr>
            <w:r w:rsidRPr="007C24DE">
              <w:rPr>
                <w:bCs/>
                <w:lang w:eastAsia="it-IT"/>
              </w:rPr>
              <w:t>284</w:t>
            </w:r>
          </w:p>
        </w:tc>
        <w:tc>
          <w:tcPr>
            <w:tcW w:w="1701" w:type="dxa"/>
            <w:noWrap/>
            <w:vAlign w:val="center"/>
            <w:hideMark/>
          </w:tcPr>
          <w:p w:rsidR="00F3535E" w:rsidRPr="007C24DE" w:rsidRDefault="00F3535E" w:rsidP="00A07FCC">
            <w:pPr>
              <w:jc w:val="center"/>
              <w:rPr>
                <w:bCs/>
                <w:lang w:eastAsia="it-IT"/>
              </w:rPr>
            </w:pPr>
            <w:r w:rsidRPr="007C24DE">
              <w:rPr>
                <w:bCs/>
                <w:lang w:eastAsia="it-IT"/>
              </w:rPr>
              <w:t>25</w:t>
            </w:r>
          </w:p>
        </w:tc>
        <w:tc>
          <w:tcPr>
            <w:tcW w:w="1701" w:type="dxa"/>
            <w:noWrap/>
            <w:vAlign w:val="center"/>
            <w:hideMark/>
          </w:tcPr>
          <w:p w:rsidR="00F3535E" w:rsidRPr="007C24DE" w:rsidRDefault="00F3535E" w:rsidP="00A07FCC">
            <w:pPr>
              <w:jc w:val="center"/>
              <w:rPr>
                <w:bCs/>
                <w:lang w:eastAsia="it-IT"/>
              </w:rPr>
            </w:pPr>
            <w:r w:rsidRPr="007C24DE">
              <w:rPr>
                <w:bCs/>
                <w:lang w:eastAsia="it-IT"/>
              </w:rPr>
              <w:t>844</w:t>
            </w:r>
          </w:p>
        </w:tc>
        <w:tc>
          <w:tcPr>
            <w:tcW w:w="1523" w:type="dxa"/>
            <w:noWrap/>
            <w:vAlign w:val="center"/>
            <w:hideMark/>
          </w:tcPr>
          <w:p w:rsidR="00F3535E" w:rsidRPr="007C24DE" w:rsidRDefault="00F3535E" w:rsidP="00A07FCC">
            <w:pPr>
              <w:jc w:val="center"/>
              <w:rPr>
                <w:bCs/>
                <w:lang w:eastAsia="it-IT"/>
              </w:rPr>
            </w:pPr>
            <w:r w:rsidRPr="007C24DE">
              <w:rPr>
                <w:bCs/>
                <w:lang w:eastAsia="it-IT"/>
              </w:rPr>
              <w:t>63</w:t>
            </w:r>
          </w:p>
        </w:tc>
      </w:tr>
      <w:tr w:rsidR="00F3535E" w:rsidRPr="007C24DE" w:rsidTr="008B427C">
        <w:trPr>
          <w:trHeight w:val="551"/>
        </w:trPr>
        <w:tc>
          <w:tcPr>
            <w:tcW w:w="2660" w:type="dxa"/>
            <w:noWrap/>
            <w:vAlign w:val="center"/>
            <w:hideMark/>
          </w:tcPr>
          <w:p w:rsidR="00F3535E" w:rsidRPr="007C24DE" w:rsidRDefault="00F3535E" w:rsidP="00A07FCC">
            <w:pPr>
              <w:jc w:val="center"/>
              <w:rPr>
                <w:bCs/>
                <w:lang w:eastAsia="it-IT"/>
              </w:rPr>
            </w:pPr>
            <w:r w:rsidRPr="007C24DE">
              <w:rPr>
                <w:bCs/>
                <w:lang w:eastAsia="it-IT"/>
              </w:rPr>
              <w:t>Ekološka voćarska</w:t>
            </w:r>
          </w:p>
        </w:tc>
        <w:tc>
          <w:tcPr>
            <w:tcW w:w="1701" w:type="dxa"/>
            <w:noWrap/>
            <w:vAlign w:val="center"/>
            <w:hideMark/>
          </w:tcPr>
          <w:p w:rsidR="00F3535E" w:rsidRPr="007C24DE" w:rsidRDefault="00F3535E" w:rsidP="00A07FCC">
            <w:pPr>
              <w:jc w:val="center"/>
              <w:rPr>
                <w:bCs/>
                <w:lang w:eastAsia="it-IT"/>
              </w:rPr>
            </w:pPr>
          </w:p>
        </w:tc>
        <w:tc>
          <w:tcPr>
            <w:tcW w:w="1701" w:type="dxa"/>
            <w:noWrap/>
            <w:vAlign w:val="center"/>
            <w:hideMark/>
          </w:tcPr>
          <w:p w:rsidR="00F3535E" w:rsidRPr="007C24DE" w:rsidRDefault="00F3535E" w:rsidP="00A07FCC">
            <w:pPr>
              <w:jc w:val="center"/>
              <w:rPr>
                <w:bCs/>
                <w:lang w:eastAsia="it-IT"/>
              </w:rPr>
            </w:pPr>
          </w:p>
        </w:tc>
        <w:tc>
          <w:tcPr>
            <w:tcW w:w="1701" w:type="dxa"/>
            <w:noWrap/>
            <w:vAlign w:val="center"/>
            <w:hideMark/>
          </w:tcPr>
          <w:p w:rsidR="00F3535E" w:rsidRPr="007C24DE" w:rsidRDefault="00F3535E" w:rsidP="00A07FCC">
            <w:pPr>
              <w:jc w:val="center"/>
              <w:rPr>
                <w:bCs/>
                <w:lang w:eastAsia="it-IT"/>
              </w:rPr>
            </w:pPr>
            <w:r w:rsidRPr="007C24DE">
              <w:rPr>
                <w:bCs/>
                <w:lang w:eastAsia="it-IT"/>
              </w:rPr>
              <w:t xml:space="preserve"> 84</w:t>
            </w:r>
          </w:p>
        </w:tc>
        <w:tc>
          <w:tcPr>
            <w:tcW w:w="1523" w:type="dxa"/>
            <w:noWrap/>
            <w:vAlign w:val="center"/>
            <w:hideMark/>
          </w:tcPr>
          <w:p w:rsidR="00F3535E" w:rsidRPr="007C24DE" w:rsidRDefault="00F3535E" w:rsidP="00A07FCC">
            <w:pPr>
              <w:jc w:val="center"/>
              <w:rPr>
                <w:bCs/>
                <w:lang w:eastAsia="it-IT"/>
              </w:rPr>
            </w:pPr>
            <w:r w:rsidRPr="007C24DE">
              <w:rPr>
                <w:bCs/>
                <w:lang w:eastAsia="it-IT"/>
              </w:rPr>
              <w:t>37</w:t>
            </w:r>
          </w:p>
        </w:tc>
      </w:tr>
      <w:tr w:rsidR="00F3535E" w:rsidRPr="007C24DE" w:rsidTr="008B427C">
        <w:trPr>
          <w:trHeight w:val="545"/>
        </w:trPr>
        <w:tc>
          <w:tcPr>
            <w:tcW w:w="2660" w:type="dxa"/>
            <w:noWrap/>
            <w:vAlign w:val="center"/>
            <w:hideMark/>
          </w:tcPr>
          <w:p w:rsidR="00F3535E" w:rsidRPr="007C24DE" w:rsidRDefault="00F3535E" w:rsidP="00A07FCC">
            <w:pPr>
              <w:jc w:val="center"/>
              <w:rPr>
                <w:bCs/>
                <w:lang w:eastAsia="it-IT"/>
              </w:rPr>
            </w:pPr>
            <w:r w:rsidRPr="007C24DE">
              <w:rPr>
                <w:bCs/>
                <w:lang w:eastAsia="it-IT"/>
              </w:rPr>
              <w:t>Ekološka ratarska</w:t>
            </w:r>
          </w:p>
        </w:tc>
        <w:tc>
          <w:tcPr>
            <w:tcW w:w="1701" w:type="dxa"/>
            <w:noWrap/>
            <w:vAlign w:val="center"/>
            <w:hideMark/>
          </w:tcPr>
          <w:p w:rsidR="00F3535E" w:rsidRPr="007C24DE" w:rsidRDefault="00F3535E" w:rsidP="00A07FCC">
            <w:pPr>
              <w:jc w:val="center"/>
              <w:rPr>
                <w:bCs/>
                <w:lang w:eastAsia="it-IT"/>
              </w:rPr>
            </w:pPr>
          </w:p>
        </w:tc>
        <w:tc>
          <w:tcPr>
            <w:tcW w:w="1701" w:type="dxa"/>
            <w:noWrap/>
            <w:vAlign w:val="center"/>
            <w:hideMark/>
          </w:tcPr>
          <w:p w:rsidR="00F3535E" w:rsidRPr="007C24DE" w:rsidRDefault="00F3535E" w:rsidP="00A07FCC">
            <w:pPr>
              <w:jc w:val="center"/>
              <w:rPr>
                <w:bCs/>
                <w:lang w:eastAsia="it-IT"/>
              </w:rPr>
            </w:pPr>
          </w:p>
        </w:tc>
        <w:tc>
          <w:tcPr>
            <w:tcW w:w="1701" w:type="dxa"/>
            <w:noWrap/>
            <w:vAlign w:val="center"/>
            <w:hideMark/>
          </w:tcPr>
          <w:p w:rsidR="00F3535E" w:rsidRPr="007C24DE" w:rsidRDefault="00F3535E" w:rsidP="00A07FCC">
            <w:pPr>
              <w:jc w:val="center"/>
              <w:rPr>
                <w:bCs/>
                <w:lang w:eastAsia="it-IT"/>
              </w:rPr>
            </w:pPr>
            <w:r w:rsidRPr="007C24DE">
              <w:rPr>
                <w:bCs/>
                <w:lang w:eastAsia="it-IT"/>
              </w:rPr>
              <w:t>266</w:t>
            </w:r>
          </w:p>
        </w:tc>
        <w:tc>
          <w:tcPr>
            <w:tcW w:w="1523" w:type="dxa"/>
            <w:noWrap/>
            <w:vAlign w:val="center"/>
            <w:hideMark/>
          </w:tcPr>
          <w:p w:rsidR="00F3535E" w:rsidRPr="007C24DE" w:rsidRDefault="00F3535E" w:rsidP="00A07FCC">
            <w:pPr>
              <w:jc w:val="center"/>
              <w:rPr>
                <w:bCs/>
                <w:lang w:eastAsia="it-IT"/>
              </w:rPr>
            </w:pPr>
            <w:r w:rsidRPr="007C24DE">
              <w:rPr>
                <w:bCs/>
                <w:lang w:eastAsia="it-IT"/>
              </w:rPr>
              <w:t>24</w:t>
            </w:r>
          </w:p>
        </w:tc>
      </w:tr>
      <w:tr w:rsidR="00F3535E" w:rsidRPr="007C24DE" w:rsidTr="00A07FCC">
        <w:tc>
          <w:tcPr>
            <w:tcW w:w="2660" w:type="dxa"/>
            <w:noWrap/>
            <w:vAlign w:val="center"/>
            <w:hideMark/>
          </w:tcPr>
          <w:p w:rsidR="00F3535E" w:rsidRPr="007C24DE" w:rsidRDefault="00F3535E" w:rsidP="00A07FCC">
            <w:pPr>
              <w:jc w:val="center"/>
              <w:rPr>
                <w:bCs/>
                <w:lang w:eastAsia="it-IT"/>
              </w:rPr>
            </w:pPr>
            <w:r w:rsidRPr="007C24DE">
              <w:rPr>
                <w:bCs/>
                <w:lang w:eastAsia="it-IT"/>
              </w:rPr>
              <w:t>Ekološka stočarska</w:t>
            </w:r>
          </w:p>
        </w:tc>
        <w:tc>
          <w:tcPr>
            <w:tcW w:w="1701" w:type="dxa"/>
            <w:noWrap/>
            <w:vAlign w:val="center"/>
            <w:hideMark/>
          </w:tcPr>
          <w:p w:rsidR="00F3535E" w:rsidRPr="007C24DE" w:rsidRDefault="00F3535E" w:rsidP="00A07FCC">
            <w:pPr>
              <w:jc w:val="center"/>
              <w:rPr>
                <w:bCs/>
                <w:lang w:eastAsia="it-IT"/>
              </w:rPr>
            </w:pPr>
          </w:p>
        </w:tc>
        <w:tc>
          <w:tcPr>
            <w:tcW w:w="1701" w:type="dxa"/>
            <w:noWrap/>
            <w:vAlign w:val="center"/>
            <w:hideMark/>
          </w:tcPr>
          <w:p w:rsidR="00F3535E" w:rsidRPr="007C24DE" w:rsidRDefault="00F3535E" w:rsidP="00A07FCC">
            <w:pPr>
              <w:jc w:val="center"/>
              <w:rPr>
                <w:bCs/>
                <w:lang w:eastAsia="it-IT"/>
              </w:rPr>
            </w:pPr>
          </w:p>
        </w:tc>
        <w:tc>
          <w:tcPr>
            <w:tcW w:w="1701" w:type="dxa"/>
            <w:vAlign w:val="center"/>
            <w:hideMark/>
          </w:tcPr>
          <w:p w:rsidR="00A07FCC" w:rsidRDefault="00F3535E" w:rsidP="00A07FCC">
            <w:pPr>
              <w:jc w:val="center"/>
              <w:rPr>
                <w:bCs/>
                <w:lang w:eastAsia="it-IT"/>
              </w:rPr>
            </w:pPr>
            <w:r w:rsidRPr="007C24DE">
              <w:rPr>
                <w:bCs/>
                <w:lang w:eastAsia="it-IT"/>
              </w:rPr>
              <w:t>13 ovaca</w:t>
            </w:r>
          </w:p>
          <w:p w:rsidR="00F3535E" w:rsidRPr="007C24DE" w:rsidRDefault="00F3535E" w:rsidP="00A07FCC">
            <w:pPr>
              <w:jc w:val="center"/>
              <w:rPr>
                <w:bCs/>
                <w:lang w:eastAsia="it-IT"/>
              </w:rPr>
            </w:pPr>
            <w:r w:rsidRPr="007C24DE">
              <w:rPr>
                <w:bCs/>
                <w:lang w:eastAsia="it-IT"/>
              </w:rPr>
              <w:t>140 koza</w:t>
            </w:r>
          </w:p>
        </w:tc>
        <w:tc>
          <w:tcPr>
            <w:tcW w:w="1523" w:type="dxa"/>
            <w:noWrap/>
            <w:vAlign w:val="center"/>
            <w:hideMark/>
          </w:tcPr>
          <w:p w:rsidR="00F3535E" w:rsidRPr="007C24DE" w:rsidRDefault="00F3535E" w:rsidP="00A07FCC">
            <w:pPr>
              <w:jc w:val="center"/>
              <w:rPr>
                <w:bCs/>
                <w:lang w:eastAsia="it-IT"/>
              </w:rPr>
            </w:pPr>
            <w:r w:rsidRPr="007C24DE">
              <w:rPr>
                <w:bCs/>
                <w:lang w:eastAsia="it-IT"/>
              </w:rPr>
              <w:t>2</w:t>
            </w:r>
          </w:p>
        </w:tc>
      </w:tr>
      <w:tr w:rsidR="00F3535E" w:rsidRPr="007C24DE" w:rsidTr="00A07FCC">
        <w:tc>
          <w:tcPr>
            <w:tcW w:w="2660" w:type="dxa"/>
            <w:noWrap/>
            <w:vAlign w:val="center"/>
            <w:hideMark/>
          </w:tcPr>
          <w:p w:rsidR="00F3535E" w:rsidRPr="007C24DE" w:rsidRDefault="00F3535E" w:rsidP="00A07FCC">
            <w:pPr>
              <w:jc w:val="center"/>
              <w:rPr>
                <w:bCs/>
                <w:lang w:eastAsia="it-IT"/>
              </w:rPr>
            </w:pPr>
            <w:r w:rsidRPr="007C24DE">
              <w:rPr>
                <w:bCs/>
                <w:lang w:eastAsia="it-IT"/>
              </w:rPr>
              <w:t>INTEGRIRANA VOĆARSKA</w:t>
            </w:r>
          </w:p>
        </w:tc>
        <w:tc>
          <w:tcPr>
            <w:tcW w:w="1701" w:type="dxa"/>
            <w:noWrap/>
            <w:vAlign w:val="center"/>
            <w:hideMark/>
          </w:tcPr>
          <w:p w:rsidR="00F3535E" w:rsidRPr="007C24DE" w:rsidRDefault="00F3535E" w:rsidP="00A07FCC">
            <w:pPr>
              <w:jc w:val="center"/>
              <w:rPr>
                <w:bCs/>
                <w:lang w:eastAsia="it-IT"/>
              </w:rPr>
            </w:pPr>
            <w:r w:rsidRPr="007C24DE">
              <w:rPr>
                <w:bCs/>
                <w:lang w:eastAsia="it-IT"/>
              </w:rPr>
              <w:t>3,5</w:t>
            </w:r>
          </w:p>
        </w:tc>
        <w:tc>
          <w:tcPr>
            <w:tcW w:w="1701" w:type="dxa"/>
            <w:noWrap/>
            <w:vAlign w:val="center"/>
            <w:hideMark/>
          </w:tcPr>
          <w:p w:rsidR="00F3535E" w:rsidRPr="007C24DE" w:rsidRDefault="00F3535E" w:rsidP="00A07FCC">
            <w:pPr>
              <w:jc w:val="center"/>
              <w:rPr>
                <w:bCs/>
                <w:lang w:eastAsia="it-IT"/>
              </w:rPr>
            </w:pPr>
            <w:r w:rsidRPr="007C24DE">
              <w:rPr>
                <w:bCs/>
                <w:lang w:eastAsia="it-IT"/>
              </w:rPr>
              <w:t>2</w:t>
            </w:r>
          </w:p>
        </w:tc>
        <w:tc>
          <w:tcPr>
            <w:tcW w:w="1701" w:type="dxa"/>
            <w:noWrap/>
            <w:vAlign w:val="center"/>
            <w:hideMark/>
          </w:tcPr>
          <w:p w:rsidR="00F3535E" w:rsidRPr="007C24DE" w:rsidRDefault="00F3535E" w:rsidP="00A07FCC">
            <w:pPr>
              <w:jc w:val="center"/>
              <w:rPr>
                <w:bCs/>
                <w:lang w:eastAsia="it-IT"/>
              </w:rPr>
            </w:pPr>
            <w:r w:rsidRPr="007C24DE">
              <w:rPr>
                <w:bCs/>
                <w:lang w:eastAsia="it-IT"/>
              </w:rPr>
              <w:t>77</w:t>
            </w:r>
          </w:p>
        </w:tc>
        <w:tc>
          <w:tcPr>
            <w:tcW w:w="1523" w:type="dxa"/>
            <w:noWrap/>
            <w:vAlign w:val="center"/>
            <w:hideMark/>
          </w:tcPr>
          <w:p w:rsidR="00F3535E" w:rsidRPr="007C24DE" w:rsidRDefault="00F3535E" w:rsidP="00A07FCC">
            <w:pPr>
              <w:jc w:val="center"/>
              <w:rPr>
                <w:bCs/>
                <w:lang w:eastAsia="it-IT"/>
              </w:rPr>
            </w:pPr>
            <w:r w:rsidRPr="007C24DE">
              <w:rPr>
                <w:bCs/>
                <w:lang w:eastAsia="it-IT"/>
              </w:rPr>
              <w:t>19</w:t>
            </w:r>
          </w:p>
        </w:tc>
      </w:tr>
      <w:tr w:rsidR="00F3535E" w:rsidRPr="007C24DE" w:rsidTr="00A07FCC">
        <w:tc>
          <w:tcPr>
            <w:tcW w:w="2660" w:type="dxa"/>
            <w:noWrap/>
            <w:vAlign w:val="center"/>
            <w:hideMark/>
          </w:tcPr>
          <w:p w:rsidR="00F3535E" w:rsidRPr="007C24DE" w:rsidRDefault="00F3535E" w:rsidP="00A07FCC">
            <w:pPr>
              <w:jc w:val="center"/>
              <w:rPr>
                <w:bCs/>
                <w:lang w:eastAsia="it-IT"/>
              </w:rPr>
            </w:pPr>
            <w:r w:rsidRPr="007C24DE">
              <w:rPr>
                <w:bCs/>
                <w:lang w:eastAsia="it-IT"/>
              </w:rPr>
              <w:t>KONVENCIONALNA VOĆARSKA</w:t>
            </w:r>
          </w:p>
        </w:tc>
        <w:tc>
          <w:tcPr>
            <w:tcW w:w="1701" w:type="dxa"/>
            <w:noWrap/>
            <w:vAlign w:val="center"/>
            <w:hideMark/>
          </w:tcPr>
          <w:p w:rsidR="00F3535E" w:rsidRPr="007C24DE" w:rsidRDefault="00F3535E" w:rsidP="00A07FCC">
            <w:pPr>
              <w:jc w:val="center"/>
              <w:rPr>
                <w:bCs/>
                <w:lang w:eastAsia="it-IT"/>
              </w:rPr>
            </w:pPr>
            <w:r w:rsidRPr="007C24DE">
              <w:rPr>
                <w:bCs/>
                <w:lang w:eastAsia="it-IT"/>
              </w:rPr>
              <w:t>198</w:t>
            </w:r>
          </w:p>
        </w:tc>
        <w:tc>
          <w:tcPr>
            <w:tcW w:w="1701" w:type="dxa"/>
            <w:noWrap/>
            <w:vAlign w:val="center"/>
            <w:hideMark/>
          </w:tcPr>
          <w:p w:rsidR="00F3535E" w:rsidRPr="007C24DE" w:rsidRDefault="00F3535E" w:rsidP="00A07FCC">
            <w:pPr>
              <w:jc w:val="center"/>
              <w:rPr>
                <w:bCs/>
                <w:lang w:eastAsia="it-IT"/>
              </w:rPr>
            </w:pPr>
            <w:r w:rsidRPr="007C24DE">
              <w:rPr>
                <w:bCs/>
                <w:lang w:eastAsia="it-IT"/>
              </w:rPr>
              <w:t>185</w:t>
            </w:r>
          </w:p>
        </w:tc>
        <w:tc>
          <w:tcPr>
            <w:tcW w:w="1701" w:type="dxa"/>
            <w:noWrap/>
            <w:vAlign w:val="center"/>
            <w:hideMark/>
          </w:tcPr>
          <w:p w:rsidR="00F3535E" w:rsidRPr="007C24DE" w:rsidRDefault="00F3535E" w:rsidP="00A07FCC">
            <w:pPr>
              <w:jc w:val="center"/>
              <w:rPr>
                <w:bCs/>
                <w:lang w:eastAsia="it-IT"/>
              </w:rPr>
            </w:pPr>
            <w:r w:rsidRPr="007C24DE">
              <w:rPr>
                <w:bCs/>
                <w:lang w:eastAsia="it-IT"/>
              </w:rPr>
              <w:t>338</w:t>
            </w:r>
          </w:p>
        </w:tc>
        <w:tc>
          <w:tcPr>
            <w:tcW w:w="1523" w:type="dxa"/>
            <w:noWrap/>
            <w:vAlign w:val="center"/>
            <w:hideMark/>
          </w:tcPr>
          <w:p w:rsidR="00F3535E" w:rsidRPr="007C24DE" w:rsidRDefault="00F3535E" w:rsidP="00A07FCC">
            <w:pPr>
              <w:jc w:val="center"/>
              <w:rPr>
                <w:bCs/>
                <w:lang w:eastAsia="it-IT"/>
              </w:rPr>
            </w:pPr>
            <w:r w:rsidRPr="007C24DE">
              <w:rPr>
                <w:bCs/>
                <w:lang w:eastAsia="it-IT"/>
              </w:rPr>
              <w:t>263</w:t>
            </w:r>
          </w:p>
        </w:tc>
      </w:tr>
      <w:tr w:rsidR="00F3535E" w:rsidRPr="007C24DE" w:rsidTr="00A07FCC">
        <w:tc>
          <w:tcPr>
            <w:tcW w:w="2660" w:type="dxa"/>
            <w:noWrap/>
            <w:vAlign w:val="center"/>
            <w:hideMark/>
          </w:tcPr>
          <w:p w:rsidR="00F3535E" w:rsidRPr="007C24DE" w:rsidRDefault="00F3535E" w:rsidP="00A07FCC">
            <w:pPr>
              <w:jc w:val="center"/>
              <w:rPr>
                <w:bCs/>
                <w:lang w:eastAsia="it-IT"/>
              </w:rPr>
            </w:pPr>
            <w:r w:rsidRPr="007C24DE">
              <w:rPr>
                <w:bCs/>
                <w:lang w:eastAsia="it-IT"/>
              </w:rPr>
              <w:t xml:space="preserve">KONVENCIONALNA VINOGRADI </w:t>
            </w:r>
          </w:p>
        </w:tc>
        <w:tc>
          <w:tcPr>
            <w:tcW w:w="1701" w:type="dxa"/>
            <w:noWrap/>
            <w:vAlign w:val="center"/>
            <w:hideMark/>
          </w:tcPr>
          <w:p w:rsidR="00F3535E" w:rsidRPr="007C24DE" w:rsidRDefault="00F3535E" w:rsidP="00A07FCC">
            <w:pPr>
              <w:jc w:val="center"/>
              <w:rPr>
                <w:bCs/>
                <w:lang w:eastAsia="it-IT"/>
              </w:rPr>
            </w:pPr>
            <w:r w:rsidRPr="007C24DE">
              <w:rPr>
                <w:bCs/>
                <w:lang w:eastAsia="it-IT"/>
              </w:rPr>
              <w:t>66</w:t>
            </w:r>
          </w:p>
        </w:tc>
        <w:tc>
          <w:tcPr>
            <w:tcW w:w="1701" w:type="dxa"/>
            <w:noWrap/>
            <w:vAlign w:val="center"/>
            <w:hideMark/>
          </w:tcPr>
          <w:p w:rsidR="00F3535E" w:rsidRPr="007C24DE" w:rsidRDefault="00F3535E" w:rsidP="00A07FCC">
            <w:pPr>
              <w:jc w:val="center"/>
              <w:rPr>
                <w:bCs/>
                <w:lang w:eastAsia="it-IT"/>
              </w:rPr>
            </w:pPr>
            <w:r w:rsidRPr="007C24DE">
              <w:rPr>
                <w:bCs/>
                <w:lang w:eastAsia="it-IT"/>
              </w:rPr>
              <w:t>109</w:t>
            </w:r>
          </w:p>
        </w:tc>
        <w:tc>
          <w:tcPr>
            <w:tcW w:w="1701" w:type="dxa"/>
            <w:noWrap/>
            <w:vAlign w:val="center"/>
            <w:hideMark/>
          </w:tcPr>
          <w:p w:rsidR="00F3535E" w:rsidRPr="007C24DE" w:rsidRDefault="00F3535E" w:rsidP="00A07FCC">
            <w:pPr>
              <w:jc w:val="center"/>
              <w:rPr>
                <w:bCs/>
                <w:lang w:eastAsia="it-IT"/>
              </w:rPr>
            </w:pPr>
            <w:r w:rsidRPr="007C24DE">
              <w:rPr>
                <w:bCs/>
                <w:lang w:eastAsia="it-IT"/>
              </w:rPr>
              <w:t>76</w:t>
            </w:r>
          </w:p>
        </w:tc>
        <w:tc>
          <w:tcPr>
            <w:tcW w:w="1523" w:type="dxa"/>
            <w:noWrap/>
            <w:vAlign w:val="center"/>
            <w:hideMark/>
          </w:tcPr>
          <w:p w:rsidR="00F3535E" w:rsidRPr="007C24DE" w:rsidRDefault="00F3535E" w:rsidP="00A07FCC">
            <w:pPr>
              <w:jc w:val="center"/>
              <w:rPr>
                <w:bCs/>
                <w:lang w:eastAsia="it-IT"/>
              </w:rPr>
            </w:pPr>
            <w:r w:rsidRPr="007C24DE">
              <w:rPr>
                <w:bCs/>
                <w:lang w:eastAsia="it-IT"/>
              </w:rPr>
              <w:t>152</w:t>
            </w:r>
          </w:p>
        </w:tc>
      </w:tr>
      <w:tr w:rsidR="00F3535E" w:rsidRPr="007C24DE" w:rsidTr="008B427C">
        <w:trPr>
          <w:trHeight w:val="584"/>
        </w:trPr>
        <w:tc>
          <w:tcPr>
            <w:tcW w:w="2660" w:type="dxa"/>
            <w:noWrap/>
            <w:vAlign w:val="center"/>
            <w:hideMark/>
          </w:tcPr>
          <w:p w:rsidR="00F3535E" w:rsidRPr="007C24DE" w:rsidRDefault="00F3535E" w:rsidP="00A07FCC">
            <w:pPr>
              <w:jc w:val="center"/>
              <w:rPr>
                <w:bCs/>
                <w:lang w:eastAsia="it-IT"/>
              </w:rPr>
            </w:pPr>
            <w:r w:rsidRPr="007C24DE">
              <w:rPr>
                <w:bCs/>
                <w:lang w:eastAsia="it-IT"/>
              </w:rPr>
              <w:t>GOVEDA UKUPNO</w:t>
            </w:r>
          </w:p>
        </w:tc>
        <w:tc>
          <w:tcPr>
            <w:tcW w:w="1701" w:type="dxa"/>
            <w:noWrap/>
            <w:vAlign w:val="center"/>
            <w:hideMark/>
          </w:tcPr>
          <w:p w:rsidR="00F3535E" w:rsidRPr="007C24DE" w:rsidRDefault="00F3535E" w:rsidP="00A07FCC">
            <w:pPr>
              <w:jc w:val="center"/>
              <w:rPr>
                <w:bCs/>
                <w:lang w:eastAsia="it-IT"/>
              </w:rPr>
            </w:pPr>
            <w:r w:rsidRPr="007C24DE">
              <w:rPr>
                <w:bCs/>
                <w:lang w:eastAsia="it-IT"/>
              </w:rPr>
              <w:t>3699</w:t>
            </w:r>
          </w:p>
        </w:tc>
        <w:tc>
          <w:tcPr>
            <w:tcW w:w="1701" w:type="dxa"/>
            <w:noWrap/>
            <w:vAlign w:val="center"/>
            <w:hideMark/>
          </w:tcPr>
          <w:p w:rsidR="00F3535E" w:rsidRPr="007C24DE" w:rsidRDefault="00F3535E" w:rsidP="00A07FCC">
            <w:pPr>
              <w:jc w:val="center"/>
              <w:rPr>
                <w:bCs/>
                <w:lang w:eastAsia="it-IT"/>
              </w:rPr>
            </w:pPr>
            <w:r w:rsidRPr="007C24DE">
              <w:rPr>
                <w:bCs/>
                <w:lang w:eastAsia="it-IT"/>
              </w:rPr>
              <w:t>773</w:t>
            </w:r>
          </w:p>
        </w:tc>
        <w:tc>
          <w:tcPr>
            <w:tcW w:w="1701" w:type="dxa"/>
            <w:noWrap/>
            <w:vAlign w:val="center"/>
            <w:hideMark/>
          </w:tcPr>
          <w:p w:rsidR="00F3535E" w:rsidRPr="007C24DE" w:rsidRDefault="00F3535E" w:rsidP="00A07FCC">
            <w:pPr>
              <w:jc w:val="center"/>
              <w:rPr>
                <w:bCs/>
                <w:lang w:eastAsia="it-IT"/>
              </w:rPr>
            </w:pPr>
            <w:r w:rsidRPr="007C24DE">
              <w:rPr>
                <w:bCs/>
                <w:lang w:eastAsia="it-IT"/>
              </w:rPr>
              <w:t>3691</w:t>
            </w:r>
          </w:p>
        </w:tc>
        <w:tc>
          <w:tcPr>
            <w:tcW w:w="1523" w:type="dxa"/>
            <w:noWrap/>
            <w:vAlign w:val="center"/>
            <w:hideMark/>
          </w:tcPr>
          <w:p w:rsidR="00F3535E" w:rsidRPr="007C24DE" w:rsidRDefault="00F3535E" w:rsidP="00A07FCC">
            <w:pPr>
              <w:jc w:val="center"/>
              <w:rPr>
                <w:bCs/>
                <w:lang w:eastAsia="it-IT"/>
              </w:rPr>
            </w:pPr>
            <w:r w:rsidRPr="007C24DE">
              <w:rPr>
                <w:bCs/>
                <w:lang w:eastAsia="it-IT"/>
              </w:rPr>
              <w:t>784</w:t>
            </w:r>
          </w:p>
        </w:tc>
      </w:tr>
      <w:tr w:rsidR="00F3535E" w:rsidRPr="007C24DE" w:rsidTr="008B427C">
        <w:trPr>
          <w:trHeight w:val="562"/>
        </w:trPr>
        <w:tc>
          <w:tcPr>
            <w:tcW w:w="2660" w:type="dxa"/>
            <w:noWrap/>
            <w:vAlign w:val="center"/>
            <w:hideMark/>
          </w:tcPr>
          <w:p w:rsidR="00F3535E" w:rsidRPr="007C24DE" w:rsidRDefault="00F3535E" w:rsidP="00A07FCC">
            <w:pPr>
              <w:jc w:val="center"/>
              <w:rPr>
                <w:bCs/>
                <w:lang w:eastAsia="it-IT"/>
              </w:rPr>
            </w:pPr>
            <w:r w:rsidRPr="007C24DE">
              <w:rPr>
                <w:bCs/>
                <w:lang w:eastAsia="it-IT"/>
              </w:rPr>
              <w:t>MLIJEČNE KRAVE</w:t>
            </w:r>
          </w:p>
        </w:tc>
        <w:tc>
          <w:tcPr>
            <w:tcW w:w="1701" w:type="dxa"/>
            <w:noWrap/>
            <w:vAlign w:val="center"/>
            <w:hideMark/>
          </w:tcPr>
          <w:p w:rsidR="00F3535E" w:rsidRPr="007C24DE" w:rsidRDefault="00F3535E" w:rsidP="00A07FCC">
            <w:pPr>
              <w:jc w:val="center"/>
              <w:rPr>
                <w:bCs/>
                <w:lang w:eastAsia="it-IT"/>
              </w:rPr>
            </w:pPr>
            <w:r w:rsidRPr="007C24DE">
              <w:rPr>
                <w:bCs/>
                <w:lang w:eastAsia="it-IT"/>
              </w:rPr>
              <w:t>1644</w:t>
            </w:r>
          </w:p>
        </w:tc>
        <w:tc>
          <w:tcPr>
            <w:tcW w:w="1701" w:type="dxa"/>
            <w:noWrap/>
            <w:vAlign w:val="center"/>
            <w:hideMark/>
          </w:tcPr>
          <w:p w:rsidR="00F3535E" w:rsidRPr="007C24DE" w:rsidRDefault="00F3535E" w:rsidP="00A07FCC">
            <w:pPr>
              <w:jc w:val="center"/>
              <w:rPr>
                <w:bCs/>
                <w:lang w:eastAsia="it-IT"/>
              </w:rPr>
            </w:pPr>
            <w:r w:rsidRPr="007C24DE">
              <w:rPr>
                <w:bCs/>
                <w:lang w:eastAsia="it-IT"/>
              </w:rPr>
              <w:t>368</w:t>
            </w:r>
          </w:p>
        </w:tc>
        <w:tc>
          <w:tcPr>
            <w:tcW w:w="1701" w:type="dxa"/>
            <w:noWrap/>
            <w:vAlign w:val="center"/>
            <w:hideMark/>
          </w:tcPr>
          <w:p w:rsidR="00F3535E" w:rsidRPr="007C24DE" w:rsidRDefault="00F3535E" w:rsidP="00A07FCC">
            <w:pPr>
              <w:jc w:val="center"/>
              <w:rPr>
                <w:bCs/>
                <w:lang w:eastAsia="it-IT"/>
              </w:rPr>
            </w:pPr>
            <w:r w:rsidRPr="007C24DE">
              <w:rPr>
                <w:bCs/>
                <w:lang w:eastAsia="it-IT"/>
              </w:rPr>
              <w:t>1217</w:t>
            </w:r>
          </w:p>
        </w:tc>
        <w:tc>
          <w:tcPr>
            <w:tcW w:w="1523" w:type="dxa"/>
            <w:noWrap/>
            <w:vAlign w:val="center"/>
            <w:hideMark/>
          </w:tcPr>
          <w:p w:rsidR="00F3535E" w:rsidRPr="007C24DE" w:rsidRDefault="00F3535E" w:rsidP="00A07FCC">
            <w:pPr>
              <w:jc w:val="center"/>
              <w:rPr>
                <w:bCs/>
                <w:lang w:eastAsia="it-IT"/>
              </w:rPr>
            </w:pPr>
            <w:r w:rsidRPr="007C24DE">
              <w:rPr>
                <w:bCs/>
                <w:lang w:eastAsia="it-IT"/>
              </w:rPr>
              <w:t>502</w:t>
            </w:r>
          </w:p>
        </w:tc>
      </w:tr>
      <w:tr w:rsidR="00F3535E" w:rsidRPr="007C24DE" w:rsidTr="008B427C">
        <w:trPr>
          <w:trHeight w:val="556"/>
        </w:trPr>
        <w:tc>
          <w:tcPr>
            <w:tcW w:w="2660" w:type="dxa"/>
            <w:noWrap/>
            <w:vAlign w:val="center"/>
            <w:hideMark/>
          </w:tcPr>
          <w:p w:rsidR="00F3535E" w:rsidRPr="007C24DE" w:rsidRDefault="00F3535E" w:rsidP="00A07FCC">
            <w:pPr>
              <w:jc w:val="center"/>
              <w:rPr>
                <w:bCs/>
                <w:lang w:eastAsia="it-IT"/>
              </w:rPr>
            </w:pPr>
            <w:r w:rsidRPr="007C24DE">
              <w:rPr>
                <w:bCs/>
                <w:lang w:eastAsia="it-IT"/>
              </w:rPr>
              <w:t>PČELARSTVO</w:t>
            </w:r>
          </w:p>
        </w:tc>
        <w:tc>
          <w:tcPr>
            <w:tcW w:w="1701" w:type="dxa"/>
            <w:noWrap/>
            <w:vAlign w:val="center"/>
            <w:hideMark/>
          </w:tcPr>
          <w:p w:rsidR="00F3535E" w:rsidRPr="007C24DE" w:rsidRDefault="00F3535E" w:rsidP="00A07FCC">
            <w:pPr>
              <w:jc w:val="center"/>
              <w:rPr>
                <w:bCs/>
                <w:lang w:eastAsia="it-IT"/>
              </w:rPr>
            </w:pPr>
            <w:r w:rsidRPr="007C24DE">
              <w:rPr>
                <w:bCs/>
                <w:lang w:eastAsia="it-IT"/>
              </w:rPr>
              <w:t>9110</w:t>
            </w:r>
          </w:p>
        </w:tc>
        <w:tc>
          <w:tcPr>
            <w:tcW w:w="1701" w:type="dxa"/>
            <w:noWrap/>
            <w:vAlign w:val="center"/>
            <w:hideMark/>
          </w:tcPr>
          <w:p w:rsidR="00F3535E" w:rsidRPr="007C24DE" w:rsidRDefault="00F3535E" w:rsidP="00A07FCC">
            <w:pPr>
              <w:jc w:val="center"/>
              <w:rPr>
                <w:bCs/>
                <w:lang w:eastAsia="it-IT"/>
              </w:rPr>
            </w:pPr>
            <w:r w:rsidRPr="007C24DE">
              <w:rPr>
                <w:bCs/>
                <w:lang w:eastAsia="it-IT"/>
              </w:rPr>
              <w:t>83</w:t>
            </w:r>
          </w:p>
        </w:tc>
        <w:tc>
          <w:tcPr>
            <w:tcW w:w="1701" w:type="dxa"/>
            <w:vAlign w:val="center"/>
            <w:hideMark/>
          </w:tcPr>
          <w:p w:rsidR="00F3535E" w:rsidRPr="007C24DE" w:rsidRDefault="00F3535E" w:rsidP="00A07FCC">
            <w:pPr>
              <w:jc w:val="center"/>
              <w:rPr>
                <w:bCs/>
                <w:lang w:eastAsia="it-IT"/>
              </w:rPr>
            </w:pPr>
            <w:r w:rsidRPr="007C24DE">
              <w:rPr>
                <w:bCs/>
                <w:lang w:eastAsia="it-IT"/>
              </w:rPr>
              <w:t>18238</w:t>
            </w:r>
          </w:p>
        </w:tc>
        <w:tc>
          <w:tcPr>
            <w:tcW w:w="1523" w:type="dxa"/>
            <w:vAlign w:val="center"/>
            <w:hideMark/>
          </w:tcPr>
          <w:p w:rsidR="00F3535E" w:rsidRPr="007C24DE" w:rsidRDefault="00F3535E" w:rsidP="00A07FCC">
            <w:pPr>
              <w:jc w:val="center"/>
              <w:rPr>
                <w:bCs/>
                <w:lang w:eastAsia="it-IT"/>
              </w:rPr>
            </w:pPr>
            <w:r w:rsidRPr="007C24DE">
              <w:rPr>
                <w:bCs/>
                <w:lang w:eastAsia="it-IT"/>
              </w:rPr>
              <w:t>376</w:t>
            </w:r>
          </w:p>
        </w:tc>
      </w:tr>
    </w:tbl>
    <w:p w:rsidR="00F3535E" w:rsidRPr="007C24DE" w:rsidRDefault="00F3535E" w:rsidP="00A07FCC">
      <w:pPr>
        <w:jc w:val="both"/>
        <w:rPr>
          <w:bCs/>
          <w:lang w:val="it-IT" w:eastAsia="it-IT"/>
        </w:rPr>
      </w:pPr>
    </w:p>
    <w:p w:rsidR="00F3535E" w:rsidRPr="007C24DE" w:rsidRDefault="00F3535E" w:rsidP="00403169">
      <w:pPr>
        <w:ind w:firstLine="708"/>
        <w:jc w:val="both"/>
        <w:rPr>
          <w:bCs/>
          <w:lang w:val="it-IT" w:eastAsia="it-IT"/>
        </w:rPr>
      </w:pPr>
      <w:r w:rsidRPr="007C24DE">
        <w:rPr>
          <w:bCs/>
          <w:lang w:val="it-IT" w:eastAsia="it-IT"/>
        </w:rPr>
        <w:t>Svakako treba posebno istaknuti da su u promatranom razdoblju sve vrste potpora i suradnja Grada i udruga poljoprivrednih proizvođača rezultirale brendiranim proizvodima. Brendirani su primarni poljoprivredni proizvodi i</w:t>
      </w:r>
      <w:r w:rsidR="006922C8">
        <w:rPr>
          <w:bCs/>
          <w:lang w:val="it-IT" w:eastAsia="it-IT"/>
        </w:rPr>
        <w:t xml:space="preserve"> mliječne</w:t>
      </w:r>
      <w:r w:rsidRPr="007C24DE">
        <w:rPr>
          <w:bCs/>
          <w:lang w:val="it-IT" w:eastAsia="it-IT"/>
        </w:rPr>
        <w:t xml:space="preserve"> prerađevine i danas se na tržištu Grada Zagreba nude</w:t>
      </w:r>
      <w:r w:rsidR="00403169" w:rsidRPr="007C24DE">
        <w:rPr>
          <w:bCs/>
          <w:lang w:val="it-IT" w:eastAsia="it-IT"/>
        </w:rPr>
        <w:t xml:space="preserve"> </w:t>
      </w:r>
      <w:r w:rsidRPr="007C24DE">
        <w:rPr>
          <w:bCs/>
          <w:lang w:val="it-IT" w:eastAsia="it-IT"/>
        </w:rPr>
        <w:t>četiri robne marke:</w:t>
      </w:r>
    </w:p>
    <w:p w:rsidR="00F3535E" w:rsidRPr="00A07FCC" w:rsidRDefault="00F3535E" w:rsidP="00403169">
      <w:pPr>
        <w:widowControl w:val="0"/>
        <w:contextualSpacing/>
        <w:jc w:val="both"/>
        <w:rPr>
          <w:bCs/>
          <w:lang w:val="it-IT" w:eastAsia="it-IT"/>
        </w:rPr>
      </w:pPr>
    </w:p>
    <w:p w:rsidR="00F3535E" w:rsidRPr="007C24DE" w:rsidRDefault="00F3535E" w:rsidP="00403169">
      <w:pPr>
        <w:widowControl w:val="0"/>
        <w:contextualSpacing/>
        <w:jc w:val="both"/>
        <w:rPr>
          <w:bCs/>
          <w:lang w:val="it-IT" w:eastAsia="it-IT"/>
        </w:rPr>
      </w:pPr>
      <w:r w:rsidRPr="007C24DE">
        <w:rPr>
          <w:b/>
          <w:bCs/>
          <w:lang w:val="it-IT" w:eastAsia="it-IT"/>
        </w:rPr>
        <w:t>Zagrebački friški kravlji sir ZG sirek</w:t>
      </w:r>
      <w:r w:rsidR="006922C8">
        <w:rPr>
          <w:b/>
          <w:bCs/>
          <w:lang w:val="it-IT" w:eastAsia="it-IT"/>
        </w:rPr>
        <w:t xml:space="preserve"> </w:t>
      </w:r>
      <w:r w:rsidRPr="007C24DE">
        <w:rPr>
          <w:bCs/>
          <w:lang w:val="it-IT" w:eastAsia="it-IT"/>
        </w:rPr>
        <w:t>- robna marka od veljače 2014.</w:t>
      </w:r>
    </w:p>
    <w:p w:rsidR="00F3535E" w:rsidRPr="007C24DE" w:rsidRDefault="00F3535E" w:rsidP="00403169">
      <w:pPr>
        <w:widowControl w:val="0"/>
        <w:contextualSpacing/>
        <w:jc w:val="both"/>
        <w:rPr>
          <w:bCs/>
          <w:lang w:val="it-IT" w:eastAsia="it-IT"/>
        </w:rPr>
      </w:pPr>
    </w:p>
    <w:p w:rsidR="00F3535E" w:rsidRPr="007C24DE" w:rsidRDefault="00F3535E" w:rsidP="00A07FCC">
      <w:pPr>
        <w:widowControl w:val="0"/>
        <w:contextualSpacing/>
        <w:jc w:val="center"/>
        <w:rPr>
          <w:bCs/>
          <w:lang w:val="it-IT" w:eastAsia="it-IT"/>
        </w:rPr>
      </w:pPr>
      <w:r w:rsidRPr="007C24DE">
        <w:rPr>
          <w:bCs/>
          <w:noProof/>
        </w:rPr>
        <w:drawing>
          <wp:inline distT="0" distB="0" distL="0" distR="0" wp14:anchorId="77B92FA2" wp14:editId="16655E1A">
            <wp:extent cx="2524125" cy="2426335"/>
            <wp:effectExtent l="0" t="0" r="9525" b="0"/>
            <wp:docPr id="36"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2426335"/>
                    </a:xfrm>
                    <a:prstGeom prst="rect">
                      <a:avLst/>
                    </a:prstGeom>
                    <a:noFill/>
                  </pic:spPr>
                </pic:pic>
              </a:graphicData>
            </a:graphic>
          </wp:inline>
        </w:drawing>
      </w:r>
    </w:p>
    <w:p w:rsidR="00A07FCC" w:rsidRDefault="00A07FCC" w:rsidP="00A07FCC">
      <w:pPr>
        <w:widowControl w:val="0"/>
        <w:contextualSpacing/>
        <w:jc w:val="both"/>
        <w:rPr>
          <w:bCs/>
          <w:lang w:val="it-IT" w:eastAsia="it-IT"/>
        </w:rPr>
      </w:pPr>
    </w:p>
    <w:p w:rsidR="00F3535E" w:rsidRPr="007C24DE" w:rsidRDefault="00F3535E" w:rsidP="00A07FCC">
      <w:pPr>
        <w:widowControl w:val="0"/>
        <w:ind w:firstLine="709"/>
        <w:contextualSpacing/>
        <w:jc w:val="both"/>
        <w:rPr>
          <w:bCs/>
          <w:lang w:val="it-IT" w:eastAsia="it-IT"/>
        </w:rPr>
      </w:pPr>
      <w:r w:rsidRPr="007C24DE">
        <w:rPr>
          <w:bCs/>
          <w:lang w:val="it-IT" w:eastAsia="it-IT"/>
        </w:rPr>
        <w:t xml:space="preserve">Udruga proizvođača mlijeka i sira </w:t>
      </w:r>
      <w:r w:rsidR="00403169" w:rsidRPr="007C24DE">
        <w:rPr>
          <w:bCs/>
          <w:lang w:val="it-IT" w:eastAsia="it-IT"/>
        </w:rPr>
        <w:t>"</w:t>
      </w:r>
      <w:r w:rsidRPr="007C24DE">
        <w:rPr>
          <w:bCs/>
          <w:lang w:val="it-IT" w:eastAsia="it-IT"/>
        </w:rPr>
        <w:t>ZG sirek</w:t>
      </w:r>
      <w:r w:rsidR="00403169" w:rsidRPr="007C24DE">
        <w:rPr>
          <w:bCs/>
          <w:lang w:val="it-IT" w:eastAsia="it-IT"/>
        </w:rPr>
        <w:t>"</w:t>
      </w:r>
      <w:r w:rsidRPr="007C24DE">
        <w:rPr>
          <w:bCs/>
          <w:lang w:val="it-IT" w:eastAsia="it-IT"/>
        </w:rPr>
        <w:t xml:space="preserve"> zaštitila je tradicijski proizvod uz dodatnu kontrolu u odnosu na </w:t>
      </w:r>
      <w:r w:rsidR="006922C8">
        <w:rPr>
          <w:bCs/>
          <w:lang w:val="it-IT" w:eastAsia="it-IT"/>
        </w:rPr>
        <w:t>podrijetlo</w:t>
      </w:r>
      <w:r w:rsidRPr="007C24DE">
        <w:rPr>
          <w:bCs/>
          <w:lang w:val="it-IT" w:eastAsia="it-IT"/>
        </w:rPr>
        <w:t xml:space="preserve"> i zdravstveno-higijensku ispravnost proizvoda, friškog kravljeg sira. Ukupno 6 poljoprivrednih proizvođača proizvodi robnu marku i prodaje na gradskim tržnicama Utrine, Dubrava, Špansko i Jarun. </w:t>
      </w:r>
    </w:p>
    <w:p w:rsidR="00F3535E" w:rsidRPr="007C24DE" w:rsidRDefault="00F3535E" w:rsidP="00A07FCC">
      <w:pPr>
        <w:rPr>
          <w:bCs/>
          <w:lang w:val="it-IT" w:eastAsia="it-IT"/>
        </w:rPr>
      </w:pPr>
      <w:r w:rsidRPr="007C24DE">
        <w:rPr>
          <w:b/>
          <w:bCs/>
          <w:lang w:val="it-IT" w:eastAsia="it-IT"/>
        </w:rPr>
        <w:t xml:space="preserve">Jagodica purgerica </w:t>
      </w:r>
      <w:r w:rsidR="00403169" w:rsidRPr="007C24DE">
        <w:rPr>
          <w:b/>
          <w:bCs/>
          <w:lang w:val="it-IT" w:eastAsia="it-IT"/>
        </w:rPr>
        <w:t>-</w:t>
      </w:r>
      <w:r w:rsidRPr="007C24DE">
        <w:rPr>
          <w:b/>
          <w:bCs/>
          <w:lang w:val="it-IT" w:eastAsia="it-IT"/>
        </w:rPr>
        <w:t xml:space="preserve"> </w:t>
      </w:r>
      <w:r w:rsidRPr="007C24DE">
        <w:rPr>
          <w:bCs/>
          <w:lang w:val="it-IT" w:eastAsia="it-IT"/>
        </w:rPr>
        <w:t>robna marka od rujna 2014.</w:t>
      </w:r>
    </w:p>
    <w:p w:rsidR="00F3535E" w:rsidRPr="007C24DE" w:rsidRDefault="00F3535E" w:rsidP="00403169">
      <w:pPr>
        <w:widowControl w:val="0"/>
        <w:contextualSpacing/>
        <w:jc w:val="both"/>
        <w:rPr>
          <w:bCs/>
          <w:lang w:val="it-IT" w:eastAsia="it-IT"/>
        </w:rPr>
      </w:pPr>
    </w:p>
    <w:p w:rsidR="00F3535E" w:rsidRPr="007C24DE" w:rsidRDefault="00F3535E" w:rsidP="00A07FCC">
      <w:pPr>
        <w:contextualSpacing/>
        <w:jc w:val="center"/>
        <w:rPr>
          <w:bCs/>
          <w:lang w:val="it-IT" w:eastAsia="it-IT"/>
        </w:rPr>
      </w:pPr>
      <w:r w:rsidRPr="007C24DE">
        <w:rPr>
          <w:bCs/>
          <w:noProof/>
        </w:rPr>
        <w:lastRenderedPageBreak/>
        <w:drawing>
          <wp:inline distT="0" distB="0" distL="0" distR="0" wp14:anchorId="0A5F0264" wp14:editId="79EB7F4E">
            <wp:extent cx="2298700" cy="2066925"/>
            <wp:effectExtent l="0" t="0" r="6350" b="9525"/>
            <wp:docPr id="3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8700" cy="2066925"/>
                    </a:xfrm>
                    <a:prstGeom prst="rect">
                      <a:avLst/>
                    </a:prstGeom>
                    <a:noFill/>
                    <a:ln>
                      <a:noFill/>
                    </a:ln>
                  </pic:spPr>
                </pic:pic>
              </a:graphicData>
            </a:graphic>
          </wp:inline>
        </w:drawing>
      </w:r>
    </w:p>
    <w:p w:rsidR="00A07FCC" w:rsidRDefault="00A07FCC" w:rsidP="00A07FCC">
      <w:pPr>
        <w:contextualSpacing/>
        <w:jc w:val="both"/>
        <w:rPr>
          <w:bCs/>
          <w:lang w:val="it-IT" w:eastAsia="it-IT"/>
        </w:rPr>
      </w:pPr>
    </w:p>
    <w:p w:rsidR="00F3535E" w:rsidRPr="007C24DE" w:rsidRDefault="00F3535E" w:rsidP="00A07FCC">
      <w:pPr>
        <w:ind w:firstLine="709"/>
        <w:contextualSpacing/>
        <w:jc w:val="both"/>
        <w:rPr>
          <w:bCs/>
          <w:lang w:val="it-IT" w:eastAsia="it-IT"/>
        </w:rPr>
      </w:pPr>
      <w:r w:rsidRPr="007C24DE">
        <w:rPr>
          <w:bCs/>
          <w:lang w:val="it-IT" w:eastAsia="it-IT"/>
        </w:rPr>
        <w:t xml:space="preserve">Ukupno 20 poljoprivrednih proizvođača s područja Grada Zagreba, članovi </w:t>
      </w:r>
      <w:r w:rsidR="00403169" w:rsidRPr="007C24DE">
        <w:rPr>
          <w:bCs/>
          <w:lang w:val="it-IT" w:eastAsia="it-IT"/>
        </w:rPr>
        <w:t>"</w:t>
      </w:r>
      <w:r w:rsidRPr="007C24DE">
        <w:rPr>
          <w:bCs/>
          <w:lang w:val="it-IT" w:eastAsia="it-IT"/>
        </w:rPr>
        <w:t>Zagrebačke udruge uzgajatelja jagoda</w:t>
      </w:r>
      <w:r w:rsidR="00403169" w:rsidRPr="007C24DE">
        <w:rPr>
          <w:bCs/>
          <w:lang w:val="it-IT" w:eastAsia="it-IT"/>
        </w:rPr>
        <w:t>"</w:t>
      </w:r>
      <w:r w:rsidR="00073459">
        <w:rPr>
          <w:bCs/>
          <w:lang w:val="it-IT" w:eastAsia="it-IT"/>
        </w:rPr>
        <w:t>,</w:t>
      </w:r>
      <w:r w:rsidRPr="007C24DE">
        <w:rPr>
          <w:bCs/>
          <w:lang w:val="it-IT" w:eastAsia="it-IT"/>
        </w:rPr>
        <w:t xml:space="preserve"> proizvodi jagodu sa znakom robne marke.</w:t>
      </w:r>
    </w:p>
    <w:p w:rsidR="00F3535E" w:rsidRPr="007C24DE" w:rsidRDefault="00F3535E" w:rsidP="00403169">
      <w:pPr>
        <w:widowControl w:val="0"/>
        <w:contextualSpacing/>
        <w:jc w:val="both"/>
        <w:rPr>
          <w:bCs/>
          <w:lang w:val="it-IT" w:eastAsia="it-IT"/>
        </w:rPr>
      </w:pPr>
    </w:p>
    <w:p w:rsidR="00F3535E" w:rsidRPr="007C24DE" w:rsidRDefault="00403169" w:rsidP="00403169">
      <w:pPr>
        <w:widowControl w:val="0"/>
        <w:jc w:val="both"/>
        <w:rPr>
          <w:rFonts w:eastAsia="Calibri"/>
          <w:lang w:eastAsia="en-US"/>
        </w:rPr>
      </w:pPr>
      <w:r w:rsidRPr="007C24DE">
        <w:rPr>
          <w:b/>
          <w:snapToGrid w:val="0"/>
          <w:lang w:val="en-GB" w:eastAsia="en-US"/>
        </w:rPr>
        <w:t>"</w:t>
      </w:r>
      <w:r w:rsidR="00F3535E" w:rsidRPr="007C24DE">
        <w:rPr>
          <w:b/>
          <w:snapToGrid w:val="0"/>
          <w:lang w:val="en-GB" w:eastAsia="en-US"/>
        </w:rPr>
        <w:t>Zagrebački pušlek</w:t>
      </w:r>
      <w:r w:rsidRPr="007C24DE">
        <w:rPr>
          <w:b/>
          <w:snapToGrid w:val="0"/>
          <w:lang w:val="en-GB" w:eastAsia="en-US"/>
        </w:rPr>
        <w:t>"</w:t>
      </w:r>
      <w:r w:rsidR="00F3535E" w:rsidRPr="007C24DE">
        <w:rPr>
          <w:rFonts w:eastAsia="Calibri"/>
          <w:lang w:eastAsia="en-US"/>
        </w:rPr>
        <w:t xml:space="preserve"> </w:t>
      </w:r>
      <w:r w:rsidRPr="007C24DE">
        <w:rPr>
          <w:rFonts w:eastAsia="Calibri"/>
          <w:lang w:eastAsia="en-US"/>
        </w:rPr>
        <w:t>-</w:t>
      </w:r>
      <w:r w:rsidR="00F3535E" w:rsidRPr="007C24DE">
        <w:rPr>
          <w:rFonts w:eastAsia="Calibri"/>
          <w:lang w:eastAsia="en-US"/>
        </w:rPr>
        <w:t xml:space="preserve"> robna marka od svibnja 2013.</w:t>
      </w:r>
    </w:p>
    <w:p w:rsidR="00F3535E" w:rsidRPr="007C24DE" w:rsidRDefault="00F3535E" w:rsidP="00403169">
      <w:pPr>
        <w:widowControl w:val="0"/>
        <w:jc w:val="both"/>
        <w:rPr>
          <w:rFonts w:eastAsia="Calibri"/>
          <w:lang w:eastAsia="en-US"/>
        </w:rPr>
      </w:pPr>
    </w:p>
    <w:p w:rsidR="00F3535E" w:rsidRPr="007C24DE" w:rsidRDefault="00F3535E" w:rsidP="00A07FCC">
      <w:pPr>
        <w:widowControl w:val="0"/>
        <w:jc w:val="center"/>
        <w:rPr>
          <w:rFonts w:eastAsia="Calibri"/>
          <w:lang w:eastAsia="en-US"/>
        </w:rPr>
      </w:pPr>
      <w:r w:rsidRPr="007C24DE">
        <w:rPr>
          <w:rFonts w:eastAsia="Calibri"/>
          <w:noProof/>
        </w:rPr>
        <w:drawing>
          <wp:inline distT="0" distB="0" distL="0" distR="0" wp14:anchorId="38C95BC2" wp14:editId="1FD1FFF7">
            <wp:extent cx="2743199" cy="2247900"/>
            <wp:effectExtent l="0" t="0" r="635" b="0"/>
            <wp:docPr id="38"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3354" b="8696"/>
                    <a:stretch/>
                  </pic:blipFill>
                  <pic:spPr bwMode="auto">
                    <a:xfrm>
                      <a:off x="0" y="0"/>
                      <a:ext cx="2746466" cy="2250577"/>
                    </a:xfrm>
                    <a:prstGeom prst="rect">
                      <a:avLst/>
                    </a:prstGeom>
                    <a:noFill/>
                    <a:ln>
                      <a:noFill/>
                    </a:ln>
                    <a:extLst>
                      <a:ext uri="{53640926-AAD7-44D8-BBD7-CCE9431645EC}">
                        <a14:shadowObscured xmlns:a14="http://schemas.microsoft.com/office/drawing/2010/main"/>
                      </a:ext>
                    </a:extLst>
                  </pic:spPr>
                </pic:pic>
              </a:graphicData>
            </a:graphic>
          </wp:inline>
        </w:drawing>
      </w:r>
    </w:p>
    <w:p w:rsidR="00A07FCC" w:rsidRDefault="00A07FCC" w:rsidP="00A07FCC">
      <w:pPr>
        <w:jc w:val="both"/>
        <w:rPr>
          <w:snapToGrid w:val="0"/>
          <w:lang w:val="en-GB" w:eastAsia="en-US"/>
        </w:rPr>
      </w:pPr>
    </w:p>
    <w:p w:rsidR="00F3535E" w:rsidRPr="007C24DE" w:rsidRDefault="00F3535E" w:rsidP="00A07FCC">
      <w:pPr>
        <w:ind w:firstLine="709"/>
        <w:jc w:val="both"/>
        <w:rPr>
          <w:snapToGrid w:val="0"/>
          <w:lang w:val="en-GB" w:eastAsia="en-US"/>
        </w:rPr>
      </w:pPr>
      <w:r w:rsidRPr="007C24DE">
        <w:rPr>
          <w:snapToGrid w:val="0"/>
          <w:lang w:val="en-GB" w:eastAsia="en-US"/>
        </w:rPr>
        <w:t>Ukupno</w:t>
      </w:r>
      <w:r w:rsidR="00911BB6" w:rsidRPr="007C24DE">
        <w:rPr>
          <w:snapToGrid w:val="0"/>
          <w:lang w:val="en-GB" w:eastAsia="en-US"/>
        </w:rPr>
        <w:t xml:space="preserve"> </w:t>
      </w:r>
      <w:r w:rsidRPr="007C24DE">
        <w:rPr>
          <w:snapToGrid w:val="0"/>
          <w:lang w:val="en-GB" w:eastAsia="en-US"/>
        </w:rPr>
        <w:t xml:space="preserve">17 poljoprivrednih proizvođača, </w:t>
      </w:r>
      <w:r w:rsidR="00911BB6" w:rsidRPr="007C24DE">
        <w:rPr>
          <w:snapToGrid w:val="0"/>
          <w:lang w:val="en-GB" w:eastAsia="en-US"/>
        </w:rPr>
        <w:t xml:space="preserve">članova </w:t>
      </w:r>
      <w:r w:rsidRPr="007C24DE">
        <w:rPr>
          <w:snapToGrid w:val="0"/>
          <w:lang w:val="en-GB" w:eastAsia="en-US"/>
        </w:rPr>
        <w:t>udruge Zagrebački pušlek</w:t>
      </w:r>
      <w:r w:rsidR="00054795">
        <w:rPr>
          <w:snapToGrid w:val="0"/>
          <w:lang w:val="en-GB" w:eastAsia="en-US"/>
        </w:rPr>
        <w:t>,</w:t>
      </w:r>
      <w:r w:rsidRPr="007C24DE">
        <w:rPr>
          <w:snapToGrid w:val="0"/>
          <w:lang w:val="en-GB" w:eastAsia="en-US"/>
        </w:rPr>
        <w:t xml:space="preserve"> proizvodi i prodaje cvjetne pušleke sa znakom robne marke. Zagrebački pušleki proizvode se kao četiri sezonska i dva prigodna, božićni i uskrsni.</w:t>
      </w:r>
    </w:p>
    <w:p w:rsidR="00F3535E" w:rsidRPr="007C24DE" w:rsidRDefault="00F3535E" w:rsidP="00403169">
      <w:pPr>
        <w:jc w:val="both"/>
        <w:rPr>
          <w:bCs/>
          <w:lang w:val="it-IT" w:eastAsia="it-IT"/>
        </w:rPr>
      </w:pPr>
    </w:p>
    <w:p w:rsidR="00F3535E" w:rsidRPr="007C24DE" w:rsidRDefault="00F3535E" w:rsidP="00403169">
      <w:pPr>
        <w:widowControl w:val="0"/>
        <w:contextualSpacing/>
        <w:jc w:val="both"/>
        <w:rPr>
          <w:bCs/>
          <w:lang w:val="it-IT" w:eastAsia="it-IT"/>
        </w:rPr>
      </w:pPr>
      <w:r w:rsidRPr="007C24DE">
        <w:rPr>
          <w:b/>
          <w:bCs/>
          <w:lang w:val="it-IT" w:eastAsia="it-IT"/>
        </w:rPr>
        <w:t xml:space="preserve">Zagrebačka trešnja </w:t>
      </w:r>
      <w:r w:rsidR="00403169" w:rsidRPr="007C24DE">
        <w:rPr>
          <w:b/>
          <w:bCs/>
          <w:lang w:val="it-IT" w:eastAsia="it-IT"/>
        </w:rPr>
        <w:t>-</w:t>
      </w:r>
      <w:r w:rsidR="00054795">
        <w:rPr>
          <w:b/>
          <w:bCs/>
          <w:lang w:val="it-IT" w:eastAsia="it-IT"/>
        </w:rPr>
        <w:t xml:space="preserve"> </w:t>
      </w:r>
      <w:r w:rsidRPr="007C24DE">
        <w:rPr>
          <w:bCs/>
          <w:lang w:val="it-IT" w:eastAsia="it-IT"/>
        </w:rPr>
        <w:t>robna marka od svibnja 2015.</w:t>
      </w:r>
    </w:p>
    <w:p w:rsidR="00F3535E" w:rsidRPr="007C24DE" w:rsidRDefault="00F3535E" w:rsidP="00403169">
      <w:pPr>
        <w:widowControl w:val="0"/>
        <w:contextualSpacing/>
        <w:jc w:val="both"/>
        <w:rPr>
          <w:bCs/>
          <w:lang w:val="it-IT" w:eastAsia="it-IT"/>
        </w:rPr>
      </w:pPr>
    </w:p>
    <w:p w:rsidR="00F3535E" w:rsidRPr="007C24DE" w:rsidRDefault="00F3535E" w:rsidP="00A07FCC">
      <w:pPr>
        <w:widowControl w:val="0"/>
        <w:contextualSpacing/>
        <w:jc w:val="center"/>
        <w:rPr>
          <w:bCs/>
          <w:lang w:val="it-IT" w:eastAsia="it-IT"/>
        </w:rPr>
      </w:pPr>
      <w:r w:rsidRPr="007C24DE">
        <w:rPr>
          <w:bCs/>
          <w:noProof/>
        </w:rPr>
        <w:drawing>
          <wp:inline distT="0" distB="0" distL="0" distR="0" wp14:anchorId="5ACB69C5" wp14:editId="48A59544">
            <wp:extent cx="2324100" cy="1809750"/>
            <wp:effectExtent l="0" t="0" r="0" b="0"/>
            <wp:docPr id="3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p w:rsidR="00F3535E" w:rsidRPr="007C24DE" w:rsidRDefault="00F3535E" w:rsidP="00A07FCC">
      <w:pPr>
        <w:widowControl w:val="0"/>
        <w:contextualSpacing/>
        <w:jc w:val="both"/>
        <w:rPr>
          <w:bCs/>
          <w:lang w:val="it-IT" w:eastAsia="it-IT"/>
        </w:rPr>
      </w:pPr>
    </w:p>
    <w:p w:rsidR="00F3535E" w:rsidRPr="007C24DE" w:rsidRDefault="00F3535E" w:rsidP="00D52FE1">
      <w:pPr>
        <w:widowControl w:val="0"/>
        <w:contextualSpacing/>
        <w:jc w:val="both"/>
        <w:rPr>
          <w:bCs/>
          <w:lang w:val="it-IT" w:eastAsia="it-IT"/>
        </w:rPr>
      </w:pPr>
      <w:r w:rsidRPr="007C24DE">
        <w:rPr>
          <w:bCs/>
          <w:lang w:val="it-IT" w:eastAsia="it-IT"/>
        </w:rPr>
        <w:t xml:space="preserve">Ukupno 12 članova udruge </w:t>
      </w:r>
      <w:r w:rsidR="00403169" w:rsidRPr="007C24DE">
        <w:rPr>
          <w:bCs/>
          <w:lang w:val="it-IT" w:eastAsia="it-IT"/>
        </w:rPr>
        <w:t>"</w:t>
      </w:r>
      <w:r w:rsidRPr="007C24DE">
        <w:rPr>
          <w:bCs/>
          <w:lang w:val="it-IT" w:eastAsia="it-IT"/>
        </w:rPr>
        <w:t>Zagrebačka trešnja</w:t>
      </w:r>
      <w:r w:rsidR="00403169" w:rsidRPr="007C24DE">
        <w:rPr>
          <w:bCs/>
          <w:lang w:val="it-IT" w:eastAsia="it-IT"/>
        </w:rPr>
        <w:t>"</w:t>
      </w:r>
      <w:r w:rsidRPr="007C24DE">
        <w:rPr>
          <w:bCs/>
          <w:lang w:val="it-IT" w:eastAsia="it-IT"/>
        </w:rPr>
        <w:t xml:space="preserve"> proizvodi trešnje sa znakom robne marke.</w:t>
      </w:r>
    </w:p>
    <w:p w:rsidR="00F3535E" w:rsidRPr="007C24DE" w:rsidRDefault="00F3535E" w:rsidP="00403169">
      <w:pPr>
        <w:autoSpaceDE w:val="0"/>
        <w:autoSpaceDN w:val="0"/>
        <w:adjustRightInd w:val="0"/>
        <w:ind w:firstLine="708"/>
        <w:jc w:val="both"/>
      </w:pPr>
      <w:r w:rsidRPr="007C24DE">
        <w:t>Mjere</w:t>
      </w:r>
      <w:r w:rsidR="00403169" w:rsidRPr="007C24DE">
        <w:t xml:space="preserve"> </w:t>
      </w:r>
      <w:r w:rsidRPr="007C24DE">
        <w:t>subvencije, izravnog plaćanja po grlu, hektaru ili cijeni sadnice, u obliku u kojem su postojale od 2003. do 2012. na razini lokalne samouprave u deset godina provedbe</w:t>
      </w:r>
      <w:r w:rsidR="00965BFE">
        <w:t>,</w:t>
      </w:r>
      <w:r w:rsidRPr="007C24DE">
        <w:t xml:space="preserve"> svojim su </w:t>
      </w:r>
      <w:r w:rsidR="00C46BA6">
        <w:t>opsegom</w:t>
      </w:r>
      <w:r w:rsidRPr="007C24DE">
        <w:t xml:space="preserve"> bile značajna pomoć poljoprivrednim gospodarstvima u očuvanju poljoprivredne proizvodnje i gospodarstava te ruralnog prostora uopće. Mjere pomoći koje su </w:t>
      </w:r>
      <w:r w:rsidRPr="007C24DE">
        <w:lastRenderedPageBreak/>
        <w:t>primjenjivane od 2006. do 2013. i razvojne mjere u poljoprivredi koje je Grad Zagreb provodio u trogodišnjem prijelaznom razdoblju od 2013. do 2015. kao uvod u nove oblike agrarne politike</w:t>
      </w:r>
      <w:r w:rsidR="00965BFE">
        <w:t>,</w:t>
      </w:r>
      <w:r w:rsidRPr="007C24DE">
        <w:t xml:space="preserve"> bile su potpora poljoprivrednim gospodarstvima u njihovim aktivnostima: obrazovanja, investicijskih ulaganja u primarnu i sekundarnu proizvodnju i diverzifikacij</w:t>
      </w:r>
      <w:r w:rsidR="00911BB6" w:rsidRPr="007C24DE">
        <w:t>u</w:t>
      </w:r>
      <w:r w:rsidRPr="007C24DE">
        <w:t xml:space="preserve"> osnovne djelatnosti kao oblike samozapošljavanja, infrastruktur</w:t>
      </w:r>
      <w:r w:rsidR="00965BFE">
        <w:t>u</w:t>
      </w:r>
      <w:r w:rsidRPr="007C24DE">
        <w:t xml:space="preserve"> i uređenje proizvodnih površina, osiguranje proizvodnje i proizvodnih kapaciteta, organiziranje različitih promotivnih aktivnosti i za projekte udruga u području poljoprivrede i šumarstva. </w:t>
      </w:r>
    </w:p>
    <w:p w:rsidR="00F3535E" w:rsidRPr="007C24DE" w:rsidRDefault="00F3535E" w:rsidP="00A07FCC">
      <w:pPr>
        <w:autoSpaceDE w:val="0"/>
        <w:autoSpaceDN w:val="0"/>
        <w:adjustRightInd w:val="0"/>
        <w:ind w:firstLine="708"/>
        <w:jc w:val="both"/>
      </w:pPr>
      <w:r w:rsidRPr="007C24DE">
        <w:t>Tijekom promatranog razdoblja, 2003.</w:t>
      </w:r>
      <w:r w:rsidRPr="007C24DE">
        <w:rPr>
          <w:b/>
          <w:bCs/>
          <w:lang w:val="it-IT" w:eastAsia="it-IT"/>
        </w:rPr>
        <w:t xml:space="preserve"> </w:t>
      </w:r>
      <w:r w:rsidR="00403169" w:rsidRPr="007C24DE">
        <w:rPr>
          <w:b/>
          <w:bCs/>
          <w:lang w:val="it-IT" w:eastAsia="it-IT"/>
        </w:rPr>
        <w:t>-</w:t>
      </w:r>
      <w:r w:rsidRPr="007C24DE">
        <w:rPr>
          <w:b/>
          <w:bCs/>
          <w:lang w:val="it-IT" w:eastAsia="it-IT"/>
        </w:rPr>
        <w:t xml:space="preserve"> </w:t>
      </w:r>
      <w:r w:rsidRPr="007C24DE">
        <w:t xml:space="preserve">2015., Grad Zagreb je sukladno Programu, uz </w:t>
      </w:r>
      <w:r w:rsidR="00965BFE">
        <w:t>institucijsku</w:t>
      </w:r>
      <w:r w:rsidRPr="007C24DE">
        <w:t xml:space="preserve"> potporu, provođenjem navedenih mjera omogućio financijsku potporu u iznosu od 104 319 861,00 kuna. Detaljan prikaz iznosa za promatrano razdoblje prikazan je u </w:t>
      </w:r>
      <w:r w:rsidR="00965BFE">
        <w:t>t</w:t>
      </w:r>
      <w:r w:rsidRPr="007C24DE">
        <w:t>ablici 13.</w:t>
      </w:r>
    </w:p>
    <w:p w:rsidR="00F3535E" w:rsidRPr="007C24DE" w:rsidRDefault="00F3535E" w:rsidP="00403169">
      <w:pPr>
        <w:autoSpaceDE w:val="0"/>
        <w:autoSpaceDN w:val="0"/>
        <w:adjustRightInd w:val="0"/>
        <w:jc w:val="both"/>
      </w:pPr>
    </w:p>
    <w:p w:rsidR="00F3535E" w:rsidRDefault="00F3535E" w:rsidP="00403169">
      <w:pPr>
        <w:autoSpaceDE w:val="0"/>
        <w:autoSpaceDN w:val="0"/>
        <w:adjustRightInd w:val="0"/>
        <w:jc w:val="both"/>
        <w:rPr>
          <w:b/>
        </w:rPr>
      </w:pPr>
      <w:r w:rsidRPr="007C24DE">
        <w:rPr>
          <w:b/>
        </w:rPr>
        <w:t>TABLICA 13.</w:t>
      </w:r>
      <w:r w:rsidR="00403169" w:rsidRPr="007C24DE">
        <w:rPr>
          <w:b/>
        </w:rPr>
        <w:t xml:space="preserve"> </w:t>
      </w:r>
      <w:r w:rsidRPr="007C24DE">
        <w:rPr>
          <w:b/>
        </w:rPr>
        <w:t xml:space="preserve">Potpore grada Zagreba od 2003 </w:t>
      </w:r>
      <w:r w:rsidR="00965BFE">
        <w:rPr>
          <w:b/>
        </w:rPr>
        <w:t xml:space="preserve">do </w:t>
      </w:r>
      <w:r w:rsidRPr="007C24DE">
        <w:rPr>
          <w:b/>
        </w:rPr>
        <w:t>2015.</w:t>
      </w:r>
    </w:p>
    <w:p w:rsidR="00ED2887" w:rsidRPr="007C24DE" w:rsidRDefault="00ED2887" w:rsidP="00403169">
      <w:pPr>
        <w:autoSpaceDE w:val="0"/>
        <w:autoSpaceDN w:val="0"/>
        <w:adjustRightInd w:val="0"/>
        <w:jc w:val="both"/>
        <w:rPr>
          <w:b/>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6"/>
        <w:gridCol w:w="2448"/>
        <w:gridCol w:w="2470"/>
        <w:gridCol w:w="2615"/>
      </w:tblGrid>
      <w:tr w:rsidR="00F3535E" w:rsidRPr="007C24DE" w:rsidTr="00A07FCC">
        <w:trPr>
          <w:tblHeader/>
        </w:trPr>
        <w:tc>
          <w:tcPr>
            <w:tcW w:w="1723" w:type="dxa"/>
            <w:shd w:val="clear" w:color="auto" w:fill="auto"/>
            <w:noWrap/>
            <w:vAlign w:val="center"/>
            <w:hideMark/>
          </w:tcPr>
          <w:p w:rsidR="00F3535E" w:rsidRPr="007C24DE" w:rsidRDefault="00F3535E" w:rsidP="00403169">
            <w:pPr>
              <w:jc w:val="center"/>
              <w:rPr>
                <w:b/>
              </w:rPr>
            </w:pPr>
            <w:r w:rsidRPr="007C24DE">
              <w:rPr>
                <w:b/>
              </w:rPr>
              <w:t>GODINA</w:t>
            </w:r>
          </w:p>
        </w:tc>
        <w:tc>
          <w:tcPr>
            <w:tcW w:w="2388" w:type="dxa"/>
            <w:shd w:val="clear" w:color="auto" w:fill="auto"/>
            <w:noWrap/>
            <w:vAlign w:val="center"/>
            <w:hideMark/>
          </w:tcPr>
          <w:p w:rsidR="00F3535E" w:rsidRPr="007C24DE" w:rsidRDefault="00F3535E" w:rsidP="00403169">
            <w:pPr>
              <w:jc w:val="center"/>
              <w:rPr>
                <w:b/>
              </w:rPr>
            </w:pPr>
            <w:r w:rsidRPr="007C24DE">
              <w:rPr>
                <w:b/>
              </w:rPr>
              <w:t>SUBVENCIJE</w:t>
            </w:r>
          </w:p>
        </w:tc>
        <w:tc>
          <w:tcPr>
            <w:tcW w:w="2410" w:type="dxa"/>
            <w:shd w:val="clear" w:color="auto" w:fill="auto"/>
            <w:noWrap/>
            <w:vAlign w:val="center"/>
            <w:hideMark/>
          </w:tcPr>
          <w:p w:rsidR="00F3535E" w:rsidRPr="007C24DE" w:rsidRDefault="00F3535E" w:rsidP="00403169">
            <w:pPr>
              <w:jc w:val="center"/>
              <w:rPr>
                <w:b/>
              </w:rPr>
            </w:pPr>
            <w:r w:rsidRPr="007C24DE">
              <w:rPr>
                <w:b/>
              </w:rPr>
              <w:t>POMOĆI</w:t>
            </w:r>
          </w:p>
        </w:tc>
        <w:tc>
          <w:tcPr>
            <w:tcW w:w="2551" w:type="dxa"/>
            <w:shd w:val="clear" w:color="auto" w:fill="auto"/>
            <w:noWrap/>
            <w:vAlign w:val="center"/>
            <w:hideMark/>
          </w:tcPr>
          <w:p w:rsidR="00F3535E" w:rsidRPr="007C24DE" w:rsidRDefault="00F3535E" w:rsidP="00403169">
            <w:pPr>
              <w:jc w:val="center"/>
              <w:rPr>
                <w:b/>
              </w:rPr>
            </w:pPr>
            <w:r w:rsidRPr="007C24DE">
              <w:rPr>
                <w:b/>
              </w:rPr>
              <w:t>UKUPNO</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2003</w:t>
            </w:r>
            <w:r w:rsidR="00965BFE">
              <w:t>.</w:t>
            </w:r>
          </w:p>
        </w:tc>
        <w:tc>
          <w:tcPr>
            <w:tcW w:w="2388" w:type="dxa"/>
            <w:shd w:val="clear" w:color="auto" w:fill="auto"/>
            <w:noWrap/>
            <w:vAlign w:val="center"/>
            <w:hideMark/>
          </w:tcPr>
          <w:p w:rsidR="00F3535E" w:rsidRPr="007C24DE" w:rsidRDefault="00F3535E" w:rsidP="00403169">
            <w:pPr>
              <w:jc w:val="center"/>
            </w:pPr>
            <w:r w:rsidRPr="007C24DE">
              <w:t>4.700.000,00</w:t>
            </w:r>
          </w:p>
        </w:tc>
        <w:tc>
          <w:tcPr>
            <w:tcW w:w="2410" w:type="dxa"/>
            <w:shd w:val="clear" w:color="auto" w:fill="auto"/>
            <w:noWrap/>
            <w:vAlign w:val="center"/>
            <w:hideMark/>
          </w:tcPr>
          <w:p w:rsidR="00F3535E" w:rsidRPr="007C24DE" w:rsidRDefault="00F3535E" w:rsidP="00403169">
            <w:pPr>
              <w:jc w:val="center"/>
            </w:pPr>
            <w:r w:rsidRPr="007C24DE">
              <w:t>0,00</w:t>
            </w:r>
          </w:p>
        </w:tc>
        <w:tc>
          <w:tcPr>
            <w:tcW w:w="2551" w:type="dxa"/>
            <w:shd w:val="clear" w:color="auto" w:fill="auto"/>
            <w:noWrap/>
            <w:vAlign w:val="center"/>
            <w:hideMark/>
          </w:tcPr>
          <w:p w:rsidR="00F3535E" w:rsidRPr="007C24DE" w:rsidRDefault="00F3535E" w:rsidP="00403169">
            <w:pPr>
              <w:jc w:val="center"/>
            </w:pPr>
            <w:r w:rsidRPr="007C24DE">
              <w:t>4.700.000,00*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2004</w:t>
            </w:r>
            <w:r w:rsidR="00965BFE">
              <w:t>.</w:t>
            </w:r>
          </w:p>
        </w:tc>
        <w:tc>
          <w:tcPr>
            <w:tcW w:w="2388" w:type="dxa"/>
            <w:shd w:val="clear" w:color="auto" w:fill="auto"/>
            <w:noWrap/>
            <w:vAlign w:val="center"/>
            <w:hideMark/>
          </w:tcPr>
          <w:p w:rsidR="00F3535E" w:rsidRPr="007C24DE" w:rsidRDefault="00F3535E" w:rsidP="00403169">
            <w:pPr>
              <w:jc w:val="center"/>
            </w:pPr>
            <w:r w:rsidRPr="007C24DE">
              <w:t>4.450.000,00</w:t>
            </w:r>
          </w:p>
        </w:tc>
        <w:tc>
          <w:tcPr>
            <w:tcW w:w="2410" w:type="dxa"/>
            <w:shd w:val="clear" w:color="auto" w:fill="auto"/>
            <w:noWrap/>
            <w:vAlign w:val="center"/>
            <w:hideMark/>
          </w:tcPr>
          <w:p w:rsidR="00F3535E" w:rsidRPr="007C24DE" w:rsidRDefault="00F3535E" w:rsidP="00403169">
            <w:pPr>
              <w:jc w:val="center"/>
            </w:pPr>
            <w:r w:rsidRPr="007C24DE">
              <w:t>0,00</w:t>
            </w:r>
          </w:p>
        </w:tc>
        <w:tc>
          <w:tcPr>
            <w:tcW w:w="2551" w:type="dxa"/>
            <w:shd w:val="clear" w:color="auto" w:fill="auto"/>
            <w:noWrap/>
            <w:vAlign w:val="center"/>
            <w:hideMark/>
          </w:tcPr>
          <w:p w:rsidR="00F3535E" w:rsidRPr="007C24DE" w:rsidRDefault="00F3535E" w:rsidP="00403169">
            <w:pPr>
              <w:jc w:val="center"/>
            </w:pPr>
            <w:r w:rsidRPr="007C24DE">
              <w:t>4.450.000,00*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2005</w:t>
            </w:r>
            <w:r w:rsidR="00965BFE">
              <w:t>.</w:t>
            </w:r>
          </w:p>
        </w:tc>
        <w:tc>
          <w:tcPr>
            <w:tcW w:w="2388" w:type="dxa"/>
            <w:shd w:val="clear" w:color="auto" w:fill="auto"/>
            <w:noWrap/>
            <w:vAlign w:val="center"/>
            <w:hideMark/>
          </w:tcPr>
          <w:p w:rsidR="00F3535E" w:rsidRPr="007C24DE" w:rsidRDefault="00F3535E" w:rsidP="00403169">
            <w:pPr>
              <w:jc w:val="center"/>
            </w:pPr>
            <w:r w:rsidRPr="007C24DE">
              <w:t>3.700.000,00</w:t>
            </w:r>
          </w:p>
        </w:tc>
        <w:tc>
          <w:tcPr>
            <w:tcW w:w="2410" w:type="dxa"/>
            <w:shd w:val="clear" w:color="auto" w:fill="auto"/>
            <w:noWrap/>
            <w:vAlign w:val="center"/>
            <w:hideMark/>
          </w:tcPr>
          <w:p w:rsidR="00F3535E" w:rsidRPr="007C24DE" w:rsidRDefault="00F3535E" w:rsidP="00403169">
            <w:pPr>
              <w:jc w:val="center"/>
            </w:pPr>
            <w:r w:rsidRPr="007C24DE">
              <w:t>0,00</w:t>
            </w:r>
          </w:p>
        </w:tc>
        <w:tc>
          <w:tcPr>
            <w:tcW w:w="2551" w:type="dxa"/>
            <w:shd w:val="clear" w:color="auto" w:fill="auto"/>
            <w:noWrap/>
            <w:vAlign w:val="center"/>
            <w:hideMark/>
          </w:tcPr>
          <w:p w:rsidR="00F3535E" w:rsidRPr="007C24DE" w:rsidRDefault="00F3535E" w:rsidP="00403169">
            <w:pPr>
              <w:jc w:val="center"/>
            </w:pPr>
            <w:r w:rsidRPr="007C24DE">
              <w:t>3.700.000,00*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2006</w:t>
            </w:r>
            <w:r w:rsidR="00965BFE">
              <w:t>.</w:t>
            </w:r>
          </w:p>
        </w:tc>
        <w:tc>
          <w:tcPr>
            <w:tcW w:w="2388" w:type="dxa"/>
            <w:shd w:val="clear" w:color="auto" w:fill="auto"/>
            <w:noWrap/>
            <w:vAlign w:val="center"/>
            <w:hideMark/>
          </w:tcPr>
          <w:p w:rsidR="00F3535E" w:rsidRPr="007C24DE" w:rsidRDefault="00F3535E" w:rsidP="00403169">
            <w:pPr>
              <w:jc w:val="center"/>
            </w:pPr>
            <w:r w:rsidRPr="007C24DE">
              <w:t>9.100.000,00</w:t>
            </w:r>
          </w:p>
        </w:tc>
        <w:tc>
          <w:tcPr>
            <w:tcW w:w="2410" w:type="dxa"/>
            <w:shd w:val="clear" w:color="auto" w:fill="auto"/>
            <w:noWrap/>
            <w:vAlign w:val="center"/>
            <w:hideMark/>
          </w:tcPr>
          <w:p w:rsidR="00F3535E" w:rsidRPr="007C24DE" w:rsidRDefault="00F3535E" w:rsidP="00403169">
            <w:pPr>
              <w:jc w:val="center"/>
            </w:pPr>
            <w:r w:rsidRPr="007C24DE">
              <w:t>0,00</w:t>
            </w:r>
          </w:p>
        </w:tc>
        <w:tc>
          <w:tcPr>
            <w:tcW w:w="2551" w:type="dxa"/>
            <w:shd w:val="clear" w:color="auto" w:fill="auto"/>
            <w:noWrap/>
            <w:vAlign w:val="center"/>
            <w:hideMark/>
          </w:tcPr>
          <w:p w:rsidR="00F3535E" w:rsidRPr="007C24DE" w:rsidRDefault="00F3535E" w:rsidP="00403169">
            <w:pPr>
              <w:jc w:val="center"/>
            </w:pPr>
            <w:r w:rsidRPr="007C24DE">
              <w:t>9.100.000,00*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2007</w:t>
            </w:r>
            <w:r w:rsidR="00965BFE">
              <w:t>.</w:t>
            </w:r>
          </w:p>
        </w:tc>
        <w:tc>
          <w:tcPr>
            <w:tcW w:w="2388" w:type="dxa"/>
            <w:shd w:val="clear" w:color="auto" w:fill="auto"/>
            <w:noWrap/>
            <w:vAlign w:val="center"/>
            <w:hideMark/>
          </w:tcPr>
          <w:p w:rsidR="00F3535E" w:rsidRPr="007C24DE" w:rsidRDefault="00F3535E" w:rsidP="00403169">
            <w:pPr>
              <w:jc w:val="center"/>
            </w:pPr>
            <w:r w:rsidRPr="007C24DE">
              <w:t>10.874.745,00</w:t>
            </w:r>
          </w:p>
        </w:tc>
        <w:tc>
          <w:tcPr>
            <w:tcW w:w="2410" w:type="dxa"/>
            <w:shd w:val="clear" w:color="auto" w:fill="auto"/>
            <w:noWrap/>
            <w:vAlign w:val="center"/>
            <w:hideMark/>
          </w:tcPr>
          <w:p w:rsidR="00F3535E" w:rsidRPr="007C24DE" w:rsidRDefault="00F3535E" w:rsidP="00403169">
            <w:pPr>
              <w:jc w:val="center"/>
            </w:pPr>
            <w:r w:rsidRPr="007C24DE">
              <w:t>0,00</w:t>
            </w:r>
          </w:p>
        </w:tc>
        <w:tc>
          <w:tcPr>
            <w:tcW w:w="2551" w:type="dxa"/>
            <w:shd w:val="clear" w:color="auto" w:fill="auto"/>
            <w:noWrap/>
            <w:vAlign w:val="center"/>
            <w:hideMark/>
          </w:tcPr>
          <w:p w:rsidR="00F3535E" w:rsidRPr="007C24DE" w:rsidRDefault="00F3535E" w:rsidP="00403169">
            <w:pPr>
              <w:jc w:val="center"/>
            </w:pPr>
            <w:r w:rsidRPr="007C24DE">
              <w:t>10.874.745,00**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2008</w:t>
            </w:r>
            <w:r w:rsidR="00965BFE">
              <w:t>.</w:t>
            </w:r>
          </w:p>
        </w:tc>
        <w:tc>
          <w:tcPr>
            <w:tcW w:w="2388" w:type="dxa"/>
            <w:shd w:val="clear" w:color="auto" w:fill="auto"/>
            <w:noWrap/>
            <w:vAlign w:val="center"/>
            <w:hideMark/>
          </w:tcPr>
          <w:p w:rsidR="00F3535E" w:rsidRPr="007C24DE" w:rsidRDefault="00F3535E" w:rsidP="00403169">
            <w:pPr>
              <w:jc w:val="center"/>
            </w:pPr>
            <w:r w:rsidRPr="007C24DE">
              <w:t>13.295.035,00</w:t>
            </w:r>
          </w:p>
        </w:tc>
        <w:tc>
          <w:tcPr>
            <w:tcW w:w="2410" w:type="dxa"/>
            <w:shd w:val="clear" w:color="auto" w:fill="auto"/>
            <w:noWrap/>
            <w:vAlign w:val="center"/>
            <w:hideMark/>
          </w:tcPr>
          <w:p w:rsidR="00F3535E" w:rsidRPr="007C24DE" w:rsidRDefault="00F3535E" w:rsidP="00403169">
            <w:pPr>
              <w:jc w:val="center"/>
            </w:pPr>
            <w:r w:rsidRPr="007C24DE">
              <w:t>0,00</w:t>
            </w:r>
          </w:p>
        </w:tc>
        <w:tc>
          <w:tcPr>
            <w:tcW w:w="2551" w:type="dxa"/>
            <w:shd w:val="clear" w:color="auto" w:fill="auto"/>
            <w:noWrap/>
            <w:vAlign w:val="center"/>
            <w:hideMark/>
          </w:tcPr>
          <w:p w:rsidR="00F3535E" w:rsidRPr="007C24DE" w:rsidRDefault="00F3535E" w:rsidP="00403169">
            <w:pPr>
              <w:jc w:val="center"/>
            </w:pPr>
            <w:r w:rsidRPr="007C24DE">
              <w:t>13.295.035,00**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2009</w:t>
            </w:r>
            <w:r w:rsidR="00965BFE">
              <w:t>.</w:t>
            </w:r>
          </w:p>
        </w:tc>
        <w:tc>
          <w:tcPr>
            <w:tcW w:w="2388" w:type="dxa"/>
            <w:shd w:val="clear" w:color="auto" w:fill="auto"/>
            <w:noWrap/>
            <w:vAlign w:val="center"/>
            <w:hideMark/>
          </w:tcPr>
          <w:p w:rsidR="00F3535E" w:rsidRPr="007C24DE" w:rsidRDefault="00F3535E" w:rsidP="00403169">
            <w:pPr>
              <w:jc w:val="center"/>
            </w:pPr>
            <w:r w:rsidRPr="007C24DE">
              <w:t>12.274.484,00</w:t>
            </w:r>
          </w:p>
        </w:tc>
        <w:tc>
          <w:tcPr>
            <w:tcW w:w="2410" w:type="dxa"/>
            <w:shd w:val="clear" w:color="auto" w:fill="auto"/>
            <w:noWrap/>
            <w:vAlign w:val="center"/>
            <w:hideMark/>
          </w:tcPr>
          <w:p w:rsidR="00F3535E" w:rsidRPr="007C24DE" w:rsidRDefault="00F3535E" w:rsidP="00403169">
            <w:pPr>
              <w:jc w:val="center"/>
            </w:pPr>
            <w:r w:rsidRPr="007C24DE">
              <w:t>0,00</w:t>
            </w:r>
          </w:p>
        </w:tc>
        <w:tc>
          <w:tcPr>
            <w:tcW w:w="2551" w:type="dxa"/>
            <w:shd w:val="clear" w:color="auto" w:fill="auto"/>
            <w:noWrap/>
            <w:vAlign w:val="center"/>
            <w:hideMark/>
          </w:tcPr>
          <w:p w:rsidR="00F3535E" w:rsidRPr="007C24DE" w:rsidRDefault="00F3535E" w:rsidP="00403169">
            <w:pPr>
              <w:jc w:val="center"/>
            </w:pPr>
            <w:r w:rsidRPr="007C24DE">
              <w:t>12.274.484,00**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2010</w:t>
            </w:r>
            <w:r w:rsidR="00965BFE">
              <w:t>.</w:t>
            </w:r>
          </w:p>
        </w:tc>
        <w:tc>
          <w:tcPr>
            <w:tcW w:w="2388" w:type="dxa"/>
            <w:shd w:val="clear" w:color="auto" w:fill="auto"/>
            <w:noWrap/>
            <w:vAlign w:val="center"/>
            <w:hideMark/>
          </w:tcPr>
          <w:p w:rsidR="00F3535E" w:rsidRPr="007C24DE" w:rsidRDefault="00F3535E" w:rsidP="00403169">
            <w:pPr>
              <w:jc w:val="center"/>
            </w:pPr>
            <w:r w:rsidRPr="007C24DE">
              <w:t>5.694.094,00</w:t>
            </w:r>
          </w:p>
        </w:tc>
        <w:tc>
          <w:tcPr>
            <w:tcW w:w="2410" w:type="dxa"/>
            <w:shd w:val="clear" w:color="auto" w:fill="auto"/>
            <w:noWrap/>
            <w:vAlign w:val="center"/>
            <w:hideMark/>
          </w:tcPr>
          <w:p w:rsidR="00F3535E" w:rsidRPr="007C24DE" w:rsidRDefault="00F3535E" w:rsidP="00403169">
            <w:pPr>
              <w:jc w:val="center"/>
            </w:pPr>
            <w:r w:rsidRPr="007C24DE">
              <w:t>2.205.938,00</w:t>
            </w:r>
          </w:p>
        </w:tc>
        <w:tc>
          <w:tcPr>
            <w:tcW w:w="2551" w:type="dxa"/>
            <w:shd w:val="clear" w:color="auto" w:fill="auto"/>
            <w:noWrap/>
            <w:vAlign w:val="center"/>
            <w:hideMark/>
          </w:tcPr>
          <w:p w:rsidR="00F3535E" w:rsidRPr="007C24DE" w:rsidRDefault="00F3535E" w:rsidP="00403169">
            <w:pPr>
              <w:jc w:val="center"/>
            </w:pPr>
            <w:r w:rsidRPr="007C24DE">
              <w:t>7.900.032,00**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2011</w:t>
            </w:r>
            <w:r w:rsidR="00965BFE">
              <w:t>.</w:t>
            </w:r>
          </w:p>
        </w:tc>
        <w:tc>
          <w:tcPr>
            <w:tcW w:w="2388" w:type="dxa"/>
            <w:shd w:val="clear" w:color="auto" w:fill="auto"/>
            <w:noWrap/>
            <w:vAlign w:val="center"/>
            <w:hideMark/>
          </w:tcPr>
          <w:p w:rsidR="00F3535E" w:rsidRPr="007C24DE" w:rsidRDefault="00F3535E" w:rsidP="00403169">
            <w:pPr>
              <w:jc w:val="center"/>
            </w:pPr>
            <w:r w:rsidRPr="007C24DE">
              <w:t>4.440.809,00</w:t>
            </w:r>
          </w:p>
        </w:tc>
        <w:tc>
          <w:tcPr>
            <w:tcW w:w="2410" w:type="dxa"/>
            <w:shd w:val="clear" w:color="auto" w:fill="auto"/>
            <w:noWrap/>
            <w:vAlign w:val="center"/>
            <w:hideMark/>
          </w:tcPr>
          <w:p w:rsidR="00F3535E" w:rsidRPr="007C24DE" w:rsidRDefault="00F3535E" w:rsidP="00403169">
            <w:pPr>
              <w:jc w:val="center"/>
            </w:pPr>
            <w:r w:rsidRPr="007C24DE">
              <w:t>3.202.909,00</w:t>
            </w:r>
          </w:p>
        </w:tc>
        <w:tc>
          <w:tcPr>
            <w:tcW w:w="2551" w:type="dxa"/>
            <w:shd w:val="clear" w:color="auto" w:fill="auto"/>
            <w:noWrap/>
            <w:vAlign w:val="center"/>
            <w:hideMark/>
          </w:tcPr>
          <w:p w:rsidR="00F3535E" w:rsidRPr="007C24DE" w:rsidRDefault="00F3535E" w:rsidP="00403169">
            <w:pPr>
              <w:jc w:val="center"/>
            </w:pPr>
            <w:r w:rsidRPr="007C24DE">
              <w:t>7.643.718,00**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2012</w:t>
            </w:r>
            <w:r w:rsidR="00965BFE">
              <w:t>.</w:t>
            </w:r>
          </w:p>
        </w:tc>
        <w:tc>
          <w:tcPr>
            <w:tcW w:w="2388" w:type="dxa"/>
            <w:shd w:val="clear" w:color="auto" w:fill="auto"/>
            <w:noWrap/>
            <w:vAlign w:val="center"/>
            <w:hideMark/>
          </w:tcPr>
          <w:p w:rsidR="00F3535E" w:rsidRPr="007C24DE" w:rsidRDefault="00F3535E" w:rsidP="00403169">
            <w:pPr>
              <w:jc w:val="center"/>
            </w:pPr>
            <w:r w:rsidRPr="007C24DE">
              <w:t>3.562.151,00</w:t>
            </w:r>
          </w:p>
        </w:tc>
        <w:tc>
          <w:tcPr>
            <w:tcW w:w="2410" w:type="dxa"/>
            <w:shd w:val="clear" w:color="auto" w:fill="auto"/>
            <w:noWrap/>
            <w:vAlign w:val="center"/>
            <w:hideMark/>
          </w:tcPr>
          <w:p w:rsidR="00F3535E" w:rsidRPr="007C24DE" w:rsidRDefault="00F3535E" w:rsidP="00403169">
            <w:pPr>
              <w:jc w:val="center"/>
            </w:pPr>
            <w:r w:rsidRPr="007C24DE">
              <w:t>2.748.095,00</w:t>
            </w:r>
          </w:p>
        </w:tc>
        <w:tc>
          <w:tcPr>
            <w:tcW w:w="2551" w:type="dxa"/>
            <w:shd w:val="clear" w:color="auto" w:fill="auto"/>
            <w:noWrap/>
            <w:vAlign w:val="center"/>
            <w:hideMark/>
          </w:tcPr>
          <w:p w:rsidR="00F3535E" w:rsidRPr="007C24DE" w:rsidRDefault="00F3535E" w:rsidP="00403169">
            <w:pPr>
              <w:jc w:val="center"/>
            </w:pPr>
            <w:r w:rsidRPr="007C24DE">
              <w:t>6.312.258,00**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2013</w:t>
            </w:r>
            <w:r w:rsidR="00BB08FC">
              <w:t>.</w:t>
            </w:r>
          </w:p>
        </w:tc>
        <w:tc>
          <w:tcPr>
            <w:tcW w:w="2388" w:type="dxa"/>
            <w:shd w:val="clear" w:color="auto" w:fill="auto"/>
            <w:noWrap/>
            <w:vAlign w:val="center"/>
            <w:hideMark/>
          </w:tcPr>
          <w:p w:rsidR="00F3535E" w:rsidRPr="007C24DE" w:rsidRDefault="00F3535E" w:rsidP="00403169">
            <w:pPr>
              <w:jc w:val="center"/>
            </w:pPr>
            <w:r w:rsidRPr="007C24DE">
              <w:t>0,00</w:t>
            </w:r>
          </w:p>
        </w:tc>
        <w:tc>
          <w:tcPr>
            <w:tcW w:w="2410" w:type="dxa"/>
            <w:shd w:val="clear" w:color="auto" w:fill="auto"/>
            <w:noWrap/>
            <w:vAlign w:val="center"/>
            <w:hideMark/>
          </w:tcPr>
          <w:p w:rsidR="00F3535E" w:rsidRPr="007C24DE" w:rsidRDefault="00F3535E" w:rsidP="00403169">
            <w:pPr>
              <w:jc w:val="center"/>
            </w:pPr>
            <w:r w:rsidRPr="007C24DE">
              <w:t>5.227.295,00</w:t>
            </w:r>
          </w:p>
        </w:tc>
        <w:tc>
          <w:tcPr>
            <w:tcW w:w="2551" w:type="dxa"/>
            <w:shd w:val="clear" w:color="auto" w:fill="auto"/>
            <w:noWrap/>
            <w:vAlign w:val="center"/>
            <w:hideMark/>
          </w:tcPr>
          <w:p w:rsidR="00F3535E" w:rsidRPr="007C24DE" w:rsidRDefault="00F3535E" w:rsidP="00403169">
            <w:pPr>
              <w:jc w:val="center"/>
            </w:pPr>
            <w:r w:rsidRPr="007C24DE">
              <w:t>5.229.308,00**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2014</w:t>
            </w:r>
            <w:r w:rsidR="00965BFE">
              <w:t>.</w:t>
            </w:r>
          </w:p>
        </w:tc>
        <w:tc>
          <w:tcPr>
            <w:tcW w:w="2388" w:type="dxa"/>
            <w:shd w:val="clear" w:color="auto" w:fill="auto"/>
            <w:noWrap/>
            <w:vAlign w:val="center"/>
            <w:hideMark/>
          </w:tcPr>
          <w:p w:rsidR="00F3535E" w:rsidRPr="007C24DE" w:rsidRDefault="00F3535E" w:rsidP="00403169">
            <w:pPr>
              <w:jc w:val="center"/>
            </w:pPr>
            <w:r w:rsidRPr="007C24DE">
              <w:t>0,00</w:t>
            </w:r>
          </w:p>
        </w:tc>
        <w:tc>
          <w:tcPr>
            <w:tcW w:w="2410" w:type="dxa"/>
            <w:shd w:val="clear" w:color="auto" w:fill="auto"/>
            <w:noWrap/>
            <w:vAlign w:val="center"/>
            <w:hideMark/>
          </w:tcPr>
          <w:p w:rsidR="00F3535E" w:rsidRPr="007C24DE" w:rsidRDefault="00F3535E" w:rsidP="00403169">
            <w:pPr>
              <w:jc w:val="center"/>
            </w:pPr>
            <w:r w:rsidRPr="007C24DE">
              <w:t>8.925.506,00</w:t>
            </w:r>
          </w:p>
        </w:tc>
        <w:tc>
          <w:tcPr>
            <w:tcW w:w="2551" w:type="dxa"/>
            <w:shd w:val="clear" w:color="auto" w:fill="auto"/>
            <w:noWrap/>
            <w:vAlign w:val="center"/>
            <w:hideMark/>
          </w:tcPr>
          <w:p w:rsidR="00F3535E" w:rsidRPr="007C24DE" w:rsidRDefault="00F3535E" w:rsidP="00403169">
            <w:pPr>
              <w:jc w:val="center"/>
            </w:pPr>
            <w:r w:rsidRPr="007C24DE">
              <w:t>8.927.520,00**</w:t>
            </w:r>
          </w:p>
        </w:tc>
      </w:tr>
      <w:tr w:rsidR="00F3535E" w:rsidRPr="007C24DE" w:rsidTr="00A07FCC">
        <w:tc>
          <w:tcPr>
            <w:tcW w:w="1723" w:type="dxa"/>
            <w:shd w:val="clear" w:color="auto" w:fill="auto"/>
            <w:noWrap/>
            <w:vAlign w:val="center"/>
            <w:hideMark/>
          </w:tcPr>
          <w:p w:rsidR="00F3535E" w:rsidRPr="007C24DE" w:rsidRDefault="00F3535E" w:rsidP="00403169">
            <w:pPr>
              <w:jc w:val="center"/>
            </w:pPr>
            <w:r w:rsidRPr="007C24DE">
              <w:t>2015</w:t>
            </w:r>
            <w:r w:rsidR="00965BFE">
              <w:t>.</w:t>
            </w:r>
          </w:p>
        </w:tc>
        <w:tc>
          <w:tcPr>
            <w:tcW w:w="2388" w:type="dxa"/>
            <w:shd w:val="clear" w:color="auto" w:fill="auto"/>
            <w:noWrap/>
            <w:vAlign w:val="center"/>
            <w:hideMark/>
          </w:tcPr>
          <w:p w:rsidR="00F3535E" w:rsidRPr="007C24DE" w:rsidRDefault="00F3535E" w:rsidP="00403169">
            <w:pPr>
              <w:jc w:val="center"/>
            </w:pPr>
            <w:r w:rsidRPr="007C24DE">
              <w:t>0,00</w:t>
            </w:r>
          </w:p>
        </w:tc>
        <w:tc>
          <w:tcPr>
            <w:tcW w:w="2410" w:type="dxa"/>
            <w:shd w:val="clear" w:color="auto" w:fill="auto"/>
            <w:noWrap/>
            <w:vAlign w:val="center"/>
            <w:hideMark/>
          </w:tcPr>
          <w:p w:rsidR="00F3535E" w:rsidRPr="007C24DE" w:rsidRDefault="00F3535E" w:rsidP="00403169">
            <w:pPr>
              <w:jc w:val="center"/>
            </w:pPr>
            <w:r w:rsidRPr="007C24DE">
              <w:t>9.910.746,00</w:t>
            </w:r>
          </w:p>
        </w:tc>
        <w:tc>
          <w:tcPr>
            <w:tcW w:w="2551" w:type="dxa"/>
            <w:shd w:val="clear" w:color="auto" w:fill="auto"/>
            <w:noWrap/>
            <w:vAlign w:val="center"/>
            <w:hideMark/>
          </w:tcPr>
          <w:p w:rsidR="00F3535E" w:rsidRPr="007C24DE" w:rsidRDefault="00F3535E" w:rsidP="00403169">
            <w:pPr>
              <w:jc w:val="center"/>
            </w:pPr>
            <w:r w:rsidRPr="007C24DE">
              <w:t>9.912.761,00**</w:t>
            </w:r>
          </w:p>
        </w:tc>
      </w:tr>
      <w:tr w:rsidR="00F3535E" w:rsidRPr="007C24DE" w:rsidTr="00A07FCC">
        <w:tc>
          <w:tcPr>
            <w:tcW w:w="1723" w:type="dxa"/>
            <w:shd w:val="clear" w:color="auto" w:fill="auto"/>
            <w:noWrap/>
            <w:vAlign w:val="center"/>
            <w:hideMark/>
          </w:tcPr>
          <w:p w:rsidR="00F3535E" w:rsidRPr="007C24DE" w:rsidRDefault="00F3535E" w:rsidP="00403169">
            <w:pPr>
              <w:jc w:val="center"/>
              <w:rPr>
                <w:b/>
              </w:rPr>
            </w:pPr>
            <w:r w:rsidRPr="007C24DE">
              <w:rPr>
                <w:b/>
              </w:rPr>
              <w:t>SVEUKUPNO</w:t>
            </w:r>
          </w:p>
        </w:tc>
        <w:tc>
          <w:tcPr>
            <w:tcW w:w="2388" w:type="dxa"/>
            <w:shd w:val="clear" w:color="auto" w:fill="auto"/>
            <w:vAlign w:val="center"/>
          </w:tcPr>
          <w:p w:rsidR="00F3535E" w:rsidRPr="007C24DE" w:rsidRDefault="00F3535E" w:rsidP="00403169">
            <w:pPr>
              <w:jc w:val="center"/>
              <w:rPr>
                <w:b/>
              </w:rPr>
            </w:pPr>
            <w:r w:rsidRPr="007C24DE">
              <w:rPr>
                <w:b/>
              </w:rPr>
              <w:t>72.091.318,00</w:t>
            </w:r>
          </w:p>
        </w:tc>
        <w:tc>
          <w:tcPr>
            <w:tcW w:w="2410" w:type="dxa"/>
            <w:shd w:val="clear" w:color="auto" w:fill="auto"/>
            <w:vAlign w:val="center"/>
          </w:tcPr>
          <w:p w:rsidR="00F3535E" w:rsidRPr="007C24DE" w:rsidRDefault="00F3535E" w:rsidP="00403169">
            <w:pPr>
              <w:jc w:val="center"/>
              <w:rPr>
                <w:b/>
              </w:rPr>
            </w:pPr>
            <w:r w:rsidRPr="007C24DE">
              <w:rPr>
                <w:b/>
              </w:rPr>
              <w:t>32.220.489,00</w:t>
            </w:r>
          </w:p>
        </w:tc>
        <w:tc>
          <w:tcPr>
            <w:tcW w:w="2551" w:type="dxa"/>
            <w:shd w:val="clear" w:color="auto" w:fill="auto"/>
            <w:noWrap/>
            <w:vAlign w:val="center"/>
            <w:hideMark/>
          </w:tcPr>
          <w:p w:rsidR="00F3535E" w:rsidRPr="007C24DE" w:rsidRDefault="00F3535E" w:rsidP="00403169">
            <w:pPr>
              <w:jc w:val="center"/>
              <w:rPr>
                <w:b/>
              </w:rPr>
            </w:pPr>
            <w:r w:rsidRPr="007C24DE">
              <w:rPr>
                <w:b/>
              </w:rPr>
              <w:t>104.319.861,00</w:t>
            </w:r>
          </w:p>
        </w:tc>
      </w:tr>
    </w:tbl>
    <w:p w:rsidR="00F3535E" w:rsidRPr="007C24DE" w:rsidRDefault="00F3535E" w:rsidP="00403169">
      <w:pPr>
        <w:autoSpaceDE w:val="0"/>
        <w:autoSpaceDN w:val="0"/>
        <w:adjustRightInd w:val="0"/>
        <w:jc w:val="both"/>
      </w:pPr>
      <w:r w:rsidRPr="007C24DE">
        <w:t>*Osigurana sredstva u proračunu</w:t>
      </w:r>
    </w:p>
    <w:p w:rsidR="00F3535E" w:rsidRPr="007C24DE" w:rsidRDefault="00F3535E" w:rsidP="00403169">
      <w:pPr>
        <w:autoSpaceDE w:val="0"/>
        <w:autoSpaceDN w:val="0"/>
        <w:adjustRightInd w:val="0"/>
        <w:jc w:val="both"/>
      </w:pPr>
      <w:r w:rsidRPr="007C24DE">
        <w:t>**Isplaćena sredstva korisnicima</w:t>
      </w:r>
    </w:p>
    <w:p w:rsidR="00F3535E" w:rsidRPr="007C24DE" w:rsidRDefault="00F3535E" w:rsidP="00403169">
      <w:pPr>
        <w:autoSpaceDE w:val="0"/>
        <w:autoSpaceDN w:val="0"/>
        <w:adjustRightInd w:val="0"/>
        <w:jc w:val="both"/>
      </w:pPr>
    </w:p>
    <w:p w:rsidR="00F3535E" w:rsidRPr="007C24DE" w:rsidRDefault="00F3535E" w:rsidP="00A07FCC">
      <w:pPr>
        <w:rPr>
          <w:b/>
        </w:rPr>
      </w:pPr>
      <w:r w:rsidRPr="007C24DE">
        <w:rPr>
          <w:b/>
        </w:rPr>
        <w:t>4.2.</w:t>
      </w:r>
      <w:r w:rsidR="00403169" w:rsidRPr="007C24DE">
        <w:rPr>
          <w:b/>
        </w:rPr>
        <w:t xml:space="preserve"> </w:t>
      </w:r>
      <w:r w:rsidRPr="007C24DE">
        <w:rPr>
          <w:b/>
        </w:rPr>
        <w:t>ŠUMARSTVO</w:t>
      </w:r>
    </w:p>
    <w:p w:rsidR="00A07FCC" w:rsidRDefault="00A07FCC" w:rsidP="00A07FCC">
      <w:pPr>
        <w:autoSpaceDE w:val="0"/>
        <w:autoSpaceDN w:val="0"/>
        <w:adjustRightInd w:val="0"/>
        <w:jc w:val="both"/>
        <w:rPr>
          <w:rFonts w:eastAsiaTheme="minorHAnsi"/>
          <w:lang w:eastAsia="en-US"/>
        </w:rPr>
      </w:pPr>
    </w:p>
    <w:p w:rsidR="00F3535E" w:rsidRPr="007C24DE" w:rsidRDefault="00F3535E" w:rsidP="00403169">
      <w:pPr>
        <w:autoSpaceDE w:val="0"/>
        <w:autoSpaceDN w:val="0"/>
        <w:adjustRightInd w:val="0"/>
        <w:ind w:firstLine="708"/>
        <w:jc w:val="both"/>
        <w:rPr>
          <w:rFonts w:eastAsiaTheme="minorHAnsi"/>
          <w:lang w:eastAsia="en-US"/>
        </w:rPr>
      </w:pPr>
      <w:r w:rsidRPr="007C24DE">
        <w:rPr>
          <w:rFonts w:eastAsiaTheme="minorHAnsi"/>
          <w:lang w:eastAsia="en-US"/>
        </w:rPr>
        <w:t xml:space="preserve">Područje šuma i šumskih zemljišta od osobitog interesa za Grad Zagreb su gradske park-šume kao posebno vrijedni dijelovi prirode i </w:t>
      </w:r>
      <w:r w:rsidRPr="007C24DE">
        <w:rPr>
          <w:bCs/>
        </w:rPr>
        <w:t xml:space="preserve">kao prostor namijenjen odmoru, rekreaciji i edukaciji, </w:t>
      </w:r>
      <w:r w:rsidRPr="007C24DE">
        <w:rPr>
          <w:rFonts w:eastAsiaTheme="minorHAnsi"/>
          <w:lang w:eastAsia="en-US"/>
        </w:rPr>
        <w:t xml:space="preserve">ukupne površine 395,08 hektara. </w:t>
      </w:r>
      <w:r w:rsidRPr="007C24DE">
        <w:rPr>
          <w:bCs/>
          <w:lang w:val="en-US"/>
        </w:rPr>
        <w:t xml:space="preserve">Posebno je važno očuvati i održavati šume i šumska područja radi </w:t>
      </w:r>
      <w:r w:rsidRPr="007C24DE">
        <w:t>održivog gospodarenja šumama, unapređenja biološke i krajobrazne raznolikosti te zaštite ekološkog sustava.</w:t>
      </w:r>
      <w:r w:rsidR="00403169" w:rsidRPr="007C24DE">
        <w:t xml:space="preserve"> </w:t>
      </w:r>
      <w:r w:rsidRPr="007C24DE">
        <w:rPr>
          <w:bCs/>
          <w:lang w:val="en-US"/>
        </w:rPr>
        <w:t>Grad Zagreb od 2006. su</w:t>
      </w:r>
      <w:r w:rsidRPr="007C24DE">
        <w:t xml:space="preserve">financira provedbu godišnjeg plana održavanja gradskih park-šuma. Planom se poduzimaju radnje i mjere potrebne </w:t>
      </w:r>
      <w:r w:rsidR="00C95940">
        <w:t>za</w:t>
      </w:r>
      <w:r w:rsidRPr="007C24DE">
        <w:t xml:space="preserve"> njeg</w:t>
      </w:r>
      <w:r w:rsidR="00C95940">
        <w:t>u</w:t>
      </w:r>
      <w:r w:rsidRPr="007C24DE">
        <w:t>, održavanj</w:t>
      </w:r>
      <w:r w:rsidR="00C95940">
        <w:t>e</w:t>
      </w:r>
      <w:r w:rsidRPr="007C24DE">
        <w:t xml:space="preserve"> i uređenj</w:t>
      </w:r>
      <w:r w:rsidR="00C95940">
        <w:t>e</w:t>
      </w:r>
      <w:r w:rsidRPr="007C24DE">
        <w:t>, prilagođene prevladavajućoj rekreativnoj, estetskoj i ekološkoj funkciji gradskih park-šuma.</w:t>
      </w:r>
    </w:p>
    <w:p w:rsidR="00F3535E" w:rsidRPr="007C24DE" w:rsidRDefault="00F3535E" w:rsidP="00A07FCC">
      <w:pPr>
        <w:autoSpaceDE w:val="0"/>
        <w:autoSpaceDN w:val="0"/>
        <w:adjustRightInd w:val="0"/>
        <w:ind w:firstLine="708"/>
        <w:jc w:val="both"/>
      </w:pPr>
      <w:r w:rsidRPr="007C24DE">
        <w:t>Godišnjim planom obuhvaćeni su radovi na:</w:t>
      </w:r>
    </w:p>
    <w:p w:rsidR="00F3535E" w:rsidRPr="007C24DE" w:rsidRDefault="00F3535E" w:rsidP="00A07FCC">
      <w:pPr>
        <w:ind w:left="879" w:hanging="170"/>
        <w:jc w:val="both"/>
        <w:rPr>
          <w:rFonts w:eastAsia="Calibri"/>
          <w:lang w:eastAsia="en-US"/>
        </w:rPr>
      </w:pPr>
      <w:r w:rsidRPr="007C24DE">
        <w:rPr>
          <w:rFonts w:eastAsia="Calibri"/>
          <w:lang w:eastAsia="en-US"/>
        </w:rPr>
        <w:t>-</w:t>
      </w:r>
      <w:r w:rsidR="00A07FCC">
        <w:rPr>
          <w:rFonts w:eastAsia="Calibri"/>
          <w:lang w:eastAsia="en-US"/>
        </w:rPr>
        <w:tab/>
      </w:r>
      <w:r w:rsidRPr="007C24DE">
        <w:rPr>
          <w:rFonts w:eastAsia="Calibri"/>
          <w:lang w:eastAsia="en-US"/>
        </w:rPr>
        <w:t xml:space="preserve">njezi i obnovi površina obraslih drvećem </w:t>
      </w:r>
      <w:r w:rsidR="00403169" w:rsidRPr="007C24DE">
        <w:rPr>
          <w:b/>
          <w:bCs/>
          <w:lang w:val="it-IT" w:eastAsia="it-IT"/>
        </w:rPr>
        <w:t>-</w:t>
      </w:r>
      <w:r w:rsidRPr="007C24DE">
        <w:rPr>
          <w:b/>
          <w:bCs/>
          <w:lang w:val="it-IT" w:eastAsia="it-IT"/>
        </w:rPr>
        <w:t xml:space="preserve"> </w:t>
      </w:r>
      <w:r w:rsidRPr="007C24DE">
        <w:rPr>
          <w:rFonts w:eastAsiaTheme="minorHAnsi"/>
          <w:lang w:eastAsia="en-US"/>
        </w:rPr>
        <w:t>sječa suhih i oštećenih stabala, orezivanje suhih grana, sadnja, suzbijanje bolesti i štetnika itd.;</w:t>
      </w:r>
    </w:p>
    <w:p w:rsidR="00F3535E" w:rsidRPr="007C24DE" w:rsidRDefault="00F3535E" w:rsidP="00A07FCC">
      <w:pPr>
        <w:ind w:left="879" w:hanging="170"/>
        <w:jc w:val="both"/>
        <w:rPr>
          <w:rFonts w:eastAsia="Calibri"/>
          <w:lang w:eastAsia="en-US"/>
        </w:rPr>
      </w:pPr>
      <w:r w:rsidRPr="007C24DE">
        <w:rPr>
          <w:rFonts w:eastAsia="Calibri"/>
          <w:lang w:eastAsia="en-US"/>
        </w:rPr>
        <w:t>-</w:t>
      </w:r>
      <w:r w:rsidR="00A07FCC">
        <w:rPr>
          <w:rFonts w:eastAsia="Calibri"/>
          <w:lang w:eastAsia="en-US"/>
        </w:rPr>
        <w:tab/>
      </w:r>
      <w:r w:rsidRPr="007C24DE">
        <w:rPr>
          <w:rFonts w:eastAsia="Calibri"/>
          <w:lang w:eastAsia="en-US"/>
        </w:rPr>
        <w:t xml:space="preserve">njezi i obnovi grmlja i živih ograda </w:t>
      </w:r>
      <w:r w:rsidR="00403169" w:rsidRPr="007C24DE">
        <w:rPr>
          <w:b/>
          <w:bCs/>
          <w:lang w:val="it-IT" w:eastAsia="it-IT"/>
        </w:rPr>
        <w:t xml:space="preserve">- </w:t>
      </w:r>
      <w:r w:rsidRPr="007C24DE">
        <w:rPr>
          <w:rFonts w:eastAsiaTheme="minorHAnsi"/>
          <w:lang w:eastAsia="en-US"/>
        </w:rPr>
        <w:t>orezivanje, oblikovanje, okopavanje, gnojidba, zamjenska sadnja itd.;</w:t>
      </w:r>
    </w:p>
    <w:p w:rsidR="00F3535E" w:rsidRPr="007C24DE" w:rsidRDefault="00F3535E" w:rsidP="00A07FCC">
      <w:pPr>
        <w:ind w:left="879" w:hanging="170"/>
        <w:jc w:val="both"/>
        <w:rPr>
          <w:rFonts w:eastAsia="Calibri"/>
          <w:lang w:eastAsia="en-US"/>
        </w:rPr>
      </w:pPr>
      <w:r w:rsidRPr="007C24DE">
        <w:rPr>
          <w:rFonts w:eastAsia="Calibri"/>
          <w:lang w:eastAsia="en-US"/>
        </w:rPr>
        <w:t>-</w:t>
      </w:r>
      <w:r w:rsidR="00A07FCC">
        <w:rPr>
          <w:rFonts w:eastAsia="Calibri"/>
          <w:lang w:eastAsia="en-US"/>
        </w:rPr>
        <w:tab/>
      </w:r>
      <w:r w:rsidRPr="007C24DE">
        <w:rPr>
          <w:rFonts w:eastAsia="Calibri"/>
          <w:lang w:eastAsia="en-US"/>
        </w:rPr>
        <w:t xml:space="preserve">održavanju površina koje nisu obrasle drvećem </w:t>
      </w:r>
      <w:r w:rsidR="00403169" w:rsidRPr="007C24DE">
        <w:rPr>
          <w:b/>
          <w:bCs/>
          <w:lang w:val="it-IT" w:eastAsia="it-IT"/>
        </w:rPr>
        <w:t xml:space="preserve">- </w:t>
      </w:r>
      <w:r w:rsidRPr="007C24DE">
        <w:rPr>
          <w:rFonts w:eastAsiaTheme="minorHAnsi"/>
          <w:lang w:eastAsia="en-US"/>
        </w:rPr>
        <w:t>košnja travnjaka, čišćenje od lišća itd.;</w:t>
      </w:r>
    </w:p>
    <w:p w:rsidR="00F3535E" w:rsidRPr="007C24DE" w:rsidRDefault="00F3535E" w:rsidP="00A07FCC">
      <w:pPr>
        <w:ind w:left="879" w:hanging="170"/>
        <w:jc w:val="both"/>
        <w:rPr>
          <w:rFonts w:eastAsia="Calibri"/>
          <w:lang w:eastAsia="en-US"/>
        </w:rPr>
      </w:pPr>
      <w:r w:rsidRPr="007C24DE">
        <w:rPr>
          <w:rFonts w:eastAsia="Calibri"/>
          <w:lang w:eastAsia="en-US"/>
        </w:rPr>
        <w:t>-</w:t>
      </w:r>
      <w:r w:rsidR="00A07FCC">
        <w:rPr>
          <w:rFonts w:eastAsia="Calibri"/>
          <w:lang w:eastAsia="en-US"/>
        </w:rPr>
        <w:tab/>
      </w:r>
      <w:r w:rsidRPr="007C24DE">
        <w:rPr>
          <w:rFonts w:eastAsia="Calibri"/>
          <w:lang w:eastAsia="en-US"/>
        </w:rPr>
        <w:t>održavanju staza i putova;</w:t>
      </w:r>
    </w:p>
    <w:p w:rsidR="00F3535E" w:rsidRPr="007C24DE" w:rsidRDefault="00F3535E" w:rsidP="00A07FCC">
      <w:pPr>
        <w:ind w:left="879" w:hanging="170"/>
        <w:jc w:val="both"/>
        <w:rPr>
          <w:rFonts w:eastAsia="Calibri"/>
          <w:lang w:eastAsia="en-US"/>
        </w:rPr>
      </w:pPr>
      <w:r w:rsidRPr="007C24DE">
        <w:rPr>
          <w:rFonts w:eastAsia="Calibri"/>
          <w:lang w:eastAsia="en-US"/>
        </w:rPr>
        <w:t>-</w:t>
      </w:r>
      <w:r w:rsidR="00A07FCC">
        <w:rPr>
          <w:rFonts w:eastAsia="Calibri"/>
          <w:lang w:eastAsia="en-US"/>
        </w:rPr>
        <w:tab/>
      </w:r>
      <w:r w:rsidRPr="007C24DE">
        <w:rPr>
          <w:rFonts w:eastAsia="Calibri"/>
          <w:lang w:eastAsia="en-US"/>
        </w:rPr>
        <w:t xml:space="preserve">održavanju dječjih igrališta. </w:t>
      </w:r>
    </w:p>
    <w:p w:rsidR="00F3535E" w:rsidRPr="007C24DE" w:rsidRDefault="00F3535E" w:rsidP="00A07FCC">
      <w:pPr>
        <w:autoSpaceDE w:val="0"/>
        <w:autoSpaceDN w:val="0"/>
        <w:adjustRightInd w:val="0"/>
        <w:ind w:firstLine="709"/>
        <w:jc w:val="both"/>
      </w:pPr>
      <w:r w:rsidRPr="007C24DE">
        <w:rPr>
          <w:rFonts w:eastAsia="Calibri"/>
          <w:lang w:eastAsia="en-US"/>
        </w:rPr>
        <w:t>Godišnje planove obnove i održavanja Park</w:t>
      </w:r>
      <w:r w:rsidR="00C95940">
        <w:rPr>
          <w:rFonts w:eastAsia="Calibri"/>
          <w:lang w:eastAsia="en-US"/>
        </w:rPr>
        <w:t>-</w:t>
      </w:r>
      <w:r w:rsidRPr="007C24DE">
        <w:rPr>
          <w:rFonts w:eastAsia="Calibri"/>
          <w:lang w:eastAsia="en-US"/>
        </w:rPr>
        <w:t>šuma Grada Zagreba provode Hrvatske šume d.o.o.</w:t>
      </w:r>
    </w:p>
    <w:p w:rsidR="00F3535E" w:rsidRPr="007C24DE" w:rsidRDefault="00F3535E" w:rsidP="00A07FCC">
      <w:pPr>
        <w:autoSpaceDE w:val="0"/>
        <w:autoSpaceDN w:val="0"/>
        <w:adjustRightInd w:val="0"/>
        <w:ind w:firstLine="709"/>
        <w:jc w:val="both"/>
      </w:pPr>
      <w:r w:rsidRPr="007C24DE">
        <w:lastRenderedPageBreak/>
        <w:t>Osim navedenog</w:t>
      </w:r>
      <w:r w:rsidR="00C95940">
        <w:t>a</w:t>
      </w:r>
      <w:r w:rsidR="00EB6070">
        <w:t xml:space="preserve"> u gradskim park-</w:t>
      </w:r>
      <w:r w:rsidRPr="007C24DE">
        <w:t>šumama od 2008. provodi</w:t>
      </w:r>
      <w:r w:rsidR="00C95940">
        <w:t xml:space="preserve"> se</w:t>
      </w:r>
      <w:r w:rsidRPr="007C24DE">
        <w:t xml:space="preserve"> monitoring zdravstvenog stanja šuma. Zbog </w:t>
      </w:r>
      <w:r w:rsidR="00EB6070">
        <w:t>iznimne</w:t>
      </w:r>
      <w:r w:rsidRPr="007C24DE">
        <w:t xml:space="preserve"> vrijednosti šume, provodi se godišnje praćenje zdravstvenog stanja na pet ploha. Dobiveni rezultati unose se u bazu podataka Interaktivnog pregleda šuma Grada Zagreba.</w:t>
      </w:r>
    </w:p>
    <w:p w:rsidR="00F3535E" w:rsidRPr="007C24DE" w:rsidRDefault="00F3535E" w:rsidP="00A07FCC">
      <w:pPr>
        <w:autoSpaceDE w:val="0"/>
        <w:autoSpaceDN w:val="0"/>
        <w:adjustRightInd w:val="0"/>
        <w:ind w:firstLine="709"/>
        <w:jc w:val="both"/>
      </w:pPr>
      <w:r w:rsidRPr="007C24DE">
        <w:t>Svake godine prikupljaju se i drugi javnosti zanimljivi podatci o šumama, biljn</w:t>
      </w:r>
      <w:r w:rsidR="00C95940">
        <w:t>im</w:t>
      </w:r>
      <w:r w:rsidRPr="007C24DE">
        <w:t xml:space="preserve"> i životinjsk</w:t>
      </w:r>
      <w:r w:rsidR="00C95940">
        <w:t>im</w:t>
      </w:r>
      <w:r w:rsidRPr="007C24DE">
        <w:t xml:space="preserve"> vrst</w:t>
      </w:r>
      <w:r w:rsidR="00C95940">
        <w:t>ama</w:t>
      </w:r>
      <w:r w:rsidRPr="007C24DE">
        <w:t>, endemsk</w:t>
      </w:r>
      <w:r w:rsidR="00C95940">
        <w:t>im</w:t>
      </w:r>
      <w:r w:rsidRPr="007C24DE">
        <w:t xml:space="preserve"> vrst</w:t>
      </w:r>
      <w:r w:rsidR="00C95940">
        <w:t>ama</w:t>
      </w:r>
      <w:r w:rsidRPr="007C24DE">
        <w:t>,</w:t>
      </w:r>
      <w:r w:rsidR="00403169" w:rsidRPr="007C24DE">
        <w:t xml:space="preserve"> </w:t>
      </w:r>
      <w:r w:rsidRPr="007C24DE">
        <w:t>planinarsk</w:t>
      </w:r>
      <w:r w:rsidR="00C95940">
        <w:t>im</w:t>
      </w:r>
      <w:r w:rsidRPr="007C24DE">
        <w:t xml:space="preserve"> staz</w:t>
      </w:r>
      <w:r w:rsidR="00C95940">
        <w:t>ama</w:t>
      </w:r>
      <w:r w:rsidRPr="007C24DE">
        <w:t>, planinarski</w:t>
      </w:r>
      <w:r w:rsidR="00C95940">
        <w:t>m</w:t>
      </w:r>
      <w:r w:rsidRPr="007C24DE">
        <w:t xml:space="preserve"> domovi</w:t>
      </w:r>
      <w:r w:rsidR="00C95940">
        <w:t>ma</w:t>
      </w:r>
      <w:r w:rsidRPr="007C24DE">
        <w:t>, rudnici</w:t>
      </w:r>
      <w:r w:rsidR="00C95940">
        <w:t>ma</w:t>
      </w:r>
      <w:r w:rsidRPr="007C24DE">
        <w:t xml:space="preserve"> te se unose u interaktivnu kartu šuma.</w:t>
      </w:r>
    </w:p>
    <w:p w:rsidR="00F3535E" w:rsidRPr="007C24DE" w:rsidRDefault="00F3535E" w:rsidP="00A07FCC">
      <w:pPr>
        <w:autoSpaceDE w:val="0"/>
        <w:autoSpaceDN w:val="0"/>
        <w:adjustRightInd w:val="0"/>
        <w:ind w:firstLine="709"/>
        <w:jc w:val="both"/>
      </w:pPr>
      <w:r w:rsidRPr="007C24DE">
        <w:t xml:space="preserve">Grad Zagreb je u razdoblju od 2006. do 2015. financirao održavanje i praćenje zdravstvenog stanja gradskih park-šuma i unos novih podataka u interaktivnu kartu u ukupnom iznosu od 156 316 000,00. Detaljan pregled je prikazan u </w:t>
      </w:r>
      <w:r w:rsidR="00C95940">
        <w:t>t</w:t>
      </w:r>
      <w:r w:rsidRPr="007C24DE">
        <w:t>ablici 14.</w:t>
      </w:r>
    </w:p>
    <w:p w:rsidR="00F3535E" w:rsidRPr="007C24DE" w:rsidRDefault="00F3535E" w:rsidP="00403169">
      <w:pPr>
        <w:autoSpaceDE w:val="0"/>
        <w:autoSpaceDN w:val="0"/>
        <w:adjustRightInd w:val="0"/>
        <w:jc w:val="both"/>
      </w:pPr>
    </w:p>
    <w:p w:rsidR="00F3535E" w:rsidRDefault="00F3535E" w:rsidP="00403169">
      <w:pPr>
        <w:autoSpaceDE w:val="0"/>
        <w:autoSpaceDN w:val="0"/>
        <w:adjustRightInd w:val="0"/>
        <w:jc w:val="both"/>
        <w:rPr>
          <w:b/>
        </w:rPr>
      </w:pPr>
      <w:r w:rsidRPr="007C24DE">
        <w:rPr>
          <w:b/>
        </w:rPr>
        <w:t>TABLICA 14.</w:t>
      </w:r>
    </w:p>
    <w:p w:rsidR="00ED2887" w:rsidRPr="007C24DE" w:rsidRDefault="00ED2887" w:rsidP="00403169">
      <w:pPr>
        <w:autoSpaceDE w:val="0"/>
        <w:autoSpaceDN w:val="0"/>
        <w:adjustRightInd w:val="0"/>
        <w:jc w:val="both"/>
        <w:rPr>
          <w:b/>
        </w:rPr>
      </w:pPr>
    </w:p>
    <w:tbl>
      <w:tblPr>
        <w:tblW w:w="9299" w:type="dxa"/>
        <w:tblCellMar>
          <w:left w:w="30" w:type="dxa"/>
          <w:right w:w="30" w:type="dxa"/>
        </w:tblCellMar>
        <w:tblLook w:val="0000" w:firstRow="0" w:lastRow="0" w:firstColumn="0" w:lastColumn="0" w:noHBand="0" w:noVBand="0"/>
      </w:tblPr>
      <w:tblGrid>
        <w:gridCol w:w="1308"/>
        <w:gridCol w:w="2616"/>
        <w:gridCol w:w="2760"/>
        <w:gridCol w:w="2615"/>
      </w:tblGrid>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rPr>
                <w:b/>
                <w:bCs/>
              </w:rPr>
            </w:pPr>
            <w:r w:rsidRPr="007C24DE">
              <w:rPr>
                <w:b/>
                <w:bCs/>
              </w:rPr>
              <w:t>GODINA</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rPr>
                <w:b/>
                <w:bCs/>
              </w:rPr>
            </w:pPr>
            <w:r w:rsidRPr="007C24DE">
              <w:rPr>
                <w:b/>
                <w:bCs/>
              </w:rPr>
              <w:t>PARK</w:t>
            </w:r>
            <w:r w:rsidR="00C95940">
              <w:rPr>
                <w:b/>
                <w:bCs/>
              </w:rPr>
              <w:t>-</w:t>
            </w:r>
            <w:r w:rsidRPr="007C24DE">
              <w:rPr>
                <w:b/>
                <w:bCs/>
              </w:rPr>
              <w:t xml:space="preserve"> ŠUME</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rPr>
                <w:b/>
                <w:bCs/>
              </w:rPr>
            </w:pPr>
            <w:r w:rsidRPr="007C24DE">
              <w:rPr>
                <w:b/>
                <w:bCs/>
              </w:rPr>
              <w:t>MONITORING</w:t>
            </w:r>
            <w:r w:rsidR="00403169" w:rsidRPr="007C24DE">
              <w:rPr>
                <w:b/>
                <w:bCs/>
              </w:rPr>
              <w:t xml:space="preserve"> </w:t>
            </w:r>
            <w:r w:rsidRPr="007C24DE">
              <w:rPr>
                <w:b/>
                <w:bCs/>
              </w:rPr>
              <w:t>ZDRAVSTVENOG STANJA</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rPr>
                <w:b/>
                <w:bCs/>
              </w:rPr>
            </w:pPr>
            <w:r w:rsidRPr="007C24DE">
              <w:rPr>
                <w:b/>
                <w:bCs/>
              </w:rPr>
              <w:t>UKUPNO</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2006</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18.000.000,00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18.000.000,00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2007</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19.000.000,00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19.000.000,00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2008</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19.500.000,00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45.000,00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19.545.000,00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2009</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28.000.000,00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45.000,00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28.045.000,00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2010</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16.100.000,00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50.000,00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16.150.000,00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2011</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12.700.000,00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50.000,00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12.750.000,00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2012</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12.300.000,00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50.000,00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12.350.000,00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2013</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11.316.000,00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55.000,00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11.371.000,00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2014</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11.000.000,00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50.000,00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11.050.000,00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2015</w:t>
            </w:r>
            <w:r w:rsidR="00EB6070">
              <w:t>.</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8.000.000,00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55.000,00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pPr>
            <w:r w:rsidRPr="007C24DE">
              <w:t>8.055.000,00</w:t>
            </w:r>
          </w:p>
        </w:tc>
      </w:tr>
      <w:tr w:rsidR="00F3535E" w:rsidRPr="007C24DE" w:rsidTr="00A07FCC">
        <w:tc>
          <w:tcPr>
            <w:tcW w:w="1276"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rPr>
                <w:b/>
                <w:bCs/>
              </w:rPr>
            </w:pPr>
            <w:r w:rsidRPr="007C24DE">
              <w:rPr>
                <w:b/>
                <w:bCs/>
              </w:rPr>
              <w:t>UKUPNO</w:t>
            </w:r>
          </w:p>
        </w:tc>
        <w:tc>
          <w:tcPr>
            <w:tcW w:w="2552"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rPr>
                <w:b/>
                <w:bCs/>
              </w:rPr>
            </w:pPr>
            <w:r w:rsidRPr="007C24DE">
              <w:rPr>
                <w:b/>
                <w:bCs/>
              </w:rPr>
              <w:t>155.916.000,00</w:t>
            </w:r>
          </w:p>
        </w:tc>
        <w:tc>
          <w:tcPr>
            <w:tcW w:w="2693"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rPr>
                <w:b/>
                <w:bCs/>
              </w:rPr>
            </w:pPr>
            <w:r w:rsidRPr="007C24DE">
              <w:rPr>
                <w:b/>
                <w:bCs/>
              </w:rPr>
              <w:t>400.000,00</w:t>
            </w:r>
          </w:p>
        </w:tc>
        <w:tc>
          <w:tcPr>
            <w:tcW w:w="2551" w:type="dxa"/>
            <w:tcBorders>
              <w:top w:val="single" w:sz="6" w:space="0" w:color="auto"/>
              <w:left w:val="single" w:sz="6" w:space="0" w:color="auto"/>
              <w:bottom w:val="single" w:sz="6" w:space="0" w:color="auto"/>
              <w:right w:val="single" w:sz="6" w:space="0" w:color="auto"/>
            </w:tcBorders>
            <w:vAlign w:val="center"/>
          </w:tcPr>
          <w:p w:rsidR="00F3535E" w:rsidRPr="007C24DE" w:rsidRDefault="00F3535E" w:rsidP="00403169">
            <w:pPr>
              <w:autoSpaceDE w:val="0"/>
              <w:autoSpaceDN w:val="0"/>
              <w:adjustRightInd w:val="0"/>
              <w:jc w:val="center"/>
              <w:rPr>
                <w:b/>
                <w:bCs/>
              </w:rPr>
            </w:pPr>
            <w:r w:rsidRPr="007C24DE">
              <w:rPr>
                <w:b/>
                <w:bCs/>
              </w:rPr>
              <w:t>156.316.000,00</w:t>
            </w:r>
          </w:p>
        </w:tc>
      </w:tr>
    </w:tbl>
    <w:p w:rsidR="00F3535E" w:rsidRDefault="00F3535E" w:rsidP="00403169"/>
    <w:p w:rsidR="00A07FCC" w:rsidRPr="00A07FCC" w:rsidRDefault="00A07FCC" w:rsidP="00403169"/>
    <w:p w:rsidR="00A07FCC" w:rsidRDefault="00A07FCC">
      <w:pPr>
        <w:rPr>
          <w:b/>
          <w:u w:val="single"/>
        </w:rPr>
      </w:pPr>
      <w:r>
        <w:rPr>
          <w:b/>
          <w:u w:val="single"/>
        </w:rPr>
        <w:br w:type="page"/>
      </w:r>
    </w:p>
    <w:p w:rsidR="00F3535E" w:rsidRPr="007C24DE" w:rsidRDefault="00A07FCC" w:rsidP="00A07FCC">
      <w:pPr>
        <w:rPr>
          <w:b/>
          <w:u w:val="single"/>
        </w:rPr>
      </w:pPr>
      <w:r>
        <w:rPr>
          <w:b/>
          <w:u w:val="single"/>
        </w:rPr>
        <w:lastRenderedPageBreak/>
        <w:t xml:space="preserve">5. </w:t>
      </w:r>
      <w:r w:rsidR="00F3535E" w:rsidRPr="007C24DE">
        <w:rPr>
          <w:b/>
          <w:u w:val="single"/>
        </w:rPr>
        <w:t>SWOT ANALIZA</w:t>
      </w:r>
      <w:r w:rsidR="00403169" w:rsidRPr="007C24DE">
        <w:rPr>
          <w:b/>
          <w:u w:val="single"/>
        </w:rPr>
        <w:t xml:space="preserve"> </w:t>
      </w:r>
      <w:r w:rsidR="00F3535E" w:rsidRPr="007C24DE">
        <w:rPr>
          <w:b/>
          <w:u w:val="single"/>
        </w:rPr>
        <w:t>S UTVRĐENIM RAZVOJNIM PROBLEMIMA I POTREBAMA</w:t>
      </w:r>
    </w:p>
    <w:p w:rsidR="00F3535E" w:rsidRPr="00A07FCC" w:rsidRDefault="00F3535E" w:rsidP="00A07FCC"/>
    <w:p w:rsidR="00F3535E" w:rsidRPr="007C24DE" w:rsidRDefault="00F3535E" w:rsidP="00A07FCC">
      <w:pPr>
        <w:rPr>
          <w:b/>
        </w:rPr>
      </w:pPr>
      <w:r w:rsidRPr="007C24DE">
        <w:rPr>
          <w:b/>
        </w:rPr>
        <w:t>5.1. SWOT ANALIZA ZA POLJOPRIVREDU</w:t>
      </w:r>
    </w:p>
    <w:p w:rsidR="00A07FCC" w:rsidRDefault="00A07FCC" w:rsidP="00A07FCC">
      <w:pPr>
        <w:rPr>
          <w:b/>
        </w:rPr>
      </w:pPr>
    </w:p>
    <w:p w:rsidR="00F3535E" w:rsidRDefault="00F3535E" w:rsidP="00A07FCC">
      <w:pPr>
        <w:rPr>
          <w:b/>
        </w:rPr>
      </w:pPr>
      <w:r w:rsidRPr="00A07FCC">
        <w:rPr>
          <w:b/>
        </w:rPr>
        <w:t>Održiva i konkurentna poljoprivreda</w:t>
      </w:r>
    </w:p>
    <w:p w:rsidR="00A07FCC" w:rsidRPr="00A07FCC" w:rsidRDefault="00A07FCC" w:rsidP="00A07FCC">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4649"/>
      </w:tblGrid>
      <w:tr w:rsidR="00F3535E" w:rsidRPr="007C24DE" w:rsidTr="00513130">
        <w:trPr>
          <w:trHeight w:val="347"/>
          <w:jc w:val="center"/>
        </w:trPr>
        <w:tc>
          <w:tcPr>
            <w:tcW w:w="4649" w:type="dxa"/>
            <w:shd w:val="clear" w:color="auto" w:fill="D9D9D9" w:themeFill="background1" w:themeFillShade="D9"/>
          </w:tcPr>
          <w:p w:rsidR="00F3535E" w:rsidRPr="007C24DE" w:rsidRDefault="00F3535E" w:rsidP="00403169">
            <w:pPr>
              <w:ind w:left="-567"/>
              <w:jc w:val="right"/>
            </w:pPr>
            <w:r w:rsidRPr="007C24DE">
              <w:rPr>
                <w:b/>
              </w:rPr>
              <w:t>Snage</w:t>
            </w:r>
          </w:p>
        </w:tc>
        <w:tc>
          <w:tcPr>
            <w:tcW w:w="4649" w:type="dxa"/>
            <w:shd w:val="clear" w:color="auto" w:fill="D9D9D9" w:themeFill="background1" w:themeFillShade="D9"/>
          </w:tcPr>
          <w:p w:rsidR="00F3535E" w:rsidRPr="007C24DE" w:rsidRDefault="00F3535E" w:rsidP="00403169">
            <w:pPr>
              <w:ind w:left="-567"/>
              <w:jc w:val="right"/>
            </w:pPr>
            <w:r w:rsidRPr="007C24DE">
              <w:rPr>
                <w:b/>
              </w:rPr>
              <w:t>Slabosti</w:t>
            </w:r>
          </w:p>
        </w:tc>
      </w:tr>
      <w:tr w:rsidR="00F3535E" w:rsidRPr="007C24DE" w:rsidTr="00513130">
        <w:trPr>
          <w:jc w:val="center"/>
        </w:trPr>
        <w:tc>
          <w:tcPr>
            <w:tcW w:w="4649" w:type="dxa"/>
            <w:tcBorders>
              <w:bottom w:val="single" w:sz="4" w:space="0" w:color="auto"/>
            </w:tcBorders>
          </w:tcPr>
          <w:p w:rsidR="00A07FCC" w:rsidRDefault="00A07FCC" w:rsidP="00A07FCC">
            <w:pPr>
              <w:ind w:left="284" w:hanging="284"/>
            </w:pPr>
            <w:r>
              <w:t>•</w:t>
            </w:r>
            <w:r>
              <w:tab/>
              <w:t>Duga tradicija u poljoprivrednoj proizvodnji</w:t>
            </w:r>
          </w:p>
          <w:p w:rsidR="00A07FCC" w:rsidRDefault="00A07FCC" w:rsidP="00A07FCC">
            <w:pPr>
              <w:ind w:left="284" w:hanging="284"/>
            </w:pPr>
            <w:r>
              <w:t>•</w:t>
            </w:r>
            <w:r>
              <w:tab/>
              <w:t>Agroekološki uvjeti, tehnološko znanje i blizina Zagreba</w:t>
            </w:r>
          </w:p>
          <w:p w:rsidR="00A07FCC" w:rsidRDefault="00A07FCC" w:rsidP="00A07FCC">
            <w:pPr>
              <w:ind w:left="284" w:hanging="284"/>
            </w:pPr>
            <w:r>
              <w:t>•</w:t>
            </w:r>
            <w:r>
              <w:tab/>
              <w:t>Postoji želja za pozitivnim promjenama</w:t>
            </w:r>
          </w:p>
          <w:p w:rsidR="00A07FCC" w:rsidRDefault="00A07FCC" w:rsidP="00A07FCC">
            <w:pPr>
              <w:ind w:left="284" w:hanging="284"/>
            </w:pPr>
            <w:r>
              <w:t>•</w:t>
            </w:r>
            <w:r>
              <w:tab/>
              <w:t>Poduzetnički duh</w:t>
            </w:r>
          </w:p>
          <w:p w:rsidR="00A07FCC" w:rsidRDefault="00A07FCC" w:rsidP="00A07FCC">
            <w:pPr>
              <w:ind w:left="284" w:hanging="284"/>
            </w:pPr>
            <w:r>
              <w:t>•</w:t>
            </w:r>
            <w:r>
              <w:tab/>
              <w:t xml:space="preserve">Iskusna radna snaga u određenim </w:t>
            </w:r>
            <w:r w:rsidR="00182E9F">
              <w:t>područjima</w:t>
            </w:r>
          </w:p>
          <w:p w:rsidR="00A07FCC" w:rsidRDefault="00A07FCC" w:rsidP="00A07FCC">
            <w:pPr>
              <w:ind w:left="284" w:hanging="284"/>
            </w:pPr>
            <w:r>
              <w:t>•</w:t>
            </w:r>
            <w:r>
              <w:tab/>
              <w:t>Tradicija proizvodnje određenih proizvoda</w:t>
            </w:r>
          </w:p>
          <w:p w:rsidR="00A07FCC" w:rsidRDefault="00A07FCC" w:rsidP="00A07FCC">
            <w:pPr>
              <w:ind w:left="284" w:hanging="284"/>
            </w:pPr>
            <w:r>
              <w:t>•</w:t>
            </w:r>
            <w:r>
              <w:tab/>
              <w:t>Geografski položaj</w:t>
            </w:r>
          </w:p>
          <w:p w:rsidR="00A07FCC" w:rsidRDefault="00A07FCC" w:rsidP="00A07FCC">
            <w:pPr>
              <w:ind w:left="284" w:hanging="284"/>
            </w:pPr>
            <w:r>
              <w:t>•</w:t>
            </w:r>
            <w:r>
              <w:tab/>
              <w:t>Klimatski uvjeti i nezagađeno zemljište</w:t>
            </w:r>
          </w:p>
          <w:p w:rsidR="00F3535E" w:rsidRPr="007C24DE" w:rsidRDefault="00A07FCC" w:rsidP="00A07FCC">
            <w:pPr>
              <w:ind w:left="284" w:hanging="284"/>
            </w:pPr>
            <w:r>
              <w:t>•</w:t>
            </w:r>
            <w:r>
              <w:tab/>
              <w:t>Područje s obiljem vode</w:t>
            </w:r>
          </w:p>
          <w:p w:rsidR="00F3535E" w:rsidRPr="007C24DE" w:rsidRDefault="00F3535E" w:rsidP="00403169">
            <w:pPr>
              <w:ind w:left="-567" w:firstLine="176"/>
            </w:pPr>
          </w:p>
          <w:p w:rsidR="00F3535E" w:rsidRPr="007C24DE" w:rsidRDefault="00F3535E" w:rsidP="00403169">
            <w:pPr>
              <w:ind w:left="-567"/>
            </w:pPr>
          </w:p>
          <w:p w:rsidR="00F3535E" w:rsidRPr="007C24DE" w:rsidRDefault="00F3535E" w:rsidP="00403169">
            <w:pPr>
              <w:ind w:left="-567"/>
            </w:pPr>
          </w:p>
        </w:tc>
        <w:tc>
          <w:tcPr>
            <w:tcW w:w="4649" w:type="dxa"/>
            <w:tcBorders>
              <w:bottom w:val="single" w:sz="4" w:space="0" w:color="auto"/>
            </w:tcBorders>
          </w:tcPr>
          <w:p w:rsidR="00513130" w:rsidRDefault="00513130" w:rsidP="00513130">
            <w:pPr>
              <w:ind w:left="284" w:hanging="284"/>
            </w:pPr>
            <w:r>
              <w:t>•</w:t>
            </w:r>
            <w:r>
              <w:tab/>
              <w:t>Slaba prepoznatljivost postojećih prirodnih resursa</w:t>
            </w:r>
          </w:p>
          <w:p w:rsidR="00513130" w:rsidRDefault="00513130" w:rsidP="00513130">
            <w:pPr>
              <w:ind w:left="284" w:hanging="284"/>
            </w:pPr>
            <w:r>
              <w:t>•</w:t>
            </w:r>
            <w:r>
              <w:tab/>
              <w:t>Problemi poljoprivrednog zemljišta</w:t>
            </w:r>
          </w:p>
          <w:p w:rsidR="00513130" w:rsidRDefault="00513130" w:rsidP="00513130">
            <w:pPr>
              <w:ind w:left="284" w:hanging="284"/>
            </w:pPr>
            <w:r>
              <w:t>•</w:t>
            </w:r>
            <w:r>
              <w:tab/>
              <w:t>Proizvodna i tržna neorganiziranost proizvođača</w:t>
            </w:r>
          </w:p>
          <w:p w:rsidR="00513130" w:rsidRDefault="00513130" w:rsidP="00513130">
            <w:pPr>
              <w:ind w:left="284" w:hanging="284"/>
            </w:pPr>
            <w:r>
              <w:t>•</w:t>
            </w:r>
            <w:r>
              <w:tab/>
              <w:t>Težak pristup kapitalu</w:t>
            </w:r>
          </w:p>
          <w:p w:rsidR="00513130" w:rsidRDefault="00513130" w:rsidP="00513130">
            <w:pPr>
              <w:ind w:left="284" w:hanging="284"/>
            </w:pPr>
            <w:r>
              <w:t>•</w:t>
            </w:r>
            <w:r>
              <w:tab/>
              <w:t xml:space="preserve">Neodgovarajuća tehnologija i oprema </w:t>
            </w:r>
          </w:p>
          <w:p w:rsidR="00513130" w:rsidRDefault="00513130" w:rsidP="00513130">
            <w:pPr>
              <w:ind w:left="284" w:hanging="284"/>
            </w:pPr>
            <w:r>
              <w:t>•</w:t>
            </w:r>
            <w:r>
              <w:tab/>
              <w:t xml:space="preserve">Nedostatak kreativnih ideja </w:t>
            </w:r>
          </w:p>
          <w:p w:rsidR="00513130" w:rsidRDefault="00513130" w:rsidP="00513130">
            <w:pPr>
              <w:ind w:left="284" w:hanging="284"/>
            </w:pPr>
            <w:r>
              <w:t>•</w:t>
            </w:r>
            <w:r>
              <w:tab/>
              <w:t>Loš menadžment i marketing</w:t>
            </w:r>
          </w:p>
          <w:p w:rsidR="00513130" w:rsidRDefault="00513130" w:rsidP="00513130">
            <w:pPr>
              <w:ind w:left="284" w:hanging="284"/>
            </w:pPr>
            <w:r>
              <w:t>•</w:t>
            </w:r>
            <w:r>
              <w:tab/>
              <w:t>Nedostatna stručna podrška</w:t>
            </w:r>
          </w:p>
          <w:p w:rsidR="00513130" w:rsidRDefault="00513130" w:rsidP="00513130">
            <w:pPr>
              <w:ind w:left="284" w:hanging="284"/>
            </w:pPr>
            <w:r>
              <w:t>•</w:t>
            </w:r>
            <w:r>
              <w:tab/>
              <w:t>Nezainteresiranost mladih za poljoprivredu</w:t>
            </w:r>
          </w:p>
          <w:p w:rsidR="00513130" w:rsidRDefault="00513130" w:rsidP="00513130">
            <w:pPr>
              <w:ind w:left="284" w:hanging="284"/>
            </w:pPr>
            <w:r>
              <w:t>•</w:t>
            </w:r>
            <w:r>
              <w:tab/>
              <w:t>Neadekvatna podrška poduzetnicima</w:t>
            </w:r>
          </w:p>
          <w:p w:rsidR="00513130" w:rsidRDefault="00513130" w:rsidP="00513130">
            <w:pPr>
              <w:ind w:left="284" w:hanging="284"/>
            </w:pPr>
            <w:r>
              <w:t>•</w:t>
            </w:r>
            <w:r>
              <w:tab/>
              <w:t>Neujednačenost kvalitete proizvoda</w:t>
            </w:r>
          </w:p>
          <w:p w:rsidR="00513130" w:rsidRDefault="00513130" w:rsidP="00513130">
            <w:pPr>
              <w:ind w:left="284" w:hanging="284"/>
            </w:pPr>
            <w:r>
              <w:t>•</w:t>
            </w:r>
            <w:r>
              <w:tab/>
              <w:t>Niska specijalizacija i nedostatak standardizacije kvalitete</w:t>
            </w:r>
          </w:p>
          <w:p w:rsidR="00513130" w:rsidRDefault="00513130" w:rsidP="00513130">
            <w:pPr>
              <w:ind w:left="284" w:hanging="284"/>
            </w:pPr>
            <w:r>
              <w:t>•</w:t>
            </w:r>
            <w:r>
              <w:tab/>
              <w:t>Preinvestiranost, nedovoljno razvijeni skladišni kapaciteti, upitnost svrhe investiranja na malim gospodarstvima</w:t>
            </w:r>
          </w:p>
          <w:p w:rsidR="00513130" w:rsidRDefault="00513130" w:rsidP="00513130">
            <w:pPr>
              <w:ind w:left="284" w:hanging="284"/>
            </w:pPr>
            <w:r>
              <w:t>•</w:t>
            </w:r>
            <w:r>
              <w:tab/>
              <w:t xml:space="preserve">Mala veličina gospodarstva ne </w:t>
            </w:r>
            <w:r w:rsidR="00127E6F">
              <w:t>dopušta</w:t>
            </w:r>
            <w:r>
              <w:t xml:space="preserve"> brz rast na temeljima ekonomije razmjera</w:t>
            </w:r>
          </w:p>
          <w:p w:rsidR="00513130" w:rsidRDefault="00513130" w:rsidP="00513130">
            <w:pPr>
              <w:ind w:left="284" w:hanging="284"/>
            </w:pPr>
            <w:r>
              <w:t>•</w:t>
            </w:r>
            <w:r>
              <w:tab/>
              <w:t>Nedostatak zadovoljavajućeg protoka informacija o EU standardima i zahtjevima</w:t>
            </w:r>
          </w:p>
          <w:p w:rsidR="00F3535E" w:rsidRPr="007C24DE" w:rsidRDefault="00513130" w:rsidP="00513130">
            <w:pPr>
              <w:ind w:left="284" w:hanging="284"/>
            </w:pPr>
            <w:r>
              <w:t>•</w:t>
            </w:r>
            <w:r>
              <w:tab/>
              <w:t>Nizak udio visoko prerađenih proizvoda i nedostatak brendiranih proizvoda</w:t>
            </w:r>
          </w:p>
        </w:tc>
      </w:tr>
      <w:tr w:rsidR="00F3535E" w:rsidRPr="007C24DE" w:rsidTr="00513130">
        <w:trPr>
          <w:trHeight w:val="357"/>
          <w:jc w:val="center"/>
        </w:trPr>
        <w:tc>
          <w:tcPr>
            <w:tcW w:w="4649" w:type="dxa"/>
            <w:shd w:val="clear" w:color="auto" w:fill="D9D9D9" w:themeFill="background1" w:themeFillShade="D9"/>
          </w:tcPr>
          <w:p w:rsidR="00F3535E" w:rsidRPr="007C24DE" w:rsidRDefault="00F3535E" w:rsidP="00403169">
            <w:pPr>
              <w:ind w:left="-567"/>
              <w:jc w:val="right"/>
            </w:pPr>
            <w:r w:rsidRPr="007C24DE">
              <w:rPr>
                <w:b/>
              </w:rPr>
              <w:t>Prigode</w:t>
            </w:r>
          </w:p>
        </w:tc>
        <w:tc>
          <w:tcPr>
            <w:tcW w:w="4649" w:type="dxa"/>
            <w:shd w:val="clear" w:color="auto" w:fill="D9D9D9" w:themeFill="background1" w:themeFillShade="D9"/>
          </w:tcPr>
          <w:p w:rsidR="00F3535E" w:rsidRPr="007C24DE" w:rsidRDefault="00F3535E" w:rsidP="00403169">
            <w:pPr>
              <w:ind w:left="-567"/>
              <w:jc w:val="right"/>
            </w:pPr>
            <w:r w:rsidRPr="007C24DE">
              <w:rPr>
                <w:b/>
              </w:rPr>
              <w:t>Prijetnje</w:t>
            </w:r>
          </w:p>
        </w:tc>
      </w:tr>
      <w:tr w:rsidR="00F3535E" w:rsidRPr="007C24DE" w:rsidTr="00513130">
        <w:trPr>
          <w:jc w:val="center"/>
        </w:trPr>
        <w:tc>
          <w:tcPr>
            <w:tcW w:w="4649" w:type="dxa"/>
          </w:tcPr>
          <w:p w:rsidR="00513130" w:rsidRDefault="00513130" w:rsidP="003D3421">
            <w:pPr>
              <w:ind w:left="284" w:hanging="284"/>
            </w:pPr>
            <w:r>
              <w:t>•</w:t>
            </w:r>
            <w:r>
              <w:tab/>
              <w:t>Suradnja sa susjednim županijama</w:t>
            </w:r>
          </w:p>
          <w:p w:rsidR="00513130" w:rsidRDefault="00513130" w:rsidP="003D3421">
            <w:pPr>
              <w:ind w:left="284" w:hanging="284"/>
            </w:pPr>
            <w:r>
              <w:t>•</w:t>
            </w:r>
            <w:r>
              <w:tab/>
              <w:t xml:space="preserve">Velike mogućnosti plasmana na </w:t>
            </w:r>
            <w:r w:rsidR="00127E6F">
              <w:t>zagrebačkom</w:t>
            </w:r>
            <w:r>
              <w:t xml:space="preserve"> tržištu </w:t>
            </w:r>
          </w:p>
          <w:p w:rsidR="00513130" w:rsidRDefault="00563984" w:rsidP="003D3421">
            <w:pPr>
              <w:ind w:left="284" w:hanging="284"/>
            </w:pPr>
            <w:r>
              <w:t>•</w:t>
            </w:r>
            <w:r>
              <w:tab/>
              <w:t xml:space="preserve">Mnoštvo kanala promocije </w:t>
            </w:r>
            <w:r w:rsidR="00513130">
              <w:t>u Z</w:t>
            </w:r>
            <w:r w:rsidR="00127E6F">
              <w:t>agrebu</w:t>
            </w:r>
          </w:p>
          <w:p w:rsidR="00513130" w:rsidRDefault="00513130" w:rsidP="003D3421">
            <w:pPr>
              <w:ind w:left="284" w:hanging="284"/>
            </w:pPr>
            <w:r>
              <w:t>•</w:t>
            </w:r>
            <w:r>
              <w:tab/>
              <w:t xml:space="preserve">Prodaja na kućnom pragu </w:t>
            </w:r>
          </w:p>
          <w:p w:rsidR="00513130" w:rsidRDefault="00513130" w:rsidP="003D3421">
            <w:pPr>
              <w:ind w:left="284" w:hanging="284"/>
            </w:pPr>
            <w:r>
              <w:t>•</w:t>
            </w:r>
            <w:r>
              <w:tab/>
              <w:t xml:space="preserve">Mogućnost suvenirske prodaje </w:t>
            </w:r>
          </w:p>
          <w:p w:rsidR="00513130" w:rsidRDefault="00513130" w:rsidP="003D3421">
            <w:pPr>
              <w:ind w:left="284" w:hanging="284"/>
            </w:pPr>
            <w:r>
              <w:t>•</w:t>
            </w:r>
            <w:r>
              <w:tab/>
              <w:t>Mogućnost brendiranja proizvoda</w:t>
            </w:r>
          </w:p>
          <w:p w:rsidR="00513130" w:rsidRDefault="00513130" w:rsidP="003D3421">
            <w:pPr>
              <w:ind w:left="284" w:hanging="284"/>
            </w:pPr>
            <w:r>
              <w:t>•</w:t>
            </w:r>
            <w:r>
              <w:tab/>
              <w:t>Porast potražnje za hranom proizvedenom u neposrednoj blizini ili "domaćom hranom"</w:t>
            </w:r>
          </w:p>
          <w:p w:rsidR="00513130" w:rsidRDefault="00513130" w:rsidP="003D3421">
            <w:pPr>
              <w:ind w:left="284" w:hanging="284"/>
            </w:pPr>
            <w:r>
              <w:t>•</w:t>
            </w:r>
            <w:r>
              <w:tab/>
              <w:t>Prerada voća i proizvodnja prerađevina</w:t>
            </w:r>
          </w:p>
          <w:p w:rsidR="00513130" w:rsidRDefault="00513130" w:rsidP="003D3421">
            <w:pPr>
              <w:ind w:left="284" w:hanging="284"/>
            </w:pPr>
            <w:r>
              <w:t>•</w:t>
            </w:r>
            <w:r>
              <w:tab/>
              <w:t>Agroturizam kao kanal plasmana</w:t>
            </w:r>
          </w:p>
          <w:p w:rsidR="00513130" w:rsidRDefault="00513130" w:rsidP="003D3421">
            <w:pPr>
              <w:ind w:left="284" w:hanging="284"/>
            </w:pPr>
            <w:r>
              <w:t>•</w:t>
            </w:r>
            <w:r>
              <w:tab/>
              <w:t>Razvitak edukativnog turizma</w:t>
            </w:r>
          </w:p>
          <w:p w:rsidR="00513130" w:rsidRDefault="00513130" w:rsidP="003D3421">
            <w:pPr>
              <w:ind w:left="284" w:hanging="284"/>
            </w:pPr>
            <w:r>
              <w:t>•</w:t>
            </w:r>
            <w:r>
              <w:tab/>
              <w:t>Privatizacija državnog zemljišta</w:t>
            </w:r>
          </w:p>
          <w:p w:rsidR="00513130" w:rsidRDefault="00513130" w:rsidP="003D3421">
            <w:pPr>
              <w:ind w:left="284" w:hanging="284"/>
            </w:pPr>
            <w:r>
              <w:t>•</w:t>
            </w:r>
            <w:r>
              <w:tab/>
            </w:r>
            <w:r w:rsidR="00127E6F">
              <w:t>S</w:t>
            </w:r>
            <w:r>
              <w:t>trukturalni fondovi</w:t>
            </w:r>
          </w:p>
          <w:p w:rsidR="00F3535E" w:rsidRPr="007C24DE" w:rsidRDefault="00513130" w:rsidP="003D3421">
            <w:pPr>
              <w:ind w:left="284" w:hanging="284"/>
            </w:pPr>
            <w:r>
              <w:t>•</w:t>
            </w:r>
            <w:r>
              <w:tab/>
              <w:t>Povećana specijalizacija i unaprjeđenje tehnoloških procesa</w:t>
            </w:r>
          </w:p>
        </w:tc>
        <w:tc>
          <w:tcPr>
            <w:tcW w:w="4649" w:type="dxa"/>
          </w:tcPr>
          <w:p w:rsidR="00513130" w:rsidRDefault="00513130" w:rsidP="003D3421">
            <w:pPr>
              <w:ind w:left="284" w:hanging="284"/>
            </w:pPr>
            <w:r>
              <w:t>•</w:t>
            </w:r>
            <w:r>
              <w:tab/>
              <w:t xml:space="preserve">Smanjenje poljoprivrednih površina </w:t>
            </w:r>
          </w:p>
          <w:p w:rsidR="00513130" w:rsidRDefault="00513130" w:rsidP="003D3421">
            <w:pPr>
              <w:ind w:left="284" w:hanging="284"/>
            </w:pPr>
            <w:r>
              <w:t>•</w:t>
            </w:r>
            <w:r>
              <w:tab/>
              <w:t>Puno posrednika od proizvođača do potrošača</w:t>
            </w:r>
          </w:p>
          <w:p w:rsidR="00513130" w:rsidRDefault="00513130" w:rsidP="003D3421">
            <w:pPr>
              <w:ind w:left="284" w:hanging="284"/>
            </w:pPr>
            <w:r>
              <w:t>•</w:t>
            </w:r>
            <w:r>
              <w:tab/>
              <w:t xml:space="preserve">Ulazak jeftinijih proizvoda i nelojalna konkurencija </w:t>
            </w:r>
          </w:p>
          <w:p w:rsidR="00513130" w:rsidRDefault="00513130" w:rsidP="003D3421">
            <w:pPr>
              <w:ind w:left="284" w:hanging="284"/>
            </w:pPr>
            <w:r>
              <w:t>•</w:t>
            </w:r>
            <w:r>
              <w:tab/>
              <w:t>Budućnost tržnica zbog velikih trgovačkih lanaca</w:t>
            </w:r>
          </w:p>
          <w:p w:rsidR="00513130" w:rsidRDefault="00513130" w:rsidP="003D3421">
            <w:pPr>
              <w:ind w:left="284" w:hanging="284"/>
            </w:pPr>
            <w:r>
              <w:t>•</w:t>
            </w:r>
            <w:r>
              <w:tab/>
              <w:t xml:space="preserve">Veliko administriranje </w:t>
            </w:r>
            <w:r w:rsidR="00127E6F">
              <w:t xml:space="preserve">pri dodjeli </w:t>
            </w:r>
            <w:r>
              <w:t>kredita, ali i prijav</w:t>
            </w:r>
            <w:r w:rsidR="00127E6F">
              <w:t>i</w:t>
            </w:r>
            <w:r>
              <w:t xml:space="preserve"> za bespovratna EU sredstva za poljoprivredu</w:t>
            </w:r>
          </w:p>
          <w:p w:rsidR="00513130" w:rsidRDefault="00513130" w:rsidP="003D3421">
            <w:pPr>
              <w:ind w:left="284" w:hanging="284"/>
            </w:pPr>
            <w:r>
              <w:t>•</w:t>
            </w:r>
            <w:r>
              <w:tab/>
              <w:t xml:space="preserve">Ograničen pristup kapitalu, dugo razdoblje realizacije kredita i visoke kamate </w:t>
            </w:r>
          </w:p>
          <w:p w:rsidR="00513130" w:rsidRDefault="00513130" w:rsidP="003D3421">
            <w:pPr>
              <w:ind w:left="284" w:hanging="284"/>
            </w:pPr>
            <w:r>
              <w:t>•</w:t>
            </w:r>
            <w:r>
              <w:tab/>
              <w:t>Propuštanje prilike zauzimanja boljih tržišnih pozicija prije ulaska u EU</w:t>
            </w:r>
          </w:p>
          <w:p w:rsidR="00513130" w:rsidRDefault="00513130" w:rsidP="003D3421">
            <w:pPr>
              <w:ind w:left="284" w:hanging="284"/>
            </w:pPr>
            <w:r>
              <w:t>•</w:t>
            </w:r>
            <w:r>
              <w:tab/>
              <w:t>Povećanje troškova radne snage</w:t>
            </w:r>
          </w:p>
          <w:p w:rsidR="003D3421" w:rsidRDefault="00513130" w:rsidP="003D3421">
            <w:pPr>
              <w:ind w:left="284" w:hanging="284"/>
            </w:pPr>
            <w:r>
              <w:t>•</w:t>
            </w:r>
            <w:r>
              <w:tab/>
              <w:t xml:space="preserve">Zagađenja voda, tla, uništenja bioloških raznolikosti </w:t>
            </w:r>
            <w:r w:rsidR="00127E6F">
              <w:t>zbog</w:t>
            </w:r>
            <w:r>
              <w:t xml:space="preserve"> neodrživih poljoprivrednih praksi</w:t>
            </w:r>
          </w:p>
          <w:p w:rsidR="00F3535E" w:rsidRPr="007C24DE" w:rsidRDefault="003D3421" w:rsidP="003D3421">
            <w:pPr>
              <w:ind w:left="284" w:hanging="284"/>
            </w:pPr>
            <w:r>
              <w:t>•</w:t>
            </w:r>
            <w:r>
              <w:tab/>
            </w:r>
            <w:r w:rsidR="00513130">
              <w:t>Prespora reorganizacija i restrukturiranje</w:t>
            </w:r>
          </w:p>
        </w:tc>
      </w:tr>
    </w:tbl>
    <w:p w:rsidR="00F3535E" w:rsidRDefault="00F3535E" w:rsidP="00A07FCC">
      <w:pPr>
        <w:rPr>
          <w:b/>
        </w:rPr>
      </w:pPr>
      <w:r w:rsidRPr="00A07FCC">
        <w:rPr>
          <w:b/>
        </w:rPr>
        <w:t>Održivi dohodak i kvaliteta života u ruralnim područjima</w:t>
      </w:r>
    </w:p>
    <w:p w:rsidR="00A07FCC" w:rsidRPr="00A07FCC" w:rsidRDefault="00A07FCC" w:rsidP="00A07FCC">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4"/>
        <w:gridCol w:w="4581"/>
      </w:tblGrid>
      <w:tr w:rsidR="00F3535E" w:rsidRPr="007C24DE" w:rsidTr="00513130">
        <w:trPr>
          <w:trHeight w:val="419"/>
          <w:jc w:val="center"/>
        </w:trPr>
        <w:tc>
          <w:tcPr>
            <w:tcW w:w="4454" w:type="dxa"/>
            <w:shd w:val="clear" w:color="auto" w:fill="D9D9D9" w:themeFill="background1" w:themeFillShade="D9"/>
          </w:tcPr>
          <w:p w:rsidR="00F3535E" w:rsidRPr="007C24DE" w:rsidRDefault="00F3535E" w:rsidP="00403169">
            <w:pPr>
              <w:ind w:left="-567"/>
              <w:jc w:val="right"/>
            </w:pPr>
            <w:r w:rsidRPr="007C24DE">
              <w:rPr>
                <w:b/>
              </w:rPr>
              <w:t>Snage</w:t>
            </w:r>
          </w:p>
        </w:tc>
        <w:tc>
          <w:tcPr>
            <w:tcW w:w="4581" w:type="dxa"/>
            <w:shd w:val="clear" w:color="auto" w:fill="D9D9D9" w:themeFill="background1" w:themeFillShade="D9"/>
          </w:tcPr>
          <w:p w:rsidR="00F3535E" w:rsidRPr="007C24DE" w:rsidRDefault="00F3535E" w:rsidP="00403169">
            <w:pPr>
              <w:ind w:left="-567"/>
              <w:jc w:val="right"/>
            </w:pPr>
            <w:r w:rsidRPr="007C24DE">
              <w:rPr>
                <w:b/>
              </w:rPr>
              <w:t>Slabosti</w:t>
            </w:r>
          </w:p>
        </w:tc>
      </w:tr>
      <w:tr w:rsidR="00F3535E" w:rsidRPr="007C24DE" w:rsidTr="00F3535E">
        <w:trPr>
          <w:trHeight w:val="5102"/>
          <w:jc w:val="center"/>
        </w:trPr>
        <w:tc>
          <w:tcPr>
            <w:tcW w:w="4454" w:type="dxa"/>
            <w:tcBorders>
              <w:bottom w:val="single" w:sz="4" w:space="0" w:color="auto"/>
            </w:tcBorders>
          </w:tcPr>
          <w:p w:rsidR="003D3421" w:rsidRDefault="003D3421" w:rsidP="003D3421">
            <w:pPr>
              <w:ind w:left="284" w:hanging="284"/>
            </w:pPr>
            <w:r>
              <w:t>•</w:t>
            </w:r>
            <w:r>
              <w:tab/>
              <w:t>Povećanje pučanstva doseljavanjem</w:t>
            </w:r>
          </w:p>
          <w:p w:rsidR="003D3421" w:rsidRDefault="003D3421" w:rsidP="003D3421">
            <w:pPr>
              <w:ind w:left="284" w:hanging="284"/>
            </w:pPr>
            <w:r>
              <w:t>•</w:t>
            </w:r>
            <w:r>
              <w:tab/>
              <w:t xml:space="preserve">Stopa aktivnosti radnog kontingenta iznad hrvatskog prosjeka </w:t>
            </w:r>
          </w:p>
          <w:p w:rsidR="003D3421" w:rsidRDefault="003D3421" w:rsidP="003D3421">
            <w:pPr>
              <w:ind w:left="284" w:hanging="284"/>
            </w:pPr>
            <w:r>
              <w:t>•</w:t>
            </w:r>
            <w:r>
              <w:tab/>
              <w:t>Centri s izgrađenim objektima i infrastrukturom za turizam, sportske i rekreativne aktivnosti</w:t>
            </w:r>
          </w:p>
          <w:p w:rsidR="003D3421" w:rsidRDefault="003D3421" w:rsidP="003D3421">
            <w:pPr>
              <w:ind w:left="284" w:hanging="284"/>
            </w:pPr>
            <w:r>
              <w:t>•</w:t>
            </w:r>
            <w:r>
              <w:tab/>
              <w:t>Centri religijskog turizma</w:t>
            </w:r>
          </w:p>
          <w:p w:rsidR="003D3421" w:rsidRDefault="003D3421" w:rsidP="003D3421">
            <w:pPr>
              <w:ind w:left="284" w:hanging="284"/>
            </w:pPr>
            <w:r>
              <w:t>•</w:t>
            </w:r>
            <w:r>
              <w:tab/>
              <w:t>Tradicija u razvoju turizma, povijesno kulturni ambijent i prirodne ljepote</w:t>
            </w:r>
          </w:p>
          <w:p w:rsidR="003D3421" w:rsidRDefault="003D3421" w:rsidP="003D3421">
            <w:pPr>
              <w:ind w:left="284" w:hanging="284"/>
            </w:pPr>
            <w:r>
              <w:t>•</w:t>
            </w:r>
            <w:r>
              <w:tab/>
              <w:t>Tradicija obrtništva</w:t>
            </w:r>
          </w:p>
          <w:p w:rsidR="003D3421" w:rsidRDefault="003D3421" w:rsidP="003D3421">
            <w:pPr>
              <w:ind w:left="284" w:hanging="284"/>
            </w:pPr>
            <w:r>
              <w:t>•</w:t>
            </w:r>
            <w:r>
              <w:tab/>
              <w:t>Očuvana zdrava okolina (termalne vode, šume) izvorišta termalnih voda</w:t>
            </w:r>
            <w:r w:rsidR="00166FDD">
              <w:t xml:space="preserve">, </w:t>
            </w:r>
            <w:r>
              <w:t>izvorišta pitke vode</w:t>
            </w:r>
          </w:p>
          <w:p w:rsidR="003D3421" w:rsidRDefault="003D3421" w:rsidP="003D3421">
            <w:pPr>
              <w:ind w:left="284" w:hanging="284"/>
            </w:pPr>
            <w:r>
              <w:t>•</w:t>
            </w:r>
            <w:r>
              <w:tab/>
              <w:t>Šumski resursi bogatstvo gljivama ljekovitim biljem</w:t>
            </w:r>
          </w:p>
          <w:p w:rsidR="003D3421" w:rsidRDefault="003D3421" w:rsidP="003D3421">
            <w:pPr>
              <w:ind w:left="284" w:hanging="284"/>
            </w:pPr>
            <w:r>
              <w:t>•</w:t>
            </w:r>
            <w:r>
              <w:tab/>
              <w:t>Komunalna infrastruktura</w:t>
            </w:r>
          </w:p>
          <w:p w:rsidR="00F3535E" w:rsidRPr="007C24DE" w:rsidRDefault="003D3421" w:rsidP="00166FDD">
            <w:pPr>
              <w:ind w:left="284" w:hanging="284"/>
            </w:pPr>
            <w:r>
              <w:t>•</w:t>
            </w:r>
            <w:r>
              <w:tab/>
              <w:t xml:space="preserve">Blizina </w:t>
            </w:r>
            <w:r w:rsidR="00166FDD">
              <w:t>Zagreba</w:t>
            </w:r>
            <w:r>
              <w:t xml:space="preserve"> - područja na kojem žive stanovnici sa najvećim dohotkom</w:t>
            </w:r>
          </w:p>
        </w:tc>
        <w:tc>
          <w:tcPr>
            <w:tcW w:w="4581" w:type="dxa"/>
            <w:tcBorders>
              <w:bottom w:val="single" w:sz="4" w:space="0" w:color="auto"/>
            </w:tcBorders>
          </w:tcPr>
          <w:p w:rsidR="003D3421" w:rsidRDefault="003D3421" w:rsidP="003D3421">
            <w:pPr>
              <w:ind w:left="284" w:hanging="284"/>
            </w:pPr>
            <w:r>
              <w:t>•</w:t>
            </w:r>
            <w:r>
              <w:tab/>
              <w:t>Neodgovarajuća obrazovna struktura</w:t>
            </w:r>
          </w:p>
          <w:p w:rsidR="003D3421" w:rsidRDefault="003D3421" w:rsidP="003D3421">
            <w:pPr>
              <w:ind w:left="284" w:hanging="284"/>
            </w:pPr>
            <w:r>
              <w:t>•</w:t>
            </w:r>
            <w:r>
              <w:tab/>
              <w:t>Nedovoljna informatička pismenost</w:t>
            </w:r>
          </w:p>
          <w:p w:rsidR="003D3421" w:rsidRDefault="003D3421" w:rsidP="003D3421">
            <w:pPr>
              <w:ind w:left="284" w:hanging="284"/>
            </w:pPr>
            <w:r>
              <w:t>•</w:t>
            </w:r>
            <w:r>
              <w:tab/>
              <w:t>Nedostatak kreativnih ideja</w:t>
            </w:r>
          </w:p>
          <w:p w:rsidR="003D3421" w:rsidRDefault="003D3421" w:rsidP="003D3421">
            <w:pPr>
              <w:ind w:left="284" w:hanging="284"/>
            </w:pPr>
            <w:r>
              <w:t>•</w:t>
            </w:r>
            <w:r>
              <w:tab/>
              <w:t>Nerazvijena kultura poduzetništva</w:t>
            </w:r>
          </w:p>
          <w:p w:rsidR="003D3421" w:rsidRDefault="003D3421" w:rsidP="003D3421">
            <w:pPr>
              <w:ind w:left="284" w:hanging="284"/>
            </w:pPr>
            <w:r>
              <w:t>•</w:t>
            </w:r>
            <w:r>
              <w:tab/>
              <w:t>Velika skrivena nezaposlenost</w:t>
            </w:r>
          </w:p>
          <w:p w:rsidR="003D3421" w:rsidRDefault="003D3421" w:rsidP="003D3421">
            <w:pPr>
              <w:ind w:left="284" w:hanging="284"/>
            </w:pPr>
            <w:r>
              <w:t>•</w:t>
            </w:r>
            <w:r>
              <w:tab/>
              <w:t>Niska ekološka kultura i upravljanje otpadom</w:t>
            </w:r>
          </w:p>
          <w:p w:rsidR="003D3421" w:rsidRDefault="003D3421" w:rsidP="003D3421">
            <w:pPr>
              <w:ind w:left="284" w:hanging="284"/>
            </w:pPr>
            <w:r>
              <w:t>•</w:t>
            </w:r>
            <w:r>
              <w:tab/>
              <w:t>Neadekvatna podrška poduzetnicima</w:t>
            </w:r>
          </w:p>
          <w:p w:rsidR="003D3421" w:rsidRDefault="003D3421" w:rsidP="003D3421">
            <w:pPr>
              <w:ind w:left="284" w:hanging="284"/>
            </w:pPr>
            <w:r>
              <w:t>•</w:t>
            </w:r>
            <w:r>
              <w:tab/>
              <w:t>Neadekvatan menadžment i marketing</w:t>
            </w:r>
          </w:p>
          <w:p w:rsidR="003D3421" w:rsidRDefault="003D3421" w:rsidP="003D3421">
            <w:pPr>
              <w:ind w:left="284" w:hanging="284"/>
            </w:pPr>
            <w:r>
              <w:t>•</w:t>
            </w:r>
            <w:r>
              <w:tab/>
              <w:t>Nedostatak investicijskih sredstava za realizaciju razvojnih programa</w:t>
            </w:r>
          </w:p>
          <w:p w:rsidR="003D3421" w:rsidRDefault="003D3421" w:rsidP="003D3421">
            <w:pPr>
              <w:ind w:left="284" w:hanging="284"/>
            </w:pPr>
            <w:r>
              <w:t>•</w:t>
            </w:r>
            <w:r>
              <w:tab/>
              <w:t>Nepostojanje adekvatnih mjera za poticanje malog i srednjeg poduzetništva</w:t>
            </w:r>
          </w:p>
          <w:p w:rsidR="003D3421" w:rsidRDefault="003D3421" w:rsidP="003D3421">
            <w:pPr>
              <w:ind w:left="284" w:hanging="284"/>
            </w:pPr>
            <w:r>
              <w:t>•</w:t>
            </w:r>
            <w:r>
              <w:tab/>
              <w:t>Nedovoljna i nepotpuna valorizacija prirodnih resursa</w:t>
            </w:r>
          </w:p>
          <w:p w:rsidR="003D3421" w:rsidRDefault="003D3421" w:rsidP="003D3421">
            <w:pPr>
              <w:ind w:left="284" w:hanging="284"/>
            </w:pPr>
            <w:r>
              <w:t>•</w:t>
            </w:r>
            <w:r>
              <w:tab/>
              <w:t>Loša lokalna cestovna mreža</w:t>
            </w:r>
          </w:p>
          <w:p w:rsidR="00F3535E" w:rsidRPr="007C24DE" w:rsidRDefault="003D3421" w:rsidP="003D3421">
            <w:pPr>
              <w:ind w:left="284" w:hanging="284"/>
            </w:pPr>
            <w:r>
              <w:t>•</w:t>
            </w:r>
            <w:r>
              <w:tab/>
              <w:t>Neadekvatna turistička infrastruktura</w:t>
            </w:r>
          </w:p>
        </w:tc>
      </w:tr>
      <w:tr w:rsidR="00F3535E" w:rsidRPr="007C24DE" w:rsidTr="00513130">
        <w:trPr>
          <w:trHeight w:val="465"/>
          <w:jc w:val="center"/>
        </w:trPr>
        <w:tc>
          <w:tcPr>
            <w:tcW w:w="4454" w:type="dxa"/>
            <w:shd w:val="clear" w:color="auto" w:fill="D9D9D9" w:themeFill="background1" w:themeFillShade="D9"/>
          </w:tcPr>
          <w:p w:rsidR="00F3535E" w:rsidRPr="007C24DE" w:rsidRDefault="00F3535E" w:rsidP="00403169">
            <w:pPr>
              <w:ind w:left="-567"/>
              <w:jc w:val="right"/>
            </w:pPr>
            <w:r w:rsidRPr="007C24DE">
              <w:rPr>
                <w:b/>
              </w:rPr>
              <w:t>Prigode</w:t>
            </w:r>
          </w:p>
        </w:tc>
        <w:tc>
          <w:tcPr>
            <w:tcW w:w="4581" w:type="dxa"/>
            <w:shd w:val="clear" w:color="auto" w:fill="D9D9D9" w:themeFill="background1" w:themeFillShade="D9"/>
          </w:tcPr>
          <w:p w:rsidR="00F3535E" w:rsidRPr="007C24DE" w:rsidRDefault="00F3535E" w:rsidP="00403169">
            <w:pPr>
              <w:ind w:left="-567"/>
              <w:jc w:val="right"/>
            </w:pPr>
            <w:r w:rsidRPr="007C24DE">
              <w:rPr>
                <w:b/>
              </w:rPr>
              <w:t>Prijetnje</w:t>
            </w:r>
          </w:p>
        </w:tc>
      </w:tr>
      <w:tr w:rsidR="00F3535E" w:rsidRPr="007C24DE" w:rsidTr="00F3535E">
        <w:trPr>
          <w:trHeight w:val="70"/>
          <w:jc w:val="center"/>
        </w:trPr>
        <w:tc>
          <w:tcPr>
            <w:tcW w:w="4454" w:type="dxa"/>
          </w:tcPr>
          <w:p w:rsidR="003D3421" w:rsidRDefault="003D3421" w:rsidP="003D3421">
            <w:pPr>
              <w:ind w:left="284" w:hanging="284"/>
            </w:pPr>
            <w:r>
              <w:t>•</w:t>
            </w:r>
            <w:r>
              <w:tab/>
              <w:t xml:space="preserve">Mogućnost prekvalifikacije neuposlenih prema iskazanim potrebama tržišta rada u suradnji s obrazovnim institucijama </w:t>
            </w:r>
          </w:p>
          <w:p w:rsidR="003D3421" w:rsidRDefault="003D3421" w:rsidP="003D3421">
            <w:pPr>
              <w:ind w:left="284" w:hanging="284"/>
            </w:pPr>
            <w:r>
              <w:t>•</w:t>
            </w:r>
            <w:r>
              <w:tab/>
              <w:t>Koncept doživotnog učenja i učenja na daljinu</w:t>
            </w:r>
          </w:p>
          <w:p w:rsidR="003D3421" w:rsidRDefault="003D3421" w:rsidP="003D3421">
            <w:pPr>
              <w:ind w:left="284" w:hanging="284"/>
            </w:pPr>
            <w:r>
              <w:t>•</w:t>
            </w:r>
            <w:r>
              <w:tab/>
              <w:t>Prilika za intenzivnije korištenje pogodnosti geografskog položaja</w:t>
            </w:r>
          </w:p>
          <w:p w:rsidR="003D3421" w:rsidRDefault="003D3421" w:rsidP="003D3421">
            <w:pPr>
              <w:ind w:left="284" w:hanging="284"/>
            </w:pPr>
            <w:r>
              <w:t>•</w:t>
            </w:r>
            <w:r>
              <w:tab/>
              <w:t>Šanse u povećanju stupnja iskorištenosti prirodnih resursa (vode, šume)</w:t>
            </w:r>
          </w:p>
          <w:p w:rsidR="003D3421" w:rsidRDefault="003D3421" w:rsidP="003D3421">
            <w:pPr>
              <w:ind w:left="284" w:hanging="284"/>
            </w:pPr>
            <w:r>
              <w:t>•</w:t>
            </w:r>
            <w:r>
              <w:tab/>
              <w:t>Mogućnosti razvoja turizma (vjerski, tranzitni...)</w:t>
            </w:r>
          </w:p>
          <w:p w:rsidR="003D3421" w:rsidRDefault="003D3421" w:rsidP="003D3421">
            <w:pPr>
              <w:ind w:left="284" w:hanging="284"/>
            </w:pPr>
            <w:r>
              <w:t>•</w:t>
            </w:r>
            <w:r>
              <w:tab/>
              <w:t>Povećanje atraktivnosti prostora za naseljavanje i investicije</w:t>
            </w:r>
          </w:p>
          <w:p w:rsidR="003D3421" w:rsidRDefault="003D3421" w:rsidP="003D3421">
            <w:pPr>
              <w:ind w:left="284" w:hanging="284"/>
            </w:pPr>
            <w:r>
              <w:t>•</w:t>
            </w:r>
            <w:r>
              <w:tab/>
              <w:t>Pitka voda postaje strateška sirovina</w:t>
            </w:r>
          </w:p>
          <w:p w:rsidR="003D3421" w:rsidRDefault="003D3421" w:rsidP="003D3421">
            <w:pPr>
              <w:ind w:left="284" w:hanging="284"/>
            </w:pPr>
            <w:r>
              <w:t>•</w:t>
            </w:r>
            <w:r>
              <w:tab/>
              <w:t>Komercijalizacija geotermalnih voda</w:t>
            </w:r>
          </w:p>
          <w:p w:rsidR="003D3421" w:rsidRDefault="003D3421" w:rsidP="003D3421">
            <w:pPr>
              <w:ind w:left="284" w:hanging="284"/>
            </w:pPr>
            <w:r>
              <w:t>•</w:t>
            </w:r>
            <w:r>
              <w:tab/>
              <w:t>Poboljšanje vodovodne i kanalizacijske infrastrukture</w:t>
            </w:r>
          </w:p>
          <w:p w:rsidR="00F3535E" w:rsidRPr="007C24DE" w:rsidRDefault="003D3421" w:rsidP="003D3421">
            <w:pPr>
              <w:ind w:left="284" w:hanging="284"/>
            </w:pPr>
            <w:r>
              <w:t>•</w:t>
            </w:r>
            <w:r>
              <w:tab/>
              <w:t>Poboljšanje sustava prikupljanja i recikliranja otpada</w:t>
            </w:r>
          </w:p>
        </w:tc>
        <w:tc>
          <w:tcPr>
            <w:tcW w:w="4581" w:type="dxa"/>
          </w:tcPr>
          <w:p w:rsidR="003D3421" w:rsidRDefault="003D3421" w:rsidP="003D3421">
            <w:pPr>
              <w:ind w:left="284" w:right="567" w:hanging="284"/>
            </w:pPr>
            <w:r>
              <w:t>•</w:t>
            </w:r>
            <w:r>
              <w:tab/>
              <w:t>Nizak životni standard i teška socioekonomska situacija</w:t>
            </w:r>
          </w:p>
          <w:p w:rsidR="003D3421" w:rsidRDefault="003D3421" w:rsidP="003D3421">
            <w:pPr>
              <w:ind w:left="284" w:right="567" w:hanging="284"/>
            </w:pPr>
            <w:r>
              <w:t>•</w:t>
            </w:r>
            <w:r>
              <w:tab/>
              <w:t>Sporost reformi u obrazovanju i stručnom osposobljavanju</w:t>
            </w:r>
          </w:p>
          <w:p w:rsidR="003D3421" w:rsidRDefault="003D3421" w:rsidP="003D3421">
            <w:pPr>
              <w:ind w:left="284" w:right="567" w:hanging="284"/>
            </w:pPr>
            <w:r>
              <w:t>•</w:t>
            </w:r>
            <w:r>
              <w:tab/>
              <w:t>Tendencija porasta broja neuposlenih</w:t>
            </w:r>
          </w:p>
          <w:p w:rsidR="003D3421" w:rsidRDefault="003D3421" w:rsidP="003D3421">
            <w:pPr>
              <w:ind w:left="284" w:right="567" w:hanging="284"/>
            </w:pPr>
            <w:r>
              <w:t>•</w:t>
            </w:r>
            <w:r>
              <w:tab/>
              <w:t>Teška ekonomska situacija u Hrvatskoj</w:t>
            </w:r>
          </w:p>
          <w:p w:rsidR="003D3421" w:rsidRDefault="003D3421" w:rsidP="003D3421">
            <w:pPr>
              <w:ind w:left="284" w:right="567" w:hanging="284"/>
            </w:pPr>
            <w:r>
              <w:t>•</w:t>
            </w:r>
            <w:r>
              <w:tab/>
              <w:t>Velika nezaposlenost</w:t>
            </w:r>
          </w:p>
          <w:p w:rsidR="003D3421" w:rsidRDefault="003D3421" w:rsidP="003D3421">
            <w:pPr>
              <w:ind w:left="284" w:right="567" w:hanging="284"/>
            </w:pPr>
            <w:r>
              <w:t>•</w:t>
            </w:r>
            <w:r>
              <w:tab/>
              <w:t>Neadekvatna zakonska regulativa valorizacije prirodnih resursa</w:t>
            </w:r>
          </w:p>
          <w:p w:rsidR="003D3421" w:rsidRDefault="003D3421" w:rsidP="003D3421">
            <w:pPr>
              <w:ind w:left="284" w:right="567" w:hanging="284"/>
            </w:pPr>
            <w:r>
              <w:t>•</w:t>
            </w:r>
            <w:r>
              <w:tab/>
              <w:t>Neadekvatna zakonska regulativa zaštite prirodnih resursa</w:t>
            </w:r>
          </w:p>
          <w:p w:rsidR="003D3421" w:rsidRDefault="003D3421" w:rsidP="003D3421">
            <w:pPr>
              <w:ind w:left="284" w:right="567" w:hanging="284"/>
            </w:pPr>
            <w:r>
              <w:t>•</w:t>
            </w:r>
            <w:r>
              <w:tab/>
              <w:t>Nekontrolirani zahvati u ruralnom prostoru zbog nedostatka zakonske regulative</w:t>
            </w:r>
          </w:p>
          <w:p w:rsidR="00F3535E" w:rsidRPr="007C24DE" w:rsidRDefault="003D3421" w:rsidP="003D3421">
            <w:pPr>
              <w:ind w:left="284" w:right="567" w:hanging="284"/>
            </w:pPr>
            <w:r>
              <w:t>•</w:t>
            </w:r>
            <w:r>
              <w:tab/>
              <w:t>Sukob između poljoprivredne i nepoljoprivredne djelatnosti</w:t>
            </w:r>
          </w:p>
        </w:tc>
      </w:tr>
    </w:tbl>
    <w:p w:rsidR="00F3535E" w:rsidRPr="003D3421" w:rsidRDefault="00F3535E" w:rsidP="003D3421"/>
    <w:p w:rsidR="00245B49" w:rsidRDefault="00245B49" w:rsidP="003D3421">
      <w:pPr>
        <w:rPr>
          <w:b/>
        </w:rPr>
      </w:pPr>
    </w:p>
    <w:p w:rsidR="00F3535E" w:rsidRPr="003D3421" w:rsidRDefault="003D3421" w:rsidP="003D3421">
      <w:pPr>
        <w:rPr>
          <w:b/>
        </w:rPr>
      </w:pPr>
      <w:r>
        <w:rPr>
          <w:b/>
        </w:rPr>
        <w:t xml:space="preserve">5.1.1. </w:t>
      </w:r>
      <w:r w:rsidR="00F3535E" w:rsidRPr="003D3421">
        <w:rPr>
          <w:b/>
        </w:rPr>
        <w:t>RAZVOJNI PROBLEMI </w:t>
      </w:r>
    </w:p>
    <w:p w:rsidR="00F3535E" w:rsidRPr="003D3421" w:rsidRDefault="00F3535E" w:rsidP="003D3421"/>
    <w:p w:rsidR="003D3421" w:rsidRDefault="003D3421" w:rsidP="003D3421">
      <w:pPr>
        <w:ind w:left="1276" w:hanging="425"/>
      </w:pPr>
      <w:r>
        <w:t>1.</w:t>
      </w:r>
      <w:r>
        <w:tab/>
        <w:t>Neadekvatna podrška poduzetnicima od strane financijskog sektora</w:t>
      </w:r>
      <w:r w:rsidR="008C602A">
        <w:t xml:space="preserve"> </w:t>
      </w:r>
      <w:r>
        <w:t>-</w:t>
      </w:r>
      <w:r w:rsidR="008C602A">
        <w:t xml:space="preserve"> </w:t>
      </w:r>
      <w:r>
        <w:t>težak pristup kapitalu, dugo razdoblje realizacije kredita, previsoke kamate i nemogućnost dostizanja kreditne sposobnosti za poljoprivredne proizvođače.</w:t>
      </w:r>
    </w:p>
    <w:p w:rsidR="003D3421" w:rsidRDefault="003D3421" w:rsidP="003D3421">
      <w:pPr>
        <w:ind w:left="1276" w:hanging="425"/>
      </w:pPr>
      <w:r>
        <w:t>2.</w:t>
      </w:r>
      <w:r>
        <w:tab/>
        <w:t>Slaba prepoznatljivost postojećih prirodnih resursa za razvoj poljoprivrede.</w:t>
      </w:r>
    </w:p>
    <w:p w:rsidR="003D3421" w:rsidRDefault="003D3421" w:rsidP="003D3421">
      <w:pPr>
        <w:ind w:left="1276" w:hanging="425"/>
      </w:pPr>
      <w:r>
        <w:t>3.</w:t>
      </w:r>
      <w:r>
        <w:tab/>
        <w:t>Proizvodna i tržna neorganiziranost i nepovezanost proizvođača.</w:t>
      </w:r>
    </w:p>
    <w:p w:rsidR="003F119F" w:rsidRDefault="003D3421" w:rsidP="003F119F">
      <w:pPr>
        <w:ind w:left="1276" w:hanging="425"/>
      </w:pPr>
      <w:r>
        <w:t>4.</w:t>
      </w:r>
      <w:r>
        <w:tab/>
        <w:t>Mala prosječna površina po gospodarstvu, usitnjenost i rascjepkanost posjeda</w:t>
      </w:r>
    </w:p>
    <w:p w:rsidR="003D3421" w:rsidRDefault="003D3421" w:rsidP="003F119F">
      <w:pPr>
        <w:ind w:left="1276" w:hanging="425"/>
      </w:pPr>
      <w:r>
        <w:t>5.</w:t>
      </w:r>
      <w:r>
        <w:tab/>
        <w:t xml:space="preserve">Nepripremljenost obiteljskih poljoprivrednih gospodarstava za konkuriranje </w:t>
      </w:r>
      <w:r w:rsidR="006B7E39">
        <w:t>za</w:t>
      </w:r>
      <w:r>
        <w:t xml:space="preserve"> sredstva fondova EU.</w:t>
      </w:r>
    </w:p>
    <w:p w:rsidR="003D3421" w:rsidRDefault="003D3421" w:rsidP="003D3421">
      <w:pPr>
        <w:ind w:left="1276" w:hanging="425"/>
      </w:pPr>
      <w:r>
        <w:lastRenderedPageBreak/>
        <w:t>6.</w:t>
      </w:r>
      <w:r>
        <w:tab/>
        <w:t xml:space="preserve">Dob proizvođača. </w:t>
      </w:r>
    </w:p>
    <w:p w:rsidR="003D3421" w:rsidRDefault="003D3421" w:rsidP="003D3421">
      <w:pPr>
        <w:ind w:left="1276" w:hanging="425"/>
      </w:pPr>
      <w:r>
        <w:t>7.</w:t>
      </w:r>
      <w:r>
        <w:tab/>
        <w:t>Nezainteresiranost mladih za poljoprivredu</w:t>
      </w:r>
      <w:r w:rsidR="0065631D">
        <w:t>.</w:t>
      </w:r>
    </w:p>
    <w:p w:rsidR="003D3421" w:rsidRDefault="003D3421" w:rsidP="003D3421">
      <w:pPr>
        <w:ind w:left="1276" w:hanging="425"/>
      </w:pPr>
      <w:r>
        <w:t>8.</w:t>
      </w:r>
      <w:r>
        <w:tab/>
        <w:t>Slaba želja za cjeloživotnim učenjem i usvajanjem novih saznanja.</w:t>
      </w:r>
    </w:p>
    <w:p w:rsidR="003D3421" w:rsidRDefault="003D3421" w:rsidP="003D3421">
      <w:pPr>
        <w:ind w:left="1276" w:hanging="425"/>
      </w:pPr>
      <w:r>
        <w:t>9.</w:t>
      </w:r>
      <w:r>
        <w:tab/>
        <w:t xml:space="preserve">Nedostatak kreativnih inovativnih ideja. </w:t>
      </w:r>
    </w:p>
    <w:p w:rsidR="003D3421" w:rsidRDefault="003D3421" w:rsidP="003D3421">
      <w:pPr>
        <w:ind w:left="1276" w:hanging="425"/>
      </w:pPr>
      <w:r>
        <w:t>10.</w:t>
      </w:r>
      <w:r>
        <w:tab/>
        <w:t>Nedostatna i neadekvatno pružena stručna podrška.</w:t>
      </w:r>
    </w:p>
    <w:p w:rsidR="003D3421" w:rsidRDefault="003D3421" w:rsidP="003D3421">
      <w:pPr>
        <w:ind w:left="1276" w:hanging="425"/>
      </w:pPr>
      <w:r>
        <w:t>11.</w:t>
      </w:r>
      <w:r>
        <w:tab/>
        <w:t>Nedovoljno ulaganje u marketing proizvoda.</w:t>
      </w:r>
    </w:p>
    <w:p w:rsidR="003D3421" w:rsidRDefault="003D3421" w:rsidP="003D3421">
      <w:pPr>
        <w:ind w:left="1276" w:hanging="425"/>
      </w:pPr>
      <w:r>
        <w:t>12.</w:t>
      </w:r>
      <w:r>
        <w:tab/>
        <w:t>Neujednačenost kvalitete proizvoda i ne postojanje želje da</w:t>
      </w:r>
      <w:r w:rsidR="008C602A">
        <w:t xml:space="preserve"> jedna</w:t>
      </w:r>
      <w:r>
        <w:t xml:space="preserve"> gospodarstva potiču</w:t>
      </w:r>
      <w:r w:rsidR="006B7E39">
        <w:t xml:space="preserve"> druga</w:t>
      </w:r>
      <w:r>
        <w:t xml:space="preserve"> na poboljšanje i ujednačavanje kvalitete proizvoda.</w:t>
      </w:r>
    </w:p>
    <w:p w:rsidR="003D3421" w:rsidRDefault="003D3421" w:rsidP="003D3421">
      <w:pPr>
        <w:ind w:left="1276" w:hanging="425"/>
      </w:pPr>
      <w:r>
        <w:t>13.</w:t>
      </w:r>
      <w:r>
        <w:tab/>
        <w:t>Preinvestiranost i kreditna prezaduženost na većim gospodarstvima.</w:t>
      </w:r>
    </w:p>
    <w:p w:rsidR="003D3421" w:rsidRDefault="003D3421" w:rsidP="003D3421">
      <w:pPr>
        <w:ind w:left="1276" w:hanging="425"/>
      </w:pPr>
      <w:r>
        <w:t>14.</w:t>
      </w:r>
      <w:r>
        <w:tab/>
        <w:t xml:space="preserve">Nedovoljno razvijeni skladišni kapaciteti. </w:t>
      </w:r>
    </w:p>
    <w:p w:rsidR="003D3421" w:rsidRDefault="003D3421" w:rsidP="003D3421">
      <w:pPr>
        <w:ind w:left="1276" w:hanging="425"/>
      </w:pPr>
      <w:r>
        <w:t>15.</w:t>
      </w:r>
      <w:r>
        <w:tab/>
        <w:t>Nedostatak zadovoljavajućeg protoka informacija o EU standardima i zahtjevima.</w:t>
      </w:r>
    </w:p>
    <w:p w:rsidR="003D3421" w:rsidRDefault="003D3421" w:rsidP="003D3421">
      <w:pPr>
        <w:ind w:left="1276" w:hanging="425"/>
      </w:pPr>
      <w:r>
        <w:t>16.</w:t>
      </w:r>
      <w:r>
        <w:tab/>
        <w:t>Nizak udio visoko prerađenih proizvoda i nedostatak brendiranih proizvoda.</w:t>
      </w:r>
    </w:p>
    <w:p w:rsidR="003D3421" w:rsidRDefault="003D3421" w:rsidP="003D3421">
      <w:pPr>
        <w:ind w:left="1276" w:hanging="425"/>
      </w:pPr>
      <w:r>
        <w:t>17.</w:t>
      </w:r>
      <w:r>
        <w:tab/>
        <w:t>Nedostatni infrastrukturni standardi u ruralnom području povećanje</w:t>
      </w:r>
      <w:r w:rsidR="0055765F">
        <w:t xml:space="preserve"> koje</w:t>
      </w:r>
      <w:r>
        <w:t xml:space="preserve"> ne bi smjelo rezultirati urbanizacijom, nego kvalitetnijim životom u ruralnim područjima.</w:t>
      </w:r>
    </w:p>
    <w:p w:rsidR="003D3421" w:rsidRDefault="003D3421" w:rsidP="003D3421">
      <w:pPr>
        <w:ind w:left="1276" w:hanging="425"/>
      </w:pPr>
      <w:r>
        <w:t>18.</w:t>
      </w:r>
      <w:r>
        <w:tab/>
        <w:t>Nedovoljna i neadekvatna komunikacija s državnim tijelima - rezultat centralizirani propisi koji ne uzimaju u obzir specifičnosti na lokalnoj razini.</w:t>
      </w:r>
    </w:p>
    <w:p w:rsidR="00F3535E" w:rsidRDefault="003D3421" w:rsidP="003D3421">
      <w:pPr>
        <w:ind w:left="1276" w:hanging="425"/>
      </w:pPr>
      <w:r>
        <w:t>19.</w:t>
      </w:r>
      <w:r>
        <w:tab/>
        <w:t xml:space="preserve">Ubrzana urbanizacija koja nepovratno mijenja vizuru ruralnog prostora te stvara potencijalne konfliktne situacije </w:t>
      </w:r>
      <w:r w:rsidR="0055765F">
        <w:t xml:space="preserve">između </w:t>
      </w:r>
      <w:r>
        <w:t>starosjedi</w:t>
      </w:r>
      <w:r w:rsidR="0055765F">
        <w:t>laca</w:t>
      </w:r>
      <w:r>
        <w:t xml:space="preserve"> i novih stanovnika.</w:t>
      </w:r>
    </w:p>
    <w:p w:rsidR="003D3421" w:rsidRDefault="003D3421" w:rsidP="003D3421"/>
    <w:p w:rsidR="00F3535E" w:rsidRPr="007C24DE" w:rsidRDefault="003D3421" w:rsidP="003D3421">
      <w:pPr>
        <w:jc w:val="both"/>
      </w:pPr>
      <w:r>
        <w:rPr>
          <w:b/>
        </w:rPr>
        <w:t xml:space="preserve">5.1.2. </w:t>
      </w:r>
      <w:r w:rsidR="00F3535E" w:rsidRPr="003D3421">
        <w:rPr>
          <w:b/>
        </w:rPr>
        <w:t>RAZVOJNE POTREBE</w:t>
      </w:r>
      <w:r w:rsidR="00403169" w:rsidRPr="003D3421">
        <w:rPr>
          <w:b/>
        </w:rPr>
        <w:t xml:space="preserve"> </w:t>
      </w:r>
    </w:p>
    <w:p w:rsidR="00F3535E" w:rsidRPr="007C24DE" w:rsidRDefault="00F3535E" w:rsidP="003D3421">
      <w:pPr>
        <w:jc w:val="both"/>
      </w:pPr>
    </w:p>
    <w:p w:rsidR="003D3421" w:rsidRDefault="003D3421" w:rsidP="003D3421">
      <w:pPr>
        <w:ind w:left="1276" w:hanging="425"/>
      </w:pPr>
      <w:r>
        <w:t>1.</w:t>
      </w:r>
      <w:r>
        <w:tab/>
        <w:t>Definiranje ruralnog prostora Grada Zagreba poljoprivredno</w:t>
      </w:r>
      <w:r w:rsidR="006D2636">
        <w:t>-</w:t>
      </w:r>
      <w:r>
        <w:t>gospodarsk</w:t>
      </w:r>
      <w:r w:rsidR="006D2636">
        <w:t>im</w:t>
      </w:r>
      <w:r>
        <w:t xml:space="preserve"> zon</w:t>
      </w:r>
      <w:r w:rsidR="006D2636">
        <w:t>ama</w:t>
      </w:r>
      <w:r>
        <w:t xml:space="preserve"> uzimajući u obzir šire parametre za definiranje ruralnog prostora </w:t>
      </w:r>
      <w:r w:rsidR="00483CA6">
        <w:t xml:space="preserve">i </w:t>
      </w:r>
      <w:r>
        <w:t>mjera za očuvanje prostora u funkciji poljoprivredne proizvodnje (izgradnja farmi, zatvorenih prostora za proizvodnju povrća, prerađivačkih kapaciteta)</w:t>
      </w:r>
      <w:r w:rsidR="0065631D">
        <w:t>.</w:t>
      </w:r>
    </w:p>
    <w:p w:rsidR="003D3421" w:rsidRDefault="003D3421" w:rsidP="003D3421">
      <w:pPr>
        <w:ind w:left="1276" w:hanging="425"/>
      </w:pPr>
      <w:r>
        <w:t>2.</w:t>
      </w:r>
      <w:r>
        <w:tab/>
        <w:t>Okrupnjavanje i uređenje zemljišta - provedba komasacije.</w:t>
      </w:r>
    </w:p>
    <w:p w:rsidR="003D3421" w:rsidRDefault="003D3421" w:rsidP="003D3421">
      <w:pPr>
        <w:ind w:left="1276" w:hanging="425"/>
      </w:pPr>
      <w:r>
        <w:t>3.</w:t>
      </w:r>
      <w:r>
        <w:tab/>
        <w:t>Dodjela državnog zemljišta u zakup.</w:t>
      </w:r>
    </w:p>
    <w:p w:rsidR="003D3421" w:rsidRDefault="003D3421" w:rsidP="003D3421">
      <w:pPr>
        <w:ind w:left="1276" w:hanging="425"/>
      </w:pPr>
      <w:r>
        <w:t>4.</w:t>
      </w:r>
      <w:r>
        <w:tab/>
        <w:t xml:space="preserve">Osiguranje stručne pomoći za poljoprivrednike </w:t>
      </w:r>
      <w:r w:rsidR="0065631D">
        <w:t>u korištenju europskih fondova.</w:t>
      </w:r>
    </w:p>
    <w:p w:rsidR="003D3421" w:rsidRDefault="003D3421" w:rsidP="003D3421">
      <w:pPr>
        <w:ind w:left="1276" w:hanging="425"/>
      </w:pPr>
      <w:r>
        <w:t>5.</w:t>
      </w:r>
      <w:r>
        <w:tab/>
        <w:t>Osiguranje jeftinog kapitala za ulaganje u projekte poljoprivrednika (subvencionirane kamate i garancije)</w:t>
      </w:r>
      <w:r w:rsidR="0065631D">
        <w:t>.</w:t>
      </w:r>
    </w:p>
    <w:p w:rsidR="003D3421" w:rsidRDefault="003D3421" w:rsidP="003D3421">
      <w:pPr>
        <w:ind w:left="1276" w:hanging="425"/>
      </w:pPr>
      <w:r>
        <w:t>6.</w:t>
      </w:r>
      <w:r>
        <w:tab/>
        <w:t>Stvaranje mogućnosti za korištenje obnovljivih izvora energije za komercijalne stočare (korištenje biomase ili stajskog gnoja) i povezivanje s ustanovom Z</w:t>
      </w:r>
      <w:r w:rsidR="006D2636">
        <w:t>oološki</w:t>
      </w:r>
      <w:r>
        <w:t xml:space="preserve"> vrt.</w:t>
      </w:r>
    </w:p>
    <w:p w:rsidR="003D3421" w:rsidRDefault="003D3421" w:rsidP="003D3421">
      <w:pPr>
        <w:ind w:left="1276" w:hanging="425"/>
      </w:pPr>
      <w:r>
        <w:t>7.</w:t>
      </w:r>
      <w:r>
        <w:tab/>
        <w:t xml:space="preserve">Definiranje Zagreba kao promotivnog središta za lokalne poljoprivredne i šumske proizvode (organizacija manifestacija - Dani zagrebačkih jagoda, Dani jabuka, Proizvodi hrvatskog sela, Dani trešanja, Dani kupina, Martin je u Zagrebu, Ekofest, Dani meda, Dani hrane, Festival portugisca, Svjetski dan školskog mlijeka, Dani cvijeća, Božićni sajam). </w:t>
      </w:r>
    </w:p>
    <w:p w:rsidR="003D3421" w:rsidRDefault="003D3421" w:rsidP="003D3421">
      <w:pPr>
        <w:ind w:left="1276" w:hanging="425"/>
      </w:pPr>
      <w:r>
        <w:t>8.</w:t>
      </w:r>
      <w:r>
        <w:tab/>
        <w:t>Poboljšanje mogućnosti plasmana na zagrebačkom tržištu s obzirom na porast potražnje za hranom proizvedenom u neposrednoj blizini ili "domaćom hranom".</w:t>
      </w:r>
    </w:p>
    <w:p w:rsidR="003D3421" w:rsidRDefault="003D3421" w:rsidP="003D3421">
      <w:pPr>
        <w:ind w:left="1276" w:hanging="425"/>
      </w:pPr>
      <w:r>
        <w:t>9.</w:t>
      </w:r>
      <w:r>
        <w:tab/>
        <w:t>Jasno definiranje različitosti gradskih tržnica u plasmanu svježih poljoprivrednih proizvoda (socijalna komponenta - prestižno bi trebalo biti imati svoju "kumicu" ili svog proizvođača povrća).</w:t>
      </w:r>
    </w:p>
    <w:p w:rsidR="003D3421" w:rsidRDefault="003D3421" w:rsidP="003D3421">
      <w:pPr>
        <w:ind w:left="1276" w:hanging="425"/>
      </w:pPr>
      <w:r>
        <w:t>10.</w:t>
      </w:r>
      <w:r>
        <w:tab/>
        <w:t>Povećanje znanja/stručne spreme/stručne osposobljenosti poljoprivrednika</w:t>
      </w:r>
      <w:r w:rsidR="0065631D">
        <w:t>.</w:t>
      </w:r>
    </w:p>
    <w:p w:rsidR="003D3421" w:rsidRDefault="003D3421" w:rsidP="003D3421">
      <w:pPr>
        <w:ind w:left="1276" w:hanging="425"/>
      </w:pPr>
      <w:r>
        <w:t>11.</w:t>
      </w:r>
      <w:r>
        <w:tab/>
        <w:t>Stvaranje marketinške zadruge ili agencije javno</w:t>
      </w:r>
      <w:r w:rsidR="00483CA6">
        <w:t>-</w:t>
      </w:r>
      <w:r>
        <w:t xml:space="preserve"> privatn</w:t>
      </w:r>
      <w:r w:rsidR="006D2636">
        <w:t>im</w:t>
      </w:r>
      <w:r>
        <w:t xml:space="preserve"> partnerstvo</w:t>
      </w:r>
      <w:r w:rsidR="006D2636">
        <w:t>m</w:t>
      </w:r>
      <w:r>
        <w:t xml:space="preserve"> s Gradom Zagrebom za plasman poljoprivrednih i šumskih proizvoda i njeno povezivanje s gradskim ustanovama u plasmanu domaćih proizvoda.</w:t>
      </w:r>
    </w:p>
    <w:p w:rsidR="003D3421" w:rsidRDefault="003D3421" w:rsidP="003D3421">
      <w:pPr>
        <w:ind w:left="1276" w:hanging="425"/>
      </w:pPr>
      <w:r>
        <w:t>12.</w:t>
      </w:r>
      <w:r>
        <w:tab/>
        <w:t>Očuvanje tradicionalnih oblika proizvodnje zaštit</w:t>
      </w:r>
      <w:r w:rsidR="006D2636">
        <w:t>om</w:t>
      </w:r>
      <w:r>
        <w:t xml:space="preserve"> intelektualnog vlasništva tradicionalnog proizvoda - stvaranje robnih marki</w:t>
      </w:r>
      <w:r w:rsidR="006D2636">
        <w:t xml:space="preserve"> </w:t>
      </w:r>
      <w:r w:rsidR="0065631D">
        <w:t>-"brendiranje" proizvoda.</w:t>
      </w:r>
    </w:p>
    <w:p w:rsidR="003D3421" w:rsidRDefault="003D3421" w:rsidP="003D3421">
      <w:pPr>
        <w:ind w:left="1276" w:hanging="425"/>
      </w:pPr>
      <w:r>
        <w:t>13.</w:t>
      </w:r>
      <w:r>
        <w:tab/>
        <w:t>Prerada voća i povrća i proizvodnja prerađevina.</w:t>
      </w:r>
    </w:p>
    <w:p w:rsidR="003D3421" w:rsidRDefault="003D3421" w:rsidP="003D3421">
      <w:pPr>
        <w:ind w:left="1276" w:hanging="425"/>
      </w:pPr>
      <w:r>
        <w:t>14.</w:t>
      </w:r>
      <w:r>
        <w:tab/>
        <w:t xml:space="preserve">Povezivanje seljačkih turističkih gospodarstava </w:t>
      </w:r>
      <w:r w:rsidR="00483CA6">
        <w:t>t</w:t>
      </w:r>
      <w:r>
        <w:t xml:space="preserve">ematskim cestama - vinska cesta, sirna cesta. </w:t>
      </w:r>
    </w:p>
    <w:p w:rsidR="003D3421" w:rsidRDefault="003D3421" w:rsidP="003D3421">
      <w:pPr>
        <w:ind w:left="1276" w:hanging="425"/>
      </w:pPr>
      <w:r>
        <w:lastRenderedPageBreak/>
        <w:t>15.</w:t>
      </w:r>
      <w:r>
        <w:tab/>
        <w:t>Razvitak edukativnog turizma.</w:t>
      </w:r>
    </w:p>
    <w:p w:rsidR="003D3421" w:rsidRDefault="003D3421" w:rsidP="003D3421">
      <w:pPr>
        <w:ind w:left="1276" w:hanging="425"/>
      </w:pPr>
      <w:r>
        <w:t>16.</w:t>
      </w:r>
      <w:r>
        <w:tab/>
        <w:t>Razvitak drugih obrtničkih djelatnosti u ruralnom prostoru.</w:t>
      </w:r>
    </w:p>
    <w:p w:rsidR="003D3421" w:rsidRDefault="003D3421" w:rsidP="003D3421">
      <w:pPr>
        <w:ind w:left="1276" w:hanging="425"/>
      </w:pPr>
      <w:r>
        <w:t>17.</w:t>
      </w:r>
      <w:r>
        <w:tab/>
        <w:t>Uvođenje određenih oblika poljoprivredn</w:t>
      </w:r>
      <w:r w:rsidR="00052B34">
        <w:t>ih</w:t>
      </w:r>
      <w:r>
        <w:t xml:space="preserve"> okolišnih programa za vodozaštitna područja</w:t>
      </w:r>
      <w:r w:rsidR="00052B34">
        <w:t xml:space="preserve"> </w:t>
      </w:r>
      <w:r>
        <w:t>-</w:t>
      </w:r>
      <w:r w:rsidR="00052B34">
        <w:t xml:space="preserve"> </w:t>
      </w:r>
      <w:r>
        <w:t>promoviranje određenog plodoreda zbog očuvanja oraničnih površina te ekoloških oblika proizvodnje.</w:t>
      </w:r>
    </w:p>
    <w:p w:rsidR="003D3421" w:rsidRDefault="003D3421" w:rsidP="003D3421">
      <w:pPr>
        <w:ind w:left="1276" w:hanging="425"/>
      </w:pPr>
      <w:r>
        <w:t>18.</w:t>
      </w:r>
      <w:r>
        <w:tab/>
        <w:t xml:space="preserve">Očuvanje biološke raznolikosti. </w:t>
      </w:r>
    </w:p>
    <w:p w:rsidR="003D3421" w:rsidRDefault="003D3421" w:rsidP="003D3421">
      <w:pPr>
        <w:ind w:left="1276" w:hanging="425"/>
      </w:pPr>
      <w:r>
        <w:t>19.</w:t>
      </w:r>
      <w:r>
        <w:tab/>
        <w:t xml:space="preserve">Očuvanje starih domaćih sorti voćnih i povrtnih vrsta </w:t>
      </w:r>
      <w:r w:rsidR="00052B34">
        <w:t>i njihova zaštita</w:t>
      </w:r>
      <w:r>
        <w:t>.</w:t>
      </w:r>
    </w:p>
    <w:p w:rsidR="00F3535E" w:rsidRDefault="003D3421" w:rsidP="003D3421">
      <w:pPr>
        <w:ind w:left="1276" w:hanging="425"/>
      </w:pPr>
      <w:r>
        <w:t>20.</w:t>
      </w:r>
      <w:r>
        <w:tab/>
        <w:t>Suradnja sa susjednim županijama (upućenost na županijski zeleni prsten posebno za gospodarstva sa sjedištem u Zagrebu, a proizvodnjom u Zagrebačkoj županiji).</w:t>
      </w:r>
    </w:p>
    <w:p w:rsidR="002D1748" w:rsidRPr="007C24DE" w:rsidRDefault="002D1748" w:rsidP="003D3421">
      <w:pPr>
        <w:ind w:left="1276" w:hanging="425"/>
      </w:pPr>
    </w:p>
    <w:p w:rsidR="00F3535E" w:rsidRPr="007C24DE" w:rsidRDefault="00F3535E" w:rsidP="003D3421">
      <w:pPr>
        <w:rPr>
          <w:b/>
        </w:rPr>
      </w:pPr>
      <w:r w:rsidRPr="007C24DE">
        <w:rPr>
          <w:b/>
        </w:rPr>
        <w:t>5.2.</w:t>
      </w:r>
      <w:r w:rsidR="00403169" w:rsidRPr="007C24DE">
        <w:rPr>
          <w:b/>
        </w:rPr>
        <w:t xml:space="preserve"> </w:t>
      </w:r>
      <w:r w:rsidRPr="007C24DE">
        <w:rPr>
          <w:b/>
        </w:rPr>
        <w:t xml:space="preserve">SWOT ANALIZA ZA ŠUMARSTVO </w:t>
      </w:r>
    </w:p>
    <w:p w:rsidR="00F3535E" w:rsidRPr="003D3421" w:rsidRDefault="00F3535E" w:rsidP="003D3421">
      <w:pPr>
        <w:rPr>
          <w:u w:val="single"/>
        </w:rPr>
      </w:pPr>
    </w:p>
    <w:tbl>
      <w:tblPr>
        <w:tblStyle w:val="TableGrid"/>
        <w:tblW w:w="9299" w:type="dxa"/>
        <w:tblLook w:val="04A0" w:firstRow="1" w:lastRow="0" w:firstColumn="1" w:lastColumn="0" w:noHBand="0" w:noVBand="1"/>
      </w:tblPr>
      <w:tblGrid>
        <w:gridCol w:w="4649"/>
        <w:gridCol w:w="4650"/>
      </w:tblGrid>
      <w:tr w:rsidR="00F3535E" w:rsidRPr="007C24DE" w:rsidTr="003D3421">
        <w:tc>
          <w:tcPr>
            <w:tcW w:w="4649" w:type="dxa"/>
            <w:shd w:val="clear" w:color="auto" w:fill="D9D9D9" w:themeFill="background1" w:themeFillShade="D9"/>
          </w:tcPr>
          <w:p w:rsidR="00F3535E" w:rsidRPr="007C24DE" w:rsidRDefault="00F3535E" w:rsidP="008559CA">
            <w:pPr>
              <w:jc w:val="right"/>
            </w:pPr>
            <w:r w:rsidRPr="007C24DE">
              <w:rPr>
                <w:b/>
              </w:rPr>
              <w:t>Snage</w:t>
            </w:r>
          </w:p>
        </w:tc>
        <w:tc>
          <w:tcPr>
            <w:tcW w:w="4649" w:type="dxa"/>
            <w:shd w:val="clear" w:color="auto" w:fill="D9D9D9" w:themeFill="background1" w:themeFillShade="D9"/>
          </w:tcPr>
          <w:p w:rsidR="00F3535E" w:rsidRPr="007C24DE" w:rsidRDefault="00F3535E" w:rsidP="00403169">
            <w:pPr>
              <w:jc w:val="right"/>
            </w:pPr>
            <w:r w:rsidRPr="007C24DE">
              <w:rPr>
                <w:b/>
              </w:rPr>
              <w:t>Slabosti</w:t>
            </w:r>
          </w:p>
        </w:tc>
      </w:tr>
      <w:tr w:rsidR="00F3535E" w:rsidRPr="007C24DE" w:rsidTr="003D3421">
        <w:tc>
          <w:tcPr>
            <w:tcW w:w="4649" w:type="dxa"/>
          </w:tcPr>
          <w:p w:rsidR="008559CA" w:rsidRDefault="008559CA" w:rsidP="008559CA">
            <w:pPr>
              <w:ind w:left="284" w:hanging="284"/>
            </w:pPr>
            <w:r>
              <w:t>•</w:t>
            </w:r>
            <w:r>
              <w:tab/>
            </w:r>
            <w:r w:rsidR="00000DB7">
              <w:t>P</w:t>
            </w:r>
            <w:r>
              <w:t>rirodni resurs</w:t>
            </w:r>
          </w:p>
          <w:p w:rsidR="008559CA" w:rsidRDefault="008559CA" w:rsidP="008559CA">
            <w:pPr>
              <w:ind w:left="284" w:hanging="284"/>
            </w:pPr>
            <w:r>
              <w:t>•</w:t>
            </w:r>
            <w:r>
              <w:tab/>
            </w:r>
            <w:r w:rsidR="00000DB7">
              <w:t>R</w:t>
            </w:r>
            <w:r>
              <w:t>aznovrsnost, očuvanost, znatna prostorna zastupljenost</w:t>
            </w:r>
          </w:p>
          <w:p w:rsidR="008559CA" w:rsidRDefault="008559CA" w:rsidP="008559CA">
            <w:pPr>
              <w:ind w:left="284" w:hanging="284"/>
            </w:pPr>
            <w:r>
              <w:t>•</w:t>
            </w:r>
            <w:r>
              <w:tab/>
            </w:r>
            <w:r w:rsidR="00000DB7">
              <w:t>P</w:t>
            </w:r>
            <w:r>
              <w:t>rirodna i krajobrazna vrijednost (Park prirode Medvednica, park-šume urbanog područja Grada Zagreba, GZ Vukomeričke gorice)</w:t>
            </w:r>
          </w:p>
          <w:p w:rsidR="008559CA" w:rsidRDefault="008559CA" w:rsidP="008559CA">
            <w:pPr>
              <w:ind w:left="284" w:hanging="284"/>
            </w:pPr>
            <w:r>
              <w:t>•</w:t>
            </w:r>
            <w:r>
              <w:tab/>
            </w:r>
            <w:r w:rsidR="00000DB7">
              <w:t>R</w:t>
            </w:r>
            <w:r>
              <w:t>elativno dobri pokazatelji kvalitete okoliša, tradicija brige za okoliš</w:t>
            </w:r>
          </w:p>
          <w:p w:rsidR="008559CA" w:rsidRDefault="008559CA" w:rsidP="008559CA">
            <w:pPr>
              <w:ind w:left="284" w:hanging="284"/>
            </w:pPr>
            <w:r>
              <w:t>•</w:t>
            </w:r>
            <w:r>
              <w:tab/>
            </w:r>
            <w:r w:rsidR="00000DB7">
              <w:t>T</w:t>
            </w:r>
            <w:r>
              <w:t>radicija prirodi bliskog gospodarenja šumama</w:t>
            </w:r>
          </w:p>
          <w:p w:rsidR="008559CA" w:rsidRDefault="008559CA" w:rsidP="008559CA">
            <w:pPr>
              <w:ind w:left="284" w:hanging="284"/>
            </w:pPr>
            <w:r>
              <w:t>•</w:t>
            </w:r>
            <w:r>
              <w:tab/>
            </w:r>
            <w:r w:rsidR="00000DB7">
              <w:t>P</w:t>
            </w:r>
            <w:r>
              <w:t>rimjena prebornog gospodarenja u jelovo-bukovim šumama</w:t>
            </w:r>
          </w:p>
          <w:p w:rsidR="008559CA" w:rsidRDefault="008559CA" w:rsidP="008559CA">
            <w:pPr>
              <w:ind w:left="284" w:hanging="284"/>
            </w:pPr>
            <w:r>
              <w:t>•</w:t>
            </w:r>
            <w:r>
              <w:tab/>
            </w:r>
            <w:r w:rsidR="00000DB7">
              <w:t>O</w:t>
            </w:r>
            <w:r>
              <w:t>pćekorisne funkcije šuma</w:t>
            </w:r>
          </w:p>
          <w:p w:rsidR="0065631D" w:rsidRDefault="008559CA" w:rsidP="0065631D">
            <w:pPr>
              <w:ind w:left="284" w:hanging="284"/>
            </w:pPr>
            <w:r>
              <w:t>•</w:t>
            </w:r>
            <w:r>
              <w:tab/>
            </w:r>
            <w:r w:rsidR="00000DB7">
              <w:t>G</w:t>
            </w:r>
            <w:r>
              <w:t>ospodarska vrijednost</w:t>
            </w:r>
          </w:p>
          <w:p w:rsidR="008559CA" w:rsidRPr="007C24DE" w:rsidRDefault="0065631D" w:rsidP="0065631D">
            <w:pPr>
              <w:ind w:left="284" w:hanging="284"/>
            </w:pPr>
            <w:r>
              <w:t>•</w:t>
            </w:r>
            <w:r>
              <w:tab/>
              <w:t xml:space="preserve">Turistička </w:t>
            </w:r>
            <w:r w:rsidR="008559CA">
              <w:t>vrijednost</w:t>
            </w:r>
          </w:p>
        </w:tc>
        <w:tc>
          <w:tcPr>
            <w:tcW w:w="4649" w:type="dxa"/>
          </w:tcPr>
          <w:p w:rsidR="008559CA" w:rsidRDefault="008559CA" w:rsidP="008559CA">
            <w:pPr>
              <w:ind w:left="284" w:hanging="284"/>
            </w:pPr>
            <w:r>
              <w:t>•</w:t>
            </w:r>
            <w:r>
              <w:tab/>
            </w:r>
            <w:r w:rsidR="00000DB7">
              <w:t>U</w:t>
            </w:r>
            <w:r>
              <w:t>groženost šuma prenamjenom i nezakonitom sječom</w:t>
            </w:r>
          </w:p>
          <w:p w:rsidR="008559CA" w:rsidRDefault="008559CA" w:rsidP="008559CA">
            <w:pPr>
              <w:ind w:left="284" w:hanging="284"/>
            </w:pPr>
            <w:r>
              <w:t>•</w:t>
            </w:r>
            <w:r>
              <w:tab/>
            </w:r>
            <w:r w:rsidR="00000DB7">
              <w:t>N</w:t>
            </w:r>
            <w:r>
              <w:t>edovoljno učinkovito provođenje mjera zaštite okoliša (divlja odlagališta)</w:t>
            </w:r>
          </w:p>
          <w:p w:rsidR="008559CA" w:rsidRDefault="008559CA" w:rsidP="008559CA">
            <w:pPr>
              <w:ind w:left="284" w:hanging="284"/>
            </w:pPr>
            <w:r>
              <w:t>•</w:t>
            </w:r>
            <w:r>
              <w:tab/>
            </w:r>
            <w:r w:rsidR="00000DB7">
              <w:t>N</w:t>
            </w:r>
            <w:r>
              <w:t>edovoljno vrednovanje socijalne i ekološke uloge šuma</w:t>
            </w:r>
          </w:p>
          <w:p w:rsidR="008559CA" w:rsidRDefault="008559CA" w:rsidP="008559CA">
            <w:pPr>
              <w:ind w:left="284" w:hanging="284"/>
            </w:pPr>
            <w:r>
              <w:t>•</w:t>
            </w:r>
            <w:r>
              <w:tab/>
            </w:r>
            <w:r w:rsidR="00000DB7">
              <w:t>S</w:t>
            </w:r>
            <w:r>
              <w:t>laba percepcija o vrijednosti prirodne baštine kao resursa za razvoj</w:t>
            </w:r>
          </w:p>
          <w:p w:rsidR="008559CA" w:rsidRDefault="008559CA" w:rsidP="008559CA">
            <w:pPr>
              <w:ind w:left="284" w:hanging="284"/>
            </w:pPr>
            <w:r>
              <w:t>•</w:t>
            </w:r>
            <w:r>
              <w:tab/>
            </w:r>
            <w:r w:rsidR="00000DB7">
              <w:t>N</w:t>
            </w:r>
            <w:r>
              <w:t>epovoljna vlasnička struktura</w:t>
            </w:r>
          </w:p>
          <w:p w:rsidR="008559CA" w:rsidRDefault="008559CA" w:rsidP="008559CA">
            <w:pPr>
              <w:ind w:left="284" w:hanging="284"/>
            </w:pPr>
            <w:r>
              <w:t>•</w:t>
            </w:r>
            <w:r>
              <w:tab/>
            </w:r>
            <w:r w:rsidR="00000DB7">
              <w:t>V</w:t>
            </w:r>
            <w:r>
              <w:t>eliki broj privatnih šumoposjednika i mala površina posjeda</w:t>
            </w:r>
          </w:p>
          <w:p w:rsidR="008559CA" w:rsidRDefault="008559CA" w:rsidP="008559CA">
            <w:pPr>
              <w:ind w:left="284" w:hanging="284"/>
            </w:pPr>
            <w:r>
              <w:t>•</w:t>
            </w:r>
            <w:r>
              <w:tab/>
            </w:r>
            <w:r w:rsidR="00000DB7">
              <w:t>N</w:t>
            </w:r>
            <w:r>
              <w:t>edovoljno znanje privatnih šumoposjednika o načinu i mogućnostima gospodarenja šumama i o načinu i mogućnostima pružanja socijalnih usluga šuma</w:t>
            </w:r>
          </w:p>
          <w:p w:rsidR="008559CA" w:rsidRDefault="008559CA" w:rsidP="008559CA">
            <w:pPr>
              <w:ind w:left="284" w:hanging="284"/>
            </w:pPr>
            <w:r>
              <w:t>•</w:t>
            </w:r>
            <w:r>
              <w:tab/>
            </w:r>
            <w:r w:rsidR="00000DB7">
              <w:t>S</w:t>
            </w:r>
            <w:r>
              <w:t>laba zainteresiranost privatnih šumoposjednika za gospodarenjem svojim šumama</w:t>
            </w:r>
          </w:p>
          <w:p w:rsidR="008559CA" w:rsidRPr="007C24DE" w:rsidRDefault="008559CA" w:rsidP="00000DB7">
            <w:pPr>
              <w:ind w:left="284" w:hanging="284"/>
            </w:pPr>
            <w:r>
              <w:t>•</w:t>
            </w:r>
            <w:r>
              <w:tab/>
            </w:r>
            <w:r w:rsidR="00000DB7">
              <w:t>S</w:t>
            </w:r>
            <w:r>
              <w:t>laba povezanost privatnih šumoposjednika u cilju zaštite i provedbe njihovih interesa</w:t>
            </w:r>
          </w:p>
        </w:tc>
      </w:tr>
      <w:tr w:rsidR="00F3535E" w:rsidRPr="007C24DE" w:rsidTr="008559CA">
        <w:tc>
          <w:tcPr>
            <w:tcW w:w="4649" w:type="dxa"/>
            <w:shd w:val="clear" w:color="auto" w:fill="D9D9D9" w:themeFill="background1" w:themeFillShade="D9"/>
          </w:tcPr>
          <w:p w:rsidR="00F3535E" w:rsidRPr="007C24DE" w:rsidRDefault="00F3535E" w:rsidP="00403169">
            <w:pPr>
              <w:jc w:val="right"/>
              <w:rPr>
                <w:i/>
              </w:rPr>
            </w:pPr>
            <w:r w:rsidRPr="007C24DE">
              <w:rPr>
                <w:b/>
              </w:rPr>
              <w:t>Prigode</w:t>
            </w:r>
          </w:p>
        </w:tc>
        <w:tc>
          <w:tcPr>
            <w:tcW w:w="4649" w:type="dxa"/>
            <w:shd w:val="clear" w:color="auto" w:fill="D9D9D9" w:themeFill="background1" w:themeFillShade="D9"/>
          </w:tcPr>
          <w:p w:rsidR="00F3535E" w:rsidRPr="007C24DE" w:rsidRDefault="00F3535E" w:rsidP="00403169">
            <w:pPr>
              <w:jc w:val="right"/>
            </w:pPr>
            <w:r w:rsidRPr="007C24DE">
              <w:rPr>
                <w:b/>
              </w:rPr>
              <w:t>Prijetnje</w:t>
            </w:r>
          </w:p>
        </w:tc>
      </w:tr>
      <w:tr w:rsidR="00F3535E" w:rsidRPr="007C24DE" w:rsidTr="003D3421">
        <w:tc>
          <w:tcPr>
            <w:tcW w:w="4649" w:type="dxa"/>
          </w:tcPr>
          <w:p w:rsidR="008559CA" w:rsidRDefault="008559CA" w:rsidP="008559CA">
            <w:pPr>
              <w:ind w:left="284" w:hanging="284"/>
            </w:pPr>
            <w:r>
              <w:t>•</w:t>
            </w:r>
            <w:r>
              <w:tab/>
            </w:r>
            <w:r w:rsidR="00000DB7">
              <w:t>D</w:t>
            </w:r>
            <w:r>
              <w:t>jelotvorna suradnja sa susjednim županijama o zaštiti okoliša i prirodnih vrijednosti</w:t>
            </w:r>
          </w:p>
          <w:p w:rsidR="008559CA" w:rsidRDefault="008559CA" w:rsidP="008559CA">
            <w:pPr>
              <w:ind w:left="284" w:hanging="284"/>
            </w:pPr>
            <w:r>
              <w:t>•</w:t>
            </w:r>
            <w:r>
              <w:tab/>
            </w:r>
            <w:r w:rsidR="00000DB7">
              <w:t>K</w:t>
            </w:r>
            <w:r>
              <w:t>orištenje EU fondova i programa te drugih inozemnih financijskih izvora za projekte zaštite okoliša</w:t>
            </w:r>
          </w:p>
          <w:p w:rsidR="008559CA" w:rsidRDefault="008559CA" w:rsidP="008559CA">
            <w:pPr>
              <w:ind w:left="284" w:hanging="284"/>
            </w:pPr>
            <w:r>
              <w:t>•</w:t>
            </w:r>
            <w:r>
              <w:tab/>
            </w:r>
            <w:r w:rsidR="00000DB7">
              <w:t>R</w:t>
            </w:r>
            <w:r>
              <w:t>astuća globalna svijest o zaštiti okoliša i prirode</w:t>
            </w:r>
          </w:p>
          <w:p w:rsidR="008559CA" w:rsidRDefault="008559CA" w:rsidP="008559CA">
            <w:pPr>
              <w:ind w:left="284" w:hanging="284"/>
            </w:pPr>
            <w:r>
              <w:t>•</w:t>
            </w:r>
            <w:r>
              <w:tab/>
            </w:r>
            <w:r w:rsidR="00000DB7">
              <w:t>U</w:t>
            </w:r>
            <w:r>
              <w:t>ključivanje u fondove potpore za razvoj turizma</w:t>
            </w:r>
          </w:p>
          <w:p w:rsidR="008559CA" w:rsidRPr="007C24DE" w:rsidRDefault="008559CA" w:rsidP="008559CA">
            <w:pPr>
              <w:ind w:left="284" w:hanging="284"/>
            </w:pPr>
          </w:p>
        </w:tc>
        <w:tc>
          <w:tcPr>
            <w:tcW w:w="4649" w:type="dxa"/>
          </w:tcPr>
          <w:p w:rsidR="008559CA" w:rsidRDefault="008559CA" w:rsidP="008559CA">
            <w:pPr>
              <w:ind w:left="284" w:hanging="284"/>
            </w:pPr>
            <w:r>
              <w:t>•</w:t>
            </w:r>
            <w:r>
              <w:tab/>
            </w:r>
            <w:r w:rsidR="00000DB7">
              <w:t>C</w:t>
            </w:r>
            <w:r>
              <w:t>entralizacija na državnoj razini u sektoru šuma</w:t>
            </w:r>
          </w:p>
          <w:p w:rsidR="008559CA" w:rsidRDefault="008559CA" w:rsidP="008559CA">
            <w:pPr>
              <w:ind w:left="284" w:hanging="284"/>
            </w:pPr>
            <w:r>
              <w:t>•</w:t>
            </w:r>
            <w:r>
              <w:tab/>
            </w:r>
            <w:r w:rsidR="00000DB7">
              <w:t>N</w:t>
            </w:r>
            <w:r>
              <w:t>eracionalno širenje grada na neizgrađena područja, bez urbanističke i ekonomske opravdanosti</w:t>
            </w:r>
          </w:p>
          <w:p w:rsidR="008559CA" w:rsidRDefault="008559CA" w:rsidP="008559CA">
            <w:pPr>
              <w:ind w:left="284" w:hanging="284"/>
            </w:pPr>
            <w:r>
              <w:t>•</w:t>
            </w:r>
            <w:r>
              <w:tab/>
            </w:r>
            <w:r w:rsidR="00000DB7">
              <w:t>P</w:t>
            </w:r>
            <w:r>
              <w:t>ritisci za prenamjenu šuma i šumskog zemljišta</w:t>
            </w:r>
          </w:p>
          <w:p w:rsidR="008559CA" w:rsidRDefault="008559CA" w:rsidP="008559CA">
            <w:pPr>
              <w:ind w:left="284" w:hanging="284"/>
            </w:pPr>
            <w:r>
              <w:t>•</w:t>
            </w:r>
            <w:r>
              <w:tab/>
            </w:r>
            <w:r w:rsidR="00000DB7">
              <w:t>U</w:t>
            </w:r>
            <w:r>
              <w:t>rbanizacija šuma u privatnom vlasništvu, nelegalna sječa i želja vlasnika za prenamjenom šuma unutar GUP-a u građevinsko zemljište</w:t>
            </w:r>
          </w:p>
          <w:p w:rsidR="008559CA" w:rsidRDefault="008559CA" w:rsidP="008559CA">
            <w:pPr>
              <w:ind w:left="284" w:hanging="284"/>
            </w:pPr>
            <w:r>
              <w:t>•</w:t>
            </w:r>
            <w:r>
              <w:tab/>
            </w:r>
            <w:r w:rsidR="00000DB7">
              <w:t>K</w:t>
            </w:r>
            <w:r>
              <w:t>limatske promjene i ekscesi</w:t>
            </w:r>
          </w:p>
          <w:p w:rsidR="008559CA" w:rsidRPr="007C24DE" w:rsidRDefault="008559CA" w:rsidP="00000DB7">
            <w:pPr>
              <w:ind w:left="284" w:hanging="284"/>
            </w:pPr>
            <w:r>
              <w:t>•</w:t>
            </w:r>
            <w:r>
              <w:tab/>
            </w:r>
            <w:r w:rsidR="00000DB7">
              <w:t>I</w:t>
            </w:r>
            <w:r>
              <w:t>ntenzivan antropogeni utjecaj na malom prostoru u kratkom vremenu (skijaški centar)</w:t>
            </w:r>
          </w:p>
        </w:tc>
      </w:tr>
    </w:tbl>
    <w:p w:rsidR="00F3535E" w:rsidRPr="007C24DE" w:rsidRDefault="00F3535E" w:rsidP="00403169">
      <w:pPr>
        <w:rPr>
          <w:u w:val="single"/>
        </w:rPr>
      </w:pPr>
    </w:p>
    <w:p w:rsidR="003F119F" w:rsidRDefault="003F119F" w:rsidP="008559CA">
      <w:pPr>
        <w:rPr>
          <w:b/>
        </w:rPr>
      </w:pPr>
    </w:p>
    <w:p w:rsidR="003F119F" w:rsidRDefault="003F119F" w:rsidP="008559CA">
      <w:pPr>
        <w:rPr>
          <w:b/>
        </w:rPr>
      </w:pPr>
    </w:p>
    <w:p w:rsidR="00F3535E" w:rsidRPr="007C24DE" w:rsidRDefault="00F3535E" w:rsidP="008559CA">
      <w:pPr>
        <w:rPr>
          <w:b/>
        </w:rPr>
      </w:pPr>
      <w:r w:rsidRPr="007C24DE">
        <w:rPr>
          <w:b/>
        </w:rPr>
        <w:t>5.2.1.</w:t>
      </w:r>
      <w:r w:rsidR="00403169" w:rsidRPr="007C24DE">
        <w:rPr>
          <w:b/>
        </w:rPr>
        <w:t xml:space="preserve"> </w:t>
      </w:r>
      <w:r w:rsidRPr="007C24DE">
        <w:rPr>
          <w:b/>
        </w:rPr>
        <w:t>RAZVOJNI PROBLEMI</w:t>
      </w:r>
      <w:r w:rsidR="00403169" w:rsidRPr="007C24DE">
        <w:rPr>
          <w:b/>
        </w:rPr>
        <w:t xml:space="preserve"> </w:t>
      </w:r>
    </w:p>
    <w:p w:rsidR="00F3535E" w:rsidRPr="007C24DE" w:rsidRDefault="00F3535E" w:rsidP="008559CA">
      <w:pPr>
        <w:jc w:val="both"/>
      </w:pPr>
    </w:p>
    <w:p w:rsidR="00F3535E" w:rsidRPr="007C24DE" w:rsidRDefault="00F3535E" w:rsidP="008559CA">
      <w:pPr>
        <w:ind w:left="1276" w:hanging="425"/>
      </w:pPr>
      <w:r w:rsidRPr="007C24DE">
        <w:t>1.</w:t>
      </w:r>
      <w:r w:rsidR="008559CA">
        <w:tab/>
      </w:r>
      <w:r w:rsidRPr="007C24DE">
        <w:t xml:space="preserve">Neumreženost podataka javnoga, poslovnog i znanstvenoistraživačkog sektora </w:t>
      </w:r>
      <w:r w:rsidR="00120320">
        <w:t>potrebnih za</w:t>
      </w:r>
      <w:r w:rsidRPr="007C24DE">
        <w:t xml:space="preserve"> jačanja temeljnih postavki za ocjenu stanja šuma.</w:t>
      </w:r>
    </w:p>
    <w:p w:rsidR="00F3535E" w:rsidRPr="007C24DE" w:rsidRDefault="00F3535E" w:rsidP="008559CA">
      <w:pPr>
        <w:ind w:left="1276" w:hanging="425"/>
      </w:pPr>
      <w:r w:rsidRPr="007C24DE">
        <w:t>2.</w:t>
      </w:r>
      <w:r w:rsidR="008559CA">
        <w:tab/>
      </w:r>
      <w:r w:rsidRPr="007C24DE">
        <w:t>Usitnjenost šumskih posjeda po katastarskim česticama i vlasništvu privatnih šuma onemogućava kvalitetniju organizaciju i gospodarenje u tim šumama na području UŠP</w:t>
      </w:r>
      <w:r w:rsidR="00403169" w:rsidRPr="007C24DE">
        <w:t xml:space="preserve"> </w:t>
      </w:r>
      <w:r w:rsidRPr="007C24DE">
        <w:t>Zagreb.</w:t>
      </w:r>
    </w:p>
    <w:p w:rsidR="00F3535E" w:rsidRPr="007C24DE" w:rsidRDefault="008559CA" w:rsidP="008559CA">
      <w:pPr>
        <w:ind w:left="1276" w:hanging="425"/>
      </w:pPr>
      <w:r>
        <w:t>3.</w:t>
      </w:r>
      <w:r>
        <w:tab/>
      </w:r>
      <w:r w:rsidR="00F3535E" w:rsidRPr="007C24DE">
        <w:t>Nedovoljno zastupljen otkup privatnih šuma unatoč ponudi.</w:t>
      </w:r>
    </w:p>
    <w:p w:rsidR="00F3535E" w:rsidRPr="007C24DE" w:rsidRDefault="008559CA" w:rsidP="008559CA">
      <w:pPr>
        <w:ind w:left="1276" w:hanging="425"/>
      </w:pPr>
      <w:r>
        <w:t>4.</w:t>
      </w:r>
      <w:r>
        <w:tab/>
      </w:r>
      <w:r w:rsidR="00F3535E" w:rsidRPr="007C24DE">
        <w:t>Nesređeni imovinsko-pravni odnosi.</w:t>
      </w:r>
    </w:p>
    <w:p w:rsidR="00F3535E" w:rsidRPr="007C24DE" w:rsidRDefault="008559CA" w:rsidP="008559CA">
      <w:pPr>
        <w:ind w:left="1276" w:hanging="425"/>
      </w:pPr>
      <w:r>
        <w:t>5.</w:t>
      </w:r>
      <w:r>
        <w:tab/>
      </w:r>
      <w:r w:rsidR="00F3535E" w:rsidRPr="007C24DE">
        <w:t>Nepovoljna dobna i sociološka struktura šumoposjednika.</w:t>
      </w:r>
    </w:p>
    <w:p w:rsidR="00F3535E" w:rsidRPr="007C24DE" w:rsidRDefault="008559CA" w:rsidP="008559CA">
      <w:pPr>
        <w:ind w:left="1276" w:hanging="425"/>
      </w:pPr>
      <w:r>
        <w:t>6.</w:t>
      </w:r>
      <w:r>
        <w:tab/>
      </w:r>
      <w:r w:rsidR="00F3535E" w:rsidRPr="007C24DE">
        <w:t>Slaba informiranost šumoposjednika o upisu u Registar šumoposjednika.</w:t>
      </w:r>
    </w:p>
    <w:p w:rsidR="00F3535E" w:rsidRPr="007C24DE" w:rsidRDefault="008559CA" w:rsidP="008559CA">
      <w:pPr>
        <w:ind w:left="1276" w:hanging="425"/>
      </w:pPr>
      <w:r>
        <w:t>7.</w:t>
      </w:r>
      <w:r>
        <w:tab/>
      </w:r>
      <w:r w:rsidR="00F3535E" w:rsidRPr="007C24DE">
        <w:t>Neujednačenost interesa šumoposjednika, nespremnost za međusobno povezivanje interesa i preuzimanje rizika pri investiranju.</w:t>
      </w:r>
    </w:p>
    <w:p w:rsidR="00F3535E" w:rsidRPr="007C24DE" w:rsidRDefault="008559CA" w:rsidP="008559CA">
      <w:pPr>
        <w:ind w:left="1276" w:hanging="425"/>
      </w:pPr>
      <w:r>
        <w:t>8.</w:t>
      </w:r>
      <w:r>
        <w:tab/>
      </w:r>
      <w:r w:rsidR="00F3535E" w:rsidRPr="007C24DE">
        <w:t>Nekonkurentnost drvnih sortimenata iz privatnih šuma u odnosu na sortimente iz državnih šuma koji se po netržišnim principima distribuiraju drvoprerađivačima.</w:t>
      </w:r>
    </w:p>
    <w:p w:rsidR="00F3535E" w:rsidRPr="007C24DE" w:rsidRDefault="008559CA" w:rsidP="008559CA">
      <w:pPr>
        <w:ind w:left="1276" w:hanging="425"/>
      </w:pPr>
      <w:r>
        <w:t>9.</w:t>
      </w:r>
      <w:r>
        <w:tab/>
      </w:r>
      <w:r w:rsidR="00F3535E" w:rsidRPr="007C24DE">
        <w:t>Nepostojanje organiziranog otkupa drvnih sortimenata iz privatnih šuma.</w:t>
      </w:r>
    </w:p>
    <w:p w:rsidR="00F3535E" w:rsidRPr="007C24DE" w:rsidRDefault="008559CA" w:rsidP="008559CA">
      <w:pPr>
        <w:ind w:left="1276" w:hanging="425"/>
      </w:pPr>
      <w:r>
        <w:t>10.</w:t>
      </w:r>
      <w:r>
        <w:tab/>
      </w:r>
      <w:r w:rsidR="00F3535E" w:rsidRPr="007C24DE">
        <w:t>Korištenje šumski</w:t>
      </w:r>
      <w:r w:rsidR="00120320">
        <w:t>m</w:t>
      </w:r>
      <w:r w:rsidR="00F3535E" w:rsidRPr="007C24DE">
        <w:t xml:space="preserve"> resurs</w:t>
      </w:r>
      <w:r w:rsidR="00120320">
        <w:t>ima</w:t>
      </w:r>
      <w:r w:rsidR="00F3535E" w:rsidRPr="007C24DE">
        <w:t xml:space="preserve"> u državnim i privatnim šumama svodi se na drvne proizvode, a vrlo malo na nedrvne šumske proizvode (premalo korištenje sporednih šumskih proizvoda u privlačenju građana).</w:t>
      </w:r>
    </w:p>
    <w:p w:rsidR="00F3535E" w:rsidRPr="007C24DE" w:rsidRDefault="00F3535E" w:rsidP="00403169">
      <w:pPr>
        <w:jc w:val="both"/>
      </w:pPr>
    </w:p>
    <w:p w:rsidR="00F3535E" w:rsidRPr="007C24DE" w:rsidRDefault="00F3535E" w:rsidP="008559CA">
      <w:pPr>
        <w:jc w:val="both"/>
        <w:rPr>
          <w:b/>
        </w:rPr>
      </w:pPr>
      <w:r w:rsidRPr="007C24DE">
        <w:rPr>
          <w:b/>
        </w:rPr>
        <w:t>5.2.2. RAZVOJNE POTREBE</w:t>
      </w:r>
    </w:p>
    <w:p w:rsidR="00F3535E" w:rsidRPr="007C24DE" w:rsidRDefault="00F3535E" w:rsidP="008559CA">
      <w:pPr>
        <w:jc w:val="both"/>
      </w:pPr>
    </w:p>
    <w:p w:rsidR="00F3535E" w:rsidRPr="007C24DE" w:rsidRDefault="00F3535E" w:rsidP="008559CA">
      <w:pPr>
        <w:ind w:left="1276" w:hanging="425"/>
      </w:pPr>
      <w:r w:rsidRPr="007C24DE">
        <w:t>1.</w:t>
      </w:r>
      <w:r w:rsidR="008559CA">
        <w:tab/>
      </w:r>
      <w:r w:rsidRPr="007C24DE">
        <w:t xml:space="preserve">Razvoj informacijskog sustava koji bi omogućio umrežavanje javnoga, poslovnog i znanstvenoistraživačkog sektora </w:t>
      </w:r>
      <w:r w:rsidR="006034D4">
        <w:t>radi</w:t>
      </w:r>
      <w:r w:rsidRPr="007C24DE">
        <w:t xml:space="preserve"> održivog gospodarenja šumama.</w:t>
      </w:r>
    </w:p>
    <w:p w:rsidR="00F3535E" w:rsidRPr="007C24DE" w:rsidRDefault="008559CA" w:rsidP="008559CA">
      <w:pPr>
        <w:ind w:left="1276" w:hanging="425"/>
      </w:pPr>
      <w:r>
        <w:t>2.</w:t>
      </w:r>
      <w:r>
        <w:tab/>
      </w:r>
      <w:r w:rsidR="00F3535E" w:rsidRPr="007C24DE">
        <w:t>Definiranje vrijednosnog referentnog sustava za šume na području Grada Zagreba te sprječavanje daljnje devastacije.</w:t>
      </w:r>
    </w:p>
    <w:p w:rsidR="00F3535E" w:rsidRPr="007C24DE" w:rsidRDefault="008559CA" w:rsidP="008559CA">
      <w:pPr>
        <w:ind w:left="1276" w:hanging="425"/>
      </w:pPr>
      <w:r>
        <w:t>3.</w:t>
      </w:r>
      <w:r>
        <w:tab/>
      </w:r>
      <w:r w:rsidR="00F3535E" w:rsidRPr="007C24DE">
        <w:t>Stručno i znanstvenoistraživački potkrijepljeno definiranje područja park-šuma od interesa za Grad Zagreb.</w:t>
      </w:r>
    </w:p>
    <w:p w:rsidR="00F3535E" w:rsidRPr="007C24DE" w:rsidRDefault="008559CA" w:rsidP="008559CA">
      <w:pPr>
        <w:ind w:left="1276" w:hanging="425"/>
      </w:pPr>
      <w:r>
        <w:t>4.</w:t>
      </w:r>
      <w:r>
        <w:tab/>
      </w:r>
      <w:r w:rsidR="00F3535E" w:rsidRPr="007C24DE">
        <w:t>Održivo upravljanje prirodnim vrijednostima šuma.</w:t>
      </w:r>
    </w:p>
    <w:p w:rsidR="00F3535E" w:rsidRPr="007C24DE" w:rsidRDefault="008559CA" w:rsidP="008559CA">
      <w:pPr>
        <w:ind w:left="1276" w:hanging="425"/>
      </w:pPr>
      <w:r>
        <w:t>5.</w:t>
      </w:r>
      <w:r>
        <w:tab/>
      </w:r>
      <w:r w:rsidR="00F3535E" w:rsidRPr="007C24DE">
        <w:t>Stvaranje fonda za otkup privatnih šuma.</w:t>
      </w:r>
    </w:p>
    <w:p w:rsidR="00F3535E" w:rsidRPr="007C24DE" w:rsidRDefault="008559CA" w:rsidP="008559CA">
      <w:pPr>
        <w:ind w:left="1276" w:hanging="425"/>
      </w:pPr>
      <w:r>
        <w:t>6.</w:t>
      </w:r>
      <w:r>
        <w:tab/>
      </w:r>
      <w:r w:rsidR="00F3535E" w:rsidRPr="007C24DE">
        <w:t>Okrupnjivanje posjeda šuma, a posebno park-šuma otkupom Grada Zagreba od privatnih šumoposjednika.</w:t>
      </w:r>
    </w:p>
    <w:p w:rsidR="00F3535E" w:rsidRPr="007C24DE" w:rsidRDefault="00F3535E" w:rsidP="008559CA">
      <w:pPr>
        <w:ind w:left="1276" w:hanging="425"/>
      </w:pPr>
      <w:r w:rsidRPr="007C24DE">
        <w:t>7.</w:t>
      </w:r>
      <w:r w:rsidR="008559CA">
        <w:tab/>
      </w:r>
      <w:r w:rsidRPr="007C24DE">
        <w:t>Uvođenje prava prvootkupa od strane Grada prilikom prodaje privatnih šuma unutar građevinskog područja.</w:t>
      </w:r>
    </w:p>
    <w:p w:rsidR="00F3535E" w:rsidRPr="007C24DE" w:rsidRDefault="008559CA" w:rsidP="008559CA">
      <w:pPr>
        <w:ind w:left="1276" w:hanging="425"/>
      </w:pPr>
      <w:r>
        <w:t>8.</w:t>
      </w:r>
      <w:r>
        <w:tab/>
      </w:r>
      <w:r w:rsidR="00F3535E" w:rsidRPr="007C24DE">
        <w:t>Uvođenje mjera potpore za privatne šumoposjednike koji otkupljuju privatne šume, a obvežu se da će tim šumama održivo gospodariti.</w:t>
      </w:r>
    </w:p>
    <w:p w:rsidR="00F3535E" w:rsidRPr="007C24DE" w:rsidRDefault="008559CA" w:rsidP="008559CA">
      <w:pPr>
        <w:ind w:left="1276" w:hanging="425"/>
      </w:pPr>
      <w:r>
        <w:t>9.</w:t>
      </w:r>
      <w:r>
        <w:tab/>
        <w:t>J</w:t>
      </w:r>
      <w:r w:rsidR="00F3535E" w:rsidRPr="007C24DE">
        <w:t>ačanje udruga šumoposjednika i poticanje njihov</w:t>
      </w:r>
      <w:r w:rsidR="007C6087">
        <w:t>a</w:t>
      </w:r>
      <w:r w:rsidR="00F3535E" w:rsidRPr="007C24DE">
        <w:t xml:space="preserve"> udruživanja </w:t>
      </w:r>
      <w:r w:rsidR="007C6087">
        <w:t>radi</w:t>
      </w:r>
      <w:r w:rsidR="00F3535E" w:rsidRPr="007C24DE">
        <w:t xml:space="preserve"> okrupnjivanja šumskog posjeda i zajedničkog gospodarenja tim posjedom.</w:t>
      </w:r>
    </w:p>
    <w:p w:rsidR="00F3535E" w:rsidRPr="007C24DE" w:rsidRDefault="008559CA" w:rsidP="008559CA">
      <w:pPr>
        <w:ind w:left="1276" w:hanging="425"/>
      </w:pPr>
      <w:r>
        <w:t>10.</w:t>
      </w:r>
      <w:r>
        <w:tab/>
      </w:r>
      <w:r w:rsidR="00F3535E" w:rsidRPr="007C24DE">
        <w:t>Razvoj turizma i potporne infrastrukture u šumama.</w:t>
      </w:r>
    </w:p>
    <w:p w:rsidR="00F3535E" w:rsidRPr="007C24DE" w:rsidRDefault="008559CA" w:rsidP="008559CA">
      <w:pPr>
        <w:ind w:left="1276" w:hanging="425"/>
      </w:pPr>
      <w:r>
        <w:t>11.</w:t>
      </w:r>
      <w:r>
        <w:tab/>
      </w:r>
      <w:r w:rsidR="00F3535E" w:rsidRPr="007C24DE">
        <w:t>Pošumljavanje i zaštita marginalnog šumskog zemljišta.</w:t>
      </w:r>
    </w:p>
    <w:p w:rsidR="002D1748" w:rsidRDefault="008559CA" w:rsidP="002D1748">
      <w:pPr>
        <w:ind w:left="1276" w:hanging="425"/>
      </w:pPr>
      <w:r>
        <w:t>12.</w:t>
      </w:r>
      <w:r>
        <w:tab/>
      </w:r>
      <w:r w:rsidR="00F3535E" w:rsidRPr="007C24DE">
        <w:t>Održivo gospodarenje šumama.</w:t>
      </w:r>
    </w:p>
    <w:p w:rsidR="00F3535E" w:rsidRPr="007C24DE" w:rsidRDefault="008559CA" w:rsidP="002D1748">
      <w:pPr>
        <w:ind w:left="1276" w:hanging="425"/>
      </w:pPr>
      <w:r>
        <w:t>13.</w:t>
      </w:r>
      <w:r>
        <w:tab/>
      </w:r>
      <w:r w:rsidR="00F3535E" w:rsidRPr="007C24DE">
        <w:t>Izrada programa zaštite divljači za prostore koji nemaju obilježja lovišta i osiguranje njihov</w:t>
      </w:r>
      <w:r w:rsidR="007C6087">
        <w:t>a</w:t>
      </w:r>
      <w:r w:rsidR="00F3535E" w:rsidRPr="007C24DE">
        <w:t xml:space="preserve"> provođenja.</w:t>
      </w:r>
    </w:p>
    <w:p w:rsidR="00F3535E" w:rsidRPr="007C24DE" w:rsidRDefault="008559CA" w:rsidP="008559CA">
      <w:pPr>
        <w:ind w:left="1276" w:hanging="425"/>
      </w:pPr>
      <w:r>
        <w:t>14.</w:t>
      </w:r>
      <w:r>
        <w:tab/>
      </w:r>
      <w:r w:rsidR="00F3535E" w:rsidRPr="007C24DE">
        <w:t xml:space="preserve">Sustavno educiranje privatnih šumoposjednika u stjecanju novih znanja i vještina </w:t>
      </w:r>
      <w:r w:rsidR="007C6087">
        <w:t>po</w:t>
      </w:r>
      <w:r w:rsidR="00F3535E" w:rsidRPr="007C24DE">
        <w:t xml:space="preserve">vezanih </w:t>
      </w:r>
      <w:r w:rsidR="007C6087">
        <w:t>s</w:t>
      </w:r>
      <w:r w:rsidR="00F3535E" w:rsidRPr="007C24DE">
        <w:t xml:space="preserve"> gospodarenje</w:t>
      </w:r>
      <w:r w:rsidR="00530691">
        <w:t>m</w:t>
      </w:r>
      <w:r w:rsidR="00F3535E" w:rsidRPr="007C24DE">
        <w:t xml:space="preserve"> šumama.</w:t>
      </w:r>
    </w:p>
    <w:p w:rsidR="00F3535E" w:rsidRPr="007C24DE" w:rsidRDefault="008559CA" w:rsidP="008559CA">
      <w:pPr>
        <w:ind w:left="1276" w:hanging="425"/>
      </w:pPr>
      <w:r>
        <w:t>15.</w:t>
      </w:r>
      <w:r>
        <w:tab/>
      </w:r>
      <w:r w:rsidR="00F3535E" w:rsidRPr="007C24DE">
        <w:t>Sprječavanje cijepanja šumskih posjeda uvođenjem posebnih mjera potpore ili izmjenom zakonodavstva.</w:t>
      </w:r>
    </w:p>
    <w:p w:rsidR="00F3535E" w:rsidRPr="008559CA" w:rsidRDefault="00F3535E" w:rsidP="00403169"/>
    <w:p w:rsidR="00F3535E" w:rsidRDefault="00F3535E" w:rsidP="00403169"/>
    <w:p w:rsidR="003F119F" w:rsidRDefault="003F119F" w:rsidP="00403169"/>
    <w:p w:rsidR="003F119F" w:rsidRDefault="003F119F" w:rsidP="00403169"/>
    <w:p w:rsidR="003F119F" w:rsidRDefault="003F119F" w:rsidP="00403169"/>
    <w:p w:rsidR="003F119F" w:rsidRPr="008559CA" w:rsidRDefault="003F119F" w:rsidP="00403169"/>
    <w:p w:rsidR="00F3535E" w:rsidRPr="007C24DE" w:rsidRDefault="008559CA" w:rsidP="008559CA">
      <w:pPr>
        <w:rPr>
          <w:b/>
          <w:u w:val="single"/>
        </w:rPr>
      </w:pPr>
      <w:r>
        <w:rPr>
          <w:b/>
          <w:u w:val="single"/>
        </w:rPr>
        <w:t xml:space="preserve">6. </w:t>
      </w:r>
      <w:r w:rsidR="002D1748">
        <w:rPr>
          <w:b/>
          <w:u w:val="single"/>
        </w:rPr>
        <w:t xml:space="preserve"> </w:t>
      </w:r>
      <w:r w:rsidR="00F3535E" w:rsidRPr="007C24DE">
        <w:rPr>
          <w:b/>
          <w:u w:val="single"/>
        </w:rPr>
        <w:t>MJERE ODRŽIVOG RAZVOJA</w:t>
      </w:r>
    </w:p>
    <w:p w:rsidR="00F3535E" w:rsidRPr="008559CA" w:rsidRDefault="00F3535E" w:rsidP="008559CA"/>
    <w:p w:rsidR="00F3535E" w:rsidRPr="007C24DE" w:rsidRDefault="00911BB6" w:rsidP="008559CA">
      <w:pPr>
        <w:ind w:firstLine="709"/>
        <w:jc w:val="both"/>
        <w:rPr>
          <w:rFonts w:eastAsia="Calibri"/>
          <w:lang w:eastAsia="en-US"/>
        </w:rPr>
      </w:pPr>
      <w:r w:rsidRPr="007C24DE">
        <w:t>Ovim</w:t>
      </w:r>
      <w:r w:rsidR="00B53C00">
        <w:t xml:space="preserve"> se</w:t>
      </w:r>
      <w:r w:rsidRPr="007C24DE">
        <w:t xml:space="preserve"> </w:t>
      </w:r>
      <w:r w:rsidR="00B53C00">
        <w:t>p</w:t>
      </w:r>
      <w:r w:rsidRPr="007C24DE">
        <w:t>rogramom</w:t>
      </w:r>
      <w:r w:rsidR="00F3535E" w:rsidRPr="007C24DE">
        <w:t xml:space="preserve"> utvrđuju mjere unutar okvira Zajedničke poljoprivredne politike (ZPP) koj</w:t>
      </w:r>
      <w:r w:rsidR="00E159FA">
        <w:t>a</w:t>
      </w:r>
      <w:r w:rsidR="00F3535E" w:rsidRPr="007C24DE">
        <w:t xml:space="preserve"> se najizravnije odnos</w:t>
      </w:r>
      <w:r w:rsidR="00E159FA">
        <w:t>i</w:t>
      </w:r>
      <w:r w:rsidR="00F3535E" w:rsidRPr="007C24DE">
        <w:t xml:space="preserve"> na realizaciju postavljenih strateških ciljeva i prioriteta održivog razvoja poljoprivrede i šumarstva na području Grada Zagreba u skladu s razvojnom strategijom Grada Zagreba ZagrebPlan. Neke od predloženih aktivnosti za ostvarenje navedenih ciljeva i prioriteta u području poljoprivrede </w:t>
      </w:r>
      <w:r w:rsidR="009C15C4">
        <w:t>povezane su s</w:t>
      </w:r>
      <w:r w:rsidR="00F3535E" w:rsidRPr="007C24DE">
        <w:t xml:space="preserve"> izračun</w:t>
      </w:r>
      <w:r w:rsidR="009C15C4">
        <w:t>om</w:t>
      </w:r>
      <w:r w:rsidR="00F3535E" w:rsidRPr="007C24DE">
        <w:t xml:space="preserve"> ekonomske veličine poljoprivrednih gospodarstava ovisno o standardnim prinosima po FADN metodologiji (</w:t>
      </w:r>
      <w:r w:rsidR="00F3535E" w:rsidRPr="007C24DE">
        <w:rPr>
          <w:rFonts w:eastAsia="Calibri"/>
          <w:lang w:eastAsia="en-US"/>
        </w:rPr>
        <w:t xml:space="preserve">Uredba Komisije (EU) o rangiranju poljoprivrednih gospodarstava br. 1242/ 2008, </w:t>
      </w:r>
      <w:r w:rsidR="009C15C4">
        <w:rPr>
          <w:rFonts w:eastAsia="Calibri"/>
          <w:lang w:eastAsia="en-US"/>
        </w:rPr>
        <w:t>t</w:t>
      </w:r>
      <w:r w:rsidR="00F3535E" w:rsidRPr="007C24DE">
        <w:rPr>
          <w:rFonts w:eastAsia="Calibri"/>
          <w:lang w:eastAsia="en-US"/>
        </w:rPr>
        <w:t>ablica 15.).</w:t>
      </w:r>
    </w:p>
    <w:p w:rsidR="00F3535E" w:rsidRPr="007C24DE" w:rsidRDefault="005F0868" w:rsidP="008559CA">
      <w:pPr>
        <w:ind w:firstLine="709"/>
        <w:jc w:val="both"/>
        <w:rPr>
          <w:rFonts w:eastAsia="Calibri"/>
          <w:lang w:eastAsia="en-US"/>
        </w:rPr>
      </w:pPr>
      <w:r>
        <w:rPr>
          <w:rFonts w:eastAsia="Calibri"/>
          <w:noProof/>
        </w:rPr>
        <w:t>U vezi s tom</w:t>
      </w:r>
      <w:r w:rsidR="00F3535E" w:rsidRPr="007C24DE">
        <w:rPr>
          <w:rFonts w:eastAsia="Calibri"/>
          <w:noProof/>
        </w:rPr>
        <w:t xml:space="preserve"> činjenic</w:t>
      </w:r>
      <w:r>
        <w:rPr>
          <w:rFonts w:eastAsia="Calibri"/>
          <w:noProof/>
        </w:rPr>
        <w:t>om</w:t>
      </w:r>
      <w:r w:rsidR="00F3535E" w:rsidRPr="007C24DE">
        <w:rPr>
          <w:rFonts w:eastAsia="Calibri"/>
          <w:noProof/>
        </w:rPr>
        <w:t xml:space="preserve"> izrađena je analiza poljoprivredne proizvodnje i </w:t>
      </w:r>
      <w:r w:rsidR="00F3535E" w:rsidRPr="007C24DE">
        <w:t xml:space="preserve">kriteriji rangiranja poljoprivrednih gospodarskih subjekata na području Grada Zagreba. </w:t>
      </w:r>
      <w:r w:rsidR="00F3535E" w:rsidRPr="007C24DE">
        <w:rPr>
          <w:bCs/>
          <w:kern w:val="36"/>
        </w:rPr>
        <w:t xml:space="preserve">Podatci dobiveni metodom standardnog outputa (SO), </w:t>
      </w:r>
      <w:r>
        <w:rPr>
          <w:kern w:val="36"/>
        </w:rPr>
        <w:t xml:space="preserve">odnosno </w:t>
      </w:r>
      <w:r w:rsidR="00F3535E" w:rsidRPr="007C24DE">
        <w:rPr>
          <w:kern w:val="36"/>
        </w:rPr>
        <w:t>novčan</w:t>
      </w:r>
      <w:r>
        <w:rPr>
          <w:kern w:val="36"/>
        </w:rPr>
        <w:t>a</w:t>
      </w:r>
      <w:r w:rsidR="00F3535E" w:rsidRPr="007C24DE">
        <w:rPr>
          <w:kern w:val="36"/>
        </w:rPr>
        <w:t xml:space="preserve"> vrijednost proizvodnje poljoprivrednog proizvoda po cijenama koje se ostvaruju na tržištu i ne uključuju poreze i potpore, </w:t>
      </w:r>
      <w:r w:rsidR="00F3535E" w:rsidRPr="007C24DE">
        <w:rPr>
          <w:bCs/>
          <w:kern w:val="36"/>
        </w:rPr>
        <w:t>temelj su rangiranja u razrede, a korišteni su poda</w:t>
      </w:r>
      <w:r>
        <w:rPr>
          <w:bCs/>
          <w:kern w:val="36"/>
        </w:rPr>
        <w:t>t</w:t>
      </w:r>
      <w:r w:rsidR="00F3535E" w:rsidRPr="007C24DE">
        <w:rPr>
          <w:bCs/>
          <w:kern w:val="36"/>
        </w:rPr>
        <w:t xml:space="preserve">ci prihoda temeljem kalkulacija Poljoprivredno </w:t>
      </w:r>
      <w:r>
        <w:rPr>
          <w:bCs/>
          <w:kern w:val="36"/>
        </w:rPr>
        <w:t>s</w:t>
      </w:r>
      <w:r w:rsidR="00F3535E" w:rsidRPr="007C24DE">
        <w:rPr>
          <w:bCs/>
          <w:kern w:val="36"/>
        </w:rPr>
        <w:t xml:space="preserve">avjetodavne </w:t>
      </w:r>
      <w:r>
        <w:rPr>
          <w:bCs/>
          <w:kern w:val="36"/>
        </w:rPr>
        <w:t>s</w:t>
      </w:r>
      <w:r w:rsidR="00F3535E" w:rsidRPr="007C24DE">
        <w:rPr>
          <w:bCs/>
          <w:kern w:val="36"/>
        </w:rPr>
        <w:t xml:space="preserve">lužbe iz 2012. godine. Za rangiranje gospodarstava korišteni su podatci Gradskog ureda za poljoprivredu i šumarstvo, poglavito za gospodarstva koja su se u 2012. javila na natječaje za mjere potpore ruralnom razvoju. </w:t>
      </w:r>
      <w:r w:rsidR="00F3535E" w:rsidRPr="007C24DE">
        <w:t xml:space="preserve">Ovisno o ukupnoj vrijednosti proizvodnje gospodarstava izraženoj (TSO) u eurima, </w:t>
      </w:r>
      <w:r w:rsidR="00F3535E" w:rsidRPr="007C24DE">
        <w:rPr>
          <w:rFonts w:eastAsia="Calibri"/>
          <w:noProof/>
        </w:rPr>
        <w:t xml:space="preserve">temeljem modela ES14, </w:t>
      </w:r>
      <w:r>
        <w:rPr>
          <w:rFonts w:eastAsia="Calibri"/>
          <w:noProof/>
        </w:rPr>
        <w:t>drži se</w:t>
      </w:r>
      <w:r w:rsidR="00F3535E" w:rsidRPr="007C24DE">
        <w:rPr>
          <w:rFonts w:eastAsia="Calibri"/>
          <w:noProof/>
        </w:rPr>
        <w:t xml:space="preserve"> da je najprihvatljiviji, gospodarstva su raspoređena u 14 razreda.</w:t>
      </w:r>
      <w:r w:rsidR="00F3535E" w:rsidRPr="007C24DE">
        <w:t xml:space="preserve"> O</w:t>
      </w:r>
      <w:r w:rsidR="00F3535E" w:rsidRPr="007C24DE">
        <w:rPr>
          <w:bCs/>
          <w:kern w:val="36"/>
        </w:rPr>
        <w:t>vi razredi daju vrlo dobar uvid u potencijal pojedinog gospodarstva, te pokazuju koja gospodarstva su komercijalna ili imaju potencijal postati komercijalna a koja su nekomercijalna. S obzirom na odnos ukupne novčane vrijednosti proizvodnje (TSO) i prosječne plaće u Gradu Zagrebu, smatra se da proizvodnje koje imaju TSO ispod 190 000 HRK, odnosno 25 000 EUR (prvih pet razreda u ES14), nisu i ne mogu biti profitabilne, te su sukladno tome rangirana analizirana gospodarstva u komercijalna gospodarstva, i to ona koja imaju prihode iznad</w:t>
      </w:r>
      <w:r w:rsidR="00403169" w:rsidRPr="007C24DE">
        <w:rPr>
          <w:bCs/>
          <w:kern w:val="36"/>
        </w:rPr>
        <w:t xml:space="preserve"> </w:t>
      </w:r>
      <w:r w:rsidR="00F3535E" w:rsidRPr="007C24DE">
        <w:rPr>
          <w:bCs/>
          <w:kern w:val="36"/>
        </w:rPr>
        <w:t xml:space="preserve">25 000 EUR, </w:t>
      </w:r>
      <w:r>
        <w:rPr>
          <w:bCs/>
          <w:kern w:val="36"/>
        </w:rPr>
        <w:t>zatim</w:t>
      </w:r>
      <w:r w:rsidR="00F3535E" w:rsidRPr="007C24DE">
        <w:rPr>
          <w:bCs/>
          <w:kern w:val="36"/>
        </w:rPr>
        <w:t xml:space="preserve"> gospodarstva s prihodima između 8 000 i 25 000 EUR </w:t>
      </w:r>
      <w:r w:rsidR="00E159FA">
        <w:rPr>
          <w:bCs/>
          <w:kern w:val="36"/>
        </w:rPr>
        <w:t xml:space="preserve">koja </w:t>
      </w:r>
      <w:r w:rsidR="00F3535E" w:rsidRPr="007C24DE">
        <w:rPr>
          <w:bCs/>
          <w:kern w:val="36"/>
        </w:rPr>
        <w:t>mogu postati komercijalna, odnosno potencijalno komercijalna gospodarstva</w:t>
      </w:r>
      <w:r w:rsidR="00E76384">
        <w:rPr>
          <w:bCs/>
          <w:kern w:val="36"/>
        </w:rPr>
        <w:t xml:space="preserve"> te</w:t>
      </w:r>
      <w:r w:rsidR="00F3535E" w:rsidRPr="007C24DE">
        <w:rPr>
          <w:bCs/>
          <w:kern w:val="36"/>
        </w:rPr>
        <w:t xml:space="preserve"> </w:t>
      </w:r>
      <w:r w:rsidR="00E76384">
        <w:rPr>
          <w:bCs/>
          <w:kern w:val="36"/>
        </w:rPr>
        <w:t>g</w:t>
      </w:r>
      <w:r w:rsidR="00F3535E" w:rsidRPr="007C24DE">
        <w:rPr>
          <w:bCs/>
          <w:kern w:val="36"/>
        </w:rPr>
        <w:t>ospodarstva s prihodima ispod 8 000 EUR - nekomercijalna gospodarstva. U nastavku je prikaz rangiranja prema prihodima.</w:t>
      </w:r>
    </w:p>
    <w:p w:rsidR="00F3535E" w:rsidRDefault="00F3535E" w:rsidP="00403169">
      <w:pPr>
        <w:jc w:val="both"/>
        <w:rPr>
          <w:bCs/>
          <w:kern w:val="36"/>
        </w:rPr>
      </w:pPr>
    </w:p>
    <w:p w:rsidR="00F3535E" w:rsidRDefault="00F3535E" w:rsidP="002D1748">
      <w:pPr>
        <w:rPr>
          <w:b/>
          <w:iCs/>
        </w:rPr>
      </w:pPr>
      <w:r w:rsidRPr="007C24DE">
        <w:rPr>
          <w:b/>
        </w:rPr>
        <w:t xml:space="preserve">TABLICA 15. </w:t>
      </w:r>
      <w:r w:rsidRPr="007C24DE">
        <w:rPr>
          <w:b/>
          <w:iCs/>
        </w:rPr>
        <w:t>Rangiranje poljoprivrednih gospodarstava prema prihodima</w:t>
      </w:r>
    </w:p>
    <w:p w:rsidR="003F119F" w:rsidRPr="002D1748" w:rsidRDefault="003F119F" w:rsidP="002D1748">
      <w:pPr>
        <w:rPr>
          <w:b/>
        </w:rPr>
      </w:pPr>
    </w:p>
    <w:p w:rsidR="00F3535E" w:rsidRPr="007C24DE" w:rsidRDefault="00F3535E" w:rsidP="008559CA">
      <w:pPr>
        <w:autoSpaceDE w:val="0"/>
        <w:autoSpaceDN w:val="0"/>
        <w:adjustRightInd w:val="0"/>
        <w:jc w:val="center"/>
        <w:rPr>
          <w:i/>
          <w:iCs/>
        </w:rPr>
      </w:pPr>
      <w:r w:rsidRPr="007C24DE">
        <w:rPr>
          <w:iCs/>
          <w:noProof/>
        </w:rPr>
        <w:drawing>
          <wp:inline distT="0" distB="0" distL="0" distR="0" wp14:anchorId="7E07E07A" wp14:editId="0F3BB065">
            <wp:extent cx="5761990" cy="2830195"/>
            <wp:effectExtent l="0" t="0" r="0" b="825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biLevel thresh="50000"/>
                      <a:extLst>
                        <a:ext uri="{28A0092B-C50C-407E-A947-70E740481C1C}">
                          <a14:useLocalDpi xmlns:a14="http://schemas.microsoft.com/office/drawing/2010/main" val="0"/>
                        </a:ext>
                      </a:extLst>
                    </a:blip>
                    <a:srcRect l="-1" t="1869" r="-17" b="3074"/>
                    <a:stretch/>
                  </pic:blipFill>
                  <pic:spPr bwMode="auto">
                    <a:xfrm>
                      <a:off x="0" y="0"/>
                      <a:ext cx="5768831" cy="2833555"/>
                    </a:xfrm>
                    <a:prstGeom prst="rect">
                      <a:avLst/>
                    </a:prstGeom>
                    <a:noFill/>
                    <a:ln>
                      <a:noFill/>
                    </a:ln>
                    <a:extLst>
                      <a:ext uri="{53640926-AAD7-44D8-BBD7-CCE9431645EC}">
                        <a14:shadowObscured xmlns:a14="http://schemas.microsoft.com/office/drawing/2010/main"/>
                      </a:ext>
                    </a:extLst>
                  </pic:spPr>
                </pic:pic>
              </a:graphicData>
            </a:graphic>
          </wp:inline>
        </w:drawing>
      </w:r>
    </w:p>
    <w:p w:rsidR="00F3535E" w:rsidRPr="008559CA" w:rsidRDefault="00F3535E" w:rsidP="00403169">
      <w:pPr>
        <w:autoSpaceDE w:val="0"/>
        <w:autoSpaceDN w:val="0"/>
        <w:adjustRightInd w:val="0"/>
        <w:rPr>
          <w:iCs/>
        </w:rPr>
      </w:pPr>
    </w:p>
    <w:p w:rsidR="00F3535E" w:rsidRPr="007C24DE" w:rsidRDefault="00F3535E" w:rsidP="008559CA">
      <w:pPr>
        <w:ind w:firstLine="709"/>
        <w:jc w:val="both"/>
        <w:rPr>
          <w:bCs/>
          <w:kern w:val="36"/>
        </w:rPr>
      </w:pPr>
      <w:r w:rsidRPr="007C24DE">
        <w:rPr>
          <w:bCs/>
          <w:kern w:val="36"/>
        </w:rPr>
        <w:t xml:space="preserve">U nastavku u </w:t>
      </w:r>
      <w:r w:rsidR="004E3131">
        <w:rPr>
          <w:bCs/>
          <w:kern w:val="36"/>
        </w:rPr>
        <w:t>t</w:t>
      </w:r>
      <w:r w:rsidRPr="007C24DE">
        <w:rPr>
          <w:bCs/>
          <w:kern w:val="36"/>
        </w:rPr>
        <w:t>ablici</w:t>
      </w:r>
      <w:r w:rsidR="004E3131">
        <w:rPr>
          <w:bCs/>
          <w:kern w:val="36"/>
        </w:rPr>
        <w:t xml:space="preserve"> </w:t>
      </w:r>
      <w:r w:rsidRPr="007C24DE">
        <w:rPr>
          <w:bCs/>
          <w:kern w:val="36"/>
        </w:rPr>
        <w:t xml:space="preserve">16. prikazani su proizvođači koji su sukladno njihovom proizvodnom potencijalu (prijavljenoj veličini poljoprivredne površine, veličini osnovnog stada, kulturi proizvodnje itd.) svrstani u razrede i rangirani. </w:t>
      </w:r>
    </w:p>
    <w:p w:rsidR="008559CA" w:rsidRPr="008559CA" w:rsidRDefault="008559CA" w:rsidP="00403169">
      <w:pPr>
        <w:jc w:val="both"/>
        <w:rPr>
          <w:bCs/>
          <w:kern w:val="36"/>
        </w:rPr>
      </w:pPr>
    </w:p>
    <w:p w:rsidR="003F119F" w:rsidRDefault="003F119F" w:rsidP="00403169">
      <w:pPr>
        <w:jc w:val="both"/>
        <w:rPr>
          <w:b/>
          <w:bCs/>
          <w:kern w:val="36"/>
        </w:rPr>
      </w:pPr>
    </w:p>
    <w:p w:rsidR="003F119F" w:rsidRDefault="00F3535E" w:rsidP="00403169">
      <w:pPr>
        <w:jc w:val="both"/>
        <w:rPr>
          <w:b/>
          <w:bCs/>
          <w:kern w:val="36"/>
        </w:rPr>
      </w:pPr>
      <w:r w:rsidRPr="007C24DE">
        <w:rPr>
          <w:b/>
          <w:bCs/>
          <w:kern w:val="36"/>
        </w:rPr>
        <w:t>TABLICA 16. Rangirana poljoprivredna gospodarstva Grada Zagreba, sektor</w:t>
      </w:r>
      <w:r w:rsidR="00403169" w:rsidRPr="007C24DE">
        <w:rPr>
          <w:b/>
          <w:bCs/>
          <w:kern w:val="36"/>
        </w:rPr>
        <w:t xml:space="preserve"> </w:t>
      </w:r>
    </w:p>
    <w:p w:rsidR="00F3535E" w:rsidRDefault="003F119F" w:rsidP="00403169">
      <w:pPr>
        <w:jc w:val="both"/>
        <w:rPr>
          <w:b/>
          <w:bCs/>
          <w:kern w:val="36"/>
        </w:rPr>
      </w:pPr>
      <w:r>
        <w:rPr>
          <w:b/>
          <w:bCs/>
          <w:kern w:val="36"/>
        </w:rPr>
        <w:t xml:space="preserve">                          </w:t>
      </w:r>
      <w:r w:rsidR="00F3535E" w:rsidRPr="007C24DE">
        <w:rPr>
          <w:b/>
          <w:bCs/>
          <w:kern w:val="36"/>
        </w:rPr>
        <w:t>voćarstvo, vinogradarstvo</w:t>
      </w:r>
      <w:r w:rsidR="004E3131">
        <w:rPr>
          <w:b/>
          <w:bCs/>
          <w:kern w:val="36"/>
        </w:rPr>
        <w:t xml:space="preserve"> </w:t>
      </w:r>
      <w:r w:rsidR="00F3535E" w:rsidRPr="007C24DE">
        <w:rPr>
          <w:b/>
          <w:bCs/>
          <w:kern w:val="36"/>
        </w:rPr>
        <w:t>i stočarstvo</w:t>
      </w:r>
      <w:r w:rsidR="00E159FA">
        <w:rPr>
          <w:b/>
          <w:bCs/>
          <w:kern w:val="36"/>
        </w:rPr>
        <w:t xml:space="preserve"> </w:t>
      </w:r>
      <w:r w:rsidR="00F3535E" w:rsidRPr="007C24DE">
        <w:rPr>
          <w:b/>
          <w:bCs/>
          <w:kern w:val="36"/>
        </w:rPr>
        <w:t>-</w:t>
      </w:r>
      <w:r w:rsidR="00E159FA">
        <w:rPr>
          <w:b/>
          <w:bCs/>
          <w:kern w:val="36"/>
        </w:rPr>
        <w:t xml:space="preserve"> </w:t>
      </w:r>
      <w:r w:rsidR="00F3535E" w:rsidRPr="007C24DE">
        <w:rPr>
          <w:b/>
          <w:bCs/>
          <w:kern w:val="36"/>
        </w:rPr>
        <w:t>ratarstvo</w:t>
      </w:r>
    </w:p>
    <w:p w:rsidR="00E159FA" w:rsidRPr="007C24DE" w:rsidRDefault="00E159FA" w:rsidP="00403169">
      <w:pPr>
        <w:jc w:val="both"/>
        <w:rPr>
          <w:b/>
          <w:bCs/>
          <w:kern w:val="36"/>
        </w:rPr>
      </w:pPr>
    </w:p>
    <w:p w:rsidR="00F3535E" w:rsidRPr="007C24DE" w:rsidRDefault="00F3535E" w:rsidP="00403169">
      <w:pPr>
        <w:jc w:val="both"/>
        <w:rPr>
          <w:bCs/>
          <w:kern w:val="36"/>
        </w:rPr>
      </w:pPr>
      <w:r w:rsidRPr="007C24DE">
        <w:rPr>
          <w:noProof/>
        </w:rPr>
        <w:drawing>
          <wp:inline distT="0" distB="0" distL="0" distR="0" wp14:anchorId="490EE386" wp14:editId="5B3B5AF4">
            <wp:extent cx="6076950" cy="4191000"/>
            <wp:effectExtent l="19050" t="19050" r="19050" b="19050"/>
            <wp:docPr id="41"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duotone>
                        <a:prstClr val="black"/>
                        <a:schemeClr val="bg1">
                          <a:lumMod val="9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077409" cy="4191317"/>
                    </a:xfrm>
                    <a:prstGeom prst="rect">
                      <a:avLst/>
                    </a:prstGeom>
                    <a:noFill/>
                    <a:ln w="12700">
                      <a:solidFill>
                        <a:schemeClr val="tx1"/>
                      </a:solidFill>
                    </a:ln>
                  </pic:spPr>
                </pic:pic>
              </a:graphicData>
            </a:graphic>
          </wp:inline>
        </w:drawing>
      </w:r>
    </w:p>
    <w:p w:rsidR="00F3535E" w:rsidRPr="007C24DE" w:rsidRDefault="00F3535E" w:rsidP="00403169">
      <w:pPr>
        <w:jc w:val="both"/>
        <w:rPr>
          <w:bCs/>
          <w:kern w:val="36"/>
        </w:rPr>
      </w:pPr>
    </w:p>
    <w:p w:rsidR="00F3535E" w:rsidRPr="007C24DE" w:rsidRDefault="00F3535E" w:rsidP="008559CA">
      <w:pPr>
        <w:ind w:firstLine="709"/>
        <w:jc w:val="both"/>
        <w:rPr>
          <w:bCs/>
          <w:kern w:val="36"/>
        </w:rPr>
      </w:pPr>
      <w:r w:rsidRPr="007C24DE">
        <w:rPr>
          <w:bCs/>
          <w:kern w:val="36"/>
        </w:rPr>
        <w:t xml:space="preserve">Iz </w:t>
      </w:r>
      <w:r w:rsidR="005F226D">
        <w:rPr>
          <w:bCs/>
          <w:kern w:val="36"/>
        </w:rPr>
        <w:t>t</w:t>
      </w:r>
      <w:r w:rsidRPr="007C24DE">
        <w:rPr>
          <w:bCs/>
          <w:kern w:val="36"/>
        </w:rPr>
        <w:t>ablice 16. vidljivo</w:t>
      </w:r>
      <w:r w:rsidR="00C10781">
        <w:rPr>
          <w:bCs/>
          <w:kern w:val="36"/>
        </w:rPr>
        <w:t xml:space="preserve"> je</w:t>
      </w:r>
      <w:r w:rsidRPr="007C24DE">
        <w:rPr>
          <w:bCs/>
          <w:kern w:val="36"/>
        </w:rPr>
        <w:t xml:space="preserve"> da nakon provedene analize 184 gospodarstava rangirano 111 komercijalnih a 73 potencijalno komercijalna gospodarstva. Najveći broj komercijalnih proizvođača je iz sektora voćarstva i vinogradarstva, što je i očekivano, s obzirom na to da su voćarstvo i vinogradarstvo dva najuređenija i najprofitabilnija poljoprivredna sektora na području Grada Zagreba i Zagrebačke županije. Voćari na ovim prostorima najviše uzgajaju jabuke, trešnje, ora</w:t>
      </w:r>
      <w:r w:rsidR="005F226D">
        <w:rPr>
          <w:bCs/>
          <w:kern w:val="36"/>
        </w:rPr>
        <w:t>s</w:t>
      </w:r>
      <w:r w:rsidR="00C10781">
        <w:rPr>
          <w:bCs/>
          <w:kern w:val="36"/>
        </w:rPr>
        <w:t>e</w:t>
      </w:r>
      <w:r w:rsidRPr="007C24DE">
        <w:rPr>
          <w:bCs/>
          <w:kern w:val="36"/>
        </w:rPr>
        <w:t>, lješnjak</w:t>
      </w:r>
      <w:r w:rsidR="00C10781">
        <w:rPr>
          <w:bCs/>
          <w:kern w:val="36"/>
        </w:rPr>
        <w:t>e</w:t>
      </w:r>
      <w:r w:rsidRPr="007C24DE">
        <w:rPr>
          <w:bCs/>
          <w:kern w:val="36"/>
        </w:rPr>
        <w:t xml:space="preserve">, kupine, jagode, borovnice, aroniju, a vinogradari plemenite i stolne vinske sorte. Proizvođači iz sektora stočarstva </w:t>
      </w:r>
      <w:r w:rsidR="00403169" w:rsidRPr="007C24DE">
        <w:rPr>
          <w:bCs/>
          <w:kern w:val="36"/>
        </w:rPr>
        <w:t>-</w:t>
      </w:r>
      <w:r w:rsidRPr="007C24DE">
        <w:rPr>
          <w:bCs/>
          <w:kern w:val="36"/>
        </w:rPr>
        <w:t xml:space="preserve"> ratarstva, može</w:t>
      </w:r>
      <w:r w:rsidR="00C10781">
        <w:rPr>
          <w:bCs/>
          <w:kern w:val="36"/>
        </w:rPr>
        <w:t xml:space="preserve"> se</w:t>
      </w:r>
      <w:r w:rsidRPr="007C24DE">
        <w:rPr>
          <w:bCs/>
          <w:kern w:val="36"/>
        </w:rPr>
        <w:t xml:space="preserve"> reći da su stočari i ratari jer su najčešće za potrebe stočarske proizvodnje </w:t>
      </w:r>
      <w:r w:rsidR="00403169" w:rsidRPr="007C24DE">
        <w:rPr>
          <w:bCs/>
          <w:kern w:val="36"/>
        </w:rPr>
        <w:t>-</w:t>
      </w:r>
      <w:r w:rsidRPr="007C24DE">
        <w:rPr>
          <w:bCs/>
          <w:kern w:val="36"/>
        </w:rPr>
        <w:t xml:space="preserve"> hrane za stoku, proizvođači ratarskih kultura. Od ukupno 68 gospodarstava samo je 12 komercijalnih proizvođača i čak 56 potencijalno komercijalnih. Na području grada, stočari se bave uzgojem muznih krava, svinja, koza i tovom junadi. </w:t>
      </w:r>
    </w:p>
    <w:p w:rsidR="00F3535E" w:rsidRPr="007C24DE" w:rsidRDefault="00F3535E" w:rsidP="008559CA">
      <w:pPr>
        <w:autoSpaceDE w:val="0"/>
        <w:autoSpaceDN w:val="0"/>
        <w:adjustRightInd w:val="0"/>
        <w:ind w:firstLine="709"/>
        <w:jc w:val="both"/>
        <w:rPr>
          <w:iCs/>
        </w:rPr>
      </w:pPr>
      <w:r w:rsidRPr="007C24DE">
        <w:rPr>
          <w:iCs/>
        </w:rPr>
        <w:t>Slijedom navedenog</w:t>
      </w:r>
      <w:r w:rsidR="008E6A98">
        <w:rPr>
          <w:iCs/>
        </w:rPr>
        <w:t>a</w:t>
      </w:r>
      <w:r w:rsidRPr="007C24DE">
        <w:rPr>
          <w:iCs/>
        </w:rPr>
        <w:t>, razvidno je da</w:t>
      </w:r>
      <w:r w:rsidR="008E6A98">
        <w:rPr>
          <w:iCs/>
        </w:rPr>
        <w:t xml:space="preserve"> se</w:t>
      </w:r>
      <w:r w:rsidRPr="007C24DE">
        <w:rPr>
          <w:iCs/>
        </w:rPr>
        <w:t xml:space="preserve"> raspolaže bitnim i relevantnim podatcima koji omogućuju vrlo realnu procjenu stanja u poljoprivredi i šumarstvu na području Grada Zagreba i bazom podataka koja pokazuje mogućnosti i potrebe poljoprivrednih gospodarstava.</w:t>
      </w:r>
    </w:p>
    <w:p w:rsidR="00F3535E" w:rsidRPr="007C24DE" w:rsidRDefault="00F3535E" w:rsidP="008559CA">
      <w:pPr>
        <w:autoSpaceDE w:val="0"/>
        <w:autoSpaceDN w:val="0"/>
        <w:adjustRightInd w:val="0"/>
        <w:ind w:firstLine="709"/>
        <w:jc w:val="both"/>
        <w:rPr>
          <w:iCs/>
        </w:rPr>
      </w:pPr>
      <w:r w:rsidRPr="007C24DE">
        <w:rPr>
          <w:iCs/>
        </w:rPr>
        <w:t>Sve do sada izneseno pokazatelj</w:t>
      </w:r>
      <w:r w:rsidR="0055496A">
        <w:rPr>
          <w:iCs/>
        </w:rPr>
        <w:t xml:space="preserve"> je</w:t>
      </w:r>
      <w:r w:rsidRPr="007C24DE">
        <w:rPr>
          <w:iCs/>
        </w:rPr>
        <w:t xml:space="preserve"> da je dosadašnja agrarna politika koju je vodio Grad Zagreb uspješna i da može biti temelj za utvrđivanje strateških ciljeva, prioriteta i mjera za sljedeće petogodišnje razdoblje, koji su postavljeni u raz</w:t>
      </w:r>
      <w:r w:rsidR="005F226D">
        <w:rPr>
          <w:iCs/>
        </w:rPr>
        <w:t>vojnoj strategiji grada Zagreba</w:t>
      </w:r>
      <w:r w:rsidRPr="007C24DE">
        <w:rPr>
          <w:iCs/>
        </w:rPr>
        <w:t xml:space="preserve"> ZagrebPlan</w:t>
      </w:r>
      <w:r w:rsidR="002B2249">
        <w:rPr>
          <w:iCs/>
        </w:rPr>
        <w:t>u</w:t>
      </w:r>
      <w:r w:rsidRPr="007C24DE">
        <w:rPr>
          <w:iCs/>
        </w:rPr>
        <w:t>.</w:t>
      </w:r>
    </w:p>
    <w:p w:rsidR="00F3535E" w:rsidRPr="007C24DE" w:rsidRDefault="00F3535E" w:rsidP="008559CA">
      <w:pPr>
        <w:autoSpaceDE w:val="0"/>
        <w:autoSpaceDN w:val="0"/>
        <w:adjustRightInd w:val="0"/>
        <w:ind w:firstLine="708"/>
        <w:jc w:val="both"/>
      </w:pPr>
      <w:r w:rsidRPr="007C24DE">
        <w:rPr>
          <w:iCs/>
        </w:rPr>
        <w:t>Mjere potpore, kojima će se nastojati ostvariti postavljeni ciljevi</w:t>
      </w:r>
      <w:r w:rsidR="0055496A">
        <w:rPr>
          <w:iCs/>
        </w:rPr>
        <w:t>,</w:t>
      </w:r>
      <w:r w:rsidRPr="007C24DE">
        <w:rPr>
          <w:iCs/>
        </w:rPr>
        <w:t xml:space="preserve"> mjerljivi pokazatelj</w:t>
      </w:r>
      <w:r w:rsidR="0055496A">
        <w:rPr>
          <w:iCs/>
        </w:rPr>
        <w:t>ima</w:t>
      </w:r>
      <w:r w:rsidRPr="007C24DE">
        <w:rPr>
          <w:iCs/>
        </w:rPr>
        <w:t xml:space="preserve"> provedbe, u skladu s važećom zakonskom regulativom</w:t>
      </w:r>
      <w:r w:rsidR="00E90E03">
        <w:rPr>
          <w:iCs/>
        </w:rPr>
        <w:t xml:space="preserve"> i omogućuje</w:t>
      </w:r>
      <w:r w:rsidRPr="007C24DE">
        <w:rPr>
          <w:iCs/>
        </w:rPr>
        <w:t xml:space="preserve"> poljoprivrednim gospodarstvima daljnji razvoj i napredak uravnotežen</w:t>
      </w:r>
      <w:r w:rsidR="00E90E03">
        <w:rPr>
          <w:iCs/>
        </w:rPr>
        <w:t>im</w:t>
      </w:r>
      <w:r w:rsidRPr="007C24DE">
        <w:rPr>
          <w:iCs/>
        </w:rPr>
        <w:t xml:space="preserve"> i razumn</w:t>
      </w:r>
      <w:r w:rsidR="00E90E03">
        <w:rPr>
          <w:iCs/>
        </w:rPr>
        <w:t>im</w:t>
      </w:r>
      <w:r w:rsidRPr="007C24DE">
        <w:rPr>
          <w:iCs/>
        </w:rPr>
        <w:t xml:space="preserve"> nastav</w:t>
      </w:r>
      <w:r w:rsidR="00E90E03">
        <w:rPr>
          <w:iCs/>
        </w:rPr>
        <w:t>kom</w:t>
      </w:r>
      <w:r w:rsidRPr="007C24DE">
        <w:rPr>
          <w:iCs/>
        </w:rPr>
        <w:t xml:space="preserve"> dosadašnjih aktivnosti.</w:t>
      </w:r>
    </w:p>
    <w:p w:rsidR="00F3535E" w:rsidRPr="007C24DE" w:rsidRDefault="00F3535E" w:rsidP="00403169">
      <w:pPr>
        <w:jc w:val="both"/>
        <w:rPr>
          <w:rFonts w:eastAsia="Calibri"/>
          <w:noProof/>
        </w:rPr>
      </w:pPr>
    </w:p>
    <w:p w:rsidR="003F119F" w:rsidRDefault="003F119F" w:rsidP="00403169">
      <w:pPr>
        <w:ind w:firstLine="708"/>
        <w:jc w:val="both"/>
        <w:rPr>
          <w:rFonts w:eastAsia="Calibri"/>
          <w:b/>
          <w:noProof/>
        </w:rPr>
      </w:pPr>
    </w:p>
    <w:p w:rsidR="003F119F" w:rsidRDefault="003F119F" w:rsidP="00403169">
      <w:pPr>
        <w:ind w:firstLine="708"/>
        <w:jc w:val="both"/>
        <w:rPr>
          <w:rFonts w:eastAsia="Calibri"/>
          <w:b/>
          <w:noProof/>
        </w:rPr>
      </w:pPr>
    </w:p>
    <w:p w:rsidR="003F119F" w:rsidRDefault="003F119F" w:rsidP="00403169">
      <w:pPr>
        <w:ind w:firstLine="708"/>
        <w:jc w:val="both"/>
        <w:rPr>
          <w:rFonts w:eastAsia="Calibri"/>
          <w:b/>
          <w:noProof/>
        </w:rPr>
      </w:pPr>
    </w:p>
    <w:p w:rsidR="00F3535E" w:rsidRPr="007C24DE" w:rsidRDefault="00F3535E" w:rsidP="00403169">
      <w:pPr>
        <w:ind w:firstLine="708"/>
        <w:jc w:val="both"/>
        <w:rPr>
          <w:rFonts w:eastAsia="Calibri"/>
          <w:b/>
          <w:noProof/>
        </w:rPr>
      </w:pPr>
      <w:r w:rsidRPr="007C24DE">
        <w:rPr>
          <w:rFonts w:eastAsia="Calibri"/>
          <w:b/>
          <w:noProof/>
        </w:rPr>
        <w:t xml:space="preserve">Strategija razvoja Grada Zagreba </w:t>
      </w:r>
      <w:r w:rsidR="00403169" w:rsidRPr="007C24DE">
        <w:rPr>
          <w:rFonts w:eastAsia="Calibri"/>
          <w:b/>
          <w:noProof/>
        </w:rPr>
        <w:t>-</w:t>
      </w:r>
      <w:r w:rsidRPr="007C24DE">
        <w:rPr>
          <w:rFonts w:eastAsia="Calibri"/>
          <w:b/>
          <w:noProof/>
        </w:rPr>
        <w:t xml:space="preserve"> ZagrebPlan postavila je strateške ciljeve i prioritete održivog razvoja poljoprivrede, šumarstva i ruralnog prostora za ostvarenje kojih se ovo</w:t>
      </w:r>
      <w:r w:rsidR="002B2249">
        <w:rPr>
          <w:rFonts w:eastAsia="Calibri"/>
          <w:b/>
          <w:noProof/>
        </w:rPr>
        <w:t>im</w:t>
      </w:r>
      <w:r w:rsidRPr="007C24DE">
        <w:rPr>
          <w:rFonts w:eastAsia="Calibri"/>
          <w:b/>
          <w:noProof/>
        </w:rPr>
        <w:t xml:space="preserve"> </w:t>
      </w:r>
      <w:r w:rsidR="00FD0128">
        <w:rPr>
          <w:rFonts w:eastAsia="Calibri"/>
          <w:b/>
          <w:noProof/>
        </w:rPr>
        <w:t>p</w:t>
      </w:r>
      <w:r w:rsidRPr="007C24DE">
        <w:rPr>
          <w:rFonts w:eastAsia="Calibri"/>
          <w:b/>
          <w:noProof/>
        </w:rPr>
        <w:t>rogramom utvrđuju mjere</w:t>
      </w:r>
      <w:r w:rsidR="00FD0128">
        <w:rPr>
          <w:rFonts w:eastAsia="Calibri"/>
          <w:b/>
          <w:noProof/>
        </w:rPr>
        <w:t>,</w:t>
      </w:r>
      <w:r w:rsidRPr="007C24DE">
        <w:rPr>
          <w:rFonts w:eastAsia="Calibri"/>
          <w:b/>
          <w:noProof/>
        </w:rPr>
        <w:t xml:space="preserve"> i to:</w:t>
      </w:r>
    </w:p>
    <w:p w:rsidR="00F3535E" w:rsidRPr="007C24DE" w:rsidRDefault="00F3535E" w:rsidP="00403169">
      <w:pPr>
        <w:jc w:val="both"/>
        <w:rPr>
          <w:rFonts w:eastAsia="Calibri"/>
          <w:noProof/>
        </w:rPr>
      </w:pPr>
    </w:p>
    <w:p w:rsidR="00F3535E" w:rsidRPr="007C24DE" w:rsidRDefault="00F3535E" w:rsidP="00403169">
      <w:pPr>
        <w:jc w:val="both"/>
        <w:rPr>
          <w:rFonts w:eastAsia="Calibri"/>
          <w:noProof/>
        </w:rPr>
      </w:pPr>
      <w:r w:rsidRPr="007C24DE">
        <w:rPr>
          <w:b/>
        </w:rPr>
        <w:t>C1 STRATEŠKI CILJ KONKURENTNO GOSPODARSTVO</w:t>
      </w:r>
    </w:p>
    <w:p w:rsidR="00F3535E" w:rsidRPr="007C24DE" w:rsidRDefault="00F3535E" w:rsidP="00403169">
      <w:pPr>
        <w:jc w:val="both"/>
        <w:rPr>
          <w:b/>
        </w:rPr>
      </w:pPr>
      <w:r w:rsidRPr="007C24DE">
        <w:rPr>
          <w:b/>
        </w:rPr>
        <w:t>P3</w:t>
      </w:r>
      <w:r w:rsidR="00403169" w:rsidRPr="007C24DE">
        <w:rPr>
          <w:b/>
        </w:rPr>
        <w:t xml:space="preserve"> </w:t>
      </w:r>
      <w:r w:rsidRPr="007C24DE">
        <w:rPr>
          <w:b/>
        </w:rPr>
        <w:t>prioritet Održivi razvoj poljoprivrede, šumarstva i ruralnog prostora</w:t>
      </w:r>
    </w:p>
    <w:p w:rsidR="00F3535E" w:rsidRPr="008559CA" w:rsidRDefault="00F3535E" w:rsidP="00403169">
      <w:pPr>
        <w:jc w:val="both"/>
        <w:rPr>
          <w:highlight w:val="yellow"/>
        </w:rPr>
      </w:pPr>
    </w:p>
    <w:p w:rsidR="00F3535E" w:rsidRPr="007C24DE" w:rsidRDefault="00F3535E" w:rsidP="00403169">
      <w:pPr>
        <w:pStyle w:val="ListParagraph"/>
        <w:ind w:left="0"/>
        <w:jc w:val="both"/>
        <w:rPr>
          <w:b/>
          <w:u w:val="single"/>
        </w:rPr>
      </w:pPr>
      <w:r w:rsidRPr="007C24DE">
        <w:rPr>
          <w:b/>
          <w:u w:val="single"/>
        </w:rPr>
        <w:t>1.</w:t>
      </w:r>
      <w:r w:rsidR="008559CA">
        <w:rPr>
          <w:b/>
          <w:u w:val="single"/>
        </w:rPr>
        <w:t xml:space="preserve"> </w:t>
      </w:r>
      <w:r w:rsidRPr="007C24DE">
        <w:rPr>
          <w:b/>
          <w:u w:val="single"/>
        </w:rPr>
        <w:t>Mjere zaštite proizvodne i funkcionalne sposobnosti poljoprivrednog i šumskog zemljišta:</w:t>
      </w:r>
    </w:p>
    <w:p w:rsidR="00F3535E" w:rsidRPr="007C24DE" w:rsidRDefault="00F3535E" w:rsidP="00F35C0A">
      <w:pPr>
        <w:ind w:left="1135" w:hanging="284"/>
      </w:pPr>
      <w:r w:rsidRPr="007C24DE">
        <w:t>1.</w:t>
      </w:r>
      <w:r w:rsidR="008559CA">
        <w:tab/>
      </w:r>
      <w:r w:rsidRPr="007C24DE">
        <w:t>Potpora za održavanje i uređivanje poljoprivrednog zemljišta (kanali III</w:t>
      </w:r>
      <w:r w:rsidR="002B2249">
        <w:t>.</w:t>
      </w:r>
      <w:r w:rsidRPr="007C24DE">
        <w:t xml:space="preserve"> i IV</w:t>
      </w:r>
      <w:r w:rsidR="002B2249">
        <w:t>.</w:t>
      </w:r>
      <w:r w:rsidRPr="007C24DE">
        <w:t xml:space="preserve"> reda, drenažni sustavi, put</w:t>
      </w:r>
      <w:r w:rsidR="00FD0128">
        <w:t>o</w:t>
      </w:r>
      <w:r w:rsidRPr="007C24DE">
        <w:t>vi, prirodne barijere)</w:t>
      </w:r>
    </w:p>
    <w:p w:rsidR="00F3535E" w:rsidRPr="007C24DE" w:rsidRDefault="008559CA" w:rsidP="00F35C0A">
      <w:pPr>
        <w:ind w:left="1135" w:hanging="284"/>
      </w:pPr>
      <w:r>
        <w:t>2.</w:t>
      </w:r>
      <w:r>
        <w:tab/>
      </w:r>
      <w:r w:rsidR="00F3535E" w:rsidRPr="007C24DE">
        <w:t>Potpora za okrupnjivanje poljoprivrednog zemljišta, komasacija</w:t>
      </w:r>
    </w:p>
    <w:p w:rsidR="00F3535E" w:rsidRPr="007C24DE" w:rsidRDefault="008559CA" w:rsidP="00F35C0A">
      <w:pPr>
        <w:ind w:left="1135" w:hanging="284"/>
      </w:pPr>
      <w:r>
        <w:t>3.</w:t>
      </w:r>
      <w:r>
        <w:tab/>
      </w:r>
      <w:r w:rsidR="00F3535E" w:rsidRPr="007C24DE">
        <w:t xml:space="preserve">Potpora za pošumljavanje i stvaranje šumskih područja </w:t>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81"/>
      </w:tblGrid>
      <w:tr w:rsidR="008559CA" w:rsidRPr="008559CA" w:rsidTr="008559CA">
        <w:tc>
          <w:tcPr>
            <w:tcW w:w="2518" w:type="dxa"/>
          </w:tcPr>
          <w:p w:rsidR="008559CA" w:rsidRPr="008559CA" w:rsidRDefault="008559CA" w:rsidP="00C227F1">
            <w:pPr>
              <w:jc w:val="both"/>
            </w:pPr>
            <w:r w:rsidRPr="008559CA">
              <w:rPr>
                <w:b/>
                <w:u w:val="single"/>
              </w:rPr>
              <w:t>Temelj:</w:t>
            </w:r>
          </w:p>
        </w:tc>
        <w:tc>
          <w:tcPr>
            <w:tcW w:w="6781" w:type="dxa"/>
          </w:tcPr>
          <w:p w:rsidR="008559CA" w:rsidRPr="008559CA" w:rsidRDefault="008559CA" w:rsidP="008559CA">
            <w:r w:rsidRPr="008559CA">
              <w:t xml:space="preserve">Zakon o poljoprivredi, Uredba Komisije (EU) br. 702/2014., Zakon o poljoprivrednom zemljištu </w:t>
            </w:r>
          </w:p>
        </w:tc>
      </w:tr>
      <w:tr w:rsidR="008559CA" w:rsidRPr="008559CA" w:rsidTr="008559CA">
        <w:tc>
          <w:tcPr>
            <w:tcW w:w="2518" w:type="dxa"/>
          </w:tcPr>
          <w:p w:rsidR="008559CA" w:rsidRPr="008559CA" w:rsidRDefault="008559CA" w:rsidP="00C227F1">
            <w:pPr>
              <w:jc w:val="both"/>
            </w:pPr>
            <w:r w:rsidRPr="008559CA">
              <w:rPr>
                <w:b/>
                <w:u w:val="single"/>
              </w:rPr>
              <w:t>Izvor sredstava:</w:t>
            </w:r>
          </w:p>
        </w:tc>
        <w:tc>
          <w:tcPr>
            <w:tcW w:w="6781" w:type="dxa"/>
          </w:tcPr>
          <w:p w:rsidR="008559CA" w:rsidRPr="008559CA" w:rsidRDefault="008559CA" w:rsidP="008559CA">
            <w:pPr>
              <w:rPr>
                <w:b/>
              </w:rPr>
            </w:pPr>
            <w:r w:rsidRPr="008559CA">
              <w:t>Proračun Grada Zagreba</w:t>
            </w:r>
          </w:p>
        </w:tc>
      </w:tr>
      <w:tr w:rsidR="008559CA" w:rsidRPr="008559CA" w:rsidTr="008559CA">
        <w:tc>
          <w:tcPr>
            <w:tcW w:w="2518" w:type="dxa"/>
          </w:tcPr>
          <w:p w:rsidR="008559CA" w:rsidRPr="008559CA" w:rsidRDefault="008559CA" w:rsidP="00C227F1">
            <w:pPr>
              <w:jc w:val="both"/>
            </w:pPr>
            <w:r w:rsidRPr="008559CA">
              <w:rPr>
                <w:b/>
                <w:u w:val="single"/>
              </w:rPr>
              <w:t>Pokazatelji provedbe:</w:t>
            </w:r>
          </w:p>
        </w:tc>
        <w:tc>
          <w:tcPr>
            <w:tcW w:w="6781" w:type="dxa"/>
          </w:tcPr>
          <w:p w:rsidR="008559CA" w:rsidRPr="008559CA" w:rsidRDefault="008559CA" w:rsidP="008559CA">
            <w:pPr>
              <w:ind w:left="170" w:hanging="170"/>
            </w:pPr>
            <w:r w:rsidRPr="008559CA">
              <w:t xml:space="preserve">- površine u hektarima uređenog, okrupnjenog i komasiranog </w:t>
            </w:r>
            <w:r w:rsidRPr="008559CA">
              <w:rPr>
                <w:b/>
              </w:rPr>
              <w:t xml:space="preserve"> </w:t>
            </w:r>
            <w:r w:rsidRPr="008559CA">
              <w:t>poljoprivrednog zemljišta</w:t>
            </w:r>
          </w:p>
        </w:tc>
      </w:tr>
      <w:tr w:rsidR="008559CA" w:rsidRPr="008559CA" w:rsidTr="008559CA">
        <w:tc>
          <w:tcPr>
            <w:tcW w:w="2518" w:type="dxa"/>
          </w:tcPr>
          <w:p w:rsidR="008559CA" w:rsidRPr="008559CA" w:rsidRDefault="008559CA" w:rsidP="00C227F1">
            <w:pPr>
              <w:jc w:val="both"/>
            </w:pPr>
          </w:p>
        </w:tc>
        <w:tc>
          <w:tcPr>
            <w:tcW w:w="6781" w:type="dxa"/>
          </w:tcPr>
          <w:p w:rsidR="008559CA" w:rsidRPr="008559CA" w:rsidRDefault="008559CA" w:rsidP="008559CA">
            <w:pPr>
              <w:ind w:left="170" w:hanging="170"/>
            </w:pPr>
            <w:r w:rsidRPr="008559CA">
              <w:t>- površine u hektarima pošumljenog šumskog zemljišta.</w:t>
            </w:r>
          </w:p>
        </w:tc>
      </w:tr>
    </w:tbl>
    <w:p w:rsidR="00F3535E" w:rsidRPr="008559CA" w:rsidRDefault="00F3535E" w:rsidP="00403169">
      <w:pPr>
        <w:jc w:val="both"/>
      </w:pPr>
    </w:p>
    <w:p w:rsidR="00F3535E" w:rsidRPr="007C24DE" w:rsidRDefault="00F3535E" w:rsidP="00403169">
      <w:pPr>
        <w:jc w:val="both"/>
        <w:rPr>
          <w:b/>
          <w:u w:val="single"/>
        </w:rPr>
      </w:pPr>
      <w:r w:rsidRPr="007C24DE">
        <w:rPr>
          <w:b/>
          <w:u w:val="single"/>
        </w:rPr>
        <w:t>2.</w:t>
      </w:r>
      <w:r w:rsidR="008559CA">
        <w:rPr>
          <w:b/>
          <w:u w:val="single"/>
        </w:rPr>
        <w:t xml:space="preserve"> </w:t>
      </w:r>
      <w:r w:rsidRPr="007C24DE">
        <w:rPr>
          <w:b/>
          <w:u w:val="single"/>
        </w:rPr>
        <w:t>Mjere razvoja konkurentne poljoprivredne proizvodnje i šumarstva te nastavka tradicionalne poljoprivredne proizvodnje u ruralnom prostoru:</w:t>
      </w:r>
    </w:p>
    <w:p w:rsidR="00F3535E" w:rsidRPr="007C24DE" w:rsidRDefault="00F3535E" w:rsidP="00F35C0A">
      <w:pPr>
        <w:ind w:left="1135" w:hanging="284"/>
      </w:pPr>
      <w:r w:rsidRPr="007C24DE">
        <w:t>1</w:t>
      </w:r>
      <w:r w:rsidR="008559CA">
        <w:t>.</w:t>
      </w:r>
      <w:r w:rsidR="008559CA">
        <w:tab/>
      </w:r>
      <w:r w:rsidRPr="007C24DE">
        <w:t>Potpore za ulaganja u materijalnu ili nematerijalnu imovinu na poljoprivrednim gospodarstvima</w:t>
      </w:r>
      <w:r w:rsidR="00FD0128">
        <w:t>,</w:t>
      </w:r>
      <w:r w:rsidRPr="007C24DE">
        <w:t xml:space="preserve"> povezana s primarnom poljoprivrednom proizvodnjom u sektoru vinogradarstva, voćarstva, povrtlarstva, stočarstva, cvjećarstva, ljekovitog i začinskog bilja</w:t>
      </w:r>
    </w:p>
    <w:p w:rsidR="00F3535E" w:rsidRPr="007C24DE" w:rsidRDefault="00F3535E" w:rsidP="008559CA">
      <w:pPr>
        <w:ind w:left="1276" w:hanging="425"/>
      </w:pPr>
      <w:r w:rsidRPr="007C24DE">
        <w:t>2.</w:t>
      </w:r>
      <w:r w:rsidR="008559CA">
        <w:tab/>
      </w:r>
      <w:r w:rsidRPr="007C24DE">
        <w:t>Potpora za ulaganja u vezi s preradom poljoprivrednih proizvoda</w:t>
      </w:r>
      <w:r w:rsidR="00FD0128">
        <w:t>,</w:t>
      </w:r>
      <w:r w:rsidR="00403169" w:rsidRPr="007C24DE">
        <w:t xml:space="preserve"> </w:t>
      </w:r>
      <w:r w:rsidRPr="007C24DE">
        <w:t>i to grožđa, voća, povrća, ljekovitog bilja, cvijeća i animalnih proizvoda te za njihovo stavljanje na tržište</w:t>
      </w:r>
    </w:p>
    <w:p w:rsidR="00F3535E" w:rsidRPr="007C24DE" w:rsidRDefault="00F3535E" w:rsidP="008559CA">
      <w:pPr>
        <w:ind w:left="1276" w:hanging="425"/>
      </w:pPr>
      <w:r w:rsidRPr="007C24DE">
        <w:t>3.</w:t>
      </w:r>
      <w:r w:rsidR="008559CA">
        <w:tab/>
      </w:r>
      <w:r w:rsidRPr="007C24DE">
        <w:t>Početne potpora za skupine i organizacije proizvođača u sektoru poljoprivrede</w:t>
      </w:r>
    </w:p>
    <w:p w:rsidR="00F3535E" w:rsidRPr="007C24DE" w:rsidRDefault="008559CA" w:rsidP="008559CA">
      <w:pPr>
        <w:ind w:left="1276" w:hanging="425"/>
      </w:pPr>
      <w:r>
        <w:t>4.</w:t>
      </w:r>
      <w:r>
        <w:tab/>
      </w:r>
      <w:r w:rsidR="00F3535E" w:rsidRPr="007C24DE">
        <w:t>Potpora za proizvođače poljoprivrednih proizvoda i proizvođačka udruženja</w:t>
      </w:r>
      <w:r w:rsidR="00403169" w:rsidRPr="007C24DE">
        <w:t xml:space="preserve"> </w:t>
      </w:r>
      <w:r w:rsidR="00F3535E" w:rsidRPr="007C24DE">
        <w:t>koji sudjeluju u programima kvalitete</w:t>
      </w:r>
    </w:p>
    <w:p w:rsidR="00F3535E" w:rsidRPr="007C24DE" w:rsidRDefault="008559CA" w:rsidP="008559CA">
      <w:pPr>
        <w:ind w:left="1276" w:hanging="425"/>
      </w:pPr>
      <w:r>
        <w:t>5.</w:t>
      </w:r>
      <w:r>
        <w:tab/>
      </w:r>
      <w:r w:rsidR="00F3535E" w:rsidRPr="007C24DE">
        <w:t xml:space="preserve">Potpora za promotivne mjere u korist poljoprivrednih i šumskih proizvoda </w:t>
      </w:r>
    </w:p>
    <w:p w:rsidR="00F3535E" w:rsidRPr="007C24DE" w:rsidRDefault="008559CA" w:rsidP="008559CA">
      <w:pPr>
        <w:ind w:left="1276" w:hanging="425"/>
      </w:pPr>
      <w:r>
        <w:t>6.</w:t>
      </w:r>
      <w:r>
        <w:tab/>
      </w:r>
      <w:r w:rsidR="00F3535E" w:rsidRPr="007C24DE">
        <w:t>Potpora za nadoknadu štete uzrokovane nepovoljnim klimatskim prilikama koje se mogu izjednačiti s elementarnom nepogodom</w:t>
      </w:r>
    </w:p>
    <w:p w:rsidR="00F3535E" w:rsidRPr="007C24DE" w:rsidRDefault="008559CA" w:rsidP="008559CA">
      <w:pPr>
        <w:ind w:left="1276" w:hanging="425"/>
      </w:pPr>
      <w:r>
        <w:t>7.</w:t>
      </w:r>
      <w:r>
        <w:tab/>
      </w:r>
      <w:r w:rsidR="00F3535E" w:rsidRPr="007C24DE">
        <w:t>Potpora za ulaganja u infrastrukturu povezanu s razvojem, modernizacijom ili prilagodbom sektora šumarstva</w:t>
      </w:r>
    </w:p>
    <w:p w:rsidR="00F3535E" w:rsidRPr="007C24DE" w:rsidRDefault="00F3535E" w:rsidP="008559CA">
      <w:pPr>
        <w:ind w:left="1276" w:hanging="425"/>
      </w:pPr>
      <w:r w:rsidRPr="007C24DE">
        <w:t>8.</w:t>
      </w:r>
      <w:r w:rsidR="008559CA">
        <w:tab/>
      </w:r>
      <w:r w:rsidRPr="007C24DE">
        <w:t xml:space="preserve">Potpora za ulaganja koja se odnose na preradu poljoprivrednih proizvoda u nepoljoprivredne proizvode </w:t>
      </w:r>
    </w:p>
    <w:p w:rsidR="00F3535E" w:rsidRPr="007C24DE" w:rsidRDefault="008559CA" w:rsidP="008559CA">
      <w:pPr>
        <w:ind w:left="1276" w:hanging="425"/>
      </w:pPr>
      <w:r>
        <w:t>9.</w:t>
      </w:r>
      <w:r>
        <w:tab/>
      </w:r>
      <w:r w:rsidR="00F3535E" w:rsidRPr="007C24DE">
        <w:t xml:space="preserve">Početne potpora za mlade poljoprivrednike </w:t>
      </w:r>
    </w:p>
    <w:p w:rsidR="00F3535E" w:rsidRPr="007C24DE" w:rsidRDefault="008559CA" w:rsidP="008559CA">
      <w:pPr>
        <w:ind w:left="1276" w:hanging="425"/>
      </w:pPr>
      <w:r>
        <w:t>10.</w:t>
      </w:r>
      <w:r>
        <w:tab/>
      </w:r>
      <w:r w:rsidR="00F3535E" w:rsidRPr="007C24DE">
        <w:t xml:space="preserve">Potpora za male poljoprivrednike </w:t>
      </w:r>
    </w:p>
    <w:p w:rsidR="00F3535E" w:rsidRPr="007C24DE" w:rsidRDefault="008559CA" w:rsidP="008559CA">
      <w:pPr>
        <w:ind w:left="1276" w:hanging="425"/>
      </w:pPr>
      <w:r>
        <w:t>11.</w:t>
      </w:r>
      <w:r>
        <w:tab/>
      </w:r>
      <w:r w:rsidR="00F3535E" w:rsidRPr="007C24DE">
        <w:t xml:space="preserve">Potpora za usluge zamjene na poljoprivrednom gospodarstvu </w:t>
      </w:r>
    </w:p>
    <w:p w:rsidR="00F3535E" w:rsidRPr="007C24DE" w:rsidRDefault="008559CA" w:rsidP="008559CA">
      <w:pPr>
        <w:ind w:left="1276" w:hanging="425"/>
      </w:pPr>
      <w:r>
        <w:t>12.</w:t>
      </w:r>
      <w:r>
        <w:tab/>
      </w:r>
      <w:r w:rsidR="00F3535E" w:rsidRPr="007C24DE">
        <w:t>De</w:t>
      </w:r>
      <w:r w:rsidR="00FD0128">
        <w:t xml:space="preserve"> </w:t>
      </w:r>
      <w:r w:rsidR="00F3535E" w:rsidRPr="007C24DE">
        <w:t>minimis potpora za poljoprivredni sektor</w:t>
      </w:r>
    </w:p>
    <w:p w:rsidR="00F3535E" w:rsidRPr="007C24DE" w:rsidRDefault="00F3535E" w:rsidP="008559CA">
      <w:pPr>
        <w:ind w:left="1276" w:hanging="425"/>
      </w:pPr>
      <w:r w:rsidRPr="007C24DE">
        <w:t>13.</w:t>
      </w:r>
      <w:r w:rsidR="008559CA">
        <w:tab/>
      </w:r>
      <w:r w:rsidRPr="007C24DE">
        <w:t>De</w:t>
      </w:r>
      <w:r w:rsidR="00FD0128">
        <w:t xml:space="preserve"> </w:t>
      </w:r>
      <w:r w:rsidRPr="007C24DE">
        <w:t>minimis potpora</w:t>
      </w:r>
      <w:r w:rsidR="00403169" w:rsidRPr="007C24DE">
        <w:t xml:space="preserve"> </w:t>
      </w:r>
      <w:r w:rsidRPr="007C24DE">
        <w:t>za preradu</w:t>
      </w:r>
      <w:r w:rsidR="00403169" w:rsidRPr="007C24DE">
        <w:t xml:space="preserve"> </w:t>
      </w:r>
      <w:r w:rsidRPr="007C24DE">
        <w:t xml:space="preserve">i stavljanje na tržište poljoprivrednih proizvoda </w:t>
      </w:r>
    </w:p>
    <w:p w:rsidR="00F3535E" w:rsidRPr="007C24DE" w:rsidRDefault="008559CA" w:rsidP="008559CA">
      <w:pPr>
        <w:ind w:left="1276" w:hanging="425"/>
      </w:pPr>
      <w:r>
        <w:t>14.</w:t>
      </w:r>
      <w:r>
        <w:tab/>
      </w:r>
      <w:r w:rsidR="00F3535E" w:rsidRPr="007C24DE">
        <w:t>Organizacija poljoprivrednih i šumarskih manifestacija i sudjelovanje u programima kvalitete proizvoda od interesa za Grad Zagreb u p</w:t>
      </w:r>
      <w:r w:rsidR="0065631D">
        <w:t>artnerstvu ili suorganizaciji s</w:t>
      </w:r>
      <w:r w:rsidR="00F3535E" w:rsidRPr="007C24DE">
        <w:t xml:space="preserve"> drugim pravnim i fizičkim osobama kao i drugim jedinicama lokalne i područne (regionalne) samouprave. </w:t>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81"/>
      </w:tblGrid>
      <w:tr w:rsidR="008559CA" w:rsidRPr="008559CA" w:rsidTr="00C227F1">
        <w:tc>
          <w:tcPr>
            <w:tcW w:w="2518" w:type="dxa"/>
          </w:tcPr>
          <w:p w:rsidR="008559CA" w:rsidRPr="008559CA" w:rsidRDefault="008559CA" w:rsidP="00C227F1">
            <w:pPr>
              <w:jc w:val="both"/>
            </w:pPr>
            <w:r w:rsidRPr="008559CA">
              <w:rPr>
                <w:b/>
                <w:u w:val="single"/>
              </w:rPr>
              <w:t>Temelj:</w:t>
            </w:r>
          </w:p>
        </w:tc>
        <w:tc>
          <w:tcPr>
            <w:tcW w:w="6781" w:type="dxa"/>
          </w:tcPr>
          <w:p w:rsidR="008559CA" w:rsidRPr="008559CA" w:rsidRDefault="008559CA" w:rsidP="008559CA">
            <w:pPr>
              <w:jc w:val="both"/>
            </w:pPr>
            <w:r w:rsidRPr="007C24DE">
              <w:t>Uredba Komisije (EU) br. 702/2014., Uredba Komisije (EU) br. 1407/ 2013, Uredba Komisije (EU) br. 1408/2013, Statut Grada Zagreba</w:t>
            </w:r>
          </w:p>
        </w:tc>
      </w:tr>
      <w:tr w:rsidR="008559CA" w:rsidRPr="008559CA" w:rsidTr="00C227F1">
        <w:tc>
          <w:tcPr>
            <w:tcW w:w="2518" w:type="dxa"/>
          </w:tcPr>
          <w:p w:rsidR="008559CA" w:rsidRPr="008559CA" w:rsidRDefault="008559CA" w:rsidP="00C227F1">
            <w:pPr>
              <w:jc w:val="both"/>
            </w:pPr>
            <w:r w:rsidRPr="008559CA">
              <w:rPr>
                <w:b/>
                <w:u w:val="single"/>
              </w:rPr>
              <w:t>Izvor sredstava:</w:t>
            </w:r>
          </w:p>
        </w:tc>
        <w:tc>
          <w:tcPr>
            <w:tcW w:w="6781" w:type="dxa"/>
          </w:tcPr>
          <w:p w:rsidR="008559CA" w:rsidRPr="008559CA" w:rsidRDefault="008559CA" w:rsidP="008559CA">
            <w:pPr>
              <w:jc w:val="both"/>
              <w:rPr>
                <w:b/>
              </w:rPr>
            </w:pPr>
            <w:r w:rsidRPr="007C24DE">
              <w:t>Proračun Grada Zagreba, Državni proračun, Europski poljoprivredni fond za ruralni razvoj (EPFRR</w:t>
            </w:r>
          </w:p>
        </w:tc>
      </w:tr>
      <w:tr w:rsidR="008559CA" w:rsidRPr="008559CA" w:rsidTr="00C227F1">
        <w:tc>
          <w:tcPr>
            <w:tcW w:w="2518" w:type="dxa"/>
          </w:tcPr>
          <w:p w:rsidR="008559CA" w:rsidRPr="008559CA" w:rsidRDefault="008559CA" w:rsidP="00C227F1">
            <w:pPr>
              <w:jc w:val="both"/>
            </w:pPr>
            <w:r w:rsidRPr="008559CA">
              <w:rPr>
                <w:b/>
                <w:u w:val="single"/>
              </w:rPr>
              <w:lastRenderedPageBreak/>
              <w:t>Pokazatelji provedbe:</w:t>
            </w:r>
          </w:p>
        </w:tc>
        <w:tc>
          <w:tcPr>
            <w:tcW w:w="6781" w:type="dxa"/>
          </w:tcPr>
          <w:p w:rsidR="008559CA" w:rsidRPr="008559CA" w:rsidRDefault="008559CA" w:rsidP="008559CA">
            <w:pPr>
              <w:ind w:left="170" w:hanging="170"/>
            </w:pPr>
            <w:r w:rsidRPr="007C24DE">
              <w:t>- površine u hektarima trajnih nasada proizvodnje u kontroliranim uvjetima</w:t>
            </w:r>
          </w:p>
          <w:p w:rsidR="008559CA" w:rsidRPr="008559CA" w:rsidRDefault="008559CA" w:rsidP="008559CA">
            <w:pPr>
              <w:ind w:left="170" w:hanging="170"/>
            </w:pPr>
            <w:r w:rsidRPr="007C24DE">
              <w:t>- broj novih i moderniziranih preradbenih objekata za preradu u poljoprivredne i nepoljoprivredne proizvode</w:t>
            </w:r>
          </w:p>
          <w:p w:rsidR="008559CA" w:rsidRPr="008559CA" w:rsidRDefault="008559CA" w:rsidP="008559CA">
            <w:pPr>
              <w:ind w:left="170" w:hanging="170"/>
            </w:pPr>
            <w:r w:rsidRPr="007C24DE">
              <w:t>- broj proizvoda i proizvođača koji sudjeluju u programima kvalitete</w:t>
            </w:r>
          </w:p>
          <w:p w:rsidR="008559CA" w:rsidRPr="008559CA" w:rsidRDefault="008559CA" w:rsidP="008559CA">
            <w:pPr>
              <w:ind w:left="170" w:hanging="170"/>
            </w:pPr>
            <w:r w:rsidRPr="007C24DE">
              <w:t>- broj organizacija proizvođača</w:t>
            </w:r>
          </w:p>
          <w:p w:rsidR="008559CA" w:rsidRPr="008559CA" w:rsidRDefault="008559CA" w:rsidP="008559CA">
            <w:pPr>
              <w:ind w:left="170" w:hanging="170"/>
            </w:pPr>
            <w:r w:rsidRPr="007C24DE">
              <w:t>- broj manifestacija</w:t>
            </w:r>
          </w:p>
          <w:p w:rsidR="008559CA" w:rsidRPr="008559CA" w:rsidRDefault="008559CA" w:rsidP="008559CA">
            <w:pPr>
              <w:ind w:left="170" w:hanging="170"/>
            </w:pPr>
            <w:r w:rsidRPr="007C24DE">
              <w:t>- duljina novih šumskih put</w:t>
            </w:r>
            <w:r w:rsidR="007146BE">
              <w:t>o</w:t>
            </w:r>
            <w:r w:rsidRPr="007C24DE">
              <w:t>va i broj infrastrukturnih priključaka</w:t>
            </w:r>
          </w:p>
          <w:p w:rsidR="008559CA" w:rsidRPr="008559CA" w:rsidRDefault="008559CA" w:rsidP="008559CA">
            <w:pPr>
              <w:ind w:left="170" w:hanging="170"/>
            </w:pPr>
            <w:r w:rsidRPr="007C24DE">
              <w:t>- broj poljoprivrednih gospodarstava</w:t>
            </w:r>
          </w:p>
        </w:tc>
      </w:tr>
    </w:tbl>
    <w:p w:rsidR="008559CA" w:rsidRPr="008559CA" w:rsidRDefault="008559CA" w:rsidP="00403169">
      <w:pPr>
        <w:ind w:left="709" w:hanging="709"/>
        <w:jc w:val="both"/>
        <w:rPr>
          <w:u w:val="single"/>
        </w:rPr>
      </w:pPr>
    </w:p>
    <w:p w:rsidR="00F3535E" w:rsidRPr="007C24DE" w:rsidRDefault="00F3535E" w:rsidP="00403169">
      <w:pPr>
        <w:jc w:val="both"/>
        <w:rPr>
          <w:b/>
          <w:u w:val="single"/>
        </w:rPr>
      </w:pPr>
      <w:r w:rsidRPr="007C24DE">
        <w:rPr>
          <w:b/>
          <w:u w:val="single"/>
        </w:rPr>
        <w:t>3.</w:t>
      </w:r>
      <w:r w:rsidR="008559CA">
        <w:rPr>
          <w:b/>
          <w:u w:val="single"/>
        </w:rPr>
        <w:t xml:space="preserve"> </w:t>
      </w:r>
      <w:r w:rsidRPr="007C24DE">
        <w:rPr>
          <w:b/>
          <w:u w:val="single"/>
        </w:rPr>
        <w:t>Mjere jačanja strukovnog, cjeloživotnog i specijalističkog obrazovanja u skladu s potrebama poljoprivrednog i šumarskog sektora:</w:t>
      </w:r>
    </w:p>
    <w:p w:rsidR="00F3535E" w:rsidRPr="007C24DE" w:rsidRDefault="00C71F25" w:rsidP="008559CA">
      <w:pPr>
        <w:ind w:firstLine="709"/>
        <w:jc w:val="both"/>
      </w:pPr>
      <w:r>
        <w:t xml:space="preserve">1. </w:t>
      </w:r>
      <w:r w:rsidR="00F3535E" w:rsidRPr="007C24DE">
        <w:t>Potpora za prenošenje znanja i aktivnosti informiranja (Uredba Komisije (EU) br. 702/2014 - čl. 21. i čl. 38.)</w:t>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81"/>
      </w:tblGrid>
      <w:tr w:rsidR="008559CA" w:rsidRPr="008559CA" w:rsidTr="00C227F1">
        <w:tc>
          <w:tcPr>
            <w:tcW w:w="2518" w:type="dxa"/>
          </w:tcPr>
          <w:p w:rsidR="008559CA" w:rsidRPr="008559CA" w:rsidRDefault="008559CA" w:rsidP="00C227F1">
            <w:pPr>
              <w:jc w:val="both"/>
            </w:pPr>
            <w:r w:rsidRPr="008559CA">
              <w:rPr>
                <w:b/>
                <w:u w:val="single"/>
              </w:rPr>
              <w:t>Temelj:</w:t>
            </w:r>
          </w:p>
        </w:tc>
        <w:tc>
          <w:tcPr>
            <w:tcW w:w="6781" w:type="dxa"/>
          </w:tcPr>
          <w:p w:rsidR="008559CA" w:rsidRPr="008559CA" w:rsidRDefault="008559CA" w:rsidP="00C227F1">
            <w:r w:rsidRPr="007C24DE">
              <w:t>Uredba Komisije (EU) br. 702/2014</w:t>
            </w:r>
          </w:p>
        </w:tc>
      </w:tr>
      <w:tr w:rsidR="008559CA" w:rsidRPr="008559CA" w:rsidTr="00C227F1">
        <w:tc>
          <w:tcPr>
            <w:tcW w:w="2518" w:type="dxa"/>
          </w:tcPr>
          <w:p w:rsidR="008559CA" w:rsidRPr="008559CA" w:rsidRDefault="008559CA" w:rsidP="00C227F1">
            <w:pPr>
              <w:jc w:val="both"/>
            </w:pPr>
            <w:r w:rsidRPr="008559CA">
              <w:rPr>
                <w:b/>
                <w:u w:val="single"/>
              </w:rPr>
              <w:t>Izvor sredstava:</w:t>
            </w:r>
          </w:p>
        </w:tc>
        <w:tc>
          <w:tcPr>
            <w:tcW w:w="6781" w:type="dxa"/>
          </w:tcPr>
          <w:p w:rsidR="008559CA" w:rsidRPr="008559CA" w:rsidRDefault="008559CA" w:rsidP="00C227F1">
            <w:pPr>
              <w:rPr>
                <w:b/>
              </w:rPr>
            </w:pPr>
            <w:r w:rsidRPr="007C24DE">
              <w:t>Proračun Grada Zagreba</w:t>
            </w:r>
          </w:p>
        </w:tc>
      </w:tr>
      <w:tr w:rsidR="008559CA" w:rsidRPr="008559CA" w:rsidTr="00C227F1">
        <w:tc>
          <w:tcPr>
            <w:tcW w:w="2518" w:type="dxa"/>
          </w:tcPr>
          <w:p w:rsidR="008559CA" w:rsidRPr="008559CA" w:rsidRDefault="008559CA" w:rsidP="00C227F1">
            <w:pPr>
              <w:jc w:val="both"/>
            </w:pPr>
            <w:r w:rsidRPr="008559CA">
              <w:rPr>
                <w:b/>
                <w:u w:val="single"/>
              </w:rPr>
              <w:t>Pokazatelji provedbe:</w:t>
            </w:r>
          </w:p>
        </w:tc>
        <w:tc>
          <w:tcPr>
            <w:tcW w:w="6781" w:type="dxa"/>
          </w:tcPr>
          <w:p w:rsidR="008559CA" w:rsidRPr="007C24DE" w:rsidRDefault="008559CA" w:rsidP="008559CA">
            <w:pPr>
              <w:jc w:val="both"/>
            </w:pPr>
            <w:r w:rsidRPr="007C24DE">
              <w:t>- broj radionica, tečajeva, seminara</w:t>
            </w:r>
          </w:p>
          <w:p w:rsidR="008559CA" w:rsidRDefault="008559CA" w:rsidP="008559CA">
            <w:pPr>
              <w:ind w:left="170" w:hanging="170"/>
            </w:pPr>
            <w:r w:rsidRPr="007C24DE">
              <w:t>- broj korisnika</w:t>
            </w:r>
          </w:p>
          <w:p w:rsidR="00C71F25" w:rsidRPr="008559CA" w:rsidRDefault="00C71F25" w:rsidP="008559CA">
            <w:pPr>
              <w:ind w:left="170" w:hanging="170"/>
            </w:pPr>
          </w:p>
        </w:tc>
      </w:tr>
    </w:tbl>
    <w:p w:rsidR="008559CA" w:rsidRPr="009E07FC" w:rsidRDefault="008559CA" w:rsidP="00403169">
      <w:pPr>
        <w:jc w:val="both"/>
        <w:rPr>
          <w:u w:val="single"/>
        </w:rPr>
      </w:pPr>
    </w:p>
    <w:p w:rsidR="00F3535E" w:rsidRPr="007C24DE" w:rsidRDefault="00F3535E" w:rsidP="00C71F25">
      <w:pPr>
        <w:rPr>
          <w:b/>
        </w:rPr>
      </w:pPr>
      <w:r w:rsidRPr="007C24DE">
        <w:rPr>
          <w:b/>
        </w:rPr>
        <w:t xml:space="preserve">C3 </w:t>
      </w:r>
      <w:r w:rsidR="00C71F25">
        <w:rPr>
          <w:b/>
        </w:rPr>
        <w:t xml:space="preserve"> </w:t>
      </w:r>
      <w:r w:rsidRPr="007C24DE">
        <w:rPr>
          <w:b/>
        </w:rPr>
        <w:t>ZAŠTITA OKOLIŠA I ODRŽIVO GOSPODARENJE PRIRODNIM RESURSIMA I ENERGIJOM</w:t>
      </w:r>
    </w:p>
    <w:p w:rsidR="00F3535E" w:rsidRPr="007C24DE" w:rsidRDefault="00F3535E" w:rsidP="00403169">
      <w:pPr>
        <w:jc w:val="both"/>
        <w:rPr>
          <w:b/>
        </w:rPr>
      </w:pPr>
      <w:r w:rsidRPr="007C24DE">
        <w:rPr>
          <w:b/>
        </w:rPr>
        <w:t>P1</w:t>
      </w:r>
      <w:r w:rsidR="00C71F25">
        <w:rPr>
          <w:b/>
        </w:rPr>
        <w:t xml:space="preserve"> </w:t>
      </w:r>
      <w:r w:rsidRPr="007C24DE">
        <w:rPr>
          <w:b/>
        </w:rPr>
        <w:t xml:space="preserve"> prioritet Zaštita prirode, očuvanje i unapređivanje kvalitete okoliša</w:t>
      </w:r>
    </w:p>
    <w:p w:rsidR="00F3535E" w:rsidRPr="007C24DE" w:rsidRDefault="00F3535E" w:rsidP="00403169">
      <w:pPr>
        <w:jc w:val="both"/>
        <w:rPr>
          <w:rFonts w:eastAsia="Calibri"/>
          <w:b/>
          <w:noProof/>
        </w:rPr>
      </w:pPr>
    </w:p>
    <w:p w:rsidR="00F3535E" w:rsidRPr="007C24DE" w:rsidRDefault="00F3535E" w:rsidP="00403169">
      <w:pPr>
        <w:adjustRightInd w:val="0"/>
        <w:jc w:val="both"/>
        <w:rPr>
          <w:b/>
          <w:u w:val="single"/>
        </w:rPr>
      </w:pPr>
      <w:r w:rsidRPr="007C24DE">
        <w:rPr>
          <w:b/>
          <w:u w:val="single"/>
        </w:rPr>
        <w:t>1.</w:t>
      </w:r>
      <w:r w:rsidR="007146BE">
        <w:rPr>
          <w:b/>
          <w:u w:val="single"/>
        </w:rPr>
        <w:t xml:space="preserve"> </w:t>
      </w:r>
      <w:r w:rsidRPr="007C24DE">
        <w:rPr>
          <w:b/>
          <w:u w:val="single"/>
        </w:rPr>
        <w:t>Mjere zaštite i poboljšanja kakvoće zraka i zaštite okoliša:</w:t>
      </w:r>
    </w:p>
    <w:p w:rsidR="00F3535E" w:rsidRPr="007C24DE" w:rsidRDefault="008559CA" w:rsidP="00F35C0A">
      <w:pPr>
        <w:ind w:left="1135" w:hanging="284"/>
        <w:rPr>
          <w:bCs/>
        </w:rPr>
      </w:pPr>
      <w:r>
        <w:t>1.</w:t>
      </w:r>
      <w:r>
        <w:tab/>
      </w:r>
      <w:r w:rsidR="00F3535E" w:rsidRPr="008559CA">
        <w:t>P</w:t>
      </w:r>
      <w:r w:rsidR="00F3535E" w:rsidRPr="008559CA">
        <w:rPr>
          <w:bCs/>
        </w:rPr>
        <w:t>otpora</w:t>
      </w:r>
      <w:r w:rsidR="00F3535E" w:rsidRPr="007C24DE">
        <w:rPr>
          <w:bCs/>
        </w:rPr>
        <w:t xml:space="preserve"> za premještaj poljoprivrednih zgrada </w:t>
      </w:r>
    </w:p>
    <w:p w:rsidR="00F3535E" w:rsidRPr="007C24DE" w:rsidRDefault="008559CA" w:rsidP="00F35C0A">
      <w:pPr>
        <w:ind w:left="1135" w:hanging="284"/>
      </w:pPr>
      <w:r>
        <w:t>2.</w:t>
      </w:r>
      <w:r>
        <w:tab/>
      </w:r>
      <w:r w:rsidR="00F3535E" w:rsidRPr="008559CA">
        <w:t>Potpora</w:t>
      </w:r>
      <w:r w:rsidR="00F3535E" w:rsidRPr="007C24DE">
        <w:rPr>
          <w:bCs/>
        </w:rPr>
        <w:t xml:space="preserve"> za zatvaranje proizvodnih kapaciteta na području Grada Zagreba</w:t>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81"/>
      </w:tblGrid>
      <w:tr w:rsidR="009E07FC" w:rsidRPr="008559CA" w:rsidTr="00C227F1">
        <w:tc>
          <w:tcPr>
            <w:tcW w:w="2518" w:type="dxa"/>
          </w:tcPr>
          <w:p w:rsidR="009E07FC" w:rsidRPr="008559CA" w:rsidRDefault="009E07FC" w:rsidP="00C227F1">
            <w:pPr>
              <w:jc w:val="both"/>
            </w:pPr>
            <w:r w:rsidRPr="008559CA">
              <w:rPr>
                <w:b/>
                <w:u w:val="single"/>
              </w:rPr>
              <w:t>Temelj:</w:t>
            </w:r>
          </w:p>
        </w:tc>
        <w:tc>
          <w:tcPr>
            <w:tcW w:w="6781" w:type="dxa"/>
          </w:tcPr>
          <w:p w:rsidR="009E07FC" w:rsidRPr="008559CA" w:rsidRDefault="009E07FC" w:rsidP="00C227F1">
            <w:r w:rsidRPr="007C24DE">
              <w:t xml:space="preserve">Uredba Komisije (EU) br. 702/2014, Smjernice Europske unije o državnim potporama u sektoru poljoprivrede i šumarstva te u ruralnim područjima u razdoblju od 2014. do 2020. (SL L 204 od 1. srpnja 2014. - u daljnjem tekstu: Smjernice EU), </w:t>
            </w:r>
            <w:r w:rsidRPr="007C24DE">
              <w:rPr>
                <w:bCs/>
              </w:rPr>
              <w:t xml:space="preserve">Odluka o dodjeli izuzete državne potpore za premještaj poljoprivrednih zgrada i nove državne potpore za zatvaranje proizvodnih kapaciteta na području Grada Zagreba (Službeni glasnik Grada Zagreba 9/15 - </w:t>
            </w:r>
            <w:r w:rsidRPr="007C24DE">
              <w:t>primjenjuje se do 1. srpnja 2019.</w:t>
            </w:r>
            <w:r w:rsidRPr="007C24DE">
              <w:rPr>
                <w:bCs/>
              </w:rPr>
              <w:t>)</w:t>
            </w:r>
          </w:p>
        </w:tc>
      </w:tr>
      <w:tr w:rsidR="009E07FC" w:rsidRPr="008559CA" w:rsidTr="00C227F1">
        <w:tc>
          <w:tcPr>
            <w:tcW w:w="2518" w:type="dxa"/>
          </w:tcPr>
          <w:p w:rsidR="009E07FC" w:rsidRPr="008559CA" w:rsidRDefault="009E07FC" w:rsidP="00C227F1">
            <w:pPr>
              <w:jc w:val="both"/>
            </w:pPr>
            <w:r w:rsidRPr="008559CA">
              <w:rPr>
                <w:b/>
                <w:u w:val="single"/>
              </w:rPr>
              <w:t>Izvor sredstava:</w:t>
            </w:r>
          </w:p>
        </w:tc>
        <w:tc>
          <w:tcPr>
            <w:tcW w:w="6781" w:type="dxa"/>
          </w:tcPr>
          <w:p w:rsidR="009E07FC" w:rsidRPr="008559CA" w:rsidRDefault="009E07FC" w:rsidP="00C227F1">
            <w:pPr>
              <w:rPr>
                <w:b/>
              </w:rPr>
            </w:pPr>
            <w:r w:rsidRPr="007C24DE">
              <w:t>Proračun Grada Zagreba</w:t>
            </w:r>
          </w:p>
        </w:tc>
      </w:tr>
      <w:tr w:rsidR="009E07FC" w:rsidRPr="008559CA" w:rsidTr="00C227F1">
        <w:tc>
          <w:tcPr>
            <w:tcW w:w="2518" w:type="dxa"/>
          </w:tcPr>
          <w:p w:rsidR="009E07FC" w:rsidRPr="008559CA" w:rsidRDefault="009E07FC" w:rsidP="00C227F1">
            <w:pPr>
              <w:jc w:val="both"/>
            </w:pPr>
            <w:r w:rsidRPr="008559CA">
              <w:rPr>
                <w:b/>
                <w:u w:val="single"/>
              </w:rPr>
              <w:t>Pokazatelji provedbe:</w:t>
            </w:r>
          </w:p>
        </w:tc>
        <w:tc>
          <w:tcPr>
            <w:tcW w:w="6781" w:type="dxa"/>
          </w:tcPr>
          <w:p w:rsidR="009E07FC" w:rsidRDefault="009E07FC" w:rsidP="00C227F1">
            <w:pPr>
              <w:ind w:left="170" w:hanging="170"/>
            </w:pPr>
            <w:r w:rsidRPr="007C24DE">
              <w:rPr>
                <w:b/>
              </w:rPr>
              <w:t>-</w:t>
            </w:r>
            <w:r w:rsidRPr="009E07FC">
              <w:t xml:space="preserve"> </w:t>
            </w:r>
            <w:r w:rsidRPr="007C24DE">
              <w:t>broj premještenih i zatvorenih gospodarstava</w:t>
            </w:r>
          </w:p>
          <w:p w:rsidR="001964F8" w:rsidRPr="008559CA" w:rsidRDefault="001964F8" w:rsidP="00C227F1">
            <w:pPr>
              <w:ind w:left="170" w:hanging="170"/>
            </w:pPr>
          </w:p>
        </w:tc>
      </w:tr>
    </w:tbl>
    <w:p w:rsidR="00F3535E" w:rsidRPr="007C24DE" w:rsidRDefault="00F3535E" w:rsidP="009E07FC">
      <w:pPr>
        <w:jc w:val="both"/>
      </w:pPr>
    </w:p>
    <w:p w:rsidR="009E07FC" w:rsidRDefault="00F3535E" w:rsidP="00403169">
      <w:pPr>
        <w:jc w:val="both"/>
        <w:rPr>
          <w:b/>
        </w:rPr>
      </w:pPr>
      <w:r w:rsidRPr="007C24DE">
        <w:rPr>
          <w:b/>
        </w:rPr>
        <w:t xml:space="preserve">C4 STRATEŠKI CILJ UNAPREĐIVANJE PROSTORNIH KVALITETA I </w:t>
      </w:r>
      <w:r w:rsidR="009E07FC">
        <w:rPr>
          <w:b/>
        </w:rPr>
        <w:t>FUNKCIJA GRADA</w:t>
      </w:r>
    </w:p>
    <w:p w:rsidR="00F3535E" w:rsidRDefault="00F3535E" w:rsidP="00403169">
      <w:pPr>
        <w:jc w:val="both"/>
        <w:rPr>
          <w:b/>
        </w:rPr>
      </w:pPr>
      <w:r w:rsidRPr="007C24DE">
        <w:rPr>
          <w:b/>
        </w:rPr>
        <w:t>P2 prioritet Unapređivanje naseljenih</w:t>
      </w:r>
      <w:r w:rsidR="00250E5D">
        <w:rPr>
          <w:b/>
        </w:rPr>
        <w:t xml:space="preserve"> </w:t>
      </w:r>
      <w:r w:rsidRPr="007C24DE">
        <w:rPr>
          <w:b/>
        </w:rPr>
        <w:t xml:space="preserve">dijelova </w:t>
      </w:r>
      <w:r w:rsidR="002B2249">
        <w:rPr>
          <w:b/>
        </w:rPr>
        <w:t>grada</w:t>
      </w:r>
    </w:p>
    <w:p w:rsidR="002B2249" w:rsidRPr="009E07FC" w:rsidRDefault="002B2249" w:rsidP="00403169">
      <w:pPr>
        <w:jc w:val="both"/>
        <w:rPr>
          <w:rFonts w:eastAsia="Calibri"/>
          <w:noProof/>
        </w:rPr>
      </w:pPr>
    </w:p>
    <w:p w:rsidR="00F3535E" w:rsidRPr="007C24DE" w:rsidRDefault="00F3535E" w:rsidP="00403169">
      <w:pPr>
        <w:jc w:val="both"/>
        <w:rPr>
          <w:b/>
          <w:u w:val="single"/>
        </w:rPr>
      </w:pPr>
      <w:r w:rsidRPr="007C24DE">
        <w:rPr>
          <w:b/>
          <w:u w:val="single"/>
        </w:rPr>
        <w:t>1. Mjere u funkciji očuvanja</w:t>
      </w:r>
      <w:r w:rsidR="00250E5D">
        <w:rPr>
          <w:b/>
          <w:u w:val="single"/>
        </w:rPr>
        <w:t xml:space="preserve"> </w:t>
      </w:r>
      <w:r w:rsidRPr="007C24DE">
        <w:rPr>
          <w:b/>
          <w:u w:val="single"/>
        </w:rPr>
        <w:t>tradicionalnih obilježja i uređivanja naselja ruralnog i suburbanog karaktera i nekadašnjih seoskih naselja uklopljenih u Grad Zagreb</w:t>
      </w:r>
    </w:p>
    <w:p w:rsidR="00F3535E" w:rsidRPr="007C24DE" w:rsidRDefault="001964F8" w:rsidP="009E07FC">
      <w:pPr>
        <w:ind w:firstLine="709"/>
        <w:jc w:val="both"/>
        <w:rPr>
          <w:rFonts w:eastAsia="Calibri"/>
          <w:lang w:eastAsia="en-US"/>
        </w:rPr>
      </w:pPr>
      <w:r>
        <w:rPr>
          <w:rFonts w:eastAsia="Calibri"/>
          <w:lang w:eastAsia="en-US"/>
        </w:rPr>
        <w:t xml:space="preserve">1. </w:t>
      </w:r>
      <w:r w:rsidR="00F3535E" w:rsidRPr="007C24DE">
        <w:rPr>
          <w:rFonts w:eastAsia="Calibri"/>
          <w:lang w:eastAsia="en-US"/>
        </w:rPr>
        <w:t xml:space="preserve">Potpora za pokretanje poslovanja za nepoljoprivredne djelatnosti u ruralnim područjima </w:t>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81"/>
      </w:tblGrid>
      <w:tr w:rsidR="009E07FC" w:rsidRPr="008559CA" w:rsidTr="00C227F1">
        <w:tc>
          <w:tcPr>
            <w:tcW w:w="2518" w:type="dxa"/>
          </w:tcPr>
          <w:p w:rsidR="009E07FC" w:rsidRPr="008559CA" w:rsidRDefault="009E07FC" w:rsidP="00C227F1">
            <w:pPr>
              <w:jc w:val="both"/>
            </w:pPr>
            <w:r w:rsidRPr="008559CA">
              <w:rPr>
                <w:b/>
                <w:u w:val="single"/>
              </w:rPr>
              <w:t>Temelj:</w:t>
            </w:r>
          </w:p>
        </w:tc>
        <w:tc>
          <w:tcPr>
            <w:tcW w:w="6781" w:type="dxa"/>
          </w:tcPr>
          <w:p w:rsidR="009E07FC" w:rsidRPr="008559CA" w:rsidRDefault="009E07FC" w:rsidP="00C227F1">
            <w:r w:rsidRPr="007C24DE">
              <w:t>Uredba Komisije (EU) br. 702/2014</w:t>
            </w:r>
          </w:p>
        </w:tc>
      </w:tr>
      <w:tr w:rsidR="009E07FC" w:rsidRPr="008559CA" w:rsidTr="00C227F1">
        <w:tc>
          <w:tcPr>
            <w:tcW w:w="2518" w:type="dxa"/>
          </w:tcPr>
          <w:p w:rsidR="009E07FC" w:rsidRPr="008559CA" w:rsidRDefault="009E07FC" w:rsidP="00C227F1">
            <w:pPr>
              <w:jc w:val="both"/>
            </w:pPr>
            <w:r w:rsidRPr="008559CA">
              <w:rPr>
                <w:b/>
                <w:u w:val="single"/>
              </w:rPr>
              <w:t>Izvor sredstava:</w:t>
            </w:r>
          </w:p>
        </w:tc>
        <w:tc>
          <w:tcPr>
            <w:tcW w:w="6781" w:type="dxa"/>
          </w:tcPr>
          <w:p w:rsidR="009E07FC" w:rsidRPr="008559CA" w:rsidRDefault="009E07FC" w:rsidP="009E07FC">
            <w:pPr>
              <w:jc w:val="both"/>
              <w:rPr>
                <w:b/>
              </w:rPr>
            </w:pPr>
            <w:r w:rsidRPr="007C24DE">
              <w:t>Proračun Grada Zagreba, Državni proračun, Europski poljoprivredni fond za ruralni razvoj (EPFRR)</w:t>
            </w:r>
          </w:p>
        </w:tc>
      </w:tr>
      <w:tr w:rsidR="009E07FC" w:rsidRPr="008559CA" w:rsidTr="00C227F1">
        <w:tc>
          <w:tcPr>
            <w:tcW w:w="2518" w:type="dxa"/>
          </w:tcPr>
          <w:p w:rsidR="009E07FC" w:rsidRPr="008559CA" w:rsidRDefault="009E07FC" w:rsidP="00C227F1">
            <w:pPr>
              <w:jc w:val="both"/>
            </w:pPr>
            <w:r w:rsidRPr="008559CA">
              <w:rPr>
                <w:b/>
                <w:u w:val="single"/>
              </w:rPr>
              <w:t>Pokazatelji provedbe:</w:t>
            </w:r>
          </w:p>
        </w:tc>
        <w:tc>
          <w:tcPr>
            <w:tcW w:w="6781" w:type="dxa"/>
          </w:tcPr>
          <w:p w:rsidR="009E07FC" w:rsidRPr="008559CA" w:rsidRDefault="009E07FC" w:rsidP="009E07FC">
            <w:pPr>
              <w:ind w:left="170" w:hanging="170"/>
            </w:pPr>
            <w:r w:rsidRPr="009E07FC">
              <w:t xml:space="preserve">- </w:t>
            </w:r>
            <w:r w:rsidRPr="007C24DE">
              <w:t>broj gospodarstava koja se bave ostalim nepoljoprivrednim djelatnostima.</w:t>
            </w:r>
          </w:p>
        </w:tc>
      </w:tr>
    </w:tbl>
    <w:p w:rsidR="00B6217B" w:rsidRDefault="00B6217B" w:rsidP="009E07FC">
      <w:pPr>
        <w:jc w:val="both"/>
      </w:pPr>
    </w:p>
    <w:p w:rsidR="009E07FC" w:rsidRPr="007C24DE" w:rsidRDefault="009E07FC" w:rsidP="009E07FC">
      <w:pPr>
        <w:jc w:val="both"/>
      </w:pPr>
    </w:p>
    <w:p w:rsidR="00154DF1" w:rsidRPr="007C24DE" w:rsidRDefault="003B2FBB" w:rsidP="00403169">
      <w:pPr>
        <w:jc w:val="both"/>
      </w:pPr>
      <w:r w:rsidRPr="007C24DE">
        <w:rPr>
          <w:b/>
          <w:u w:val="single"/>
        </w:rPr>
        <w:t xml:space="preserve">7. </w:t>
      </w:r>
      <w:r w:rsidR="00154DF1" w:rsidRPr="007C24DE">
        <w:rPr>
          <w:b/>
          <w:u w:val="single"/>
        </w:rPr>
        <w:t>PROVEDBA PROGRAMA</w:t>
      </w:r>
    </w:p>
    <w:p w:rsidR="00154DF1" w:rsidRPr="009E07FC" w:rsidRDefault="00154DF1" w:rsidP="009E07FC">
      <w:pPr>
        <w:jc w:val="both"/>
      </w:pPr>
    </w:p>
    <w:p w:rsidR="008C001F" w:rsidRPr="007C24DE" w:rsidRDefault="008C001F" w:rsidP="00403169">
      <w:pPr>
        <w:ind w:firstLine="708"/>
        <w:jc w:val="both"/>
      </w:pPr>
      <w:r w:rsidRPr="007C24DE">
        <w:t>Program će se provoditi na temelju provedbenih i pojedinačnih akata što će ih donijeti gradonačelnik Grada Zagreba.</w:t>
      </w:r>
    </w:p>
    <w:p w:rsidR="001F190A" w:rsidRPr="007C24DE" w:rsidRDefault="001F190A" w:rsidP="00403169">
      <w:pPr>
        <w:ind w:firstLine="708"/>
        <w:jc w:val="both"/>
      </w:pPr>
      <w:r w:rsidRPr="007C24DE">
        <w:t>Gradonačelnik Grada Zagreba raspisuje javni natječaj za prikupljanje zahtjeva za dodjelu potpora, odlučuje o njihovoj dodjeli i utvrđuje listu korisnika potpora na prijedlog osnovanog i imenovanog povjerenstva za provedbu ovog programa.</w:t>
      </w:r>
    </w:p>
    <w:p w:rsidR="008C001F" w:rsidRPr="007C24DE" w:rsidRDefault="008C001F" w:rsidP="00403169">
      <w:pPr>
        <w:ind w:firstLine="708"/>
        <w:jc w:val="both"/>
      </w:pPr>
      <w:r w:rsidRPr="007C24DE">
        <w:t>Za kontrolu namjenskoga, zakonitog i svrhovitog korištenja sredstava koja se dodjeljuju na temelju ovoga programa zadužuje se Gradski ured za poljoprivredu i šumarstvo.</w:t>
      </w:r>
      <w:r w:rsidR="00403169" w:rsidRPr="007C24DE">
        <w:t xml:space="preserve"> </w:t>
      </w:r>
    </w:p>
    <w:p w:rsidR="00154DF1" w:rsidRPr="007C24DE" w:rsidRDefault="00154DF1" w:rsidP="00403169">
      <w:pPr>
        <w:ind w:firstLine="708"/>
        <w:jc w:val="both"/>
      </w:pPr>
      <w:r w:rsidRPr="007C24DE">
        <w:t xml:space="preserve">Za provedbu ovoga programa zadužuje se Gradski ured za poljoprivredu i šumarstvo, koji će jednom godišnje, za prethodnu godinu, dostaviti izvješće o provedbi mjera i aktivnosti iz ovoga programa gradonačelniku Grada Zagreba. </w:t>
      </w:r>
    </w:p>
    <w:p w:rsidR="00154DF1" w:rsidRPr="007C24DE" w:rsidRDefault="00154DF1" w:rsidP="00403169">
      <w:pPr>
        <w:jc w:val="both"/>
      </w:pPr>
    </w:p>
    <w:p w:rsidR="00154DF1" w:rsidRPr="001964F8" w:rsidRDefault="003B2FBB" w:rsidP="00403169">
      <w:pPr>
        <w:rPr>
          <w:b/>
          <w:bCs/>
          <w:u w:val="single"/>
        </w:rPr>
      </w:pPr>
      <w:r w:rsidRPr="007C24DE">
        <w:rPr>
          <w:b/>
          <w:bCs/>
          <w:u w:val="single"/>
        </w:rPr>
        <w:t>8.</w:t>
      </w:r>
      <w:r w:rsidR="00403169" w:rsidRPr="007C24DE">
        <w:rPr>
          <w:b/>
          <w:bCs/>
          <w:u w:val="single"/>
        </w:rPr>
        <w:t xml:space="preserve"> </w:t>
      </w:r>
      <w:r w:rsidR="00154DF1" w:rsidRPr="007C24DE">
        <w:rPr>
          <w:b/>
          <w:bCs/>
          <w:u w:val="single"/>
        </w:rPr>
        <w:t>ZAVRŠNE ODREDBE</w:t>
      </w:r>
      <w:r w:rsidRPr="007C24DE">
        <w:rPr>
          <w:b/>
          <w:bCs/>
          <w:u w:val="single"/>
        </w:rPr>
        <w:t xml:space="preserve"> </w:t>
      </w:r>
    </w:p>
    <w:p w:rsidR="00154DF1" w:rsidRPr="007C24DE" w:rsidRDefault="00154DF1" w:rsidP="009E07FC">
      <w:pPr>
        <w:jc w:val="both"/>
      </w:pPr>
    </w:p>
    <w:p w:rsidR="004A5CB2" w:rsidRPr="007C24DE" w:rsidRDefault="004A5CB2" w:rsidP="00403169">
      <w:pPr>
        <w:ind w:firstLine="708"/>
        <w:jc w:val="both"/>
      </w:pPr>
      <w:r w:rsidRPr="007C24DE">
        <w:t xml:space="preserve">Danom donošenja ovoga </w:t>
      </w:r>
      <w:r w:rsidR="0015794A">
        <w:t>p</w:t>
      </w:r>
      <w:r w:rsidRPr="007C24DE">
        <w:t xml:space="preserve">rograma prestaje važiti Program poticanja razvitka poljoprivrede i šumarstva na području Grada Zagreba (Službeni glasnik Grada Zagreba 7/03, 10/06 i 17/09) i akti doneseni na temelju toga </w:t>
      </w:r>
      <w:r w:rsidR="0015794A">
        <w:t>p</w:t>
      </w:r>
      <w:r w:rsidRPr="007C24DE">
        <w:t>rograma.</w:t>
      </w:r>
    </w:p>
    <w:p w:rsidR="004A5CB2" w:rsidRPr="007C24DE" w:rsidRDefault="004A5CB2" w:rsidP="00403169">
      <w:pPr>
        <w:ind w:firstLine="708"/>
        <w:jc w:val="both"/>
      </w:pPr>
      <w:r w:rsidRPr="007C24DE">
        <w:t xml:space="preserve">Postupci započeti prema Programu poticanja razvitka poljoprivrede i šumarstva na području Grada Zagreba (Službeni glasnik Grada Zagreba 7/03, 10/06 i 17/09), dovršit će se sukladno odredbama toga </w:t>
      </w:r>
      <w:r w:rsidR="0015794A">
        <w:t>p</w:t>
      </w:r>
      <w:r w:rsidRPr="007C24DE">
        <w:t>rograma.</w:t>
      </w:r>
    </w:p>
    <w:p w:rsidR="004A5CB2" w:rsidRPr="007C24DE" w:rsidRDefault="004A5CB2" w:rsidP="00403169">
      <w:pPr>
        <w:ind w:firstLine="708"/>
        <w:jc w:val="both"/>
      </w:pPr>
      <w:r w:rsidRPr="007C24DE">
        <w:t>Ovaj će program biti objavljen u Službenom glasniku Grada Zagreba.</w:t>
      </w:r>
    </w:p>
    <w:p w:rsidR="00490EBE" w:rsidRDefault="00490EBE" w:rsidP="009E07FC"/>
    <w:p w:rsidR="009E07FC" w:rsidRPr="007C24DE" w:rsidRDefault="009E07FC" w:rsidP="009E07FC"/>
    <w:p w:rsidR="00044391" w:rsidRDefault="00044391" w:rsidP="00044391">
      <w:pPr>
        <w:jc w:val="both"/>
        <w:rPr>
          <w:color w:val="000000"/>
        </w:rPr>
      </w:pPr>
      <w:r>
        <w:rPr>
          <w:color w:val="000000"/>
        </w:rPr>
        <w:t>KLASA: 021-05/16-01/27</w:t>
      </w:r>
    </w:p>
    <w:p w:rsidR="00044391" w:rsidRDefault="00044391" w:rsidP="00044391">
      <w:pPr>
        <w:jc w:val="both"/>
        <w:rPr>
          <w:color w:val="000000"/>
        </w:rPr>
      </w:pPr>
      <w:r>
        <w:rPr>
          <w:color w:val="000000"/>
        </w:rPr>
        <w:t>URBROJ: 251-01-05-16-</w:t>
      </w:r>
      <w:r w:rsidR="00F32007">
        <w:rPr>
          <w:color w:val="000000"/>
        </w:rPr>
        <w:t>5</w:t>
      </w:r>
    </w:p>
    <w:p w:rsidR="00E76336" w:rsidRPr="007C24DE" w:rsidRDefault="00B91898" w:rsidP="00403169">
      <w:pPr>
        <w:jc w:val="both"/>
      </w:pPr>
      <w:r w:rsidRPr="007C24DE">
        <w:t xml:space="preserve">Zagreb, </w:t>
      </w:r>
      <w:r w:rsidR="00403169" w:rsidRPr="007C24DE">
        <w:t>18. veljače 2016.</w:t>
      </w:r>
    </w:p>
    <w:p w:rsidR="00403169" w:rsidRPr="007C24DE" w:rsidRDefault="00403169" w:rsidP="00403169">
      <w:pPr>
        <w:jc w:val="both"/>
      </w:pPr>
    </w:p>
    <w:p w:rsidR="00403169" w:rsidRPr="007C24DE" w:rsidRDefault="00403169" w:rsidP="00403169">
      <w:pPr>
        <w:ind w:left="4536"/>
        <w:jc w:val="center"/>
        <w:rPr>
          <w:rFonts w:eastAsia="Calibri"/>
          <w:b/>
        </w:rPr>
      </w:pPr>
      <w:r w:rsidRPr="007C24DE">
        <w:rPr>
          <w:rFonts w:eastAsia="Calibri"/>
          <w:b/>
        </w:rPr>
        <w:t>PREDSJEDNIK</w:t>
      </w:r>
    </w:p>
    <w:p w:rsidR="00403169" w:rsidRPr="007C24DE" w:rsidRDefault="00403169" w:rsidP="00403169">
      <w:pPr>
        <w:ind w:left="4536"/>
        <w:jc w:val="center"/>
        <w:rPr>
          <w:rFonts w:eastAsia="Calibri"/>
          <w:b/>
        </w:rPr>
      </w:pPr>
      <w:r w:rsidRPr="007C24DE">
        <w:rPr>
          <w:rFonts w:eastAsia="Calibri"/>
          <w:b/>
        </w:rPr>
        <w:t>GRADSKE SKUPŠTINE</w:t>
      </w:r>
    </w:p>
    <w:p w:rsidR="00403169" w:rsidRPr="007C24DE" w:rsidRDefault="00403169" w:rsidP="00403169">
      <w:pPr>
        <w:ind w:left="4536"/>
        <w:jc w:val="center"/>
        <w:rPr>
          <w:rFonts w:eastAsia="Calibri"/>
          <w:b/>
        </w:rPr>
      </w:pPr>
    </w:p>
    <w:p w:rsidR="00403169" w:rsidRPr="007C24DE" w:rsidRDefault="00403169" w:rsidP="00403169">
      <w:pPr>
        <w:ind w:left="4536"/>
        <w:jc w:val="center"/>
        <w:rPr>
          <w:rFonts w:eastAsia="Calibri"/>
          <w:b/>
        </w:rPr>
      </w:pPr>
      <w:r w:rsidRPr="007C24DE">
        <w:rPr>
          <w:rFonts w:eastAsia="Calibri"/>
          <w:b/>
        </w:rPr>
        <w:t>Darinko Kosor</w:t>
      </w:r>
      <w:r w:rsidR="00F35C0A">
        <w:rPr>
          <w:rFonts w:eastAsia="Calibri"/>
          <w:b/>
        </w:rPr>
        <w:t>, v.r.</w:t>
      </w:r>
    </w:p>
    <w:p w:rsidR="00403169" w:rsidRPr="007C24DE" w:rsidRDefault="00403169" w:rsidP="00403169">
      <w:pPr>
        <w:rPr>
          <w:rFonts w:eastAsia="Calibri"/>
        </w:rPr>
      </w:pPr>
    </w:p>
    <w:sectPr w:rsidR="00403169" w:rsidRPr="007C24DE" w:rsidSect="003F119F">
      <w:headerReference w:type="even" r:id="rId29"/>
      <w:headerReference w:type="default" r:id="rId30"/>
      <w:footerReference w:type="even" r:id="rId31"/>
      <w:pgSz w:w="11906" w:h="16838"/>
      <w:pgMar w:top="993" w:right="1417" w:bottom="709" w:left="1417" w:header="737"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748" w:rsidRDefault="002D1748">
      <w:r>
        <w:separator/>
      </w:r>
    </w:p>
  </w:endnote>
  <w:endnote w:type="continuationSeparator" w:id="0">
    <w:p w:rsidR="002D1748" w:rsidRDefault="002D1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EUAlbertina">
    <w:altName w:val="Times New Roman"/>
    <w:panose1 w:val="00000000000000000000"/>
    <w:charset w:val="00"/>
    <w:family w:val="roman"/>
    <w:notTrueType/>
    <w:pitch w:val="default"/>
    <w:sig w:usb0="00000001" w:usb1="00000000" w:usb2="00000000" w:usb3="00000000" w:csb0="00000003" w:csb1="00000000"/>
  </w:font>
  <w:font w:name="PalatinoLinotype">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48" w:rsidRDefault="002D1748" w:rsidP="00490E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1748" w:rsidRDefault="002D1748" w:rsidP="00490EB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748" w:rsidRDefault="002D1748">
      <w:r>
        <w:separator/>
      </w:r>
    </w:p>
  </w:footnote>
  <w:footnote w:type="continuationSeparator" w:id="0">
    <w:p w:rsidR="002D1748" w:rsidRDefault="002D1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48" w:rsidRDefault="002D1748" w:rsidP="00C227F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1748" w:rsidRDefault="002D17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48" w:rsidRDefault="002D1748" w:rsidP="00C227F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075C">
      <w:rPr>
        <w:rStyle w:val="PageNumber"/>
        <w:noProof/>
      </w:rPr>
      <w:t>- 35 -</w:t>
    </w:r>
    <w:r>
      <w:rPr>
        <w:rStyle w:val="PageNumber"/>
      </w:rPr>
      <w:fldChar w:fldCharType="end"/>
    </w:r>
  </w:p>
  <w:p w:rsidR="002D1748" w:rsidRDefault="002D17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1C84"/>
    <w:multiLevelType w:val="multilevel"/>
    <w:tmpl w:val="B4A0E850"/>
    <w:lvl w:ilvl="0">
      <w:start w:val="5"/>
      <w:numFmt w:val="decimal"/>
      <w:lvlText w:val="%1."/>
      <w:lvlJc w:val="left"/>
      <w:pPr>
        <w:ind w:left="540" w:hanging="540"/>
      </w:pPr>
      <w:rPr>
        <w:rFonts w:hint="default"/>
      </w:rPr>
    </w:lvl>
    <w:lvl w:ilvl="1">
      <w:start w:val="1"/>
      <w:numFmt w:val="decimal"/>
      <w:lvlText w:val="%1.%2."/>
      <w:lvlJc w:val="left"/>
      <w:pPr>
        <w:ind w:left="1284" w:hanging="540"/>
      </w:pPr>
      <w:rPr>
        <w:rFonts w:hint="default"/>
      </w:rPr>
    </w:lvl>
    <w:lvl w:ilvl="2">
      <w:start w:val="1"/>
      <w:numFmt w:val="decimal"/>
      <w:lvlText w:val="%1.%2.%3."/>
      <w:lvlJc w:val="left"/>
      <w:pPr>
        <w:ind w:left="2208" w:hanging="720"/>
      </w:pPr>
      <w:rPr>
        <w:rFonts w:hint="default"/>
        <w:b/>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1">
    <w:nsid w:val="105654B5"/>
    <w:multiLevelType w:val="hybridMultilevel"/>
    <w:tmpl w:val="B1CA13A4"/>
    <w:lvl w:ilvl="0" w:tplc="041A0001">
      <w:start w:val="1"/>
      <w:numFmt w:val="bullet"/>
      <w:lvlText w:val=""/>
      <w:lvlJc w:val="left"/>
      <w:pPr>
        <w:ind w:left="1005" w:hanging="360"/>
      </w:pPr>
      <w:rPr>
        <w:rFonts w:ascii="Symbol" w:hAnsi="Symbol" w:hint="default"/>
      </w:rPr>
    </w:lvl>
    <w:lvl w:ilvl="1" w:tplc="041A0003" w:tentative="1">
      <w:start w:val="1"/>
      <w:numFmt w:val="bullet"/>
      <w:lvlText w:val="o"/>
      <w:lvlJc w:val="left"/>
      <w:pPr>
        <w:ind w:left="1725" w:hanging="360"/>
      </w:pPr>
      <w:rPr>
        <w:rFonts w:ascii="Courier New" w:hAnsi="Courier New" w:cs="Courier New" w:hint="default"/>
      </w:rPr>
    </w:lvl>
    <w:lvl w:ilvl="2" w:tplc="041A0005" w:tentative="1">
      <w:start w:val="1"/>
      <w:numFmt w:val="bullet"/>
      <w:lvlText w:val=""/>
      <w:lvlJc w:val="left"/>
      <w:pPr>
        <w:ind w:left="2445" w:hanging="360"/>
      </w:pPr>
      <w:rPr>
        <w:rFonts w:ascii="Wingdings" w:hAnsi="Wingdings" w:hint="default"/>
      </w:rPr>
    </w:lvl>
    <w:lvl w:ilvl="3" w:tplc="041A0001" w:tentative="1">
      <w:start w:val="1"/>
      <w:numFmt w:val="bullet"/>
      <w:lvlText w:val=""/>
      <w:lvlJc w:val="left"/>
      <w:pPr>
        <w:ind w:left="3165" w:hanging="360"/>
      </w:pPr>
      <w:rPr>
        <w:rFonts w:ascii="Symbol" w:hAnsi="Symbol" w:hint="default"/>
      </w:rPr>
    </w:lvl>
    <w:lvl w:ilvl="4" w:tplc="041A0003" w:tentative="1">
      <w:start w:val="1"/>
      <w:numFmt w:val="bullet"/>
      <w:lvlText w:val="o"/>
      <w:lvlJc w:val="left"/>
      <w:pPr>
        <w:ind w:left="3885" w:hanging="360"/>
      </w:pPr>
      <w:rPr>
        <w:rFonts w:ascii="Courier New" w:hAnsi="Courier New" w:cs="Courier New" w:hint="default"/>
      </w:rPr>
    </w:lvl>
    <w:lvl w:ilvl="5" w:tplc="041A0005" w:tentative="1">
      <w:start w:val="1"/>
      <w:numFmt w:val="bullet"/>
      <w:lvlText w:val=""/>
      <w:lvlJc w:val="left"/>
      <w:pPr>
        <w:ind w:left="4605" w:hanging="360"/>
      </w:pPr>
      <w:rPr>
        <w:rFonts w:ascii="Wingdings" w:hAnsi="Wingdings" w:hint="default"/>
      </w:rPr>
    </w:lvl>
    <w:lvl w:ilvl="6" w:tplc="041A0001" w:tentative="1">
      <w:start w:val="1"/>
      <w:numFmt w:val="bullet"/>
      <w:lvlText w:val=""/>
      <w:lvlJc w:val="left"/>
      <w:pPr>
        <w:ind w:left="5325" w:hanging="360"/>
      </w:pPr>
      <w:rPr>
        <w:rFonts w:ascii="Symbol" w:hAnsi="Symbol" w:hint="default"/>
      </w:rPr>
    </w:lvl>
    <w:lvl w:ilvl="7" w:tplc="041A0003" w:tentative="1">
      <w:start w:val="1"/>
      <w:numFmt w:val="bullet"/>
      <w:lvlText w:val="o"/>
      <w:lvlJc w:val="left"/>
      <w:pPr>
        <w:ind w:left="6045" w:hanging="360"/>
      </w:pPr>
      <w:rPr>
        <w:rFonts w:ascii="Courier New" w:hAnsi="Courier New" w:cs="Courier New" w:hint="default"/>
      </w:rPr>
    </w:lvl>
    <w:lvl w:ilvl="8" w:tplc="041A0005" w:tentative="1">
      <w:start w:val="1"/>
      <w:numFmt w:val="bullet"/>
      <w:lvlText w:val=""/>
      <w:lvlJc w:val="left"/>
      <w:pPr>
        <w:ind w:left="6765" w:hanging="360"/>
      </w:pPr>
      <w:rPr>
        <w:rFonts w:ascii="Wingdings" w:hAnsi="Wingdings" w:hint="default"/>
      </w:rPr>
    </w:lvl>
  </w:abstractNum>
  <w:abstractNum w:abstractNumId="2">
    <w:nsid w:val="12DC2755"/>
    <w:multiLevelType w:val="hybridMultilevel"/>
    <w:tmpl w:val="6D385840"/>
    <w:lvl w:ilvl="0" w:tplc="387C37F0">
      <w:start w:val="1"/>
      <w:numFmt w:val="bullet"/>
      <w:lvlText w:val=""/>
      <w:lvlJc w:val="left"/>
      <w:pPr>
        <w:tabs>
          <w:tab w:val="num" w:pos="947"/>
        </w:tabs>
        <w:ind w:left="947" w:hanging="227"/>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nsid w:val="187155FE"/>
    <w:multiLevelType w:val="hybridMultilevel"/>
    <w:tmpl w:val="EB28F8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97B34ED"/>
    <w:multiLevelType w:val="hybridMultilevel"/>
    <w:tmpl w:val="078CCAB8"/>
    <w:lvl w:ilvl="0" w:tplc="387C37F0">
      <w:start w:val="1"/>
      <w:numFmt w:val="bullet"/>
      <w:lvlText w:val=""/>
      <w:lvlJc w:val="left"/>
      <w:pPr>
        <w:tabs>
          <w:tab w:val="num" w:pos="380"/>
        </w:tabs>
        <w:ind w:left="380" w:hanging="227"/>
      </w:pPr>
      <w:rPr>
        <w:rFonts w:ascii="Wingdings" w:hAnsi="Wingdings" w:hint="default"/>
      </w:rPr>
    </w:lvl>
    <w:lvl w:ilvl="1" w:tplc="041A0003">
      <w:start w:val="1"/>
      <w:numFmt w:val="bullet"/>
      <w:lvlText w:val="o"/>
      <w:lvlJc w:val="left"/>
      <w:pPr>
        <w:ind w:left="873" w:hanging="360"/>
      </w:pPr>
      <w:rPr>
        <w:rFonts w:ascii="Courier New" w:hAnsi="Courier New" w:cs="Courier New" w:hint="default"/>
      </w:rPr>
    </w:lvl>
    <w:lvl w:ilvl="2" w:tplc="041A0005" w:tentative="1">
      <w:start w:val="1"/>
      <w:numFmt w:val="bullet"/>
      <w:lvlText w:val=""/>
      <w:lvlJc w:val="left"/>
      <w:pPr>
        <w:ind w:left="1593" w:hanging="360"/>
      </w:pPr>
      <w:rPr>
        <w:rFonts w:ascii="Wingdings" w:hAnsi="Wingdings" w:hint="default"/>
      </w:rPr>
    </w:lvl>
    <w:lvl w:ilvl="3" w:tplc="041A0001" w:tentative="1">
      <w:start w:val="1"/>
      <w:numFmt w:val="bullet"/>
      <w:lvlText w:val=""/>
      <w:lvlJc w:val="left"/>
      <w:pPr>
        <w:ind w:left="2313" w:hanging="360"/>
      </w:pPr>
      <w:rPr>
        <w:rFonts w:ascii="Symbol" w:hAnsi="Symbol" w:hint="default"/>
      </w:rPr>
    </w:lvl>
    <w:lvl w:ilvl="4" w:tplc="041A0003" w:tentative="1">
      <w:start w:val="1"/>
      <w:numFmt w:val="bullet"/>
      <w:lvlText w:val="o"/>
      <w:lvlJc w:val="left"/>
      <w:pPr>
        <w:ind w:left="3033" w:hanging="360"/>
      </w:pPr>
      <w:rPr>
        <w:rFonts w:ascii="Courier New" w:hAnsi="Courier New" w:cs="Courier New" w:hint="default"/>
      </w:rPr>
    </w:lvl>
    <w:lvl w:ilvl="5" w:tplc="041A0005" w:tentative="1">
      <w:start w:val="1"/>
      <w:numFmt w:val="bullet"/>
      <w:lvlText w:val=""/>
      <w:lvlJc w:val="left"/>
      <w:pPr>
        <w:ind w:left="3753" w:hanging="360"/>
      </w:pPr>
      <w:rPr>
        <w:rFonts w:ascii="Wingdings" w:hAnsi="Wingdings" w:hint="default"/>
      </w:rPr>
    </w:lvl>
    <w:lvl w:ilvl="6" w:tplc="041A0001" w:tentative="1">
      <w:start w:val="1"/>
      <w:numFmt w:val="bullet"/>
      <w:lvlText w:val=""/>
      <w:lvlJc w:val="left"/>
      <w:pPr>
        <w:ind w:left="4473" w:hanging="360"/>
      </w:pPr>
      <w:rPr>
        <w:rFonts w:ascii="Symbol" w:hAnsi="Symbol" w:hint="default"/>
      </w:rPr>
    </w:lvl>
    <w:lvl w:ilvl="7" w:tplc="041A0003" w:tentative="1">
      <w:start w:val="1"/>
      <w:numFmt w:val="bullet"/>
      <w:lvlText w:val="o"/>
      <w:lvlJc w:val="left"/>
      <w:pPr>
        <w:ind w:left="5193" w:hanging="360"/>
      </w:pPr>
      <w:rPr>
        <w:rFonts w:ascii="Courier New" w:hAnsi="Courier New" w:cs="Courier New" w:hint="default"/>
      </w:rPr>
    </w:lvl>
    <w:lvl w:ilvl="8" w:tplc="041A0005" w:tentative="1">
      <w:start w:val="1"/>
      <w:numFmt w:val="bullet"/>
      <w:lvlText w:val=""/>
      <w:lvlJc w:val="left"/>
      <w:pPr>
        <w:ind w:left="5913" w:hanging="360"/>
      </w:pPr>
      <w:rPr>
        <w:rFonts w:ascii="Wingdings" w:hAnsi="Wingdings" w:hint="default"/>
      </w:rPr>
    </w:lvl>
  </w:abstractNum>
  <w:abstractNum w:abstractNumId="5">
    <w:nsid w:val="23577F10"/>
    <w:multiLevelType w:val="hybridMultilevel"/>
    <w:tmpl w:val="DC0C5664"/>
    <w:lvl w:ilvl="0" w:tplc="29A85BC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4F457C1"/>
    <w:multiLevelType w:val="hybridMultilevel"/>
    <w:tmpl w:val="9FC035C4"/>
    <w:lvl w:ilvl="0" w:tplc="041A0005">
      <w:start w:val="1"/>
      <w:numFmt w:val="bullet"/>
      <w:lvlText w:val=""/>
      <w:lvlJc w:val="left"/>
      <w:pPr>
        <w:tabs>
          <w:tab w:val="num" w:pos="1080"/>
        </w:tabs>
        <w:ind w:left="1080" w:hanging="360"/>
      </w:pPr>
      <w:rPr>
        <w:rFonts w:ascii="Wingdings" w:hAnsi="Wingdings"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7">
    <w:nsid w:val="311248DD"/>
    <w:multiLevelType w:val="hybridMultilevel"/>
    <w:tmpl w:val="07E2A24C"/>
    <w:lvl w:ilvl="0" w:tplc="041A0001">
      <w:start w:val="1"/>
      <w:numFmt w:val="bullet"/>
      <w:lvlText w:val=""/>
      <w:lvlJc w:val="left"/>
      <w:pPr>
        <w:ind w:left="1322" w:hanging="360"/>
      </w:pPr>
      <w:rPr>
        <w:rFonts w:ascii="Symbol" w:hAnsi="Symbol" w:hint="default"/>
      </w:rPr>
    </w:lvl>
    <w:lvl w:ilvl="1" w:tplc="041A0003" w:tentative="1">
      <w:start w:val="1"/>
      <w:numFmt w:val="bullet"/>
      <w:lvlText w:val="o"/>
      <w:lvlJc w:val="left"/>
      <w:pPr>
        <w:ind w:left="2042" w:hanging="360"/>
      </w:pPr>
      <w:rPr>
        <w:rFonts w:ascii="Courier New" w:hAnsi="Courier New" w:cs="Courier New" w:hint="default"/>
      </w:rPr>
    </w:lvl>
    <w:lvl w:ilvl="2" w:tplc="041A0005" w:tentative="1">
      <w:start w:val="1"/>
      <w:numFmt w:val="bullet"/>
      <w:lvlText w:val=""/>
      <w:lvlJc w:val="left"/>
      <w:pPr>
        <w:ind w:left="2762" w:hanging="360"/>
      </w:pPr>
      <w:rPr>
        <w:rFonts w:ascii="Wingdings" w:hAnsi="Wingdings" w:hint="default"/>
      </w:rPr>
    </w:lvl>
    <w:lvl w:ilvl="3" w:tplc="041A0001" w:tentative="1">
      <w:start w:val="1"/>
      <w:numFmt w:val="bullet"/>
      <w:lvlText w:val=""/>
      <w:lvlJc w:val="left"/>
      <w:pPr>
        <w:ind w:left="3482" w:hanging="360"/>
      </w:pPr>
      <w:rPr>
        <w:rFonts w:ascii="Symbol" w:hAnsi="Symbol" w:hint="default"/>
      </w:rPr>
    </w:lvl>
    <w:lvl w:ilvl="4" w:tplc="041A0003" w:tentative="1">
      <w:start w:val="1"/>
      <w:numFmt w:val="bullet"/>
      <w:lvlText w:val="o"/>
      <w:lvlJc w:val="left"/>
      <w:pPr>
        <w:ind w:left="4202" w:hanging="360"/>
      </w:pPr>
      <w:rPr>
        <w:rFonts w:ascii="Courier New" w:hAnsi="Courier New" w:cs="Courier New" w:hint="default"/>
      </w:rPr>
    </w:lvl>
    <w:lvl w:ilvl="5" w:tplc="041A0005" w:tentative="1">
      <w:start w:val="1"/>
      <w:numFmt w:val="bullet"/>
      <w:lvlText w:val=""/>
      <w:lvlJc w:val="left"/>
      <w:pPr>
        <w:ind w:left="4922" w:hanging="360"/>
      </w:pPr>
      <w:rPr>
        <w:rFonts w:ascii="Wingdings" w:hAnsi="Wingdings" w:hint="default"/>
      </w:rPr>
    </w:lvl>
    <w:lvl w:ilvl="6" w:tplc="041A0001" w:tentative="1">
      <w:start w:val="1"/>
      <w:numFmt w:val="bullet"/>
      <w:lvlText w:val=""/>
      <w:lvlJc w:val="left"/>
      <w:pPr>
        <w:ind w:left="5642" w:hanging="360"/>
      </w:pPr>
      <w:rPr>
        <w:rFonts w:ascii="Symbol" w:hAnsi="Symbol" w:hint="default"/>
      </w:rPr>
    </w:lvl>
    <w:lvl w:ilvl="7" w:tplc="041A0003" w:tentative="1">
      <w:start w:val="1"/>
      <w:numFmt w:val="bullet"/>
      <w:lvlText w:val="o"/>
      <w:lvlJc w:val="left"/>
      <w:pPr>
        <w:ind w:left="6362" w:hanging="360"/>
      </w:pPr>
      <w:rPr>
        <w:rFonts w:ascii="Courier New" w:hAnsi="Courier New" w:cs="Courier New" w:hint="default"/>
      </w:rPr>
    </w:lvl>
    <w:lvl w:ilvl="8" w:tplc="041A0005" w:tentative="1">
      <w:start w:val="1"/>
      <w:numFmt w:val="bullet"/>
      <w:lvlText w:val=""/>
      <w:lvlJc w:val="left"/>
      <w:pPr>
        <w:ind w:left="7082" w:hanging="360"/>
      </w:pPr>
      <w:rPr>
        <w:rFonts w:ascii="Wingdings" w:hAnsi="Wingdings" w:hint="default"/>
      </w:rPr>
    </w:lvl>
  </w:abstractNum>
  <w:abstractNum w:abstractNumId="8">
    <w:nsid w:val="312800AA"/>
    <w:multiLevelType w:val="hybridMultilevel"/>
    <w:tmpl w:val="0666F98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35C80585"/>
    <w:multiLevelType w:val="hybridMultilevel"/>
    <w:tmpl w:val="E05A79E8"/>
    <w:lvl w:ilvl="0" w:tplc="2160BFF4">
      <w:start w:val="1"/>
      <w:numFmt w:val="bullet"/>
      <w:lvlText w:val="-"/>
      <w:lvlJc w:val="left"/>
      <w:pPr>
        <w:ind w:left="578" w:hanging="360"/>
      </w:pPr>
      <w:rPr>
        <w:rFonts w:ascii="Times New Roman" w:eastAsia="Times New Roman" w:hAnsi="Times New Roman" w:cs="Times New Roman" w:hint="default"/>
      </w:rPr>
    </w:lvl>
    <w:lvl w:ilvl="1" w:tplc="041A0003" w:tentative="1">
      <w:start w:val="1"/>
      <w:numFmt w:val="bullet"/>
      <w:lvlText w:val="o"/>
      <w:lvlJc w:val="left"/>
      <w:pPr>
        <w:ind w:left="1298" w:hanging="360"/>
      </w:pPr>
      <w:rPr>
        <w:rFonts w:ascii="Courier New" w:hAnsi="Courier New" w:cs="Courier New" w:hint="default"/>
      </w:rPr>
    </w:lvl>
    <w:lvl w:ilvl="2" w:tplc="041A0005" w:tentative="1">
      <w:start w:val="1"/>
      <w:numFmt w:val="bullet"/>
      <w:lvlText w:val=""/>
      <w:lvlJc w:val="left"/>
      <w:pPr>
        <w:ind w:left="2018" w:hanging="360"/>
      </w:pPr>
      <w:rPr>
        <w:rFonts w:ascii="Wingdings" w:hAnsi="Wingdings" w:hint="default"/>
      </w:rPr>
    </w:lvl>
    <w:lvl w:ilvl="3" w:tplc="041A0001" w:tentative="1">
      <w:start w:val="1"/>
      <w:numFmt w:val="bullet"/>
      <w:lvlText w:val=""/>
      <w:lvlJc w:val="left"/>
      <w:pPr>
        <w:ind w:left="2738" w:hanging="360"/>
      </w:pPr>
      <w:rPr>
        <w:rFonts w:ascii="Symbol" w:hAnsi="Symbol" w:hint="default"/>
      </w:rPr>
    </w:lvl>
    <w:lvl w:ilvl="4" w:tplc="041A0003" w:tentative="1">
      <w:start w:val="1"/>
      <w:numFmt w:val="bullet"/>
      <w:lvlText w:val="o"/>
      <w:lvlJc w:val="left"/>
      <w:pPr>
        <w:ind w:left="3458" w:hanging="360"/>
      </w:pPr>
      <w:rPr>
        <w:rFonts w:ascii="Courier New" w:hAnsi="Courier New" w:cs="Courier New" w:hint="default"/>
      </w:rPr>
    </w:lvl>
    <w:lvl w:ilvl="5" w:tplc="041A0005" w:tentative="1">
      <w:start w:val="1"/>
      <w:numFmt w:val="bullet"/>
      <w:lvlText w:val=""/>
      <w:lvlJc w:val="left"/>
      <w:pPr>
        <w:ind w:left="4178" w:hanging="360"/>
      </w:pPr>
      <w:rPr>
        <w:rFonts w:ascii="Wingdings" w:hAnsi="Wingdings" w:hint="default"/>
      </w:rPr>
    </w:lvl>
    <w:lvl w:ilvl="6" w:tplc="041A0001" w:tentative="1">
      <w:start w:val="1"/>
      <w:numFmt w:val="bullet"/>
      <w:lvlText w:val=""/>
      <w:lvlJc w:val="left"/>
      <w:pPr>
        <w:ind w:left="4898" w:hanging="360"/>
      </w:pPr>
      <w:rPr>
        <w:rFonts w:ascii="Symbol" w:hAnsi="Symbol" w:hint="default"/>
      </w:rPr>
    </w:lvl>
    <w:lvl w:ilvl="7" w:tplc="041A0003" w:tentative="1">
      <w:start w:val="1"/>
      <w:numFmt w:val="bullet"/>
      <w:lvlText w:val="o"/>
      <w:lvlJc w:val="left"/>
      <w:pPr>
        <w:ind w:left="5618" w:hanging="360"/>
      </w:pPr>
      <w:rPr>
        <w:rFonts w:ascii="Courier New" w:hAnsi="Courier New" w:cs="Courier New" w:hint="default"/>
      </w:rPr>
    </w:lvl>
    <w:lvl w:ilvl="8" w:tplc="041A0005" w:tentative="1">
      <w:start w:val="1"/>
      <w:numFmt w:val="bullet"/>
      <w:lvlText w:val=""/>
      <w:lvlJc w:val="left"/>
      <w:pPr>
        <w:ind w:left="6338" w:hanging="360"/>
      </w:pPr>
      <w:rPr>
        <w:rFonts w:ascii="Wingdings" w:hAnsi="Wingdings" w:hint="default"/>
      </w:rPr>
    </w:lvl>
  </w:abstractNum>
  <w:abstractNum w:abstractNumId="10">
    <w:nsid w:val="36175533"/>
    <w:multiLevelType w:val="hybridMultilevel"/>
    <w:tmpl w:val="93EA00C0"/>
    <w:lvl w:ilvl="0" w:tplc="041A0001">
      <w:start w:val="1"/>
      <w:numFmt w:val="bullet"/>
      <w:lvlText w:val=""/>
      <w:lvlJc w:val="left"/>
      <w:pPr>
        <w:ind w:left="1321" w:hanging="360"/>
      </w:pPr>
      <w:rPr>
        <w:rFonts w:ascii="Symbol" w:hAnsi="Symbol" w:hint="default"/>
      </w:rPr>
    </w:lvl>
    <w:lvl w:ilvl="1" w:tplc="041A0003" w:tentative="1">
      <w:start w:val="1"/>
      <w:numFmt w:val="bullet"/>
      <w:lvlText w:val="o"/>
      <w:lvlJc w:val="left"/>
      <w:pPr>
        <w:ind w:left="2041" w:hanging="360"/>
      </w:pPr>
      <w:rPr>
        <w:rFonts w:ascii="Courier New" w:hAnsi="Courier New" w:cs="Courier New" w:hint="default"/>
      </w:rPr>
    </w:lvl>
    <w:lvl w:ilvl="2" w:tplc="041A0005" w:tentative="1">
      <w:start w:val="1"/>
      <w:numFmt w:val="bullet"/>
      <w:lvlText w:val=""/>
      <w:lvlJc w:val="left"/>
      <w:pPr>
        <w:ind w:left="2761" w:hanging="360"/>
      </w:pPr>
      <w:rPr>
        <w:rFonts w:ascii="Wingdings" w:hAnsi="Wingdings" w:hint="default"/>
      </w:rPr>
    </w:lvl>
    <w:lvl w:ilvl="3" w:tplc="041A0001" w:tentative="1">
      <w:start w:val="1"/>
      <w:numFmt w:val="bullet"/>
      <w:lvlText w:val=""/>
      <w:lvlJc w:val="left"/>
      <w:pPr>
        <w:ind w:left="3481" w:hanging="360"/>
      </w:pPr>
      <w:rPr>
        <w:rFonts w:ascii="Symbol" w:hAnsi="Symbol" w:hint="default"/>
      </w:rPr>
    </w:lvl>
    <w:lvl w:ilvl="4" w:tplc="041A0003" w:tentative="1">
      <w:start w:val="1"/>
      <w:numFmt w:val="bullet"/>
      <w:lvlText w:val="o"/>
      <w:lvlJc w:val="left"/>
      <w:pPr>
        <w:ind w:left="4201" w:hanging="360"/>
      </w:pPr>
      <w:rPr>
        <w:rFonts w:ascii="Courier New" w:hAnsi="Courier New" w:cs="Courier New" w:hint="default"/>
      </w:rPr>
    </w:lvl>
    <w:lvl w:ilvl="5" w:tplc="041A0005" w:tentative="1">
      <w:start w:val="1"/>
      <w:numFmt w:val="bullet"/>
      <w:lvlText w:val=""/>
      <w:lvlJc w:val="left"/>
      <w:pPr>
        <w:ind w:left="4921" w:hanging="360"/>
      </w:pPr>
      <w:rPr>
        <w:rFonts w:ascii="Wingdings" w:hAnsi="Wingdings" w:hint="default"/>
      </w:rPr>
    </w:lvl>
    <w:lvl w:ilvl="6" w:tplc="041A0001" w:tentative="1">
      <w:start w:val="1"/>
      <w:numFmt w:val="bullet"/>
      <w:lvlText w:val=""/>
      <w:lvlJc w:val="left"/>
      <w:pPr>
        <w:ind w:left="5641" w:hanging="360"/>
      </w:pPr>
      <w:rPr>
        <w:rFonts w:ascii="Symbol" w:hAnsi="Symbol" w:hint="default"/>
      </w:rPr>
    </w:lvl>
    <w:lvl w:ilvl="7" w:tplc="041A0003" w:tentative="1">
      <w:start w:val="1"/>
      <w:numFmt w:val="bullet"/>
      <w:lvlText w:val="o"/>
      <w:lvlJc w:val="left"/>
      <w:pPr>
        <w:ind w:left="6361" w:hanging="360"/>
      </w:pPr>
      <w:rPr>
        <w:rFonts w:ascii="Courier New" w:hAnsi="Courier New" w:cs="Courier New" w:hint="default"/>
      </w:rPr>
    </w:lvl>
    <w:lvl w:ilvl="8" w:tplc="041A0005" w:tentative="1">
      <w:start w:val="1"/>
      <w:numFmt w:val="bullet"/>
      <w:lvlText w:val=""/>
      <w:lvlJc w:val="left"/>
      <w:pPr>
        <w:ind w:left="7081" w:hanging="360"/>
      </w:pPr>
      <w:rPr>
        <w:rFonts w:ascii="Wingdings" w:hAnsi="Wingdings" w:hint="default"/>
      </w:rPr>
    </w:lvl>
  </w:abstractNum>
  <w:abstractNum w:abstractNumId="11">
    <w:nsid w:val="386F3CA0"/>
    <w:multiLevelType w:val="hybridMultilevel"/>
    <w:tmpl w:val="2EBC3512"/>
    <w:lvl w:ilvl="0" w:tplc="041A0001">
      <w:start w:val="1"/>
      <w:numFmt w:val="bullet"/>
      <w:lvlText w:val=""/>
      <w:lvlJc w:val="left"/>
      <w:pPr>
        <w:ind w:left="1352" w:hanging="360"/>
      </w:pPr>
      <w:rPr>
        <w:rFonts w:ascii="Symbol" w:hAnsi="Symbol" w:hint="default"/>
      </w:rPr>
    </w:lvl>
    <w:lvl w:ilvl="1" w:tplc="041A0003" w:tentative="1">
      <w:start w:val="1"/>
      <w:numFmt w:val="bullet"/>
      <w:lvlText w:val="o"/>
      <w:lvlJc w:val="left"/>
      <w:pPr>
        <w:ind w:left="2041" w:hanging="360"/>
      </w:pPr>
      <w:rPr>
        <w:rFonts w:ascii="Courier New" w:hAnsi="Courier New" w:cs="Courier New" w:hint="default"/>
      </w:rPr>
    </w:lvl>
    <w:lvl w:ilvl="2" w:tplc="041A0005" w:tentative="1">
      <w:start w:val="1"/>
      <w:numFmt w:val="bullet"/>
      <w:lvlText w:val=""/>
      <w:lvlJc w:val="left"/>
      <w:pPr>
        <w:ind w:left="2761" w:hanging="360"/>
      </w:pPr>
      <w:rPr>
        <w:rFonts w:ascii="Wingdings" w:hAnsi="Wingdings" w:hint="default"/>
      </w:rPr>
    </w:lvl>
    <w:lvl w:ilvl="3" w:tplc="041A0001" w:tentative="1">
      <w:start w:val="1"/>
      <w:numFmt w:val="bullet"/>
      <w:lvlText w:val=""/>
      <w:lvlJc w:val="left"/>
      <w:pPr>
        <w:ind w:left="3481" w:hanging="360"/>
      </w:pPr>
      <w:rPr>
        <w:rFonts w:ascii="Symbol" w:hAnsi="Symbol" w:hint="default"/>
      </w:rPr>
    </w:lvl>
    <w:lvl w:ilvl="4" w:tplc="041A0003" w:tentative="1">
      <w:start w:val="1"/>
      <w:numFmt w:val="bullet"/>
      <w:lvlText w:val="o"/>
      <w:lvlJc w:val="left"/>
      <w:pPr>
        <w:ind w:left="4201" w:hanging="360"/>
      </w:pPr>
      <w:rPr>
        <w:rFonts w:ascii="Courier New" w:hAnsi="Courier New" w:cs="Courier New" w:hint="default"/>
      </w:rPr>
    </w:lvl>
    <w:lvl w:ilvl="5" w:tplc="041A0005" w:tentative="1">
      <w:start w:val="1"/>
      <w:numFmt w:val="bullet"/>
      <w:lvlText w:val=""/>
      <w:lvlJc w:val="left"/>
      <w:pPr>
        <w:ind w:left="4921" w:hanging="360"/>
      </w:pPr>
      <w:rPr>
        <w:rFonts w:ascii="Wingdings" w:hAnsi="Wingdings" w:hint="default"/>
      </w:rPr>
    </w:lvl>
    <w:lvl w:ilvl="6" w:tplc="041A0001" w:tentative="1">
      <w:start w:val="1"/>
      <w:numFmt w:val="bullet"/>
      <w:lvlText w:val=""/>
      <w:lvlJc w:val="left"/>
      <w:pPr>
        <w:ind w:left="5641" w:hanging="360"/>
      </w:pPr>
      <w:rPr>
        <w:rFonts w:ascii="Symbol" w:hAnsi="Symbol" w:hint="default"/>
      </w:rPr>
    </w:lvl>
    <w:lvl w:ilvl="7" w:tplc="041A0003" w:tentative="1">
      <w:start w:val="1"/>
      <w:numFmt w:val="bullet"/>
      <w:lvlText w:val="o"/>
      <w:lvlJc w:val="left"/>
      <w:pPr>
        <w:ind w:left="6361" w:hanging="360"/>
      </w:pPr>
      <w:rPr>
        <w:rFonts w:ascii="Courier New" w:hAnsi="Courier New" w:cs="Courier New" w:hint="default"/>
      </w:rPr>
    </w:lvl>
    <w:lvl w:ilvl="8" w:tplc="041A0005" w:tentative="1">
      <w:start w:val="1"/>
      <w:numFmt w:val="bullet"/>
      <w:lvlText w:val=""/>
      <w:lvlJc w:val="left"/>
      <w:pPr>
        <w:ind w:left="7081" w:hanging="360"/>
      </w:pPr>
      <w:rPr>
        <w:rFonts w:ascii="Wingdings" w:hAnsi="Wingdings" w:hint="default"/>
      </w:rPr>
    </w:lvl>
  </w:abstractNum>
  <w:abstractNum w:abstractNumId="12">
    <w:nsid w:val="41E35B53"/>
    <w:multiLevelType w:val="hybridMultilevel"/>
    <w:tmpl w:val="3CF6F5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4390862"/>
    <w:multiLevelType w:val="hybridMultilevel"/>
    <w:tmpl w:val="3B709A5A"/>
    <w:lvl w:ilvl="0" w:tplc="C150A72E">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78D2F64"/>
    <w:multiLevelType w:val="hybridMultilevel"/>
    <w:tmpl w:val="F5C2B1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48193B2C"/>
    <w:multiLevelType w:val="hybridMultilevel"/>
    <w:tmpl w:val="7FB828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499A5135"/>
    <w:multiLevelType w:val="multilevel"/>
    <w:tmpl w:val="C4C40570"/>
    <w:lvl w:ilvl="0">
      <w:start w:val="3"/>
      <w:numFmt w:val="decimal"/>
      <w:lvlText w:val="%1."/>
      <w:lvlJc w:val="left"/>
      <w:pPr>
        <w:ind w:left="720" w:hanging="360"/>
      </w:pPr>
      <w:rPr>
        <w:rFonts w:hint="default"/>
        <w:sz w:val="32"/>
        <w:szCs w:val="32"/>
      </w:rPr>
    </w:lvl>
    <w:lvl w:ilvl="1">
      <w:start w:val="1"/>
      <w:numFmt w:val="decimal"/>
      <w:isLgl/>
      <w:lvlText w:val="%1.%2."/>
      <w:lvlJc w:val="left"/>
      <w:pPr>
        <w:ind w:left="2133" w:hanging="720"/>
      </w:pPr>
      <w:rPr>
        <w:rFonts w:hint="default"/>
        <w:sz w:val="24"/>
        <w:szCs w:val="24"/>
      </w:rPr>
    </w:lvl>
    <w:lvl w:ilvl="2">
      <w:start w:val="1"/>
      <w:numFmt w:val="decimal"/>
      <w:isLgl/>
      <w:lvlText w:val="%1.%2.%3."/>
      <w:lvlJc w:val="left"/>
      <w:pPr>
        <w:ind w:left="3186" w:hanging="720"/>
      </w:pPr>
      <w:rPr>
        <w:rFonts w:hint="default"/>
      </w:rPr>
    </w:lvl>
    <w:lvl w:ilvl="3">
      <w:start w:val="1"/>
      <w:numFmt w:val="decimal"/>
      <w:isLgl/>
      <w:lvlText w:val="%1.%2.%3.%4."/>
      <w:lvlJc w:val="left"/>
      <w:pPr>
        <w:ind w:left="4599" w:hanging="1080"/>
      </w:pPr>
      <w:rPr>
        <w:rFonts w:hint="default"/>
      </w:rPr>
    </w:lvl>
    <w:lvl w:ilvl="4">
      <w:start w:val="1"/>
      <w:numFmt w:val="decimal"/>
      <w:isLgl/>
      <w:lvlText w:val="%1.%2.%3.%4.%5."/>
      <w:lvlJc w:val="left"/>
      <w:pPr>
        <w:ind w:left="5652" w:hanging="1080"/>
      </w:pPr>
      <w:rPr>
        <w:rFonts w:hint="default"/>
      </w:rPr>
    </w:lvl>
    <w:lvl w:ilvl="5">
      <w:start w:val="1"/>
      <w:numFmt w:val="decimal"/>
      <w:isLgl/>
      <w:lvlText w:val="%1.%2.%3.%4.%5.%6."/>
      <w:lvlJc w:val="left"/>
      <w:pPr>
        <w:ind w:left="7065" w:hanging="1440"/>
      </w:pPr>
      <w:rPr>
        <w:rFonts w:hint="default"/>
      </w:rPr>
    </w:lvl>
    <w:lvl w:ilvl="6">
      <w:start w:val="1"/>
      <w:numFmt w:val="decimal"/>
      <w:isLgl/>
      <w:lvlText w:val="%1.%2.%3.%4.%5.%6.%7."/>
      <w:lvlJc w:val="left"/>
      <w:pPr>
        <w:ind w:left="8478" w:hanging="1800"/>
      </w:pPr>
      <w:rPr>
        <w:rFonts w:hint="default"/>
      </w:rPr>
    </w:lvl>
    <w:lvl w:ilvl="7">
      <w:start w:val="1"/>
      <w:numFmt w:val="decimal"/>
      <w:isLgl/>
      <w:lvlText w:val="%1.%2.%3.%4.%5.%6.%7.%8."/>
      <w:lvlJc w:val="left"/>
      <w:pPr>
        <w:ind w:left="9531" w:hanging="1800"/>
      </w:pPr>
      <w:rPr>
        <w:rFonts w:hint="default"/>
      </w:rPr>
    </w:lvl>
    <w:lvl w:ilvl="8">
      <w:start w:val="1"/>
      <w:numFmt w:val="decimal"/>
      <w:isLgl/>
      <w:lvlText w:val="%1.%2.%3.%4.%5.%6.%7.%8.%9."/>
      <w:lvlJc w:val="left"/>
      <w:pPr>
        <w:ind w:left="10944" w:hanging="2160"/>
      </w:pPr>
      <w:rPr>
        <w:rFonts w:hint="default"/>
      </w:rPr>
    </w:lvl>
  </w:abstractNum>
  <w:abstractNum w:abstractNumId="17">
    <w:nsid w:val="49DA627B"/>
    <w:multiLevelType w:val="hybridMultilevel"/>
    <w:tmpl w:val="AAC27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B21078C"/>
    <w:multiLevelType w:val="hybridMultilevel"/>
    <w:tmpl w:val="8F60F9B6"/>
    <w:lvl w:ilvl="0" w:tplc="387C37F0">
      <w:start w:val="1"/>
      <w:numFmt w:val="bullet"/>
      <w:lvlText w:val=""/>
      <w:lvlJc w:val="left"/>
      <w:pPr>
        <w:tabs>
          <w:tab w:val="num" w:pos="947"/>
        </w:tabs>
        <w:ind w:left="947" w:hanging="227"/>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4C0100F3"/>
    <w:multiLevelType w:val="hybridMultilevel"/>
    <w:tmpl w:val="CD4446AE"/>
    <w:lvl w:ilvl="0" w:tplc="ED9C1F00">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1656330"/>
    <w:multiLevelType w:val="hybridMultilevel"/>
    <w:tmpl w:val="B256FB46"/>
    <w:lvl w:ilvl="0" w:tplc="4686DC4C">
      <w:start w:val="1"/>
      <w:numFmt w:val="decimal"/>
      <w:lvlText w:val="%1."/>
      <w:lvlJc w:val="left"/>
      <w:pPr>
        <w:ind w:left="720" w:hanging="360"/>
      </w:pPr>
      <w:rPr>
        <w:rFonts w:ascii="Times New Roman" w:eastAsia="Times New Roman" w:hAnsi="Times New Roman" w:cs="Times New Roman"/>
        <w:b w:val="0"/>
        <w:sz w:val="24"/>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569E3AF9"/>
    <w:multiLevelType w:val="multilevel"/>
    <w:tmpl w:val="61A0A2A8"/>
    <w:lvl w:ilvl="0">
      <w:start w:val="3"/>
      <w:numFmt w:val="decimal"/>
      <w:lvlText w:val="%1."/>
      <w:lvlJc w:val="left"/>
      <w:pPr>
        <w:ind w:left="450" w:hanging="450"/>
      </w:pPr>
      <w:rPr>
        <w:rFonts w:hint="default"/>
      </w:rPr>
    </w:lvl>
    <w:lvl w:ilvl="1">
      <w:start w:val="2"/>
      <w:numFmt w:val="decimal"/>
      <w:lvlText w:val="%1.%2."/>
      <w:lvlJc w:val="left"/>
      <w:pPr>
        <w:ind w:left="2133" w:hanging="720"/>
      </w:pPr>
      <w:rPr>
        <w:rFonts w:hint="default"/>
      </w:rPr>
    </w:lvl>
    <w:lvl w:ilvl="2">
      <w:start w:val="1"/>
      <w:numFmt w:val="decimal"/>
      <w:lvlText w:val="%1.%2.%3."/>
      <w:lvlJc w:val="left"/>
      <w:pPr>
        <w:ind w:left="3546" w:hanging="720"/>
      </w:pPr>
      <w:rPr>
        <w:rFonts w:hint="default"/>
      </w:rPr>
    </w:lvl>
    <w:lvl w:ilvl="3">
      <w:start w:val="1"/>
      <w:numFmt w:val="decimal"/>
      <w:lvlText w:val="%1.%2.%3.%4."/>
      <w:lvlJc w:val="left"/>
      <w:pPr>
        <w:ind w:left="5319" w:hanging="1080"/>
      </w:pPr>
      <w:rPr>
        <w:rFonts w:hint="default"/>
      </w:rPr>
    </w:lvl>
    <w:lvl w:ilvl="4">
      <w:start w:val="1"/>
      <w:numFmt w:val="decimal"/>
      <w:lvlText w:val="%1.%2.%3.%4.%5."/>
      <w:lvlJc w:val="left"/>
      <w:pPr>
        <w:ind w:left="6732" w:hanging="1080"/>
      </w:pPr>
      <w:rPr>
        <w:rFonts w:hint="default"/>
      </w:rPr>
    </w:lvl>
    <w:lvl w:ilvl="5">
      <w:start w:val="1"/>
      <w:numFmt w:val="decimal"/>
      <w:lvlText w:val="%1.%2.%3.%4.%5.%6."/>
      <w:lvlJc w:val="left"/>
      <w:pPr>
        <w:ind w:left="8505" w:hanging="1440"/>
      </w:pPr>
      <w:rPr>
        <w:rFonts w:hint="default"/>
      </w:rPr>
    </w:lvl>
    <w:lvl w:ilvl="6">
      <w:start w:val="1"/>
      <w:numFmt w:val="decimal"/>
      <w:lvlText w:val="%1.%2.%3.%4.%5.%6.%7."/>
      <w:lvlJc w:val="left"/>
      <w:pPr>
        <w:ind w:left="10278" w:hanging="1800"/>
      </w:pPr>
      <w:rPr>
        <w:rFonts w:hint="default"/>
      </w:rPr>
    </w:lvl>
    <w:lvl w:ilvl="7">
      <w:start w:val="1"/>
      <w:numFmt w:val="decimal"/>
      <w:lvlText w:val="%1.%2.%3.%4.%5.%6.%7.%8."/>
      <w:lvlJc w:val="left"/>
      <w:pPr>
        <w:ind w:left="11691" w:hanging="1800"/>
      </w:pPr>
      <w:rPr>
        <w:rFonts w:hint="default"/>
      </w:rPr>
    </w:lvl>
    <w:lvl w:ilvl="8">
      <w:start w:val="1"/>
      <w:numFmt w:val="decimal"/>
      <w:lvlText w:val="%1.%2.%3.%4.%5.%6.%7.%8.%9."/>
      <w:lvlJc w:val="left"/>
      <w:pPr>
        <w:ind w:left="13464" w:hanging="2160"/>
      </w:pPr>
      <w:rPr>
        <w:rFonts w:hint="default"/>
      </w:rPr>
    </w:lvl>
  </w:abstractNum>
  <w:abstractNum w:abstractNumId="22">
    <w:nsid w:val="57F232CD"/>
    <w:multiLevelType w:val="hybridMultilevel"/>
    <w:tmpl w:val="82C097BE"/>
    <w:lvl w:ilvl="0" w:tplc="A77024F0">
      <w:start w:val="1"/>
      <w:numFmt w:val="decimal"/>
      <w:lvlText w:val="%1."/>
      <w:lvlJc w:val="left"/>
      <w:pPr>
        <w:ind w:left="1080" w:hanging="360"/>
      </w:pPr>
      <w:rPr>
        <w:rFonts w:ascii="Times New Roman" w:hAnsi="Times New Roman" w:cs="Times New Roman" w:hint="default"/>
        <w:b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nsid w:val="58C96EF8"/>
    <w:multiLevelType w:val="hybridMultilevel"/>
    <w:tmpl w:val="9F90E51A"/>
    <w:lvl w:ilvl="0" w:tplc="387C37F0">
      <w:start w:val="1"/>
      <w:numFmt w:val="bullet"/>
      <w:lvlText w:val=""/>
      <w:lvlJc w:val="left"/>
      <w:pPr>
        <w:tabs>
          <w:tab w:val="num" w:pos="947"/>
        </w:tabs>
        <w:ind w:left="947" w:hanging="227"/>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nsid w:val="5E6D53C0"/>
    <w:multiLevelType w:val="hybridMultilevel"/>
    <w:tmpl w:val="A19454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5E9B2EFB"/>
    <w:multiLevelType w:val="hybridMultilevel"/>
    <w:tmpl w:val="18BE8244"/>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6">
    <w:nsid w:val="604331E4"/>
    <w:multiLevelType w:val="hybridMultilevel"/>
    <w:tmpl w:val="6470AC18"/>
    <w:lvl w:ilvl="0" w:tplc="2160BFF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69535D70"/>
    <w:multiLevelType w:val="hybridMultilevel"/>
    <w:tmpl w:val="C1B6E8D0"/>
    <w:lvl w:ilvl="0" w:tplc="3684DCCA">
      <w:start w:val="1"/>
      <w:numFmt w:val="decimal"/>
      <w:lvlText w:val="%1."/>
      <w:lvlJc w:val="left"/>
      <w:pPr>
        <w:ind w:left="360" w:hanging="360"/>
      </w:pPr>
      <w:rPr>
        <w:rFonts w:hint="default"/>
        <w:b w:val="0"/>
        <w:color w:val="auto"/>
      </w:rPr>
    </w:lvl>
    <w:lvl w:ilvl="1" w:tplc="041A0019">
      <w:start w:val="1"/>
      <w:numFmt w:val="lowerLetter"/>
      <w:lvlText w:val="%2."/>
      <w:lvlJc w:val="left"/>
      <w:pPr>
        <w:ind w:left="938" w:hanging="360"/>
      </w:pPr>
    </w:lvl>
    <w:lvl w:ilvl="2" w:tplc="041A001B" w:tentative="1">
      <w:start w:val="1"/>
      <w:numFmt w:val="lowerRoman"/>
      <w:lvlText w:val="%3."/>
      <w:lvlJc w:val="right"/>
      <w:pPr>
        <w:ind w:left="1658" w:hanging="180"/>
      </w:pPr>
    </w:lvl>
    <w:lvl w:ilvl="3" w:tplc="041A000F" w:tentative="1">
      <w:start w:val="1"/>
      <w:numFmt w:val="decimal"/>
      <w:lvlText w:val="%4."/>
      <w:lvlJc w:val="left"/>
      <w:pPr>
        <w:ind w:left="2378" w:hanging="360"/>
      </w:pPr>
    </w:lvl>
    <w:lvl w:ilvl="4" w:tplc="041A0019" w:tentative="1">
      <w:start w:val="1"/>
      <w:numFmt w:val="lowerLetter"/>
      <w:lvlText w:val="%5."/>
      <w:lvlJc w:val="left"/>
      <w:pPr>
        <w:ind w:left="3098" w:hanging="360"/>
      </w:pPr>
    </w:lvl>
    <w:lvl w:ilvl="5" w:tplc="041A001B" w:tentative="1">
      <w:start w:val="1"/>
      <w:numFmt w:val="lowerRoman"/>
      <w:lvlText w:val="%6."/>
      <w:lvlJc w:val="right"/>
      <w:pPr>
        <w:ind w:left="3818" w:hanging="180"/>
      </w:pPr>
    </w:lvl>
    <w:lvl w:ilvl="6" w:tplc="041A000F" w:tentative="1">
      <w:start w:val="1"/>
      <w:numFmt w:val="decimal"/>
      <w:lvlText w:val="%7."/>
      <w:lvlJc w:val="left"/>
      <w:pPr>
        <w:ind w:left="4538" w:hanging="360"/>
      </w:pPr>
    </w:lvl>
    <w:lvl w:ilvl="7" w:tplc="041A0019" w:tentative="1">
      <w:start w:val="1"/>
      <w:numFmt w:val="lowerLetter"/>
      <w:lvlText w:val="%8."/>
      <w:lvlJc w:val="left"/>
      <w:pPr>
        <w:ind w:left="5258" w:hanging="360"/>
      </w:pPr>
    </w:lvl>
    <w:lvl w:ilvl="8" w:tplc="041A001B" w:tentative="1">
      <w:start w:val="1"/>
      <w:numFmt w:val="lowerRoman"/>
      <w:lvlText w:val="%9."/>
      <w:lvlJc w:val="right"/>
      <w:pPr>
        <w:ind w:left="5978" w:hanging="180"/>
      </w:pPr>
    </w:lvl>
  </w:abstractNum>
  <w:abstractNum w:abstractNumId="28">
    <w:nsid w:val="6BDF2120"/>
    <w:multiLevelType w:val="hybridMultilevel"/>
    <w:tmpl w:val="7A3CD4D4"/>
    <w:lvl w:ilvl="0" w:tplc="373A205A">
      <w:start w:val="1"/>
      <w:numFmt w:val="decimal"/>
      <w:lvlText w:val="%1."/>
      <w:lvlJc w:val="left"/>
      <w:pPr>
        <w:ind w:left="927" w:hanging="360"/>
      </w:pPr>
      <w:rPr>
        <w:rFonts w:eastAsia="Calibri" w:hint="default"/>
        <w:b w:val="0"/>
        <w:sz w:val="24"/>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29">
    <w:nsid w:val="73AD17E6"/>
    <w:multiLevelType w:val="hybridMultilevel"/>
    <w:tmpl w:val="A27628EA"/>
    <w:lvl w:ilvl="0" w:tplc="F29041C8">
      <w:start w:val="1"/>
      <w:numFmt w:val="decimal"/>
      <w:lvlText w:val="%1."/>
      <w:lvlJc w:val="left"/>
      <w:pPr>
        <w:ind w:left="1080" w:hanging="360"/>
      </w:pPr>
      <w:rPr>
        <w:rFonts w:ascii="Times New Roman" w:eastAsia="Times New Roman" w:hAnsi="Times New Roman" w:cs="Times New Roman"/>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nsid w:val="77137888"/>
    <w:multiLevelType w:val="hybridMultilevel"/>
    <w:tmpl w:val="A976A70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
  </w:num>
  <w:num w:numId="2">
    <w:abstractNumId w:val="24"/>
  </w:num>
  <w:num w:numId="3">
    <w:abstractNumId w:val="14"/>
  </w:num>
  <w:num w:numId="4">
    <w:abstractNumId w:val="27"/>
  </w:num>
  <w:num w:numId="5">
    <w:abstractNumId w:val="23"/>
  </w:num>
  <w:num w:numId="6">
    <w:abstractNumId w:val="2"/>
  </w:num>
  <w:num w:numId="7">
    <w:abstractNumId w:val="18"/>
  </w:num>
  <w:num w:numId="8">
    <w:abstractNumId w:val="6"/>
  </w:num>
  <w:num w:numId="9">
    <w:abstractNumId w:val="15"/>
  </w:num>
  <w:num w:numId="10">
    <w:abstractNumId w:val="4"/>
  </w:num>
  <w:num w:numId="11">
    <w:abstractNumId w:val="3"/>
  </w:num>
  <w:num w:numId="12">
    <w:abstractNumId w:val="20"/>
  </w:num>
  <w:num w:numId="13">
    <w:abstractNumId w:val="13"/>
  </w:num>
  <w:num w:numId="14">
    <w:abstractNumId w:val="30"/>
  </w:num>
  <w:num w:numId="15">
    <w:abstractNumId w:val="26"/>
  </w:num>
  <w:num w:numId="16">
    <w:abstractNumId w:val="9"/>
  </w:num>
  <w:num w:numId="17">
    <w:abstractNumId w:val="16"/>
  </w:num>
  <w:num w:numId="18">
    <w:abstractNumId w:val="0"/>
  </w:num>
  <w:num w:numId="19">
    <w:abstractNumId w:val="7"/>
  </w:num>
  <w:num w:numId="20">
    <w:abstractNumId w:val="11"/>
  </w:num>
  <w:num w:numId="21">
    <w:abstractNumId w:val="25"/>
  </w:num>
  <w:num w:numId="22">
    <w:abstractNumId w:val="10"/>
  </w:num>
  <w:num w:numId="23">
    <w:abstractNumId w:val="12"/>
  </w:num>
  <w:num w:numId="24">
    <w:abstractNumId w:val="28"/>
  </w:num>
  <w:num w:numId="25">
    <w:abstractNumId w:val="21"/>
  </w:num>
  <w:num w:numId="26">
    <w:abstractNumId w:val="1"/>
  </w:num>
  <w:num w:numId="27">
    <w:abstractNumId w:val="17"/>
  </w:num>
  <w:num w:numId="28">
    <w:abstractNumId w:val="5"/>
  </w:num>
  <w:num w:numId="29">
    <w:abstractNumId w:val="22"/>
  </w:num>
  <w:num w:numId="30">
    <w:abstractNumId w:val="29"/>
  </w:num>
  <w:num w:numId="31">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EBE"/>
    <w:rsid w:val="00000C53"/>
    <w:rsid w:val="00000DB7"/>
    <w:rsid w:val="00001628"/>
    <w:rsid w:val="00002CCF"/>
    <w:rsid w:val="000030D8"/>
    <w:rsid w:val="00005767"/>
    <w:rsid w:val="00007578"/>
    <w:rsid w:val="00011CDD"/>
    <w:rsid w:val="0001364A"/>
    <w:rsid w:val="0001377E"/>
    <w:rsid w:val="0001398F"/>
    <w:rsid w:val="00014209"/>
    <w:rsid w:val="000149D3"/>
    <w:rsid w:val="00015C8A"/>
    <w:rsid w:val="00016FF2"/>
    <w:rsid w:val="000175A6"/>
    <w:rsid w:val="00021843"/>
    <w:rsid w:val="0002660D"/>
    <w:rsid w:val="0003495F"/>
    <w:rsid w:val="00036689"/>
    <w:rsid w:val="00036A33"/>
    <w:rsid w:val="00042E67"/>
    <w:rsid w:val="00044391"/>
    <w:rsid w:val="000458B6"/>
    <w:rsid w:val="00046353"/>
    <w:rsid w:val="00050B7E"/>
    <w:rsid w:val="00052B34"/>
    <w:rsid w:val="00052C74"/>
    <w:rsid w:val="000538C5"/>
    <w:rsid w:val="0005410B"/>
    <w:rsid w:val="00054795"/>
    <w:rsid w:val="00054972"/>
    <w:rsid w:val="00056196"/>
    <w:rsid w:val="00057903"/>
    <w:rsid w:val="00060D83"/>
    <w:rsid w:val="00060F37"/>
    <w:rsid w:val="00064005"/>
    <w:rsid w:val="00065966"/>
    <w:rsid w:val="00072D71"/>
    <w:rsid w:val="00073459"/>
    <w:rsid w:val="000739BE"/>
    <w:rsid w:val="00073A7C"/>
    <w:rsid w:val="0007600F"/>
    <w:rsid w:val="00084C61"/>
    <w:rsid w:val="000853B4"/>
    <w:rsid w:val="00087C9A"/>
    <w:rsid w:val="00090305"/>
    <w:rsid w:val="0009157A"/>
    <w:rsid w:val="00091C4E"/>
    <w:rsid w:val="00094206"/>
    <w:rsid w:val="000A0CC2"/>
    <w:rsid w:val="000A29A5"/>
    <w:rsid w:val="000A674E"/>
    <w:rsid w:val="000B0E2D"/>
    <w:rsid w:val="000B1153"/>
    <w:rsid w:val="000B18F3"/>
    <w:rsid w:val="000B3E33"/>
    <w:rsid w:val="000B5AFC"/>
    <w:rsid w:val="000B5F63"/>
    <w:rsid w:val="000B623E"/>
    <w:rsid w:val="000B6AA8"/>
    <w:rsid w:val="000B790B"/>
    <w:rsid w:val="000C175C"/>
    <w:rsid w:val="000C236E"/>
    <w:rsid w:val="000C2B43"/>
    <w:rsid w:val="000C548F"/>
    <w:rsid w:val="000C54C3"/>
    <w:rsid w:val="000C5AE8"/>
    <w:rsid w:val="000C6ABF"/>
    <w:rsid w:val="000C72BB"/>
    <w:rsid w:val="000D3136"/>
    <w:rsid w:val="000D365B"/>
    <w:rsid w:val="000D50A1"/>
    <w:rsid w:val="000D581F"/>
    <w:rsid w:val="000D69E1"/>
    <w:rsid w:val="000D7B50"/>
    <w:rsid w:val="000E060C"/>
    <w:rsid w:val="000E2219"/>
    <w:rsid w:val="000E27FF"/>
    <w:rsid w:val="000E2BAE"/>
    <w:rsid w:val="000E6A76"/>
    <w:rsid w:val="000F0B01"/>
    <w:rsid w:val="000F1AB5"/>
    <w:rsid w:val="000F485E"/>
    <w:rsid w:val="000F5F70"/>
    <w:rsid w:val="00100409"/>
    <w:rsid w:val="00100534"/>
    <w:rsid w:val="001010ED"/>
    <w:rsid w:val="00102965"/>
    <w:rsid w:val="00104531"/>
    <w:rsid w:val="00104553"/>
    <w:rsid w:val="0010495A"/>
    <w:rsid w:val="0010575D"/>
    <w:rsid w:val="00105C69"/>
    <w:rsid w:val="00105FAF"/>
    <w:rsid w:val="00106588"/>
    <w:rsid w:val="00107247"/>
    <w:rsid w:val="001078D1"/>
    <w:rsid w:val="00107E37"/>
    <w:rsid w:val="00110BAB"/>
    <w:rsid w:val="0011124B"/>
    <w:rsid w:val="001113E6"/>
    <w:rsid w:val="001114A6"/>
    <w:rsid w:val="00111E4B"/>
    <w:rsid w:val="001122F0"/>
    <w:rsid w:val="00113107"/>
    <w:rsid w:val="0011329B"/>
    <w:rsid w:val="00115EED"/>
    <w:rsid w:val="0011607D"/>
    <w:rsid w:val="001162E5"/>
    <w:rsid w:val="00117B12"/>
    <w:rsid w:val="00120320"/>
    <w:rsid w:val="0012132A"/>
    <w:rsid w:val="00121751"/>
    <w:rsid w:val="00121AF7"/>
    <w:rsid w:val="00121B1D"/>
    <w:rsid w:val="00122BCC"/>
    <w:rsid w:val="00122ECE"/>
    <w:rsid w:val="00124493"/>
    <w:rsid w:val="00125907"/>
    <w:rsid w:val="00127E6F"/>
    <w:rsid w:val="0013001D"/>
    <w:rsid w:val="001301E3"/>
    <w:rsid w:val="00133FF3"/>
    <w:rsid w:val="00134CAD"/>
    <w:rsid w:val="00134EC0"/>
    <w:rsid w:val="00137DD2"/>
    <w:rsid w:val="001415B9"/>
    <w:rsid w:val="0014508D"/>
    <w:rsid w:val="0015241B"/>
    <w:rsid w:val="00152BF2"/>
    <w:rsid w:val="00152C28"/>
    <w:rsid w:val="00153F30"/>
    <w:rsid w:val="00154DF1"/>
    <w:rsid w:val="001550E5"/>
    <w:rsid w:val="00157133"/>
    <w:rsid w:val="0015732C"/>
    <w:rsid w:val="0015794A"/>
    <w:rsid w:val="00160C9D"/>
    <w:rsid w:val="00161DDE"/>
    <w:rsid w:val="00161DFE"/>
    <w:rsid w:val="00163ABC"/>
    <w:rsid w:val="00163FA8"/>
    <w:rsid w:val="00165D3D"/>
    <w:rsid w:val="00166247"/>
    <w:rsid w:val="00166FDD"/>
    <w:rsid w:val="0016760F"/>
    <w:rsid w:val="00167848"/>
    <w:rsid w:val="00167BAA"/>
    <w:rsid w:val="00170D74"/>
    <w:rsid w:val="00171479"/>
    <w:rsid w:val="00171C7D"/>
    <w:rsid w:val="00175F04"/>
    <w:rsid w:val="001771E4"/>
    <w:rsid w:val="0018062E"/>
    <w:rsid w:val="00182E9F"/>
    <w:rsid w:val="001834DD"/>
    <w:rsid w:val="001850A6"/>
    <w:rsid w:val="00186C7D"/>
    <w:rsid w:val="00186FE0"/>
    <w:rsid w:val="0019055F"/>
    <w:rsid w:val="001911FC"/>
    <w:rsid w:val="00194791"/>
    <w:rsid w:val="001964F8"/>
    <w:rsid w:val="001A09C9"/>
    <w:rsid w:val="001A0E75"/>
    <w:rsid w:val="001A3613"/>
    <w:rsid w:val="001A3A10"/>
    <w:rsid w:val="001A4636"/>
    <w:rsid w:val="001A576B"/>
    <w:rsid w:val="001A7976"/>
    <w:rsid w:val="001A7E80"/>
    <w:rsid w:val="001B08CB"/>
    <w:rsid w:val="001B2291"/>
    <w:rsid w:val="001B2727"/>
    <w:rsid w:val="001B333A"/>
    <w:rsid w:val="001B3DA6"/>
    <w:rsid w:val="001B3EFB"/>
    <w:rsid w:val="001B59F5"/>
    <w:rsid w:val="001C185B"/>
    <w:rsid w:val="001C2080"/>
    <w:rsid w:val="001C280A"/>
    <w:rsid w:val="001C5C13"/>
    <w:rsid w:val="001C68AE"/>
    <w:rsid w:val="001D1113"/>
    <w:rsid w:val="001D47CC"/>
    <w:rsid w:val="001D48C8"/>
    <w:rsid w:val="001D57A3"/>
    <w:rsid w:val="001E01A6"/>
    <w:rsid w:val="001E11C1"/>
    <w:rsid w:val="001E13FB"/>
    <w:rsid w:val="001E2613"/>
    <w:rsid w:val="001E3061"/>
    <w:rsid w:val="001E46D3"/>
    <w:rsid w:val="001E5F2C"/>
    <w:rsid w:val="001E7288"/>
    <w:rsid w:val="001F0599"/>
    <w:rsid w:val="001F190A"/>
    <w:rsid w:val="001F1E0A"/>
    <w:rsid w:val="001F25B6"/>
    <w:rsid w:val="001F28B6"/>
    <w:rsid w:val="001F3156"/>
    <w:rsid w:val="001F3273"/>
    <w:rsid w:val="001F3C1F"/>
    <w:rsid w:val="001F562B"/>
    <w:rsid w:val="001F5A95"/>
    <w:rsid w:val="00200DA5"/>
    <w:rsid w:val="002025BC"/>
    <w:rsid w:val="00203D02"/>
    <w:rsid w:val="00204EF0"/>
    <w:rsid w:val="002073F7"/>
    <w:rsid w:val="00212712"/>
    <w:rsid w:val="00215E1D"/>
    <w:rsid w:val="00215F38"/>
    <w:rsid w:val="00217DE2"/>
    <w:rsid w:val="0022236E"/>
    <w:rsid w:val="00222B0E"/>
    <w:rsid w:val="002236ED"/>
    <w:rsid w:val="00223D23"/>
    <w:rsid w:val="00224560"/>
    <w:rsid w:val="00224E04"/>
    <w:rsid w:val="0022513E"/>
    <w:rsid w:val="00225543"/>
    <w:rsid w:val="00227AE3"/>
    <w:rsid w:val="002306F3"/>
    <w:rsid w:val="00230B75"/>
    <w:rsid w:val="00231923"/>
    <w:rsid w:val="0023257B"/>
    <w:rsid w:val="00235749"/>
    <w:rsid w:val="002400BB"/>
    <w:rsid w:val="00241527"/>
    <w:rsid w:val="002433D7"/>
    <w:rsid w:val="00244896"/>
    <w:rsid w:val="00245169"/>
    <w:rsid w:val="00245B49"/>
    <w:rsid w:val="00246DC8"/>
    <w:rsid w:val="00250E5D"/>
    <w:rsid w:val="00257BEA"/>
    <w:rsid w:val="00263DD6"/>
    <w:rsid w:val="0026489D"/>
    <w:rsid w:val="00264960"/>
    <w:rsid w:val="002649CA"/>
    <w:rsid w:val="0026522B"/>
    <w:rsid w:val="0027088E"/>
    <w:rsid w:val="0027335D"/>
    <w:rsid w:val="00274599"/>
    <w:rsid w:val="0028031E"/>
    <w:rsid w:val="00280452"/>
    <w:rsid w:val="00283FA4"/>
    <w:rsid w:val="00284199"/>
    <w:rsid w:val="00285D0C"/>
    <w:rsid w:val="0029307F"/>
    <w:rsid w:val="00293277"/>
    <w:rsid w:val="00293549"/>
    <w:rsid w:val="00294B2D"/>
    <w:rsid w:val="00295A08"/>
    <w:rsid w:val="002965AA"/>
    <w:rsid w:val="00297F2D"/>
    <w:rsid w:val="002A0365"/>
    <w:rsid w:val="002A1404"/>
    <w:rsid w:val="002A1878"/>
    <w:rsid w:val="002A3D0D"/>
    <w:rsid w:val="002A40B0"/>
    <w:rsid w:val="002A642F"/>
    <w:rsid w:val="002A75DD"/>
    <w:rsid w:val="002A7C72"/>
    <w:rsid w:val="002A7D7F"/>
    <w:rsid w:val="002B0E72"/>
    <w:rsid w:val="002B1559"/>
    <w:rsid w:val="002B15F9"/>
    <w:rsid w:val="002B1E93"/>
    <w:rsid w:val="002B2042"/>
    <w:rsid w:val="002B2249"/>
    <w:rsid w:val="002B37C6"/>
    <w:rsid w:val="002B3E52"/>
    <w:rsid w:val="002B47CA"/>
    <w:rsid w:val="002B5E0A"/>
    <w:rsid w:val="002B5EA9"/>
    <w:rsid w:val="002C0A74"/>
    <w:rsid w:val="002C3C74"/>
    <w:rsid w:val="002C4342"/>
    <w:rsid w:val="002C4D10"/>
    <w:rsid w:val="002C5B53"/>
    <w:rsid w:val="002C725C"/>
    <w:rsid w:val="002D1748"/>
    <w:rsid w:val="002D2E6F"/>
    <w:rsid w:val="002D5580"/>
    <w:rsid w:val="002D5C92"/>
    <w:rsid w:val="002D7DDB"/>
    <w:rsid w:val="002E244B"/>
    <w:rsid w:val="002E360D"/>
    <w:rsid w:val="002E7203"/>
    <w:rsid w:val="002F0D7B"/>
    <w:rsid w:val="002F101F"/>
    <w:rsid w:val="002F26C9"/>
    <w:rsid w:val="002F39DC"/>
    <w:rsid w:val="002F4D6C"/>
    <w:rsid w:val="002F6C4F"/>
    <w:rsid w:val="002F6DD1"/>
    <w:rsid w:val="002F789F"/>
    <w:rsid w:val="002F7905"/>
    <w:rsid w:val="002F798E"/>
    <w:rsid w:val="003033A3"/>
    <w:rsid w:val="00304B90"/>
    <w:rsid w:val="00306442"/>
    <w:rsid w:val="003065F8"/>
    <w:rsid w:val="0030695A"/>
    <w:rsid w:val="003109EC"/>
    <w:rsid w:val="003110B9"/>
    <w:rsid w:val="00312D26"/>
    <w:rsid w:val="00314A53"/>
    <w:rsid w:val="003151EC"/>
    <w:rsid w:val="00315595"/>
    <w:rsid w:val="003159CF"/>
    <w:rsid w:val="00315CF5"/>
    <w:rsid w:val="00316D4A"/>
    <w:rsid w:val="00317390"/>
    <w:rsid w:val="00320842"/>
    <w:rsid w:val="00320B94"/>
    <w:rsid w:val="003225D9"/>
    <w:rsid w:val="003225ED"/>
    <w:rsid w:val="00324C8D"/>
    <w:rsid w:val="00325282"/>
    <w:rsid w:val="00332617"/>
    <w:rsid w:val="00335BE8"/>
    <w:rsid w:val="003407CD"/>
    <w:rsid w:val="003412E3"/>
    <w:rsid w:val="0034141D"/>
    <w:rsid w:val="00341998"/>
    <w:rsid w:val="003423E9"/>
    <w:rsid w:val="00346ED2"/>
    <w:rsid w:val="0034783E"/>
    <w:rsid w:val="0034795C"/>
    <w:rsid w:val="00347E95"/>
    <w:rsid w:val="003510F0"/>
    <w:rsid w:val="00351205"/>
    <w:rsid w:val="00351210"/>
    <w:rsid w:val="003515CD"/>
    <w:rsid w:val="00351609"/>
    <w:rsid w:val="00351DD3"/>
    <w:rsid w:val="00351EDC"/>
    <w:rsid w:val="00354735"/>
    <w:rsid w:val="00357B77"/>
    <w:rsid w:val="00360BEE"/>
    <w:rsid w:val="00360ED4"/>
    <w:rsid w:val="00361198"/>
    <w:rsid w:val="00361B7F"/>
    <w:rsid w:val="00365A7D"/>
    <w:rsid w:val="003663E7"/>
    <w:rsid w:val="0036793A"/>
    <w:rsid w:val="00370AC9"/>
    <w:rsid w:val="003715A4"/>
    <w:rsid w:val="00374358"/>
    <w:rsid w:val="00375AC3"/>
    <w:rsid w:val="003768F8"/>
    <w:rsid w:val="00377800"/>
    <w:rsid w:val="00387EFD"/>
    <w:rsid w:val="00390163"/>
    <w:rsid w:val="00390925"/>
    <w:rsid w:val="00391D7A"/>
    <w:rsid w:val="00392B5D"/>
    <w:rsid w:val="00392C41"/>
    <w:rsid w:val="0039626A"/>
    <w:rsid w:val="003A1130"/>
    <w:rsid w:val="003A1172"/>
    <w:rsid w:val="003A1254"/>
    <w:rsid w:val="003A13B9"/>
    <w:rsid w:val="003B0107"/>
    <w:rsid w:val="003B09C4"/>
    <w:rsid w:val="003B2FBB"/>
    <w:rsid w:val="003B4639"/>
    <w:rsid w:val="003B6ECA"/>
    <w:rsid w:val="003C0B9A"/>
    <w:rsid w:val="003C16FF"/>
    <w:rsid w:val="003C1870"/>
    <w:rsid w:val="003C46DC"/>
    <w:rsid w:val="003C5F3F"/>
    <w:rsid w:val="003C5FCB"/>
    <w:rsid w:val="003C6CA2"/>
    <w:rsid w:val="003C7FC2"/>
    <w:rsid w:val="003D16F7"/>
    <w:rsid w:val="003D24C8"/>
    <w:rsid w:val="003D2562"/>
    <w:rsid w:val="003D3421"/>
    <w:rsid w:val="003D384D"/>
    <w:rsid w:val="003D4520"/>
    <w:rsid w:val="003E1679"/>
    <w:rsid w:val="003E175E"/>
    <w:rsid w:val="003E46AA"/>
    <w:rsid w:val="003E50C7"/>
    <w:rsid w:val="003E66B4"/>
    <w:rsid w:val="003F00FA"/>
    <w:rsid w:val="003F0EA7"/>
    <w:rsid w:val="003F119F"/>
    <w:rsid w:val="003F13E9"/>
    <w:rsid w:val="003F1873"/>
    <w:rsid w:val="003F49B5"/>
    <w:rsid w:val="003F58E0"/>
    <w:rsid w:val="00403169"/>
    <w:rsid w:val="0040626B"/>
    <w:rsid w:val="00407456"/>
    <w:rsid w:val="004075BA"/>
    <w:rsid w:val="00410530"/>
    <w:rsid w:val="0041080D"/>
    <w:rsid w:val="004114E6"/>
    <w:rsid w:val="00411806"/>
    <w:rsid w:val="00413FE1"/>
    <w:rsid w:val="0041443D"/>
    <w:rsid w:val="00414A20"/>
    <w:rsid w:val="00415487"/>
    <w:rsid w:val="004178BB"/>
    <w:rsid w:val="004209C6"/>
    <w:rsid w:val="00421DCF"/>
    <w:rsid w:val="00424C8B"/>
    <w:rsid w:val="00425A6A"/>
    <w:rsid w:val="0043187C"/>
    <w:rsid w:val="004319F3"/>
    <w:rsid w:val="004325E8"/>
    <w:rsid w:val="00432BCF"/>
    <w:rsid w:val="00434AEE"/>
    <w:rsid w:val="00435C70"/>
    <w:rsid w:val="004419E0"/>
    <w:rsid w:val="00443157"/>
    <w:rsid w:val="004438B1"/>
    <w:rsid w:val="00443F87"/>
    <w:rsid w:val="00445D49"/>
    <w:rsid w:val="00447926"/>
    <w:rsid w:val="00450EDB"/>
    <w:rsid w:val="00452B3A"/>
    <w:rsid w:val="00453248"/>
    <w:rsid w:val="004551F6"/>
    <w:rsid w:val="004559B7"/>
    <w:rsid w:val="004578EE"/>
    <w:rsid w:val="0046080B"/>
    <w:rsid w:val="00461131"/>
    <w:rsid w:val="00462A8A"/>
    <w:rsid w:val="00465B1D"/>
    <w:rsid w:val="0046639A"/>
    <w:rsid w:val="004679B5"/>
    <w:rsid w:val="00470363"/>
    <w:rsid w:val="00471B11"/>
    <w:rsid w:val="0047248D"/>
    <w:rsid w:val="0047368A"/>
    <w:rsid w:val="004811B7"/>
    <w:rsid w:val="00481C49"/>
    <w:rsid w:val="00483CA6"/>
    <w:rsid w:val="00483CA8"/>
    <w:rsid w:val="004844AC"/>
    <w:rsid w:val="00485E79"/>
    <w:rsid w:val="004867C9"/>
    <w:rsid w:val="00490EBE"/>
    <w:rsid w:val="004914B4"/>
    <w:rsid w:val="0049277B"/>
    <w:rsid w:val="004943C8"/>
    <w:rsid w:val="0049577E"/>
    <w:rsid w:val="00495BCD"/>
    <w:rsid w:val="00497393"/>
    <w:rsid w:val="00497CEB"/>
    <w:rsid w:val="004A0CD0"/>
    <w:rsid w:val="004A0D57"/>
    <w:rsid w:val="004A1659"/>
    <w:rsid w:val="004A1F1B"/>
    <w:rsid w:val="004A387F"/>
    <w:rsid w:val="004A3FE1"/>
    <w:rsid w:val="004A5376"/>
    <w:rsid w:val="004A5CB2"/>
    <w:rsid w:val="004A6D21"/>
    <w:rsid w:val="004B1801"/>
    <w:rsid w:val="004B206C"/>
    <w:rsid w:val="004B21F3"/>
    <w:rsid w:val="004B24B8"/>
    <w:rsid w:val="004B32DE"/>
    <w:rsid w:val="004B54F7"/>
    <w:rsid w:val="004B61F7"/>
    <w:rsid w:val="004C1257"/>
    <w:rsid w:val="004C28F2"/>
    <w:rsid w:val="004C691D"/>
    <w:rsid w:val="004D4E0A"/>
    <w:rsid w:val="004D4E6E"/>
    <w:rsid w:val="004D7AEB"/>
    <w:rsid w:val="004D7C75"/>
    <w:rsid w:val="004E0DD5"/>
    <w:rsid w:val="004E1237"/>
    <w:rsid w:val="004E2C0C"/>
    <w:rsid w:val="004E3131"/>
    <w:rsid w:val="004E5FBB"/>
    <w:rsid w:val="004E6037"/>
    <w:rsid w:val="004E6412"/>
    <w:rsid w:val="004F0F26"/>
    <w:rsid w:val="004F11F6"/>
    <w:rsid w:val="004F3B1D"/>
    <w:rsid w:val="004F4883"/>
    <w:rsid w:val="004F506F"/>
    <w:rsid w:val="004F6797"/>
    <w:rsid w:val="004F7841"/>
    <w:rsid w:val="004F7F48"/>
    <w:rsid w:val="005009D9"/>
    <w:rsid w:val="00500B02"/>
    <w:rsid w:val="00501FB6"/>
    <w:rsid w:val="00502CA4"/>
    <w:rsid w:val="00503898"/>
    <w:rsid w:val="00503D56"/>
    <w:rsid w:val="00505792"/>
    <w:rsid w:val="00510063"/>
    <w:rsid w:val="005105FA"/>
    <w:rsid w:val="0051208C"/>
    <w:rsid w:val="00513130"/>
    <w:rsid w:val="0051446D"/>
    <w:rsid w:val="00515FE4"/>
    <w:rsid w:val="005166D6"/>
    <w:rsid w:val="0051749C"/>
    <w:rsid w:val="00522B7E"/>
    <w:rsid w:val="00526AD7"/>
    <w:rsid w:val="00527336"/>
    <w:rsid w:val="00527528"/>
    <w:rsid w:val="005303D4"/>
    <w:rsid w:val="00530691"/>
    <w:rsid w:val="00530929"/>
    <w:rsid w:val="00531E02"/>
    <w:rsid w:val="00534B66"/>
    <w:rsid w:val="005358CC"/>
    <w:rsid w:val="00536AB0"/>
    <w:rsid w:val="00537053"/>
    <w:rsid w:val="005405CF"/>
    <w:rsid w:val="00540C2A"/>
    <w:rsid w:val="0054375B"/>
    <w:rsid w:val="00543CF8"/>
    <w:rsid w:val="00544948"/>
    <w:rsid w:val="00550B0E"/>
    <w:rsid w:val="005527B3"/>
    <w:rsid w:val="005528B4"/>
    <w:rsid w:val="0055496A"/>
    <w:rsid w:val="00556CA5"/>
    <w:rsid w:val="0055765F"/>
    <w:rsid w:val="005609BB"/>
    <w:rsid w:val="00561280"/>
    <w:rsid w:val="00561C50"/>
    <w:rsid w:val="005627C8"/>
    <w:rsid w:val="00563587"/>
    <w:rsid w:val="00563984"/>
    <w:rsid w:val="00563A90"/>
    <w:rsid w:val="005648EC"/>
    <w:rsid w:val="00565B16"/>
    <w:rsid w:val="00567033"/>
    <w:rsid w:val="005678C0"/>
    <w:rsid w:val="00567B10"/>
    <w:rsid w:val="005714A4"/>
    <w:rsid w:val="00571DF2"/>
    <w:rsid w:val="00572539"/>
    <w:rsid w:val="005729DE"/>
    <w:rsid w:val="00573AE3"/>
    <w:rsid w:val="00576648"/>
    <w:rsid w:val="0058055E"/>
    <w:rsid w:val="00582766"/>
    <w:rsid w:val="00582B79"/>
    <w:rsid w:val="00584393"/>
    <w:rsid w:val="00584E6B"/>
    <w:rsid w:val="00590653"/>
    <w:rsid w:val="00591750"/>
    <w:rsid w:val="00592182"/>
    <w:rsid w:val="005937E1"/>
    <w:rsid w:val="00593870"/>
    <w:rsid w:val="00596935"/>
    <w:rsid w:val="00596FF0"/>
    <w:rsid w:val="0059717D"/>
    <w:rsid w:val="00597C04"/>
    <w:rsid w:val="005A0A69"/>
    <w:rsid w:val="005A0B76"/>
    <w:rsid w:val="005A1B2E"/>
    <w:rsid w:val="005A335C"/>
    <w:rsid w:val="005A35C6"/>
    <w:rsid w:val="005A3E32"/>
    <w:rsid w:val="005A4290"/>
    <w:rsid w:val="005A7397"/>
    <w:rsid w:val="005A758D"/>
    <w:rsid w:val="005A76AF"/>
    <w:rsid w:val="005B232F"/>
    <w:rsid w:val="005B23B9"/>
    <w:rsid w:val="005B4626"/>
    <w:rsid w:val="005B5B74"/>
    <w:rsid w:val="005C0C7E"/>
    <w:rsid w:val="005C13D0"/>
    <w:rsid w:val="005C1723"/>
    <w:rsid w:val="005C2C71"/>
    <w:rsid w:val="005C2D6D"/>
    <w:rsid w:val="005C4F51"/>
    <w:rsid w:val="005C56FD"/>
    <w:rsid w:val="005D14AD"/>
    <w:rsid w:val="005D2329"/>
    <w:rsid w:val="005D39C4"/>
    <w:rsid w:val="005D75CD"/>
    <w:rsid w:val="005E13AA"/>
    <w:rsid w:val="005E18A7"/>
    <w:rsid w:val="005E2508"/>
    <w:rsid w:val="005E27F7"/>
    <w:rsid w:val="005E30D3"/>
    <w:rsid w:val="005E4D21"/>
    <w:rsid w:val="005E62B1"/>
    <w:rsid w:val="005E667F"/>
    <w:rsid w:val="005F0868"/>
    <w:rsid w:val="005F1AC7"/>
    <w:rsid w:val="005F226D"/>
    <w:rsid w:val="005F30DA"/>
    <w:rsid w:val="005F4FF5"/>
    <w:rsid w:val="005F5061"/>
    <w:rsid w:val="005F71FA"/>
    <w:rsid w:val="00600226"/>
    <w:rsid w:val="0060177F"/>
    <w:rsid w:val="00601C28"/>
    <w:rsid w:val="00603254"/>
    <w:rsid w:val="006034D4"/>
    <w:rsid w:val="00603FFE"/>
    <w:rsid w:val="00607A4F"/>
    <w:rsid w:val="00607FB2"/>
    <w:rsid w:val="00611A81"/>
    <w:rsid w:val="0061227D"/>
    <w:rsid w:val="00613E18"/>
    <w:rsid w:val="00614CC7"/>
    <w:rsid w:val="006156F2"/>
    <w:rsid w:val="0061665C"/>
    <w:rsid w:val="0061790A"/>
    <w:rsid w:val="00620F2A"/>
    <w:rsid w:val="00623DF6"/>
    <w:rsid w:val="00625317"/>
    <w:rsid w:val="0062532D"/>
    <w:rsid w:val="00627739"/>
    <w:rsid w:val="00630BDF"/>
    <w:rsid w:val="00634079"/>
    <w:rsid w:val="00634B4B"/>
    <w:rsid w:val="00635A4B"/>
    <w:rsid w:val="00640637"/>
    <w:rsid w:val="00641763"/>
    <w:rsid w:val="00641C8A"/>
    <w:rsid w:val="006424F7"/>
    <w:rsid w:val="0065175E"/>
    <w:rsid w:val="006521D7"/>
    <w:rsid w:val="00652EEE"/>
    <w:rsid w:val="00654CC6"/>
    <w:rsid w:val="00655B89"/>
    <w:rsid w:val="0065631D"/>
    <w:rsid w:val="00657586"/>
    <w:rsid w:val="00657A28"/>
    <w:rsid w:val="006626E8"/>
    <w:rsid w:val="00663520"/>
    <w:rsid w:val="00666540"/>
    <w:rsid w:val="00670896"/>
    <w:rsid w:val="00670C99"/>
    <w:rsid w:val="00670F27"/>
    <w:rsid w:val="00671C53"/>
    <w:rsid w:val="00673DFB"/>
    <w:rsid w:val="00674B33"/>
    <w:rsid w:val="00675A8A"/>
    <w:rsid w:val="00677B55"/>
    <w:rsid w:val="00677C05"/>
    <w:rsid w:val="00680611"/>
    <w:rsid w:val="00681662"/>
    <w:rsid w:val="00681BBA"/>
    <w:rsid w:val="0068389C"/>
    <w:rsid w:val="00683B4C"/>
    <w:rsid w:val="00684AD4"/>
    <w:rsid w:val="0068556F"/>
    <w:rsid w:val="0068582F"/>
    <w:rsid w:val="00685D92"/>
    <w:rsid w:val="00687F55"/>
    <w:rsid w:val="006922C8"/>
    <w:rsid w:val="00692F91"/>
    <w:rsid w:val="0069301C"/>
    <w:rsid w:val="00693154"/>
    <w:rsid w:val="00694574"/>
    <w:rsid w:val="006A3190"/>
    <w:rsid w:val="006A5994"/>
    <w:rsid w:val="006A6930"/>
    <w:rsid w:val="006A6F1C"/>
    <w:rsid w:val="006B1F36"/>
    <w:rsid w:val="006B22A0"/>
    <w:rsid w:val="006B257E"/>
    <w:rsid w:val="006B349D"/>
    <w:rsid w:val="006B3929"/>
    <w:rsid w:val="006B3D2D"/>
    <w:rsid w:val="006B7E39"/>
    <w:rsid w:val="006C114C"/>
    <w:rsid w:val="006C18E1"/>
    <w:rsid w:val="006C26D0"/>
    <w:rsid w:val="006C2BDF"/>
    <w:rsid w:val="006C3B0A"/>
    <w:rsid w:val="006C3D96"/>
    <w:rsid w:val="006C480C"/>
    <w:rsid w:val="006C5EFB"/>
    <w:rsid w:val="006D1DF3"/>
    <w:rsid w:val="006D2636"/>
    <w:rsid w:val="006D3FA6"/>
    <w:rsid w:val="006D532F"/>
    <w:rsid w:val="006E0541"/>
    <w:rsid w:val="006E163C"/>
    <w:rsid w:val="006E2BC2"/>
    <w:rsid w:val="006E3588"/>
    <w:rsid w:val="006E5038"/>
    <w:rsid w:val="006E597B"/>
    <w:rsid w:val="006E5AF6"/>
    <w:rsid w:val="006E6B70"/>
    <w:rsid w:val="006E7485"/>
    <w:rsid w:val="006F3542"/>
    <w:rsid w:val="006F54F9"/>
    <w:rsid w:val="006F79AF"/>
    <w:rsid w:val="00700734"/>
    <w:rsid w:val="00700D9C"/>
    <w:rsid w:val="00701017"/>
    <w:rsid w:val="00701D2D"/>
    <w:rsid w:val="00705778"/>
    <w:rsid w:val="00707D7A"/>
    <w:rsid w:val="007107AE"/>
    <w:rsid w:val="00710A09"/>
    <w:rsid w:val="00710ABB"/>
    <w:rsid w:val="00710E4A"/>
    <w:rsid w:val="00711757"/>
    <w:rsid w:val="0071385B"/>
    <w:rsid w:val="007146BE"/>
    <w:rsid w:val="0071528D"/>
    <w:rsid w:val="00716891"/>
    <w:rsid w:val="0072001F"/>
    <w:rsid w:val="00720829"/>
    <w:rsid w:val="00721705"/>
    <w:rsid w:val="0072209E"/>
    <w:rsid w:val="00723CA7"/>
    <w:rsid w:val="0072487E"/>
    <w:rsid w:val="0072760F"/>
    <w:rsid w:val="00727619"/>
    <w:rsid w:val="00730DE7"/>
    <w:rsid w:val="00732C48"/>
    <w:rsid w:val="00733152"/>
    <w:rsid w:val="00736094"/>
    <w:rsid w:val="00741DB8"/>
    <w:rsid w:val="00745910"/>
    <w:rsid w:val="007471C2"/>
    <w:rsid w:val="0074725A"/>
    <w:rsid w:val="00751D47"/>
    <w:rsid w:val="00757377"/>
    <w:rsid w:val="00757871"/>
    <w:rsid w:val="00760A9C"/>
    <w:rsid w:val="007616D0"/>
    <w:rsid w:val="00762389"/>
    <w:rsid w:val="0076331D"/>
    <w:rsid w:val="007634CC"/>
    <w:rsid w:val="00763AB7"/>
    <w:rsid w:val="00764DE7"/>
    <w:rsid w:val="00766872"/>
    <w:rsid w:val="00766D4E"/>
    <w:rsid w:val="007671A5"/>
    <w:rsid w:val="00767CFD"/>
    <w:rsid w:val="0077257B"/>
    <w:rsid w:val="00772A6D"/>
    <w:rsid w:val="00773CD9"/>
    <w:rsid w:val="00775820"/>
    <w:rsid w:val="007769E2"/>
    <w:rsid w:val="007818D6"/>
    <w:rsid w:val="00782505"/>
    <w:rsid w:val="00785BEF"/>
    <w:rsid w:val="00785D32"/>
    <w:rsid w:val="00786E13"/>
    <w:rsid w:val="00787906"/>
    <w:rsid w:val="0079080E"/>
    <w:rsid w:val="007912F5"/>
    <w:rsid w:val="00791E75"/>
    <w:rsid w:val="0079564F"/>
    <w:rsid w:val="00795957"/>
    <w:rsid w:val="00796059"/>
    <w:rsid w:val="00796A88"/>
    <w:rsid w:val="00797145"/>
    <w:rsid w:val="00797387"/>
    <w:rsid w:val="00797949"/>
    <w:rsid w:val="007A1023"/>
    <w:rsid w:val="007A131C"/>
    <w:rsid w:val="007A2221"/>
    <w:rsid w:val="007A69CC"/>
    <w:rsid w:val="007B2693"/>
    <w:rsid w:val="007B32DC"/>
    <w:rsid w:val="007B3A9B"/>
    <w:rsid w:val="007B3AF8"/>
    <w:rsid w:val="007B4C92"/>
    <w:rsid w:val="007B77A6"/>
    <w:rsid w:val="007B7879"/>
    <w:rsid w:val="007B7FF3"/>
    <w:rsid w:val="007C155D"/>
    <w:rsid w:val="007C1C4D"/>
    <w:rsid w:val="007C24DE"/>
    <w:rsid w:val="007C3769"/>
    <w:rsid w:val="007C538D"/>
    <w:rsid w:val="007C5B6C"/>
    <w:rsid w:val="007C6087"/>
    <w:rsid w:val="007D0077"/>
    <w:rsid w:val="007D0873"/>
    <w:rsid w:val="007D202E"/>
    <w:rsid w:val="007D218C"/>
    <w:rsid w:val="007D34F3"/>
    <w:rsid w:val="007D35A5"/>
    <w:rsid w:val="007D387E"/>
    <w:rsid w:val="007D4E01"/>
    <w:rsid w:val="007D579E"/>
    <w:rsid w:val="007D7B71"/>
    <w:rsid w:val="007E053C"/>
    <w:rsid w:val="007E090D"/>
    <w:rsid w:val="007E102A"/>
    <w:rsid w:val="007E13BB"/>
    <w:rsid w:val="007E1FEF"/>
    <w:rsid w:val="007E21B2"/>
    <w:rsid w:val="007E26C1"/>
    <w:rsid w:val="007E36CF"/>
    <w:rsid w:val="007E4B35"/>
    <w:rsid w:val="007E5E20"/>
    <w:rsid w:val="007F15A4"/>
    <w:rsid w:val="007F2B51"/>
    <w:rsid w:val="007F3A62"/>
    <w:rsid w:val="007F3B36"/>
    <w:rsid w:val="007F4301"/>
    <w:rsid w:val="007F4A1E"/>
    <w:rsid w:val="008003D1"/>
    <w:rsid w:val="00801009"/>
    <w:rsid w:val="008050B0"/>
    <w:rsid w:val="0080568E"/>
    <w:rsid w:val="008069AD"/>
    <w:rsid w:val="00807C4C"/>
    <w:rsid w:val="008137E9"/>
    <w:rsid w:val="00814A9D"/>
    <w:rsid w:val="00815C04"/>
    <w:rsid w:val="00816825"/>
    <w:rsid w:val="008201DB"/>
    <w:rsid w:val="00822BCD"/>
    <w:rsid w:val="008237A9"/>
    <w:rsid w:val="008244D7"/>
    <w:rsid w:val="00824879"/>
    <w:rsid w:val="00826272"/>
    <w:rsid w:val="00826597"/>
    <w:rsid w:val="00826A49"/>
    <w:rsid w:val="00826B74"/>
    <w:rsid w:val="0082798C"/>
    <w:rsid w:val="00827D30"/>
    <w:rsid w:val="00830515"/>
    <w:rsid w:val="00830B30"/>
    <w:rsid w:val="0083114D"/>
    <w:rsid w:val="00831FA0"/>
    <w:rsid w:val="00832610"/>
    <w:rsid w:val="00833C48"/>
    <w:rsid w:val="0083523D"/>
    <w:rsid w:val="00835355"/>
    <w:rsid w:val="008357E4"/>
    <w:rsid w:val="008358C3"/>
    <w:rsid w:val="00837832"/>
    <w:rsid w:val="008415C2"/>
    <w:rsid w:val="00853752"/>
    <w:rsid w:val="008553E4"/>
    <w:rsid w:val="008559CA"/>
    <w:rsid w:val="00855EA0"/>
    <w:rsid w:val="00861909"/>
    <w:rsid w:val="008630A8"/>
    <w:rsid w:val="008665E7"/>
    <w:rsid w:val="00866A71"/>
    <w:rsid w:val="00867800"/>
    <w:rsid w:val="00867C65"/>
    <w:rsid w:val="0087104A"/>
    <w:rsid w:val="00872B3F"/>
    <w:rsid w:val="0087310A"/>
    <w:rsid w:val="00873C0D"/>
    <w:rsid w:val="0087683E"/>
    <w:rsid w:val="008770FD"/>
    <w:rsid w:val="00877FED"/>
    <w:rsid w:val="008804DA"/>
    <w:rsid w:val="00881BCC"/>
    <w:rsid w:val="00881DD5"/>
    <w:rsid w:val="00881EFE"/>
    <w:rsid w:val="00882C5B"/>
    <w:rsid w:val="00885854"/>
    <w:rsid w:val="00886A84"/>
    <w:rsid w:val="00887BB0"/>
    <w:rsid w:val="00891418"/>
    <w:rsid w:val="00891A1C"/>
    <w:rsid w:val="00892208"/>
    <w:rsid w:val="00893DB6"/>
    <w:rsid w:val="00893DBE"/>
    <w:rsid w:val="00895198"/>
    <w:rsid w:val="00895F44"/>
    <w:rsid w:val="00896A28"/>
    <w:rsid w:val="008A0587"/>
    <w:rsid w:val="008A1764"/>
    <w:rsid w:val="008A2BAB"/>
    <w:rsid w:val="008A39FA"/>
    <w:rsid w:val="008B166E"/>
    <w:rsid w:val="008B269F"/>
    <w:rsid w:val="008B3003"/>
    <w:rsid w:val="008B34D9"/>
    <w:rsid w:val="008B427C"/>
    <w:rsid w:val="008B49DB"/>
    <w:rsid w:val="008B51CA"/>
    <w:rsid w:val="008B51F2"/>
    <w:rsid w:val="008B65D9"/>
    <w:rsid w:val="008B7E2C"/>
    <w:rsid w:val="008C001F"/>
    <w:rsid w:val="008C152E"/>
    <w:rsid w:val="008C2A1F"/>
    <w:rsid w:val="008C3E3B"/>
    <w:rsid w:val="008C3EF2"/>
    <w:rsid w:val="008C477F"/>
    <w:rsid w:val="008C58C7"/>
    <w:rsid w:val="008C5996"/>
    <w:rsid w:val="008C5FA5"/>
    <w:rsid w:val="008C6022"/>
    <w:rsid w:val="008C602A"/>
    <w:rsid w:val="008C6215"/>
    <w:rsid w:val="008C7C0B"/>
    <w:rsid w:val="008D080E"/>
    <w:rsid w:val="008D271E"/>
    <w:rsid w:val="008D2813"/>
    <w:rsid w:val="008D4206"/>
    <w:rsid w:val="008D4CE0"/>
    <w:rsid w:val="008D7124"/>
    <w:rsid w:val="008E0231"/>
    <w:rsid w:val="008E02D9"/>
    <w:rsid w:val="008E2947"/>
    <w:rsid w:val="008E3A64"/>
    <w:rsid w:val="008E4208"/>
    <w:rsid w:val="008E45CB"/>
    <w:rsid w:val="008E4C76"/>
    <w:rsid w:val="008E54A2"/>
    <w:rsid w:val="008E5A86"/>
    <w:rsid w:val="008E63C6"/>
    <w:rsid w:val="008E645D"/>
    <w:rsid w:val="008E6A98"/>
    <w:rsid w:val="008E7AC1"/>
    <w:rsid w:val="008F08F4"/>
    <w:rsid w:val="008F0FD5"/>
    <w:rsid w:val="008F3B66"/>
    <w:rsid w:val="008F4A17"/>
    <w:rsid w:val="00900370"/>
    <w:rsid w:val="009004F6"/>
    <w:rsid w:val="00900DAD"/>
    <w:rsid w:val="009039FA"/>
    <w:rsid w:val="009059C8"/>
    <w:rsid w:val="00905B9D"/>
    <w:rsid w:val="00905F86"/>
    <w:rsid w:val="00906BBE"/>
    <w:rsid w:val="009076F8"/>
    <w:rsid w:val="00907907"/>
    <w:rsid w:val="009111BF"/>
    <w:rsid w:val="009115B9"/>
    <w:rsid w:val="00911BB6"/>
    <w:rsid w:val="00912A36"/>
    <w:rsid w:val="00912C01"/>
    <w:rsid w:val="009150B0"/>
    <w:rsid w:val="00917200"/>
    <w:rsid w:val="00917340"/>
    <w:rsid w:val="00923F74"/>
    <w:rsid w:val="009243F9"/>
    <w:rsid w:val="0092599E"/>
    <w:rsid w:val="00925C1C"/>
    <w:rsid w:val="00925EBD"/>
    <w:rsid w:val="009318E5"/>
    <w:rsid w:val="00934206"/>
    <w:rsid w:val="00934495"/>
    <w:rsid w:val="0093673B"/>
    <w:rsid w:val="0094034D"/>
    <w:rsid w:val="0094075C"/>
    <w:rsid w:val="0094315A"/>
    <w:rsid w:val="009431B9"/>
    <w:rsid w:val="0094398C"/>
    <w:rsid w:val="009478FB"/>
    <w:rsid w:val="00947BA9"/>
    <w:rsid w:val="0095019E"/>
    <w:rsid w:val="00951654"/>
    <w:rsid w:val="00954C94"/>
    <w:rsid w:val="00961643"/>
    <w:rsid w:val="00962543"/>
    <w:rsid w:val="00965759"/>
    <w:rsid w:val="0096575A"/>
    <w:rsid w:val="009657C7"/>
    <w:rsid w:val="00965BFE"/>
    <w:rsid w:val="00967797"/>
    <w:rsid w:val="009678FF"/>
    <w:rsid w:val="0097025D"/>
    <w:rsid w:val="0097224A"/>
    <w:rsid w:val="00972FDB"/>
    <w:rsid w:val="0097455D"/>
    <w:rsid w:val="0097494C"/>
    <w:rsid w:val="009803C6"/>
    <w:rsid w:val="00980400"/>
    <w:rsid w:val="00980801"/>
    <w:rsid w:val="00983A47"/>
    <w:rsid w:val="00984979"/>
    <w:rsid w:val="00984BC7"/>
    <w:rsid w:val="00986A81"/>
    <w:rsid w:val="0098745E"/>
    <w:rsid w:val="00987584"/>
    <w:rsid w:val="00990314"/>
    <w:rsid w:val="00992206"/>
    <w:rsid w:val="00996202"/>
    <w:rsid w:val="009965C6"/>
    <w:rsid w:val="009971BC"/>
    <w:rsid w:val="009972F3"/>
    <w:rsid w:val="00997567"/>
    <w:rsid w:val="009A1CE5"/>
    <w:rsid w:val="009A2330"/>
    <w:rsid w:val="009A7ADB"/>
    <w:rsid w:val="009B13FA"/>
    <w:rsid w:val="009B18E8"/>
    <w:rsid w:val="009B2D2B"/>
    <w:rsid w:val="009B3AEE"/>
    <w:rsid w:val="009B3BE9"/>
    <w:rsid w:val="009B3C6F"/>
    <w:rsid w:val="009B3CC5"/>
    <w:rsid w:val="009B4B74"/>
    <w:rsid w:val="009B5D81"/>
    <w:rsid w:val="009B7827"/>
    <w:rsid w:val="009C15C4"/>
    <w:rsid w:val="009C26CD"/>
    <w:rsid w:val="009C3EC5"/>
    <w:rsid w:val="009C501D"/>
    <w:rsid w:val="009C6092"/>
    <w:rsid w:val="009C6BA0"/>
    <w:rsid w:val="009C78E2"/>
    <w:rsid w:val="009C7AF7"/>
    <w:rsid w:val="009C7CCE"/>
    <w:rsid w:val="009D15E0"/>
    <w:rsid w:val="009D1868"/>
    <w:rsid w:val="009D1958"/>
    <w:rsid w:val="009D1D48"/>
    <w:rsid w:val="009D26BC"/>
    <w:rsid w:val="009D38BF"/>
    <w:rsid w:val="009D4220"/>
    <w:rsid w:val="009D5659"/>
    <w:rsid w:val="009D6328"/>
    <w:rsid w:val="009E07FC"/>
    <w:rsid w:val="009E0B5E"/>
    <w:rsid w:val="009E10E1"/>
    <w:rsid w:val="009E2A28"/>
    <w:rsid w:val="009E3154"/>
    <w:rsid w:val="009E344E"/>
    <w:rsid w:val="009E395A"/>
    <w:rsid w:val="009E4FB6"/>
    <w:rsid w:val="009E6126"/>
    <w:rsid w:val="009F3615"/>
    <w:rsid w:val="009F6758"/>
    <w:rsid w:val="009F6A66"/>
    <w:rsid w:val="009F6E8E"/>
    <w:rsid w:val="009F79DE"/>
    <w:rsid w:val="00A026CE"/>
    <w:rsid w:val="00A0324C"/>
    <w:rsid w:val="00A04316"/>
    <w:rsid w:val="00A06D3B"/>
    <w:rsid w:val="00A07FCC"/>
    <w:rsid w:val="00A10932"/>
    <w:rsid w:val="00A10DD9"/>
    <w:rsid w:val="00A10F64"/>
    <w:rsid w:val="00A12856"/>
    <w:rsid w:val="00A12AF7"/>
    <w:rsid w:val="00A12CB3"/>
    <w:rsid w:val="00A13C56"/>
    <w:rsid w:val="00A14490"/>
    <w:rsid w:val="00A14C0F"/>
    <w:rsid w:val="00A26927"/>
    <w:rsid w:val="00A26B52"/>
    <w:rsid w:val="00A27E87"/>
    <w:rsid w:val="00A30D27"/>
    <w:rsid w:val="00A30F8E"/>
    <w:rsid w:val="00A313C6"/>
    <w:rsid w:val="00A320E4"/>
    <w:rsid w:val="00A32D81"/>
    <w:rsid w:val="00A3406C"/>
    <w:rsid w:val="00A36F9A"/>
    <w:rsid w:val="00A37F14"/>
    <w:rsid w:val="00A429E7"/>
    <w:rsid w:val="00A43161"/>
    <w:rsid w:val="00A43A3C"/>
    <w:rsid w:val="00A43A84"/>
    <w:rsid w:val="00A45555"/>
    <w:rsid w:val="00A471E7"/>
    <w:rsid w:val="00A5060A"/>
    <w:rsid w:val="00A5126E"/>
    <w:rsid w:val="00A517C7"/>
    <w:rsid w:val="00A52223"/>
    <w:rsid w:val="00A549CE"/>
    <w:rsid w:val="00A54B88"/>
    <w:rsid w:val="00A558A7"/>
    <w:rsid w:val="00A562BE"/>
    <w:rsid w:val="00A5635A"/>
    <w:rsid w:val="00A608B4"/>
    <w:rsid w:val="00A61126"/>
    <w:rsid w:val="00A65200"/>
    <w:rsid w:val="00A65E27"/>
    <w:rsid w:val="00A66072"/>
    <w:rsid w:val="00A71E50"/>
    <w:rsid w:val="00A73288"/>
    <w:rsid w:val="00A74645"/>
    <w:rsid w:val="00A74FDC"/>
    <w:rsid w:val="00A7533C"/>
    <w:rsid w:val="00A77ED5"/>
    <w:rsid w:val="00A82644"/>
    <w:rsid w:val="00A86E91"/>
    <w:rsid w:val="00A90296"/>
    <w:rsid w:val="00A915A6"/>
    <w:rsid w:val="00A91C19"/>
    <w:rsid w:val="00A91E51"/>
    <w:rsid w:val="00A92003"/>
    <w:rsid w:val="00A927EF"/>
    <w:rsid w:val="00A92AEC"/>
    <w:rsid w:val="00A93699"/>
    <w:rsid w:val="00A94814"/>
    <w:rsid w:val="00A94A65"/>
    <w:rsid w:val="00A94EBC"/>
    <w:rsid w:val="00A97FA4"/>
    <w:rsid w:val="00AA1C08"/>
    <w:rsid w:val="00AA2377"/>
    <w:rsid w:val="00AA3324"/>
    <w:rsid w:val="00AA522E"/>
    <w:rsid w:val="00AA5BD0"/>
    <w:rsid w:val="00AA5C81"/>
    <w:rsid w:val="00AA75A3"/>
    <w:rsid w:val="00AA7CCE"/>
    <w:rsid w:val="00AA7F81"/>
    <w:rsid w:val="00AB130F"/>
    <w:rsid w:val="00AB15F4"/>
    <w:rsid w:val="00AB6110"/>
    <w:rsid w:val="00AB68A9"/>
    <w:rsid w:val="00AB73F3"/>
    <w:rsid w:val="00AB7A89"/>
    <w:rsid w:val="00AC166E"/>
    <w:rsid w:val="00AC34FD"/>
    <w:rsid w:val="00AC704F"/>
    <w:rsid w:val="00AC72B7"/>
    <w:rsid w:val="00AD0121"/>
    <w:rsid w:val="00AD0947"/>
    <w:rsid w:val="00AD1A2F"/>
    <w:rsid w:val="00AD2648"/>
    <w:rsid w:val="00AD3667"/>
    <w:rsid w:val="00AD4113"/>
    <w:rsid w:val="00AE2D30"/>
    <w:rsid w:val="00AE2D89"/>
    <w:rsid w:val="00AE3893"/>
    <w:rsid w:val="00AE3E5D"/>
    <w:rsid w:val="00AE52D9"/>
    <w:rsid w:val="00AF1DC6"/>
    <w:rsid w:val="00AF5C5A"/>
    <w:rsid w:val="00AF61F3"/>
    <w:rsid w:val="00AF6CF9"/>
    <w:rsid w:val="00AF7E72"/>
    <w:rsid w:val="00B000AF"/>
    <w:rsid w:val="00B0187E"/>
    <w:rsid w:val="00B02AF3"/>
    <w:rsid w:val="00B06929"/>
    <w:rsid w:val="00B13A37"/>
    <w:rsid w:val="00B15233"/>
    <w:rsid w:val="00B16590"/>
    <w:rsid w:val="00B22B55"/>
    <w:rsid w:val="00B22CFD"/>
    <w:rsid w:val="00B22F72"/>
    <w:rsid w:val="00B22F94"/>
    <w:rsid w:val="00B24873"/>
    <w:rsid w:val="00B25518"/>
    <w:rsid w:val="00B2790B"/>
    <w:rsid w:val="00B311F7"/>
    <w:rsid w:val="00B340F6"/>
    <w:rsid w:val="00B35DFF"/>
    <w:rsid w:val="00B36010"/>
    <w:rsid w:val="00B37B9E"/>
    <w:rsid w:val="00B41CA1"/>
    <w:rsid w:val="00B43260"/>
    <w:rsid w:val="00B441D8"/>
    <w:rsid w:val="00B44655"/>
    <w:rsid w:val="00B44806"/>
    <w:rsid w:val="00B45218"/>
    <w:rsid w:val="00B460C3"/>
    <w:rsid w:val="00B468A5"/>
    <w:rsid w:val="00B46F71"/>
    <w:rsid w:val="00B47744"/>
    <w:rsid w:val="00B47B99"/>
    <w:rsid w:val="00B52DAC"/>
    <w:rsid w:val="00B53C00"/>
    <w:rsid w:val="00B53E64"/>
    <w:rsid w:val="00B54FAC"/>
    <w:rsid w:val="00B5501C"/>
    <w:rsid w:val="00B55ABD"/>
    <w:rsid w:val="00B55F72"/>
    <w:rsid w:val="00B57539"/>
    <w:rsid w:val="00B600D9"/>
    <w:rsid w:val="00B6217B"/>
    <w:rsid w:val="00B62573"/>
    <w:rsid w:val="00B63171"/>
    <w:rsid w:val="00B63702"/>
    <w:rsid w:val="00B63F87"/>
    <w:rsid w:val="00B645AF"/>
    <w:rsid w:val="00B6547A"/>
    <w:rsid w:val="00B65E45"/>
    <w:rsid w:val="00B74104"/>
    <w:rsid w:val="00B75218"/>
    <w:rsid w:val="00B76952"/>
    <w:rsid w:val="00B772A0"/>
    <w:rsid w:val="00B81E05"/>
    <w:rsid w:val="00B82038"/>
    <w:rsid w:val="00B83270"/>
    <w:rsid w:val="00B83BEB"/>
    <w:rsid w:val="00B84E1F"/>
    <w:rsid w:val="00B85A97"/>
    <w:rsid w:val="00B85B2E"/>
    <w:rsid w:val="00B86518"/>
    <w:rsid w:val="00B910DE"/>
    <w:rsid w:val="00B91898"/>
    <w:rsid w:val="00B9285E"/>
    <w:rsid w:val="00B928C8"/>
    <w:rsid w:val="00B92D9D"/>
    <w:rsid w:val="00B92EAD"/>
    <w:rsid w:val="00B93EC5"/>
    <w:rsid w:val="00B94E32"/>
    <w:rsid w:val="00B95911"/>
    <w:rsid w:val="00B96581"/>
    <w:rsid w:val="00B97112"/>
    <w:rsid w:val="00BA01CA"/>
    <w:rsid w:val="00BA1B34"/>
    <w:rsid w:val="00BA1C19"/>
    <w:rsid w:val="00BA2744"/>
    <w:rsid w:val="00BA32A1"/>
    <w:rsid w:val="00BA3696"/>
    <w:rsid w:val="00BA36B1"/>
    <w:rsid w:val="00BA404F"/>
    <w:rsid w:val="00BA6794"/>
    <w:rsid w:val="00BA6DA2"/>
    <w:rsid w:val="00BB08FC"/>
    <w:rsid w:val="00BB5560"/>
    <w:rsid w:val="00BB6850"/>
    <w:rsid w:val="00BB6EA2"/>
    <w:rsid w:val="00BB79C2"/>
    <w:rsid w:val="00BB7A16"/>
    <w:rsid w:val="00BB7F14"/>
    <w:rsid w:val="00BC1553"/>
    <w:rsid w:val="00BC1AEB"/>
    <w:rsid w:val="00BC4C7C"/>
    <w:rsid w:val="00BC5B6F"/>
    <w:rsid w:val="00BC5B76"/>
    <w:rsid w:val="00BC5D84"/>
    <w:rsid w:val="00BC71D7"/>
    <w:rsid w:val="00BC77DE"/>
    <w:rsid w:val="00BC78F5"/>
    <w:rsid w:val="00BC7C24"/>
    <w:rsid w:val="00BD0512"/>
    <w:rsid w:val="00BD1303"/>
    <w:rsid w:val="00BD2243"/>
    <w:rsid w:val="00BD3A7C"/>
    <w:rsid w:val="00BD4BCA"/>
    <w:rsid w:val="00BD583D"/>
    <w:rsid w:val="00BD5973"/>
    <w:rsid w:val="00BD776A"/>
    <w:rsid w:val="00BD77DA"/>
    <w:rsid w:val="00BE0284"/>
    <w:rsid w:val="00BE056D"/>
    <w:rsid w:val="00BE2CA9"/>
    <w:rsid w:val="00BE538C"/>
    <w:rsid w:val="00BE604C"/>
    <w:rsid w:val="00BE77CF"/>
    <w:rsid w:val="00BF055F"/>
    <w:rsid w:val="00BF227A"/>
    <w:rsid w:val="00BF26B9"/>
    <w:rsid w:val="00BF31AF"/>
    <w:rsid w:val="00BF5011"/>
    <w:rsid w:val="00BF5571"/>
    <w:rsid w:val="00C00CB2"/>
    <w:rsid w:val="00C010A3"/>
    <w:rsid w:val="00C02C3F"/>
    <w:rsid w:val="00C054DE"/>
    <w:rsid w:val="00C07D92"/>
    <w:rsid w:val="00C10781"/>
    <w:rsid w:val="00C11253"/>
    <w:rsid w:val="00C11F70"/>
    <w:rsid w:val="00C12A5D"/>
    <w:rsid w:val="00C14133"/>
    <w:rsid w:val="00C16485"/>
    <w:rsid w:val="00C174DD"/>
    <w:rsid w:val="00C17591"/>
    <w:rsid w:val="00C17655"/>
    <w:rsid w:val="00C17CEC"/>
    <w:rsid w:val="00C20E4E"/>
    <w:rsid w:val="00C227F1"/>
    <w:rsid w:val="00C249D9"/>
    <w:rsid w:val="00C25394"/>
    <w:rsid w:val="00C26E03"/>
    <w:rsid w:val="00C31798"/>
    <w:rsid w:val="00C323BD"/>
    <w:rsid w:val="00C34267"/>
    <w:rsid w:val="00C3648D"/>
    <w:rsid w:val="00C411B6"/>
    <w:rsid w:val="00C4404B"/>
    <w:rsid w:val="00C44061"/>
    <w:rsid w:val="00C442FA"/>
    <w:rsid w:val="00C46BA6"/>
    <w:rsid w:val="00C47CA0"/>
    <w:rsid w:val="00C52D71"/>
    <w:rsid w:val="00C536E2"/>
    <w:rsid w:val="00C53C5F"/>
    <w:rsid w:val="00C56978"/>
    <w:rsid w:val="00C57EC0"/>
    <w:rsid w:val="00C600F9"/>
    <w:rsid w:val="00C60F2D"/>
    <w:rsid w:val="00C63816"/>
    <w:rsid w:val="00C64667"/>
    <w:rsid w:val="00C65444"/>
    <w:rsid w:val="00C66351"/>
    <w:rsid w:val="00C67E57"/>
    <w:rsid w:val="00C71F25"/>
    <w:rsid w:val="00C73FF9"/>
    <w:rsid w:val="00C76463"/>
    <w:rsid w:val="00C86615"/>
    <w:rsid w:val="00C87B66"/>
    <w:rsid w:val="00C92A0B"/>
    <w:rsid w:val="00C93010"/>
    <w:rsid w:val="00C934F0"/>
    <w:rsid w:val="00C95152"/>
    <w:rsid w:val="00C95940"/>
    <w:rsid w:val="00C96D9F"/>
    <w:rsid w:val="00C973C8"/>
    <w:rsid w:val="00CA1B01"/>
    <w:rsid w:val="00CA2126"/>
    <w:rsid w:val="00CA4B93"/>
    <w:rsid w:val="00CA5BB1"/>
    <w:rsid w:val="00CB0B4B"/>
    <w:rsid w:val="00CB36F6"/>
    <w:rsid w:val="00CB5458"/>
    <w:rsid w:val="00CB55BD"/>
    <w:rsid w:val="00CB5640"/>
    <w:rsid w:val="00CB688F"/>
    <w:rsid w:val="00CB7EF3"/>
    <w:rsid w:val="00CC05A5"/>
    <w:rsid w:val="00CC05D4"/>
    <w:rsid w:val="00CC09C9"/>
    <w:rsid w:val="00CC341C"/>
    <w:rsid w:val="00CC3B72"/>
    <w:rsid w:val="00CC4A0F"/>
    <w:rsid w:val="00CC5B4B"/>
    <w:rsid w:val="00CD08AD"/>
    <w:rsid w:val="00CD2235"/>
    <w:rsid w:val="00CD3105"/>
    <w:rsid w:val="00CD3D7E"/>
    <w:rsid w:val="00CE08D9"/>
    <w:rsid w:val="00CE17FC"/>
    <w:rsid w:val="00CE26F1"/>
    <w:rsid w:val="00CE3CA4"/>
    <w:rsid w:val="00CE4CA3"/>
    <w:rsid w:val="00CE4D31"/>
    <w:rsid w:val="00CE512E"/>
    <w:rsid w:val="00CE6CBF"/>
    <w:rsid w:val="00CE6D31"/>
    <w:rsid w:val="00CE7427"/>
    <w:rsid w:val="00CE795F"/>
    <w:rsid w:val="00CF0065"/>
    <w:rsid w:val="00CF1506"/>
    <w:rsid w:val="00CF40A9"/>
    <w:rsid w:val="00D01B1F"/>
    <w:rsid w:val="00D01B76"/>
    <w:rsid w:val="00D033A5"/>
    <w:rsid w:val="00D039FA"/>
    <w:rsid w:val="00D03E4A"/>
    <w:rsid w:val="00D04C00"/>
    <w:rsid w:val="00D058A9"/>
    <w:rsid w:val="00D11D6D"/>
    <w:rsid w:val="00D133B0"/>
    <w:rsid w:val="00D134F1"/>
    <w:rsid w:val="00D14FF5"/>
    <w:rsid w:val="00D16A0A"/>
    <w:rsid w:val="00D2051B"/>
    <w:rsid w:val="00D21008"/>
    <w:rsid w:val="00D23847"/>
    <w:rsid w:val="00D25031"/>
    <w:rsid w:val="00D27C77"/>
    <w:rsid w:val="00D27CB1"/>
    <w:rsid w:val="00D3055B"/>
    <w:rsid w:val="00D315C8"/>
    <w:rsid w:val="00D322B8"/>
    <w:rsid w:val="00D3353B"/>
    <w:rsid w:val="00D33620"/>
    <w:rsid w:val="00D36102"/>
    <w:rsid w:val="00D36674"/>
    <w:rsid w:val="00D37361"/>
    <w:rsid w:val="00D42F41"/>
    <w:rsid w:val="00D436A2"/>
    <w:rsid w:val="00D45387"/>
    <w:rsid w:val="00D47E2D"/>
    <w:rsid w:val="00D52FE1"/>
    <w:rsid w:val="00D543C6"/>
    <w:rsid w:val="00D547F6"/>
    <w:rsid w:val="00D554A1"/>
    <w:rsid w:val="00D57DB6"/>
    <w:rsid w:val="00D603AE"/>
    <w:rsid w:val="00D6179E"/>
    <w:rsid w:val="00D62BED"/>
    <w:rsid w:val="00D630B9"/>
    <w:rsid w:val="00D63162"/>
    <w:rsid w:val="00D65DC3"/>
    <w:rsid w:val="00D67705"/>
    <w:rsid w:val="00D71140"/>
    <w:rsid w:val="00D73909"/>
    <w:rsid w:val="00D747DF"/>
    <w:rsid w:val="00D7487D"/>
    <w:rsid w:val="00D750EF"/>
    <w:rsid w:val="00D76E51"/>
    <w:rsid w:val="00D8351F"/>
    <w:rsid w:val="00D837AA"/>
    <w:rsid w:val="00D87871"/>
    <w:rsid w:val="00D87C64"/>
    <w:rsid w:val="00D901BF"/>
    <w:rsid w:val="00D92222"/>
    <w:rsid w:val="00D932B6"/>
    <w:rsid w:val="00D938D6"/>
    <w:rsid w:val="00D951B3"/>
    <w:rsid w:val="00D95E26"/>
    <w:rsid w:val="00D96028"/>
    <w:rsid w:val="00DA1172"/>
    <w:rsid w:val="00DA2B73"/>
    <w:rsid w:val="00DA425C"/>
    <w:rsid w:val="00DA5BA3"/>
    <w:rsid w:val="00DA6782"/>
    <w:rsid w:val="00DB0A06"/>
    <w:rsid w:val="00DB285A"/>
    <w:rsid w:val="00DB3F1F"/>
    <w:rsid w:val="00DB590C"/>
    <w:rsid w:val="00DB5B9B"/>
    <w:rsid w:val="00DB60A3"/>
    <w:rsid w:val="00DC027E"/>
    <w:rsid w:val="00DC1D12"/>
    <w:rsid w:val="00DC362C"/>
    <w:rsid w:val="00DC402F"/>
    <w:rsid w:val="00DD0050"/>
    <w:rsid w:val="00DD0461"/>
    <w:rsid w:val="00DD0CC0"/>
    <w:rsid w:val="00DD10DA"/>
    <w:rsid w:val="00DD1B3A"/>
    <w:rsid w:val="00DD2F55"/>
    <w:rsid w:val="00DD43FA"/>
    <w:rsid w:val="00DD46F6"/>
    <w:rsid w:val="00DD48DC"/>
    <w:rsid w:val="00DD5BC5"/>
    <w:rsid w:val="00DD7277"/>
    <w:rsid w:val="00DE0FB5"/>
    <w:rsid w:val="00DE4E7E"/>
    <w:rsid w:val="00DE5EE3"/>
    <w:rsid w:val="00DE76F4"/>
    <w:rsid w:val="00DF059E"/>
    <w:rsid w:val="00DF0AC6"/>
    <w:rsid w:val="00DF3951"/>
    <w:rsid w:val="00DF539F"/>
    <w:rsid w:val="00DF53EB"/>
    <w:rsid w:val="00DF58E4"/>
    <w:rsid w:val="00DF73B7"/>
    <w:rsid w:val="00E00285"/>
    <w:rsid w:val="00E02799"/>
    <w:rsid w:val="00E02878"/>
    <w:rsid w:val="00E03F5F"/>
    <w:rsid w:val="00E06494"/>
    <w:rsid w:val="00E06991"/>
    <w:rsid w:val="00E07692"/>
    <w:rsid w:val="00E07BB3"/>
    <w:rsid w:val="00E07F22"/>
    <w:rsid w:val="00E10450"/>
    <w:rsid w:val="00E11E70"/>
    <w:rsid w:val="00E12A08"/>
    <w:rsid w:val="00E159FA"/>
    <w:rsid w:val="00E16B0D"/>
    <w:rsid w:val="00E16B95"/>
    <w:rsid w:val="00E211D8"/>
    <w:rsid w:val="00E218E1"/>
    <w:rsid w:val="00E23D2A"/>
    <w:rsid w:val="00E250F7"/>
    <w:rsid w:val="00E253EA"/>
    <w:rsid w:val="00E2616F"/>
    <w:rsid w:val="00E26E23"/>
    <w:rsid w:val="00E3115B"/>
    <w:rsid w:val="00E3520E"/>
    <w:rsid w:val="00E35BFD"/>
    <w:rsid w:val="00E3664D"/>
    <w:rsid w:val="00E4002D"/>
    <w:rsid w:val="00E4187F"/>
    <w:rsid w:val="00E520BE"/>
    <w:rsid w:val="00E52AB3"/>
    <w:rsid w:val="00E5425F"/>
    <w:rsid w:val="00E54D3F"/>
    <w:rsid w:val="00E5511F"/>
    <w:rsid w:val="00E55E22"/>
    <w:rsid w:val="00E57F7F"/>
    <w:rsid w:val="00E60AFA"/>
    <w:rsid w:val="00E60FE4"/>
    <w:rsid w:val="00E61488"/>
    <w:rsid w:val="00E63BA2"/>
    <w:rsid w:val="00E63E93"/>
    <w:rsid w:val="00E64265"/>
    <w:rsid w:val="00E653BA"/>
    <w:rsid w:val="00E656B6"/>
    <w:rsid w:val="00E675B5"/>
    <w:rsid w:val="00E715EF"/>
    <w:rsid w:val="00E73C66"/>
    <w:rsid w:val="00E74075"/>
    <w:rsid w:val="00E7426D"/>
    <w:rsid w:val="00E747A8"/>
    <w:rsid w:val="00E76336"/>
    <w:rsid w:val="00E76384"/>
    <w:rsid w:val="00E76985"/>
    <w:rsid w:val="00E77DD8"/>
    <w:rsid w:val="00E825A3"/>
    <w:rsid w:val="00E83959"/>
    <w:rsid w:val="00E83DFD"/>
    <w:rsid w:val="00E83E35"/>
    <w:rsid w:val="00E84AB3"/>
    <w:rsid w:val="00E90E03"/>
    <w:rsid w:val="00E92927"/>
    <w:rsid w:val="00E929CA"/>
    <w:rsid w:val="00E93180"/>
    <w:rsid w:val="00E96345"/>
    <w:rsid w:val="00EA0EA6"/>
    <w:rsid w:val="00EA1F0B"/>
    <w:rsid w:val="00EA280B"/>
    <w:rsid w:val="00EA288E"/>
    <w:rsid w:val="00EA331C"/>
    <w:rsid w:val="00EA560A"/>
    <w:rsid w:val="00EA5A54"/>
    <w:rsid w:val="00EB0521"/>
    <w:rsid w:val="00EB0BF0"/>
    <w:rsid w:val="00EB1C7B"/>
    <w:rsid w:val="00EB2330"/>
    <w:rsid w:val="00EB36F4"/>
    <w:rsid w:val="00EB36FE"/>
    <w:rsid w:val="00EB38F5"/>
    <w:rsid w:val="00EB41B2"/>
    <w:rsid w:val="00EB4978"/>
    <w:rsid w:val="00EB6070"/>
    <w:rsid w:val="00EB76FB"/>
    <w:rsid w:val="00EB79D6"/>
    <w:rsid w:val="00EC1984"/>
    <w:rsid w:val="00EC2C11"/>
    <w:rsid w:val="00EC318B"/>
    <w:rsid w:val="00EC39B4"/>
    <w:rsid w:val="00EC4CDC"/>
    <w:rsid w:val="00EC5D0F"/>
    <w:rsid w:val="00EC7E3C"/>
    <w:rsid w:val="00EC7EEC"/>
    <w:rsid w:val="00EC7FEA"/>
    <w:rsid w:val="00ED1BB6"/>
    <w:rsid w:val="00ED2703"/>
    <w:rsid w:val="00ED2887"/>
    <w:rsid w:val="00ED34F6"/>
    <w:rsid w:val="00ED4E06"/>
    <w:rsid w:val="00ED6E53"/>
    <w:rsid w:val="00EE31C0"/>
    <w:rsid w:val="00EE43FB"/>
    <w:rsid w:val="00EE5C9D"/>
    <w:rsid w:val="00EE6160"/>
    <w:rsid w:val="00EE668A"/>
    <w:rsid w:val="00EE68CC"/>
    <w:rsid w:val="00EE6A0A"/>
    <w:rsid w:val="00EF0C0E"/>
    <w:rsid w:val="00EF1783"/>
    <w:rsid w:val="00EF6C12"/>
    <w:rsid w:val="00EF6F6D"/>
    <w:rsid w:val="00EF7845"/>
    <w:rsid w:val="00F00FD1"/>
    <w:rsid w:val="00F0204A"/>
    <w:rsid w:val="00F0291E"/>
    <w:rsid w:val="00F046F2"/>
    <w:rsid w:val="00F06153"/>
    <w:rsid w:val="00F103CE"/>
    <w:rsid w:val="00F14DB1"/>
    <w:rsid w:val="00F15B45"/>
    <w:rsid w:val="00F15B70"/>
    <w:rsid w:val="00F1603F"/>
    <w:rsid w:val="00F163EA"/>
    <w:rsid w:val="00F168BE"/>
    <w:rsid w:val="00F16D3A"/>
    <w:rsid w:val="00F20ECB"/>
    <w:rsid w:val="00F2121A"/>
    <w:rsid w:val="00F23C67"/>
    <w:rsid w:val="00F31124"/>
    <w:rsid w:val="00F32007"/>
    <w:rsid w:val="00F325F5"/>
    <w:rsid w:val="00F33741"/>
    <w:rsid w:val="00F33EF2"/>
    <w:rsid w:val="00F34F15"/>
    <w:rsid w:val="00F3535E"/>
    <w:rsid w:val="00F354DD"/>
    <w:rsid w:val="00F35C0A"/>
    <w:rsid w:val="00F362D9"/>
    <w:rsid w:val="00F37529"/>
    <w:rsid w:val="00F4178A"/>
    <w:rsid w:val="00F43497"/>
    <w:rsid w:val="00F43D96"/>
    <w:rsid w:val="00F45EFA"/>
    <w:rsid w:val="00F46EE9"/>
    <w:rsid w:val="00F50A5C"/>
    <w:rsid w:val="00F55506"/>
    <w:rsid w:val="00F6251D"/>
    <w:rsid w:val="00F6292B"/>
    <w:rsid w:val="00F65BFE"/>
    <w:rsid w:val="00F66176"/>
    <w:rsid w:val="00F66356"/>
    <w:rsid w:val="00F666BF"/>
    <w:rsid w:val="00F66E53"/>
    <w:rsid w:val="00F67DE6"/>
    <w:rsid w:val="00F70011"/>
    <w:rsid w:val="00F739BB"/>
    <w:rsid w:val="00F75301"/>
    <w:rsid w:val="00F7548D"/>
    <w:rsid w:val="00F76890"/>
    <w:rsid w:val="00F8062E"/>
    <w:rsid w:val="00F8125E"/>
    <w:rsid w:val="00F81EF8"/>
    <w:rsid w:val="00F821F4"/>
    <w:rsid w:val="00F84990"/>
    <w:rsid w:val="00F87DC0"/>
    <w:rsid w:val="00F90B94"/>
    <w:rsid w:val="00F93B3D"/>
    <w:rsid w:val="00F93F57"/>
    <w:rsid w:val="00F94120"/>
    <w:rsid w:val="00F94FC2"/>
    <w:rsid w:val="00F964E7"/>
    <w:rsid w:val="00FA1189"/>
    <w:rsid w:val="00FA11C3"/>
    <w:rsid w:val="00FA1C31"/>
    <w:rsid w:val="00FA2A81"/>
    <w:rsid w:val="00FA2E05"/>
    <w:rsid w:val="00FA314E"/>
    <w:rsid w:val="00FA386B"/>
    <w:rsid w:val="00FA3E42"/>
    <w:rsid w:val="00FA4B00"/>
    <w:rsid w:val="00FA66F0"/>
    <w:rsid w:val="00FA6D5A"/>
    <w:rsid w:val="00FA6FD2"/>
    <w:rsid w:val="00FA7E8B"/>
    <w:rsid w:val="00FB19F1"/>
    <w:rsid w:val="00FB1D39"/>
    <w:rsid w:val="00FB2D5E"/>
    <w:rsid w:val="00FB3318"/>
    <w:rsid w:val="00FB3BBB"/>
    <w:rsid w:val="00FB550D"/>
    <w:rsid w:val="00FC07A3"/>
    <w:rsid w:val="00FC3922"/>
    <w:rsid w:val="00FC6551"/>
    <w:rsid w:val="00FD0128"/>
    <w:rsid w:val="00FD251C"/>
    <w:rsid w:val="00FD33FD"/>
    <w:rsid w:val="00FD608D"/>
    <w:rsid w:val="00FD6149"/>
    <w:rsid w:val="00FD6E67"/>
    <w:rsid w:val="00FD77E1"/>
    <w:rsid w:val="00FE026B"/>
    <w:rsid w:val="00FE0341"/>
    <w:rsid w:val="00FE08DF"/>
    <w:rsid w:val="00FE0E02"/>
    <w:rsid w:val="00FE2F5C"/>
    <w:rsid w:val="00FE3332"/>
    <w:rsid w:val="00FE5844"/>
    <w:rsid w:val="00FF28E5"/>
    <w:rsid w:val="00FF2B6A"/>
    <w:rsid w:val="00FF3E61"/>
    <w:rsid w:val="00FF5335"/>
    <w:rsid w:val="00FF53BE"/>
    <w:rsid w:val="00FF54B8"/>
    <w:rsid w:val="00FF6440"/>
    <w:rsid w:val="00FF644B"/>
    <w:rsid w:val="00FF754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4DD"/>
    <w:rPr>
      <w:sz w:val="24"/>
      <w:szCs w:val="24"/>
    </w:rPr>
  </w:style>
  <w:style w:type="paragraph" w:styleId="Heading1">
    <w:name w:val="heading 1"/>
    <w:basedOn w:val="Normal"/>
    <w:next w:val="Normal"/>
    <w:link w:val="Heading1Char"/>
    <w:qFormat/>
    <w:rsid w:val="00490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90EBE"/>
    <w:pPr>
      <w:keepNext/>
      <w:widowControl w:val="0"/>
      <w:tabs>
        <w:tab w:val="right" w:pos="8953"/>
      </w:tabs>
      <w:jc w:val="center"/>
      <w:outlineLvl w:val="1"/>
    </w:pPr>
    <w:rPr>
      <w:b/>
      <w:sz w:val="32"/>
      <w:szCs w:val="20"/>
      <w:lang w:eastAsia="en-US"/>
    </w:rPr>
  </w:style>
  <w:style w:type="paragraph" w:styleId="Heading3">
    <w:name w:val="heading 3"/>
    <w:basedOn w:val="Normal"/>
    <w:next w:val="Normal"/>
    <w:link w:val="Heading3Char"/>
    <w:semiHidden/>
    <w:unhideWhenUsed/>
    <w:qFormat/>
    <w:rsid w:val="00965759"/>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B3AEE"/>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9B3AEE"/>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110BAB"/>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110BAB"/>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90EBE"/>
    <w:pPr>
      <w:spacing w:after="120"/>
    </w:pPr>
  </w:style>
  <w:style w:type="table" w:styleId="TableGrid">
    <w:name w:val="Table Grid"/>
    <w:basedOn w:val="TableNormal"/>
    <w:rsid w:val="00490E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490EB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listparagraph0">
    <w:name w:val="msolistparagraph"/>
    <w:basedOn w:val="Normal"/>
    <w:rsid w:val="00490EBE"/>
    <w:pPr>
      <w:ind w:left="720"/>
    </w:pPr>
  </w:style>
  <w:style w:type="paragraph" w:styleId="Footer">
    <w:name w:val="footer"/>
    <w:basedOn w:val="Normal"/>
    <w:link w:val="FooterChar"/>
    <w:uiPriority w:val="99"/>
    <w:rsid w:val="00490EBE"/>
    <w:pPr>
      <w:tabs>
        <w:tab w:val="center" w:pos="4536"/>
        <w:tab w:val="right" w:pos="9072"/>
      </w:tabs>
    </w:pPr>
  </w:style>
  <w:style w:type="character" w:styleId="PageNumber">
    <w:name w:val="page number"/>
    <w:basedOn w:val="DefaultParagraphFont"/>
    <w:rsid w:val="00490EBE"/>
  </w:style>
  <w:style w:type="paragraph" w:styleId="Header">
    <w:name w:val="header"/>
    <w:basedOn w:val="Normal"/>
    <w:link w:val="HeaderChar"/>
    <w:rsid w:val="00490EBE"/>
    <w:pPr>
      <w:tabs>
        <w:tab w:val="center" w:pos="4536"/>
        <w:tab w:val="right" w:pos="9072"/>
      </w:tabs>
    </w:pPr>
  </w:style>
  <w:style w:type="character" w:customStyle="1" w:styleId="HeaderChar">
    <w:name w:val="Header Char"/>
    <w:link w:val="Header"/>
    <w:rsid w:val="00490EBE"/>
    <w:rPr>
      <w:sz w:val="24"/>
      <w:szCs w:val="24"/>
      <w:lang w:val="hr-HR" w:eastAsia="hr-HR" w:bidi="ar-SA"/>
    </w:rPr>
  </w:style>
  <w:style w:type="character" w:customStyle="1" w:styleId="FooterChar">
    <w:name w:val="Footer Char"/>
    <w:link w:val="Footer"/>
    <w:uiPriority w:val="99"/>
    <w:rsid w:val="00490EBE"/>
    <w:rPr>
      <w:sz w:val="24"/>
      <w:szCs w:val="24"/>
      <w:lang w:val="hr-HR" w:eastAsia="hr-HR" w:bidi="ar-SA"/>
    </w:rPr>
  </w:style>
  <w:style w:type="paragraph" w:styleId="BalloonText">
    <w:name w:val="Balloon Text"/>
    <w:basedOn w:val="Normal"/>
    <w:link w:val="BalloonTextChar"/>
    <w:rsid w:val="00490EBE"/>
    <w:rPr>
      <w:rFonts w:ascii="Tahoma" w:hAnsi="Tahoma" w:cs="Tahoma"/>
      <w:sz w:val="16"/>
      <w:szCs w:val="16"/>
    </w:rPr>
  </w:style>
  <w:style w:type="character" w:customStyle="1" w:styleId="BalloonTextChar">
    <w:name w:val="Balloon Text Char"/>
    <w:link w:val="BalloonText"/>
    <w:rsid w:val="00490EBE"/>
    <w:rPr>
      <w:rFonts w:ascii="Tahoma" w:hAnsi="Tahoma" w:cs="Tahoma"/>
      <w:sz w:val="16"/>
      <w:szCs w:val="16"/>
      <w:lang w:val="hr-HR" w:eastAsia="hr-HR" w:bidi="ar-SA"/>
    </w:rPr>
  </w:style>
  <w:style w:type="paragraph" w:customStyle="1" w:styleId="A0E349F008B644AAB6A282E0D042D17E">
    <w:name w:val="A0E349F008B644AAB6A282E0D042D17E"/>
    <w:rsid w:val="00490EBE"/>
    <w:pPr>
      <w:spacing w:after="200" w:line="276" w:lineRule="auto"/>
    </w:pPr>
    <w:rPr>
      <w:rFonts w:ascii="Calibri" w:eastAsia="MS Mincho" w:hAnsi="Calibri" w:cs="Arial"/>
      <w:sz w:val="22"/>
      <w:szCs w:val="22"/>
      <w:lang w:val="en-US" w:eastAsia="ja-JP"/>
    </w:rPr>
  </w:style>
  <w:style w:type="paragraph" w:styleId="Title">
    <w:name w:val="Title"/>
    <w:basedOn w:val="Normal"/>
    <w:link w:val="TitleChar"/>
    <w:qFormat/>
    <w:rsid w:val="00490EBE"/>
    <w:pPr>
      <w:widowControl w:val="0"/>
      <w:tabs>
        <w:tab w:val="right" w:pos="8953"/>
      </w:tabs>
      <w:spacing w:line="360" w:lineRule="auto"/>
      <w:jc w:val="center"/>
    </w:pPr>
    <w:rPr>
      <w:b/>
      <w:sz w:val="28"/>
      <w:szCs w:val="20"/>
    </w:rPr>
  </w:style>
  <w:style w:type="paragraph" w:customStyle="1" w:styleId="Default">
    <w:name w:val="Default"/>
    <w:rsid w:val="00490EBE"/>
    <w:pPr>
      <w:autoSpaceDE w:val="0"/>
      <w:autoSpaceDN w:val="0"/>
      <w:adjustRightInd w:val="0"/>
    </w:pPr>
    <w:rPr>
      <w:color w:val="000000"/>
      <w:sz w:val="24"/>
      <w:szCs w:val="24"/>
    </w:rPr>
  </w:style>
  <w:style w:type="character" w:customStyle="1" w:styleId="Heading1Char">
    <w:name w:val="Heading 1 Char"/>
    <w:link w:val="Heading1"/>
    <w:rsid w:val="00490EBE"/>
    <w:rPr>
      <w:rFonts w:ascii="Arial" w:hAnsi="Arial" w:cs="Arial"/>
      <w:b/>
      <w:bCs/>
      <w:kern w:val="32"/>
      <w:sz w:val="32"/>
      <w:szCs w:val="32"/>
      <w:lang w:val="hr-HR" w:eastAsia="hr-HR" w:bidi="ar-SA"/>
    </w:rPr>
  </w:style>
  <w:style w:type="character" w:styleId="FootnoteReference">
    <w:name w:val="footnote reference"/>
    <w:semiHidden/>
    <w:rsid w:val="00490EBE"/>
    <w:rPr>
      <w:vertAlign w:val="superscript"/>
    </w:rPr>
  </w:style>
  <w:style w:type="character" w:customStyle="1" w:styleId="CommentTextChar">
    <w:name w:val="Comment Text Char"/>
    <w:link w:val="CommentText"/>
    <w:locked/>
    <w:rsid w:val="00490EBE"/>
    <w:rPr>
      <w:lang w:val="hr-HR" w:eastAsia="hr-HR" w:bidi="ar-SA"/>
    </w:rPr>
  </w:style>
  <w:style w:type="paragraph" w:styleId="CommentText">
    <w:name w:val="annotation text"/>
    <w:basedOn w:val="Normal"/>
    <w:link w:val="CommentTextChar"/>
    <w:rsid w:val="00490EBE"/>
    <w:rPr>
      <w:sz w:val="20"/>
      <w:szCs w:val="20"/>
    </w:rPr>
  </w:style>
  <w:style w:type="table" w:customStyle="1" w:styleId="Reetkatablice1">
    <w:name w:val="Rešetka tablice1"/>
    <w:basedOn w:val="TableNormal"/>
    <w:next w:val="TableGrid"/>
    <w:uiPriority w:val="59"/>
    <w:rsid w:val="00522B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66540"/>
    <w:pPr>
      <w:ind w:left="708"/>
    </w:pPr>
  </w:style>
  <w:style w:type="character" w:customStyle="1" w:styleId="Heading6Char">
    <w:name w:val="Heading 6 Char"/>
    <w:link w:val="Heading6"/>
    <w:semiHidden/>
    <w:rsid w:val="00110BAB"/>
    <w:rPr>
      <w:rFonts w:ascii="Calibri" w:eastAsia="Times New Roman" w:hAnsi="Calibri" w:cs="Times New Roman"/>
      <w:b/>
      <w:bCs/>
      <w:sz w:val="22"/>
      <w:szCs w:val="22"/>
    </w:rPr>
  </w:style>
  <w:style w:type="character" w:customStyle="1" w:styleId="Heading7Char">
    <w:name w:val="Heading 7 Char"/>
    <w:link w:val="Heading7"/>
    <w:semiHidden/>
    <w:rsid w:val="00110BAB"/>
    <w:rPr>
      <w:rFonts w:ascii="Calibri" w:eastAsia="Times New Roman" w:hAnsi="Calibri" w:cs="Times New Roman"/>
      <w:sz w:val="24"/>
      <w:szCs w:val="24"/>
    </w:rPr>
  </w:style>
  <w:style w:type="character" w:styleId="CommentReference">
    <w:name w:val="annotation reference"/>
    <w:rsid w:val="00C95152"/>
    <w:rPr>
      <w:sz w:val="16"/>
      <w:szCs w:val="16"/>
    </w:rPr>
  </w:style>
  <w:style w:type="paragraph" w:styleId="CommentSubject">
    <w:name w:val="annotation subject"/>
    <w:basedOn w:val="CommentText"/>
    <w:next w:val="CommentText"/>
    <w:link w:val="CommentSubjectChar"/>
    <w:rsid w:val="00C95152"/>
    <w:rPr>
      <w:b/>
      <w:bCs/>
    </w:rPr>
  </w:style>
  <w:style w:type="character" w:customStyle="1" w:styleId="CommentSubjectChar">
    <w:name w:val="Comment Subject Char"/>
    <w:link w:val="CommentSubject"/>
    <w:rsid w:val="00C95152"/>
    <w:rPr>
      <w:b/>
      <w:bCs/>
      <w:lang w:val="hr-HR" w:eastAsia="hr-HR" w:bidi="ar-SA"/>
    </w:rPr>
  </w:style>
  <w:style w:type="character" w:customStyle="1" w:styleId="Heading3Char">
    <w:name w:val="Heading 3 Char"/>
    <w:link w:val="Heading3"/>
    <w:semiHidden/>
    <w:rsid w:val="00965759"/>
    <w:rPr>
      <w:rFonts w:ascii="Cambria" w:eastAsia="Times New Roman" w:hAnsi="Cambria" w:cs="Times New Roman"/>
      <w:b/>
      <w:bCs/>
      <w:sz w:val="26"/>
      <w:szCs w:val="26"/>
    </w:rPr>
  </w:style>
  <w:style w:type="character" w:customStyle="1" w:styleId="Heading4Char">
    <w:name w:val="Heading 4 Char"/>
    <w:link w:val="Heading4"/>
    <w:semiHidden/>
    <w:rsid w:val="009B3AEE"/>
    <w:rPr>
      <w:rFonts w:ascii="Calibri" w:eastAsia="Times New Roman" w:hAnsi="Calibri" w:cs="Times New Roman"/>
      <w:b/>
      <w:bCs/>
      <w:sz w:val="28"/>
      <w:szCs w:val="28"/>
    </w:rPr>
  </w:style>
  <w:style w:type="character" w:customStyle="1" w:styleId="Heading5Char">
    <w:name w:val="Heading 5 Char"/>
    <w:link w:val="Heading5"/>
    <w:semiHidden/>
    <w:rsid w:val="009B3AEE"/>
    <w:rPr>
      <w:rFonts w:ascii="Calibri" w:eastAsia="Times New Roman" w:hAnsi="Calibri" w:cs="Times New Roman"/>
      <w:b/>
      <w:bCs/>
      <w:i/>
      <w:iCs/>
      <w:sz w:val="26"/>
      <w:szCs w:val="26"/>
    </w:rPr>
  </w:style>
  <w:style w:type="character" w:customStyle="1" w:styleId="cse2fac0a5">
    <w:name w:val="cse2fac0a5"/>
    <w:rsid w:val="00171479"/>
  </w:style>
  <w:style w:type="table" w:customStyle="1" w:styleId="Reetkatablice2">
    <w:name w:val="Rešetka tablice2"/>
    <w:basedOn w:val="TableNormal"/>
    <w:next w:val="TableGrid"/>
    <w:uiPriority w:val="59"/>
    <w:rsid w:val="0054375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96254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TableNormal"/>
    <w:next w:val="TableGrid"/>
    <w:uiPriority w:val="59"/>
    <w:rsid w:val="004419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727619"/>
    <w:rPr>
      <w:rFonts w:ascii="EUAlbertina" w:hAnsi="EUAlbertina"/>
      <w:color w:val="auto"/>
    </w:rPr>
  </w:style>
  <w:style w:type="paragraph" w:customStyle="1" w:styleId="CM3">
    <w:name w:val="CM3"/>
    <w:basedOn w:val="Default"/>
    <w:next w:val="Default"/>
    <w:uiPriority w:val="99"/>
    <w:rsid w:val="00727619"/>
    <w:rPr>
      <w:rFonts w:ascii="EUAlbertina" w:hAnsi="EUAlbertina"/>
      <w:color w:val="auto"/>
    </w:rPr>
  </w:style>
  <w:style w:type="paragraph" w:customStyle="1" w:styleId="CM4">
    <w:name w:val="CM4"/>
    <w:basedOn w:val="Default"/>
    <w:next w:val="Default"/>
    <w:uiPriority w:val="99"/>
    <w:rsid w:val="00727619"/>
    <w:rPr>
      <w:rFonts w:ascii="EUAlbertina" w:hAnsi="EUAlbertina"/>
      <w:color w:val="auto"/>
    </w:rPr>
  </w:style>
  <w:style w:type="character" w:styleId="Hyperlink">
    <w:name w:val="Hyperlink"/>
    <w:basedOn w:val="DefaultParagraphFont"/>
    <w:uiPriority w:val="99"/>
    <w:unhideWhenUsed/>
    <w:rsid w:val="000A29A5"/>
    <w:rPr>
      <w:b/>
      <w:bCs/>
      <w:strike w:val="0"/>
      <w:dstrike w:val="0"/>
      <w:color w:val="497FD7"/>
      <w:u w:val="none"/>
      <w:effect w:val="none"/>
      <w:shd w:val="clear" w:color="auto" w:fill="auto"/>
    </w:rPr>
  </w:style>
  <w:style w:type="character" w:customStyle="1" w:styleId="Heading2Char">
    <w:name w:val="Heading 2 Char"/>
    <w:basedOn w:val="DefaultParagraphFont"/>
    <w:link w:val="Heading2"/>
    <w:rsid w:val="00E747A8"/>
    <w:rPr>
      <w:b/>
      <w:sz w:val="32"/>
      <w:lang w:eastAsia="en-US"/>
    </w:rPr>
  </w:style>
  <w:style w:type="character" w:customStyle="1" w:styleId="TitleChar">
    <w:name w:val="Title Char"/>
    <w:basedOn w:val="DefaultParagraphFont"/>
    <w:link w:val="Title"/>
    <w:rsid w:val="00E747A8"/>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4DD"/>
    <w:rPr>
      <w:sz w:val="24"/>
      <w:szCs w:val="24"/>
    </w:rPr>
  </w:style>
  <w:style w:type="paragraph" w:styleId="Heading1">
    <w:name w:val="heading 1"/>
    <w:basedOn w:val="Normal"/>
    <w:next w:val="Normal"/>
    <w:link w:val="Heading1Char"/>
    <w:qFormat/>
    <w:rsid w:val="00490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90EBE"/>
    <w:pPr>
      <w:keepNext/>
      <w:widowControl w:val="0"/>
      <w:tabs>
        <w:tab w:val="right" w:pos="8953"/>
      </w:tabs>
      <w:jc w:val="center"/>
      <w:outlineLvl w:val="1"/>
    </w:pPr>
    <w:rPr>
      <w:b/>
      <w:sz w:val="32"/>
      <w:szCs w:val="20"/>
      <w:lang w:eastAsia="en-US"/>
    </w:rPr>
  </w:style>
  <w:style w:type="paragraph" w:styleId="Heading3">
    <w:name w:val="heading 3"/>
    <w:basedOn w:val="Normal"/>
    <w:next w:val="Normal"/>
    <w:link w:val="Heading3Char"/>
    <w:semiHidden/>
    <w:unhideWhenUsed/>
    <w:qFormat/>
    <w:rsid w:val="00965759"/>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B3AEE"/>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9B3AEE"/>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110BAB"/>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110BAB"/>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90EBE"/>
    <w:pPr>
      <w:spacing w:after="120"/>
    </w:pPr>
  </w:style>
  <w:style w:type="table" w:styleId="TableGrid">
    <w:name w:val="Table Grid"/>
    <w:basedOn w:val="TableNormal"/>
    <w:rsid w:val="00490E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490EBE"/>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listparagraph0">
    <w:name w:val="msolistparagraph"/>
    <w:basedOn w:val="Normal"/>
    <w:rsid w:val="00490EBE"/>
    <w:pPr>
      <w:ind w:left="720"/>
    </w:pPr>
  </w:style>
  <w:style w:type="paragraph" w:styleId="Footer">
    <w:name w:val="footer"/>
    <w:basedOn w:val="Normal"/>
    <w:link w:val="FooterChar"/>
    <w:uiPriority w:val="99"/>
    <w:rsid w:val="00490EBE"/>
    <w:pPr>
      <w:tabs>
        <w:tab w:val="center" w:pos="4536"/>
        <w:tab w:val="right" w:pos="9072"/>
      </w:tabs>
    </w:pPr>
  </w:style>
  <w:style w:type="character" w:styleId="PageNumber">
    <w:name w:val="page number"/>
    <w:basedOn w:val="DefaultParagraphFont"/>
    <w:rsid w:val="00490EBE"/>
  </w:style>
  <w:style w:type="paragraph" w:styleId="Header">
    <w:name w:val="header"/>
    <w:basedOn w:val="Normal"/>
    <w:link w:val="HeaderChar"/>
    <w:rsid w:val="00490EBE"/>
    <w:pPr>
      <w:tabs>
        <w:tab w:val="center" w:pos="4536"/>
        <w:tab w:val="right" w:pos="9072"/>
      </w:tabs>
    </w:pPr>
  </w:style>
  <w:style w:type="character" w:customStyle="1" w:styleId="HeaderChar">
    <w:name w:val="Header Char"/>
    <w:link w:val="Header"/>
    <w:rsid w:val="00490EBE"/>
    <w:rPr>
      <w:sz w:val="24"/>
      <w:szCs w:val="24"/>
      <w:lang w:val="hr-HR" w:eastAsia="hr-HR" w:bidi="ar-SA"/>
    </w:rPr>
  </w:style>
  <w:style w:type="character" w:customStyle="1" w:styleId="FooterChar">
    <w:name w:val="Footer Char"/>
    <w:link w:val="Footer"/>
    <w:uiPriority w:val="99"/>
    <w:rsid w:val="00490EBE"/>
    <w:rPr>
      <w:sz w:val="24"/>
      <w:szCs w:val="24"/>
      <w:lang w:val="hr-HR" w:eastAsia="hr-HR" w:bidi="ar-SA"/>
    </w:rPr>
  </w:style>
  <w:style w:type="paragraph" w:styleId="BalloonText">
    <w:name w:val="Balloon Text"/>
    <w:basedOn w:val="Normal"/>
    <w:link w:val="BalloonTextChar"/>
    <w:rsid w:val="00490EBE"/>
    <w:rPr>
      <w:rFonts w:ascii="Tahoma" w:hAnsi="Tahoma" w:cs="Tahoma"/>
      <w:sz w:val="16"/>
      <w:szCs w:val="16"/>
    </w:rPr>
  </w:style>
  <w:style w:type="character" w:customStyle="1" w:styleId="BalloonTextChar">
    <w:name w:val="Balloon Text Char"/>
    <w:link w:val="BalloonText"/>
    <w:rsid w:val="00490EBE"/>
    <w:rPr>
      <w:rFonts w:ascii="Tahoma" w:hAnsi="Tahoma" w:cs="Tahoma"/>
      <w:sz w:val="16"/>
      <w:szCs w:val="16"/>
      <w:lang w:val="hr-HR" w:eastAsia="hr-HR" w:bidi="ar-SA"/>
    </w:rPr>
  </w:style>
  <w:style w:type="paragraph" w:customStyle="1" w:styleId="A0E349F008B644AAB6A282E0D042D17E">
    <w:name w:val="A0E349F008B644AAB6A282E0D042D17E"/>
    <w:rsid w:val="00490EBE"/>
    <w:pPr>
      <w:spacing w:after="200" w:line="276" w:lineRule="auto"/>
    </w:pPr>
    <w:rPr>
      <w:rFonts w:ascii="Calibri" w:eastAsia="MS Mincho" w:hAnsi="Calibri" w:cs="Arial"/>
      <w:sz w:val="22"/>
      <w:szCs w:val="22"/>
      <w:lang w:val="en-US" w:eastAsia="ja-JP"/>
    </w:rPr>
  </w:style>
  <w:style w:type="paragraph" w:styleId="Title">
    <w:name w:val="Title"/>
    <w:basedOn w:val="Normal"/>
    <w:link w:val="TitleChar"/>
    <w:qFormat/>
    <w:rsid w:val="00490EBE"/>
    <w:pPr>
      <w:widowControl w:val="0"/>
      <w:tabs>
        <w:tab w:val="right" w:pos="8953"/>
      </w:tabs>
      <w:spacing w:line="360" w:lineRule="auto"/>
      <w:jc w:val="center"/>
    </w:pPr>
    <w:rPr>
      <w:b/>
      <w:sz w:val="28"/>
      <w:szCs w:val="20"/>
    </w:rPr>
  </w:style>
  <w:style w:type="paragraph" w:customStyle="1" w:styleId="Default">
    <w:name w:val="Default"/>
    <w:rsid w:val="00490EBE"/>
    <w:pPr>
      <w:autoSpaceDE w:val="0"/>
      <w:autoSpaceDN w:val="0"/>
      <w:adjustRightInd w:val="0"/>
    </w:pPr>
    <w:rPr>
      <w:color w:val="000000"/>
      <w:sz w:val="24"/>
      <w:szCs w:val="24"/>
    </w:rPr>
  </w:style>
  <w:style w:type="character" w:customStyle="1" w:styleId="Heading1Char">
    <w:name w:val="Heading 1 Char"/>
    <w:link w:val="Heading1"/>
    <w:rsid w:val="00490EBE"/>
    <w:rPr>
      <w:rFonts w:ascii="Arial" w:hAnsi="Arial" w:cs="Arial"/>
      <w:b/>
      <w:bCs/>
      <w:kern w:val="32"/>
      <w:sz w:val="32"/>
      <w:szCs w:val="32"/>
      <w:lang w:val="hr-HR" w:eastAsia="hr-HR" w:bidi="ar-SA"/>
    </w:rPr>
  </w:style>
  <w:style w:type="character" w:styleId="FootnoteReference">
    <w:name w:val="footnote reference"/>
    <w:semiHidden/>
    <w:rsid w:val="00490EBE"/>
    <w:rPr>
      <w:vertAlign w:val="superscript"/>
    </w:rPr>
  </w:style>
  <w:style w:type="character" w:customStyle="1" w:styleId="CommentTextChar">
    <w:name w:val="Comment Text Char"/>
    <w:link w:val="CommentText"/>
    <w:locked/>
    <w:rsid w:val="00490EBE"/>
    <w:rPr>
      <w:lang w:val="hr-HR" w:eastAsia="hr-HR" w:bidi="ar-SA"/>
    </w:rPr>
  </w:style>
  <w:style w:type="paragraph" w:styleId="CommentText">
    <w:name w:val="annotation text"/>
    <w:basedOn w:val="Normal"/>
    <w:link w:val="CommentTextChar"/>
    <w:rsid w:val="00490EBE"/>
    <w:rPr>
      <w:sz w:val="20"/>
      <w:szCs w:val="20"/>
    </w:rPr>
  </w:style>
  <w:style w:type="table" w:customStyle="1" w:styleId="Reetkatablice1">
    <w:name w:val="Rešetka tablice1"/>
    <w:basedOn w:val="TableNormal"/>
    <w:next w:val="TableGrid"/>
    <w:uiPriority w:val="59"/>
    <w:rsid w:val="00522B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666540"/>
    <w:pPr>
      <w:ind w:left="708"/>
    </w:pPr>
  </w:style>
  <w:style w:type="character" w:customStyle="1" w:styleId="Heading6Char">
    <w:name w:val="Heading 6 Char"/>
    <w:link w:val="Heading6"/>
    <w:semiHidden/>
    <w:rsid w:val="00110BAB"/>
    <w:rPr>
      <w:rFonts w:ascii="Calibri" w:eastAsia="Times New Roman" w:hAnsi="Calibri" w:cs="Times New Roman"/>
      <w:b/>
      <w:bCs/>
      <w:sz w:val="22"/>
      <w:szCs w:val="22"/>
    </w:rPr>
  </w:style>
  <w:style w:type="character" w:customStyle="1" w:styleId="Heading7Char">
    <w:name w:val="Heading 7 Char"/>
    <w:link w:val="Heading7"/>
    <w:semiHidden/>
    <w:rsid w:val="00110BAB"/>
    <w:rPr>
      <w:rFonts w:ascii="Calibri" w:eastAsia="Times New Roman" w:hAnsi="Calibri" w:cs="Times New Roman"/>
      <w:sz w:val="24"/>
      <w:szCs w:val="24"/>
    </w:rPr>
  </w:style>
  <w:style w:type="character" w:styleId="CommentReference">
    <w:name w:val="annotation reference"/>
    <w:rsid w:val="00C95152"/>
    <w:rPr>
      <w:sz w:val="16"/>
      <w:szCs w:val="16"/>
    </w:rPr>
  </w:style>
  <w:style w:type="paragraph" w:styleId="CommentSubject">
    <w:name w:val="annotation subject"/>
    <w:basedOn w:val="CommentText"/>
    <w:next w:val="CommentText"/>
    <w:link w:val="CommentSubjectChar"/>
    <w:rsid w:val="00C95152"/>
    <w:rPr>
      <w:b/>
      <w:bCs/>
    </w:rPr>
  </w:style>
  <w:style w:type="character" w:customStyle="1" w:styleId="CommentSubjectChar">
    <w:name w:val="Comment Subject Char"/>
    <w:link w:val="CommentSubject"/>
    <w:rsid w:val="00C95152"/>
    <w:rPr>
      <w:b/>
      <w:bCs/>
      <w:lang w:val="hr-HR" w:eastAsia="hr-HR" w:bidi="ar-SA"/>
    </w:rPr>
  </w:style>
  <w:style w:type="character" w:customStyle="1" w:styleId="Heading3Char">
    <w:name w:val="Heading 3 Char"/>
    <w:link w:val="Heading3"/>
    <w:semiHidden/>
    <w:rsid w:val="00965759"/>
    <w:rPr>
      <w:rFonts w:ascii="Cambria" w:eastAsia="Times New Roman" w:hAnsi="Cambria" w:cs="Times New Roman"/>
      <w:b/>
      <w:bCs/>
      <w:sz w:val="26"/>
      <w:szCs w:val="26"/>
    </w:rPr>
  </w:style>
  <w:style w:type="character" w:customStyle="1" w:styleId="Heading4Char">
    <w:name w:val="Heading 4 Char"/>
    <w:link w:val="Heading4"/>
    <w:semiHidden/>
    <w:rsid w:val="009B3AEE"/>
    <w:rPr>
      <w:rFonts w:ascii="Calibri" w:eastAsia="Times New Roman" w:hAnsi="Calibri" w:cs="Times New Roman"/>
      <w:b/>
      <w:bCs/>
      <w:sz w:val="28"/>
      <w:szCs w:val="28"/>
    </w:rPr>
  </w:style>
  <w:style w:type="character" w:customStyle="1" w:styleId="Heading5Char">
    <w:name w:val="Heading 5 Char"/>
    <w:link w:val="Heading5"/>
    <w:semiHidden/>
    <w:rsid w:val="009B3AEE"/>
    <w:rPr>
      <w:rFonts w:ascii="Calibri" w:eastAsia="Times New Roman" w:hAnsi="Calibri" w:cs="Times New Roman"/>
      <w:b/>
      <w:bCs/>
      <w:i/>
      <w:iCs/>
      <w:sz w:val="26"/>
      <w:szCs w:val="26"/>
    </w:rPr>
  </w:style>
  <w:style w:type="character" w:customStyle="1" w:styleId="cse2fac0a5">
    <w:name w:val="cse2fac0a5"/>
    <w:rsid w:val="00171479"/>
  </w:style>
  <w:style w:type="table" w:customStyle="1" w:styleId="Reetkatablice2">
    <w:name w:val="Rešetka tablice2"/>
    <w:basedOn w:val="TableNormal"/>
    <w:next w:val="TableGrid"/>
    <w:uiPriority w:val="59"/>
    <w:rsid w:val="0054375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96254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TableNormal"/>
    <w:next w:val="TableGrid"/>
    <w:uiPriority w:val="59"/>
    <w:rsid w:val="004419E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727619"/>
    <w:rPr>
      <w:rFonts w:ascii="EUAlbertina" w:hAnsi="EUAlbertina"/>
      <w:color w:val="auto"/>
    </w:rPr>
  </w:style>
  <w:style w:type="paragraph" w:customStyle="1" w:styleId="CM3">
    <w:name w:val="CM3"/>
    <w:basedOn w:val="Default"/>
    <w:next w:val="Default"/>
    <w:uiPriority w:val="99"/>
    <w:rsid w:val="00727619"/>
    <w:rPr>
      <w:rFonts w:ascii="EUAlbertina" w:hAnsi="EUAlbertina"/>
      <w:color w:val="auto"/>
    </w:rPr>
  </w:style>
  <w:style w:type="paragraph" w:customStyle="1" w:styleId="CM4">
    <w:name w:val="CM4"/>
    <w:basedOn w:val="Default"/>
    <w:next w:val="Default"/>
    <w:uiPriority w:val="99"/>
    <w:rsid w:val="00727619"/>
    <w:rPr>
      <w:rFonts w:ascii="EUAlbertina" w:hAnsi="EUAlbertina"/>
      <w:color w:val="auto"/>
    </w:rPr>
  </w:style>
  <w:style w:type="character" w:styleId="Hyperlink">
    <w:name w:val="Hyperlink"/>
    <w:basedOn w:val="DefaultParagraphFont"/>
    <w:uiPriority w:val="99"/>
    <w:unhideWhenUsed/>
    <w:rsid w:val="000A29A5"/>
    <w:rPr>
      <w:b/>
      <w:bCs/>
      <w:strike w:val="0"/>
      <w:dstrike w:val="0"/>
      <w:color w:val="497FD7"/>
      <w:u w:val="none"/>
      <w:effect w:val="none"/>
      <w:shd w:val="clear" w:color="auto" w:fill="auto"/>
    </w:rPr>
  </w:style>
  <w:style w:type="character" w:customStyle="1" w:styleId="Heading2Char">
    <w:name w:val="Heading 2 Char"/>
    <w:basedOn w:val="DefaultParagraphFont"/>
    <w:link w:val="Heading2"/>
    <w:rsid w:val="00E747A8"/>
    <w:rPr>
      <w:b/>
      <w:sz w:val="32"/>
      <w:lang w:eastAsia="en-US"/>
    </w:rPr>
  </w:style>
  <w:style w:type="character" w:customStyle="1" w:styleId="TitleChar">
    <w:name w:val="Title Char"/>
    <w:basedOn w:val="DefaultParagraphFont"/>
    <w:link w:val="Title"/>
    <w:rsid w:val="00E747A8"/>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6609">
      <w:bodyDiv w:val="1"/>
      <w:marLeft w:val="0"/>
      <w:marRight w:val="0"/>
      <w:marTop w:val="0"/>
      <w:marBottom w:val="0"/>
      <w:divBdr>
        <w:top w:val="none" w:sz="0" w:space="0" w:color="auto"/>
        <w:left w:val="none" w:sz="0" w:space="0" w:color="auto"/>
        <w:bottom w:val="none" w:sz="0" w:space="0" w:color="auto"/>
        <w:right w:val="none" w:sz="0" w:space="0" w:color="auto"/>
      </w:divBdr>
    </w:div>
    <w:div w:id="48696768">
      <w:bodyDiv w:val="1"/>
      <w:marLeft w:val="0"/>
      <w:marRight w:val="0"/>
      <w:marTop w:val="0"/>
      <w:marBottom w:val="0"/>
      <w:divBdr>
        <w:top w:val="none" w:sz="0" w:space="0" w:color="auto"/>
        <w:left w:val="none" w:sz="0" w:space="0" w:color="auto"/>
        <w:bottom w:val="none" w:sz="0" w:space="0" w:color="auto"/>
        <w:right w:val="none" w:sz="0" w:space="0" w:color="auto"/>
      </w:divBdr>
      <w:divsChild>
        <w:div w:id="1962179706">
          <w:marLeft w:val="0"/>
          <w:marRight w:val="0"/>
          <w:marTop w:val="0"/>
          <w:marBottom w:val="0"/>
          <w:divBdr>
            <w:top w:val="none" w:sz="0" w:space="0" w:color="auto"/>
            <w:left w:val="none" w:sz="0" w:space="0" w:color="auto"/>
            <w:bottom w:val="none" w:sz="0" w:space="0" w:color="auto"/>
            <w:right w:val="none" w:sz="0" w:space="0" w:color="auto"/>
          </w:divBdr>
          <w:divsChild>
            <w:div w:id="434709593">
              <w:marLeft w:val="0"/>
              <w:marRight w:val="0"/>
              <w:marTop w:val="0"/>
              <w:marBottom w:val="0"/>
              <w:divBdr>
                <w:top w:val="none" w:sz="0" w:space="0" w:color="auto"/>
                <w:left w:val="none" w:sz="0" w:space="0" w:color="auto"/>
                <w:bottom w:val="none" w:sz="0" w:space="0" w:color="auto"/>
                <w:right w:val="none" w:sz="0" w:space="0" w:color="auto"/>
              </w:divBdr>
              <w:divsChild>
                <w:div w:id="1404452065">
                  <w:marLeft w:val="0"/>
                  <w:marRight w:val="0"/>
                  <w:marTop w:val="0"/>
                  <w:marBottom w:val="0"/>
                  <w:divBdr>
                    <w:top w:val="none" w:sz="0" w:space="0" w:color="auto"/>
                    <w:left w:val="none" w:sz="0" w:space="0" w:color="auto"/>
                    <w:bottom w:val="none" w:sz="0" w:space="0" w:color="auto"/>
                    <w:right w:val="none" w:sz="0" w:space="0" w:color="auto"/>
                  </w:divBdr>
                  <w:divsChild>
                    <w:div w:id="1959751803">
                      <w:marLeft w:val="0"/>
                      <w:marRight w:val="0"/>
                      <w:marTop w:val="0"/>
                      <w:marBottom w:val="0"/>
                      <w:divBdr>
                        <w:top w:val="none" w:sz="0" w:space="0" w:color="auto"/>
                        <w:left w:val="none" w:sz="0" w:space="0" w:color="auto"/>
                        <w:bottom w:val="none" w:sz="0" w:space="0" w:color="auto"/>
                        <w:right w:val="none" w:sz="0" w:space="0" w:color="auto"/>
                      </w:divBdr>
                      <w:divsChild>
                        <w:div w:id="6895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2671">
      <w:bodyDiv w:val="1"/>
      <w:marLeft w:val="0"/>
      <w:marRight w:val="0"/>
      <w:marTop w:val="0"/>
      <w:marBottom w:val="0"/>
      <w:divBdr>
        <w:top w:val="none" w:sz="0" w:space="0" w:color="auto"/>
        <w:left w:val="none" w:sz="0" w:space="0" w:color="auto"/>
        <w:bottom w:val="none" w:sz="0" w:space="0" w:color="auto"/>
        <w:right w:val="none" w:sz="0" w:space="0" w:color="auto"/>
      </w:divBdr>
      <w:divsChild>
        <w:div w:id="1340080225">
          <w:marLeft w:val="0"/>
          <w:marRight w:val="0"/>
          <w:marTop w:val="0"/>
          <w:marBottom w:val="0"/>
          <w:divBdr>
            <w:top w:val="none" w:sz="0" w:space="0" w:color="auto"/>
            <w:left w:val="none" w:sz="0" w:space="0" w:color="auto"/>
            <w:bottom w:val="none" w:sz="0" w:space="0" w:color="auto"/>
            <w:right w:val="none" w:sz="0" w:space="0" w:color="auto"/>
          </w:divBdr>
          <w:divsChild>
            <w:div w:id="280919918">
              <w:marLeft w:val="0"/>
              <w:marRight w:val="0"/>
              <w:marTop w:val="0"/>
              <w:marBottom w:val="0"/>
              <w:divBdr>
                <w:top w:val="none" w:sz="0" w:space="0" w:color="auto"/>
                <w:left w:val="none" w:sz="0" w:space="0" w:color="auto"/>
                <w:bottom w:val="none" w:sz="0" w:space="0" w:color="auto"/>
                <w:right w:val="none" w:sz="0" w:space="0" w:color="auto"/>
              </w:divBdr>
              <w:divsChild>
                <w:div w:id="1563636950">
                  <w:marLeft w:val="0"/>
                  <w:marRight w:val="0"/>
                  <w:marTop w:val="0"/>
                  <w:marBottom w:val="0"/>
                  <w:divBdr>
                    <w:top w:val="none" w:sz="0" w:space="0" w:color="auto"/>
                    <w:left w:val="none" w:sz="0" w:space="0" w:color="auto"/>
                    <w:bottom w:val="none" w:sz="0" w:space="0" w:color="auto"/>
                    <w:right w:val="none" w:sz="0" w:space="0" w:color="auto"/>
                  </w:divBdr>
                  <w:divsChild>
                    <w:div w:id="1330988186">
                      <w:marLeft w:val="0"/>
                      <w:marRight w:val="0"/>
                      <w:marTop w:val="0"/>
                      <w:marBottom w:val="0"/>
                      <w:divBdr>
                        <w:top w:val="none" w:sz="0" w:space="0" w:color="auto"/>
                        <w:left w:val="none" w:sz="0" w:space="0" w:color="auto"/>
                        <w:bottom w:val="none" w:sz="0" w:space="0" w:color="auto"/>
                        <w:right w:val="none" w:sz="0" w:space="0" w:color="auto"/>
                      </w:divBdr>
                      <w:divsChild>
                        <w:div w:id="306857637">
                          <w:marLeft w:val="0"/>
                          <w:marRight w:val="0"/>
                          <w:marTop w:val="0"/>
                          <w:marBottom w:val="0"/>
                          <w:divBdr>
                            <w:top w:val="none" w:sz="0" w:space="0" w:color="auto"/>
                            <w:left w:val="none" w:sz="0" w:space="0" w:color="auto"/>
                            <w:bottom w:val="none" w:sz="0" w:space="0" w:color="auto"/>
                            <w:right w:val="none" w:sz="0" w:space="0" w:color="auto"/>
                          </w:divBdr>
                          <w:divsChild>
                            <w:div w:id="2023777764">
                              <w:marLeft w:val="0"/>
                              <w:marRight w:val="0"/>
                              <w:marTop w:val="0"/>
                              <w:marBottom w:val="0"/>
                              <w:divBdr>
                                <w:top w:val="none" w:sz="0" w:space="0" w:color="auto"/>
                                <w:left w:val="none" w:sz="0" w:space="0" w:color="auto"/>
                                <w:bottom w:val="none" w:sz="0" w:space="0" w:color="auto"/>
                                <w:right w:val="none" w:sz="0" w:space="0" w:color="auto"/>
                              </w:divBdr>
                              <w:divsChild>
                                <w:div w:id="1548567043">
                                  <w:marLeft w:val="0"/>
                                  <w:marRight w:val="0"/>
                                  <w:marTop w:val="0"/>
                                  <w:marBottom w:val="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2066026628">
                                          <w:marLeft w:val="0"/>
                                          <w:marRight w:val="0"/>
                                          <w:marTop w:val="0"/>
                                          <w:marBottom w:val="0"/>
                                          <w:divBdr>
                                            <w:top w:val="none" w:sz="0" w:space="0" w:color="auto"/>
                                            <w:left w:val="none" w:sz="0" w:space="0" w:color="auto"/>
                                            <w:bottom w:val="none" w:sz="0" w:space="0" w:color="auto"/>
                                            <w:right w:val="none" w:sz="0" w:space="0" w:color="auto"/>
                                          </w:divBdr>
                                          <w:divsChild>
                                            <w:div w:id="987056273">
                                              <w:marLeft w:val="0"/>
                                              <w:marRight w:val="0"/>
                                              <w:marTop w:val="0"/>
                                              <w:marBottom w:val="0"/>
                                              <w:divBdr>
                                                <w:top w:val="none" w:sz="0" w:space="0" w:color="auto"/>
                                                <w:left w:val="none" w:sz="0" w:space="0" w:color="auto"/>
                                                <w:bottom w:val="none" w:sz="0" w:space="0" w:color="auto"/>
                                                <w:right w:val="none" w:sz="0" w:space="0" w:color="auto"/>
                                              </w:divBdr>
                                              <w:divsChild>
                                                <w:div w:id="717515742">
                                                  <w:marLeft w:val="0"/>
                                                  <w:marRight w:val="0"/>
                                                  <w:marTop w:val="0"/>
                                                  <w:marBottom w:val="0"/>
                                                  <w:divBdr>
                                                    <w:top w:val="none" w:sz="0" w:space="0" w:color="auto"/>
                                                    <w:left w:val="none" w:sz="0" w:space="0" w:color="auto"/>
                                                    <w:bottom w:val="none" w:sz="0" w:space="0" w:color="auto"/>
                                                    <w:right w:val="none" w:sz="0" w:space="0" w:color="auto"/>
                                                  </w:divBdr>
                                                  <w:divsChild>
                                                    <w:div w:id="353113964">
                                                      <w:marLeft w:val="0"/>
                                                      <w:marRight w:val="0"/>
                                                      <w:marTop w:val="0"/>
                                                      <w:marBottom w:val="0"/>
                                                      <w:divBdr>
                                                        <w:top w:val="none" w:sz="0" w:space="0" w:color="auto"/>
                                                        <w:left w:val="none" w:sz="0" w:space="0" w:color="auto"/>
                                                        <w:bottom w:val="none" w:sz="0" w:space="0" w:color="auto"/>
                                                        <w:right w:val="none" w:sz="0" w:space="0" w:color="auto"/>
                                                      </w:divBdr>
                                                      <w:divsChild>
                                                        <w:div w:id="1923103435">
                                                          <w:marLeft w:val="0"/>
                                                          <w:marRight w:val="0"/>
                                                          <w:marTop w:val="0"/>
                                                          <w:marBottom w:val="0"/>
                                                          <w:divBdr>
                                                            <w:top w:val="none" w:sz="0" w:space="0" w:color="auto"/>
                                                            <w:left w:val="none" w:sz="0" w:space="0" w:color="auto"/>
                                                            <w:bottom w:val="none" w:sz="0" w:space="0" w:color="auto"/>
                                                            <w:right w:val="none" w:sz="0" w:space="0" w:color="auto"/>
                                                          </w:divBdr>
                                                          <w:divsChild>
                                                            <w:div w:id="1633755395">
                                                              <w:marLeft w:val="0"/>
                                                              <w:marRight w:val="150"/>
                                                              <w:marTop w:val="0"/>
                                                              <w:marBottom w:val="150"/>
                                                              <w:divBdr>
                                                                <w:top w:val="none" w:sz="0" w:space="0" w:color="auto"/>
                                                                <w:left w:val="none" w:sz="0" w:space="0" w:color="auto"/>
                                                                <w:bottom w:val="none" w:sz="0" w:space="0" w:color="auto"/>
                                                                <w:right w:val="none" w:sz="0" w:space="0" w:color="auto"/>
                                                              </w:divBdr>
                                                              <w:divsChild>
                                                                <w:div w:id="376007066">
                                                                  <w:marLeft w:val="0"/>
                                                                  <w:marRight w:val="0"/>
                                                                  <w:marTop w:val="0"/>
                                                                  <w:marBottom w:val="0"/>
                                                                  <w:divBdr>
                                                                    <w:top w:val="none" w:sz="0" w:space="0" w:color="auto"/>
                                                                    <w:left w:val="none" w:sz="0" w:space="0" w:color="auto"/>
                                                                    <w:bottom w:val="none" w:sz="0" w:space="0" w:color="auto"/>
                                                                    <w:right w:val="none" w:sz="0" w:space="0" w:color="auto"/>
                                                                  </w:divBdr>
                                                                  <w:divsChild>
                                                                    <w:div w:id="1643191195">
                                                                      <w:marLeft w:val="0"/>
                                                                      <w:marRight w:val="0"/>
                                                                      <w:marTop w:val="0"/>
                                                                      <w:marBottom w:val="0"/>
                                                                      <w:divBdr>
                                                                        <w:top w:val="none" w:sz="0" w:space="0" w:color="auto"/>
                                                                        <w:left w:val="none" w:sz="0" w:space="0" w:color="auto"/>
                                                                        <w:bottom w:val="none" w:sz="0" w:space="0" w:color="auto"/>
                                                                        <w:right w:val="none" w:sz="0" w:space="0" w:color="auto"/>
                                                                      </w:divBdr>
                                                                      <w:divsChild>
                                                                        <w:div w:id="1038433290">
                                                                          <w:marLeft w:val="0"/>
                                                                          <w:marRight w:val="0"/>
                                                                          <w:marTop w:val="0"/>
                                                                          <w:marBottom w:val="0"/>
                                                                          <w:divBdr>
                                                                            <w:top w:val="none" w:sz="0" w:space="0" w:color="auto"/>
                                                                            <w:left w:val="none" w:sz="0" w:space="0" w:color="auto"/>
                                                                            <w:bottom w:val="none" w:sz="0" w:space="0" w:color="auto"/>
                                                                            <w:right w:val="none" w:sz="0" w:space="0" w:color="auto"/>
                                                                          </w:divBdr>
                                                                          <w:divsChild>
                                                                            <w:div w:id="79259206">
                                                                              <w:marLeft w:val="0"/>
                                                                              <w:marRight w:val="0"/>
                                                                              <w:marTop w:val="0"/>
                                                                              <w:marBottom w:val="0"/>
                                                                              <w:divBdr>
                                                                                <w:top w:val="none" w:sz="0" w:space="0" w:color="auto"/>
                                                                                <w:left w:val="none" w:sz="0" w:space="0" w:color="auto"/>
                                                                                <w:bottom w:val="none" w:sz="0" w:space="0" w:color="auto"/>
                                                                                <w:right w:val="none" w:sz="0" w:space="0" w:color="auto"/>
                                                                              </w:divBdr>
                                                                              <w:divsChild>
                                                                                <w:div w:id="2007854498">
                                                                                  <w:marLeft w:val="0"/>
                                                                                  <w:marRight w:val="0"/>
                                                                                  <w:marTop w:val="0"/>
                                                                                  <w:marBottom w:val="0"/>
                                                                                  <w:divBdr>
                                                                                    <w:top w:val="none" w:sz="0" w:space="0" w:color="auto"/>
                                                                                    <w:left w:val="none" w:sz="0" w:space="0" w:color="auto"/>
                                                                                    <w:bottom w:val="none" w:sz="0" w:space="0" w:color="auto"/>
                                                                                    <w:right w:val="none" w:sz="0" w:space="0" w:color="auto"/>
                                                                                  </w:divBdr>
                                                                                  <w:divsChild>
                                                                                    <w:div w:id="381446791">
                                                                                      <w:marLeft w:val="0"/>
                                                                                      <w:marRight w:val="0"/>
                                                                                      <w:marTop w:val="0"/>
                                                                                      <w:marBottom w:val="0"/>
                                                                                      <w:divBdr>
                                                                                        <w:top w:val="none" w:sz="0" w:space="0" w:color="auto"/>
                                                                                        <w:left w:val="none" w:sz="0" w:space="0" w:color="auto"/>
                                                                                        <w:bottom w:val="none" w:sz="0" w:space="0" w:color="auto"/>
                                                                                        <w:right w:val="none" w:sz="0" w:space="0" w:color="auto"/>
                                                                                      </w:divBdr>
                                                                                    </w:div>
                                                                                    <w:div w:id="407271661">
                                                                                      <w:marLeft w:val="0"/>
                                                                                      <w:marRight w:val="0"/>
                                                                                      <w:marTop w:val="0"/>
                                                                                      <w:marBottom w:val="0"/>
                                                                                      <w:divBdr>
                                                                                        <w:top w:val="none" w:sz="0" w:space="0" w:color="auto"/>
                                                                                        <w:left w:val="none" w:sz="0" w:space="0" w:color="auto"/>
                                                                                        <w:bottom w:val="none" w:sz="0" w:space="0" w:color="auto"/>
                                                                                        <w:right w:val="none" w:sz="0" w:space="0" w:color="auto"/>
                                                                                      </w:divBdr>
                                                                                    </w:div>
                                                                                    <w:div w:id="938679751">
                                                                                      <w:marLeft w:val="0"/>
                                                                                      <w:marRight w:val="0"/>
                                                                                      <w:marTop w:val="0"/>
                                                                                      <w:marBottom w:val="0"/>
                                                                                      <w:divBdr>
                                                                                        <w:top w:val="none" w:sz="0" w:space="0" w:color="auto"/>
                                                                                        <w:left w:val="none" w:sz="0" w:space="0" w:color="auto"/>
                                                                                        <w:bottom w:val="none" w:sz="0" w:space="0" w:color="auto"/>
                                                                                        <w:right w:val="none" w:sz="0" w:space="0" w:color="auto"/>
                                                                                      </w:divBdr>
                                                                                    </w:div>
                                                                                    <w:div w:id="1328248667">
                                                                                      <w:marLeft w:val="0"/>
                                                                                      <w:marRight w:val="0"/>
                                                                                      <w:marTop w:val="0"/>
                                                                                      <w:marBottom w:val="0"/>
                                                                                      <w:divBdr>
                                                                                        <w:top w:val="none" w:sz="0" w:space="0" w:color="auto"/>
                                                                                        <w:left w:val="none" w:sz="0" w:space="0" w:color="auto"/>
                                                                                        <w:bottom w:val="none" w:sz="0" w:space="0" w:color="auto"/>
                                                                                        <w:right w:val="none" w:sz="0" w:space="0" w:color="auto"/>
                                                                                      </w:divBdr>
                                                                                    </w:div>
                                                                                    <w:div w:id="1654748860">
                                                                                      <w:marLeft w:val="0"/>
                                                                                      <w:marRight w:val="0"/>
                                                                                      <w:marTop w:val="0"/>
                                                                                      <w:marBottom w:val="0"/>
                                                                                      <w:divBdr>
                                                                                        <w:top w:val="none" w:sz="0" w:space="0" w:color="auto"/>
                                                                                        <w:left w:val="none" w:sz="0" w:space="0" w:color="auto"/>
                                                                                        <w:bottom w:val="none" w:sz="0" w:space="0" w:color="auto"/>
                                                                                        <w:right w:val="none" w:sz="0" w:space="0" w:color="auto"/>
                                                                                      </w:divBdr>
                                                                                    </w:div>
                                                                                    <w:div w:id="21293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67090">
      <w:bodyDiv w:val="1"/>
      <w:marLeft w:val="0"/>
      <w:marRight w:val="0"/>
      <w:marTop w:val="0"/>
      <w:marBottom w:val="0"/>
      <w:divBdr>
        <w:top w:val="none" w:sz="0" w:space="0" w:color="auto"/>
        <w:left w:val="none" w:sz="0" w:space="0" w:color="auto"/>
        <w:bottom w:val="none" w:sz="0" w:space="0" w:color="auto"/>
        <w:right w:val="none" w:sz="0" w:space="0" w:color="auto"/>
      </w:divBdr>
    </w:div>
    <w:div w:id="156918472">
      <w:bodyDiv w:val="1"/>
      <w:marLeft w:val="0"/>
      <w:marRight w:val="0"/>
      <w:marTop w:val="0"/>
      <w:marBottom w:val="0"/>
      <w:divBdr>
        <w:top w:val="none" w:sz="0" w:space="0" w:color="auto"/>
        <w:left w:val="none" w:sz="0" w:space="0" w:color="auto"/>
        <w:bottom w:val="none" w:sz="0" w:space="0" w:color="auto"/>
        <w:right w:val="none" w:sz="0" w:space="0" w:color="auto"/>
      </w:divBdr>
    </w:div>
    <w:div w:id="209922622">
      <w:bodyDiv w:val="1"/>
      <w:marLeft w:val="0"/>
      <w:marRight w:val="0"/>
      <w:marTop w:val="0"/>
      <w:marBottom w:val="0"/>
      <w:divBdr>
        <w:top w:val="none" w:sz="0" w:space="0" w:color="auto"/>
        <w:left w:val="none" w:sz="0" w:space="0" w:color="auto"/>
        <w:bottom w:val="none" w:sz="0" w:space="0" w:color="auto"/>
        <w:right w:val="none" w:sz="0" w:space="0" w:color="auto"/>
      </w:divBdr>
      <w:divsChild>
        <w:div w:id="2058772053">
          <w:marLeft w:val="0"/>
          <w:marRight w:val="0"/>
          <w:marTop w:val="0"/>
          <w:marBottom w:val="0"/>
          <w:divBdr>
            <w:top w:val="none" w:sz="0" w:space="0" w:color="auto"/>
            <w:left w:val="none" w:sz="0" w:space="0" w:color="auto"/>
            <w:bottom w:val="none" w:sz="0" w:space="0" w:color="auto"/>
            <w:right w:val="none" w:sz="0" w:space="0" w:color="auto"/>
          </w:divBdr>
          <w:divsChild>
            <w:div w:id="2059042598">
              <w:marLeft w:val="0"/>
              <w:marRight w:val="0"/>
              <w:marTop w:val="0"/>
              <w:marBottom w:val="0"/>
              <w:divBdr>
                <w:top w:val="none" w:sz="0" w:space="0" w:color="auto"/>
                <w:left w:val="none" w:sz="0" w:space="0" w:color="auto"/>
                <w:bottom w:val="none" w:sz="0" w:space="0" w:color="auto"/>
                <w:right w:val="none" w:sz="0" w:space="0" w:color="auto"/>
              </w:divBdr>
              <w:divsChild>
                <w:div w:id="1179075982">
                  <w:marLeft w:val="0"/>
                  <w:marRight w:val="0"/>
                  <w:marTop w:val="0"/>
                  <w:marBottom w:val="0"/>
                  <w:divBdr>
                    <w:top w:val="none" w:sz="0" w:space="0" w:color="auto"/>
                    <w:left w:val="none" w:sz="0" w:space="0" w:color="auto"/>
                    <w:bottom w:val="none" w:sz="0" w:space="0" w:color="auto"/>
                    <w:right w:val="none" w:sz="0" w:space="0" w:color="auto"/>
                  </w:divBdr>
                  <w:divsChild>
                    <w:div w:id="658506063">
                      <w:marLeft w:val="0"/>
                      <w:marRight w:val="0"/>
                      <w:marTop w:val="0"/>
                      <w:marBottom w:val="0"/>
                      <w:divBdr>
                        <w:top w:val="none" w:sz="0" w:space="0" w:color="auto"/>
                        <w:left w:val="none" w:sz="0" w:space="0" w:color="auto"/>
                        <w:bottom w:val="none" w:sz="0" w:space="0" w:color="auto"/>
                        <w:right w:val="none" w:sz="0" w:space="0" w:color="auto"/>
                      </w:divBdr>
                      <w:divsChild>
                        <w:div w:id="8684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47839">
      <w:bodyDiv w:val="1"/>
      <w:marLeft w:val="0"/>
      <w:marRight w:val="0"/>
      <w:marTop w:val="0"/>
      <w:marBottom w:val="0"/>
      <w:divBdr>
        <w:top w:val="none" w:sz="0" w:space="0" w:color="auto"/>
        <w:left w:val="none" w:sz="0" w:space="0" w:color="auto"/>
        <w:bottom w:val="none" w:sz="0" w:space="0" w:color="auto"/>
        <w:right w:val="none" w:sz="0" w:space="0" w:color="auto"/>
      </w:divBdr>
    </w:div>
    <w:div w:id="798063085">
      <w:bodyDiv w:val="1"/>
      <w:marLeft w:val="0"/>
      <w:marRight w:val="0"/>
      <w:marTop w:val="0"/>
      <w:marBottom w:val="0"/>
      <w:divBdr>
        <w:top w:val="none" w:sz="0" w:space="0" w:color="auto"/>
        <w:left w:val="none" w:sz="0" w:space="0" w:color="auto"/>
        <w:bottom w:val="none" w:sz="0" w:space="0" w:color="auto"/>
        <w:right w:val="none" w:sz="0" w:space="0" w:color="auto"/>
      </w:divBdr>
    </w:div>
    <w:div w:id="801460030">
      <w:bodyDiv w:val="1"/>
      <w:marLeft w:val="0"/>
      <w:marRight w:val="0"/>
      <w:marTop w:val="0"/>
      <w:marBottom w:val="0"/>
      <w:divBdr>
        <w:top w:val="none" w:sz="0" w:space="0" w:color="auto"/>
        <w:left w:val="none" w:sz="0" w:space="0" w:color="auto"/>
        <w:bottom w:val="none" w:sz="0" w:space="0" w:color="auto"/>
        <w:right w:val="none" w:sz="0" w:space="0" w:color="auto"/>
      </w:divBdr>
    </w:div>
    <w:div w:id="856427369">
      <w:bodyDiv w:val="1"/>
      <w:marLeft w:val="0"/>
      <w:marRight w:val="0"/>
      <w:marTop w:val="0"/>
      <w:marBottom w:val="0"/>
      <w:divBdr>
        <w:top w:val="none" w:sz="0" w:space="0" w:color="auto"/>
        <w:left w:val="none" w:sz="0" w:space="0" w:color="auto"/>
        <w:bottom w:val="none" w:sz="0" w:space="0" w:color="auto"/>
        <w:right w:val="none" w:sz="0" w:space="0" w:color="auto"/>
      </w:divBdr>
    </w:div>
    <w:div w:id="1092361895">
      <w:bodyDiv w:val="1"/>
      <w:marLeft w:val="0"/>
      <w:marRight w:val="0"/>
      <w:marTop w:val="0"/>
      <w:marBottom w:val="0"/>
      <w:divBdr>
        <w:top w:val="none" w:sz="0" w:space="0" w:color="auto"/>
        <w:left w:val="none" w:sz="0" w:space="0" w:color="auto"/>
        <w:bottom w:val="none" w:sz="0" w:space="0" w:color="auto"/>
        <w:right w:val="none" w:sz="0" w:space="0" w:color="auto"/>
      </w:divBdr>
      <w:divsChild>
        <w:div w:id="1372875048">
          <w:marLeft w:val="0"/>
          <w:marRight w:val="0"/>
          <w:marTop w:val="0"/>
          <w:marBottom w:val="0"/>
          <w:divBdr>
            <w:top w:val="none" w:sz="0" w:space="0" w:color="auto"/>
            <w:left w:val="none" w:sz="0" w:space="0" w:color="auto"/>
            <w:bottom w:val="none" w:sz="0" w:space="0" w:color="auto"/>
            <w:right w:val="none" w:sz="0" w:space="0" w:color="auto"/>
          </w:divBdr>
          <w:divsChild>
            <w:div w:id="721443044">
              <w:marLeft w:val="0"/>
              <w:marRight w:val="0"/>
              <w:marTop w:val="0"/>
              <w:marBottom w:val="0"/>
              <w:divBdr>
                <w:top w:val="none" w:sz="0" w:space="0" w:color="auto"/>
                <w:left w:val="none" w:sz="0" w:space="0" w:color="auto"/>
                <w:bottom w:val="none" w:sz="0" w:space="0" w:color="auto"/>
                <w:right w:val="none" w:sz="0" w:space="0" w:color="auto"/>
              </w:divBdr>
              <w:divsChild>
                <w:div w:id="225336458">
                  <w:marLeft w:val="0"/>
                  <w:marRight w:val="0"/>
                  <w:marTop w:val="0"/>
                  <w:marBottom w:val="0"/>
                  <w:divBdr>
                    <w:top w:val="none" w:sz="0" w:space="0" w:color="auto"/>
                    <w:left w:val="none" w:sz="0" w:space="0" w:color="auto"/>
                    <w:bottom w:val="none" w:sz="0" w:space="0" w:color="auto"/>
                    <w:right w:val="none" w:sz="0" w:space="0" w:color="auto"/>
                  </w:divBdr>
                  <w:divsChild>
                    <w:div w:id="383216471">
                      <w:marLeft w:val="0"/>
                      <w:marRight w:val="0"/>
                      <w:marTop w:val="0"/>
                      <w:marBottom w:val="0"/>
                      <w:divBdr>
                        <w:top w:val="none" w:sz="0" w:space="0" w:color="auto"/>
                        <w:left w:val="none" w:sz="0" w:space="0" w:color="auto"/>
                        <w:bottom w:val="none" w:sz="0" w:space="0" w:color="auto"/>
                        <w:right w:val="none" w:sz="0" w:space="0" w:color="auto"/>
                      </w:divBdr>
                      <w:divsChild>
                        <w:div w:id="13548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23887">
      <w:bodyDiv w:val="1"/>
      <w:marLeft w:val="0"/>
      <w:marRight w:val="0"/>
      <w:marTop w:val="0"/>
      <w:marBottom w:val="0"/>
      <w:divBdr>
        <w:top w:val="none" w:sz="0" w:space="0" w:color="auto"/>
        <w:left w:val="none" w:sz="0" w:space="0" w:color="auto"/>
        <w:bottom w:val="none" w:sz="0" w:space="0" w:color="auto"/>
        <w:right w:val="none" w:sz="0" w:space="0" w:color="auto"/>
      </w:divBdr>
    </w:div>
    <w:div w:id="1278609988">
      <w:bodyDiv w:val="1"/>
      <w:marLeft w:val="0"/>
      <w:marRight w:val="0"/>
      <w:marTop w:val="0"/>
      <w:marBottom w:val="0"/>
      <w:divBdr>
        <w:top w:val="none" w:sz="0" w:space="0" w:color="auto"/>
        <w:left w:val="none" w:sz="0" w:space="0" w:color="auto"/>
        <w:bottom w:val="none" w:sz="0" w:space="0" w:color="auto"/>
        <w:right w:val="none" w:sz="0" w:space="0" w:color="auto"/>
      </w:divBdr>
    </w:div>
    <w:div w:id="1518301941">
      <w:bodyDiv w:val="1"/>
      <w:marLeft w:val="0"/>
      <w:marRight w:val="0"/>
      <w:marTop w:val="0"/>
      <w:marBottom w:val="0"/>
      <w:divBdr>
        <w:top w:val="none" w:sz="0" w:space="0" w:color="auto"/>
        <w:left w:val="none" w:sz="0" w:space="0" w:color="auto"/>
        <w:bottom w:val="none" w:sz="0" w:space="0" w:color="auto"/>
        <w:right w:val="none" w:sz="0" w:space="0" w:color="auto"/>
      </w:divBdr>
    </w:div>
    <w:div w:id="1684475564">
      <w:bodyDiv w:val="1"/>
      <w:marLeft w:val="0"/>
      <w:marRight w:val="0"/>
      <w:marTop w:val="0"/>
      <w:marBottom w:val="0"/>
      <w:divBdr>
        <w:top w:val="none" w:sz="0" w:space="0" w:color="auto"/>
        <w:left w:val="none" w:sz="0" w:space="0" w:color="auto"/>
        <w:bottom w:val="none" w:sz="0" w:space="0" w:color="auto"/>
        <w:right w:val="none" w:sz="0" w:space="0" w:color="auto"/>
      </w:divBdr>
    </w:div>
    <w:div w:id="1943297490">
      <w:bodyDiv w:val="1"/>
      <w:marLeft w:val="0"/>
      <w:marRight w:val="0"/>
      <w:marTop w:val="0"/>
      <w:marBottom w:val="0"/>
      <w:divBdr>
        <w:top w:val="none" w:sz="0" w:space="0" w:color="auto"/>
        <w:left w:val="none" w:sz="0" w:space="0" w:color="auto"/>
        <w:bottom w:val="none" w:sz="0" w:space="0" w:color="auto"/>
        <w:right w:val="none" w:sz="0" w:space="0" w:color="auto"/>
      </w:divBdr>
    </w:div>
    <w:div w:id="214626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25F96-C1E3-4F91-8463-0E19C6A7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9306</Words>
  <Characters>61193</Characters>
  <Application>Microsoft Office Word</Application>
  <DocSecurity>4</DocSecurity>
  <Lines>509</Lines>
  <Paragraphs>140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PRIJEDLOG</vt:lpstr>
      <vt:lpstr>PRIJEDLOG</vt:lpstr>
    </vt:vector>
  </TitlesOfParts>
  <Company>GRAD ZAGREB</Company>
  <LinksUpToDate>false</LinksUpToDate>
  <CharactersWithSpaces>70359</CharactersWithSpaces>
  <SharedDoc>false</SharedDoc>
  <HLinks>
    <vt:vector size="12" baseType="variant">
      <vt:variant>
        <vt:i4>3342460</vt:i4>
      </vt:variant>
      <vt:variant>
        <vt:i4>18</vt:i4>
      </vt:variant>
      <vt:variant>
        <vt:i4>0</vt:i4>
      </vt:variant>
      <vt:variant>
        <vt:i4>5</vt:i4>
      </vt:variant>
      <vt:variant>
        <vt:lpwstr>http://www.zagreb.hr/UserDocsImages/120312_press_sume parkovi 1.jpg</vt:lpwstr>
      </vt:variant>
      <vt:variant>
        <vt:lpwstr/>
      </vt:variant>
      <vt:variant>
        <vt:i4>3801203</vt:i4>
      </vt:variant>
      <vt:variant>
        <vt:i4>15</vt:i4>
      </vt:variant>
      <vt:variant>
        <vt:i4>0</vt:i4>
      </vt:variant>
      <vt:variant>
        <vt:i4>5</vt:i4>
      </vt:variant>
      <vt:variant>
        <vt:lpwstr>http://www.zagreb.hr/resize.aspx?filename=120312_press_sume parkovi 1.jpg&amp;width=800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PRIJEDLOG</dc:title>
  <dc:creator>Sunčica Latović</dc:creator>
  <cp:lastModifiedBy>Iva Kuhar</cp:lastModifiedBy>
  <cp:revision>2</cp:revision>
  <cp:lastPrinted>2016-01-26T12:14:00Z</cp:lastPrinted>
  <dcterms:created xsi:type="dcterms:W3CDTF">2016-02-24T12:06:00Z</dcterms:created>
  <dcterms:modified xsi:type="dcterms:W3CDTF">2016-02-24T12:06:00Z</dcterms:modified>
</cp:coreProperties>
</file>