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4"/>
      </w:tblGrid>
      <w:tr w:rsidR="000D55D2" w:rsidTr="000D55D2">
        <w:trPr>
          <w:trHeight w:val="907"/>
        </w:trPr>
        <w:tc>
          <w:tcPr>
            <w:tcW w:w="90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5D2" w:rsidRDefault="000D55D2">
            <w:pPr>
              <w:spacing w:line="276" w:lineRule="auto"/>
              <w:ind w:left="284" w:right="354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533400" cy="647700"/>
                  <wp:effectExtent l="0" t="0" r="0" b="0"/>
                  <wp:docPr id="1" name="Picture 1" descr="cid:image001.png@01CF80D0.F0AF58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80D0.F0AF58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5D2" w:rsidRDefault="000D55D2" w:rsidP="000D55D2">
      <w:pPr>
        <w:ind w:right="3413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Republika Hrvatska</w:t>
      </w:r>
    </w:p>
    <w:p w:rsidR="000D55D2" w:rsidRDefault="000D55D2" w:rsidP="000D55D2">
      <w:pPr>
        <w:ind w:right="34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Grad Zagreb</w:t>
      </w:r>
    </w:p>
    <w:p w:rsidR="000D55D2" w:rsidRDefault="000D55D2" w:rsidP="000D55D2">
      <w:pPr>
        <w:ind w:right="341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GRADSKI URED ZA PROSTORNO UREĐENJE, IZGRADNJU GRADA, GRADITELJSTVO, KOMUNALNE POSLOVE I PROMET</w:t>
      </w:r>
    </w:p>
    <w:p w:rsidR="000D55D2" w:rsidRDefault="000D55D2" w:rsidP="000D55D2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Odjel za graditeljstvo</w:t>
      </w:r>
    </w:p>
    <w:p w:rsidR="000D55D2" w:rsidRDefault="000D55D2" w:rsidP="000D55D2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Središnji odsjek za graditeljstvo</w:t>
      </w:r>
    </w:p>
    <w:p w:rsidR="000D55D2" w:rsidRDefault="000D55D2" w:rsidP="000D55D2">
      <w:pPr>
        <w:ind w:right="34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Trg Stjepana Radića 1, Zagreb</w:t>
      </w:r>
    </w:p>
    <w:p w:rsidR="000D55D2" w:rsidRDefault="000D55D2" w:rsidP="000D55D2">
      <w:pPr>
        <w:ind w:right="5386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ind w:right="5386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ind w:right="5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UP/I 361-03/2014-010/73</w:t>
      </w:r>
    </w:p>
    <w:p w:rsidR="000D55D2" w:rsidRDefault="000D55D2" w:rsidP="000D55D2">
      <w:pPr>
        <w:ind w:right="53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251-13-22/150-2014-5</w:t>
      </w:r>
    </w:p>
    <w:p w:rsidR="000D55D2" w:rsidRDefault="000D55D2" w:rsidP="000D55D2">
      <w:pPr>
        <w:ind w:right="53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05.06.2014.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ind w:firstLine="1134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      Gradski ured za prostorno uređenje, izgradnju grada, graditeljstvo, komunalne poslove i promet, Odjel za graditeljstvo – Središnji odsjek za graditeljstvo, na temelju odredbe čl. 116. st. 1. Zakona o gradnji  (NN 153/13), u postupku izdavanja građevinske dozvole: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       </w:t>
      </w:r>
      <w:r>
        <w:rPr>
          <w:rFonts w:ascii="Times New Roman" w:hAnsi="Times New Roman"/>
          <w:b/>
          <w:bCs/>
          <w:sz w:val="24"/>
          <w:szCs w:val="24"/>
        </w:rPr>
        <w:t>       P O Z I V A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vlasnike i nositelje drugih stvarnih prava na nekretnini za koju se donosi građevinska dozvola (k. č. br. 1360/2 k. o. </w:t>
      </w:r>
      <w:proofErr w:type="spellStart"/>
      <w:r>
        <w:rPr>
          <w:rFonts w:ascii="Times New Roman" w:hAnsi="Times New Roman"/>
          <w:sz w:val="24"/>
          <w:szCs w:val="24"/>
        </w:rPr>
        <w:t>Čehi</w:t>
      </w:r>
      <w:proofErr w:type="spellEnd"/>
      <w:r>
        <w:rPr>
          <w:rFonts w:ascii="Times New Roman" w:hAnsi="Times New Roman"/>
          <w:sz w:val="24"/>
          <w:szCs w:val="24"/>
        </w:rPr>
        <w:t xml:space="preserve">) i na nekretninama koje s njom neposredno graniče (k. č. br. 3120, 3121/5, 3122, 3123, 3124/2, 3124/1, 3126, 3128 sve k. o. Klara i k. č. br.  156/2, 157, 158, 159, 160, 161/2, 162/1, 161/1 i 164 sve k. o. </w:t>
      </w:r>
      <w:proofErr w:type="spellStart"/>
      <w:r>
        <w:rPr>
          <w:rFonts w:ascii="Times New Roman" w:hAnsi="Times New Roman"/>
          <w:sz w:val="24"/>
          <w:szCs w:val="24"/>
        </w:rPr>
        <w:t>Čehi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          na uvid u spis predmeta radi  izjašnjenja.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Investitor: Grad Zagreb  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Vrsta građevine i radova: izgradnja javnog kanala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Mjesto i vrijeme uvida u spis predmeta i davanje izjašnjenja: Trg Stjepana Radića 1, I kat., soba 125 dana 24. 6. 2014. u 9.30 sati. </w:t>
      </w:r>
    </w:p>
    <w:p w:rsidR="000D55D2" w:rsidRDefault="000D55D2" w:rsidP="000D55D2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Uvidu u spis predmeta mogu pristupiti osobe koje dokažu da su stranke u postupku osobno ili putem opunomoćenika, uz predočenje isprave temeljem koje su stekli pravo vlasništva ili kakvo drugo stvarno pravo. 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 Građevinska dozvola se može izdati i ukoliko se pozvani ne odazovu ovom pozivu. 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ind w:left="39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VIŠI UPRAVNI SAVJETNIK</w:t>
      </w:r>
    </w:p>
    <w:p w:rsidR="000D55D2" w:rsidRDefault="000D55D2" w:rsidP="000D55D2">
      <w:pPr>
        <w:ind w:left="3931"/>
        <w:jc w:val="center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ind w:left="39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Gordan Ciglar d. i. a. 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:rsidR="000D55D2" w:rsidRDefault="000D55D2" w:rsidP="000D55D2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Oglasna ploča (8 dana)</w:t>
      </w:r>
    </w:p>
    <w:p w:rsidR="000D55D2" w:rsidRDefault="000D55D2" w:rsidP="000D55D2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građevnoj čestici</w:t>
      </w:r>
    </w:p>
    <w:p w:rsidR="000D55D2" w:rsidRDefault="000D55D2" w:rsidP="000D55D2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Pismohrana</w:t>
      </w:r>
    </w:p>
    <w:p w:rsidR="000D55D2" w:rsidRDefault="000D55D2" w:rsidP="000D55D2">
      <w:pPr>
        <w:jc w:val="both"/>
        <w:rPr>
          <w:rFonts w:ascii="Times New Roman" w:hAnsi="Times New Roman"/>
          <w:sz w:val="24"/>
          <w:szCs w:val="24"/>
        </w:rPr>
      </w:pPr>
    </w:p>
    <w:p w:rsidR="007C44F8" w:rsidRDefault="007C44F8">
      <w:bookmarkStart w:id="0" w:name="_GoBack"/>
      <w:bookmarkEnd w:id="0"/>
    </w:p>
    <w:sectPr w:rsidR="007C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utura Bk B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4358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D2"/>
    <w:rsid w:val="000D55D2"/>
    <w:rsid w:val="007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D2"/>
    <w:pPr>
      <w:autoSpaceDE w:val="0"/>
      <w:autoSpaceDN w:val="0"/>
      <w:spacing w:after="0" w:line="240" w:lineRule="auto"/>
    </w:pPr>
    <w:rPr>
      <w:rFonts w:ascii="Futura Bk BT" w:hAnsi="Futura Bk BT" w:cs="Times New Roman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D2"/>
    <w:rPr>
      <w:rFonts w:ascii="Tahoma" w:hAnsi="Tahoma" w:cs="Tahoma"/>
      <w:color w:val="000000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D2"/>
    <w:pPr>
      <w:autoSpaceDE w:val="0"/>
      <w:autoSpaceDN w:val="0"/>
      <w:spacing w:after="0" w:line="240" w:lineRule="auto"/>
    </w:pPr>
    <w:rPr>
      <w:rFonts w:ascii="Futura Bk BT" w:hAnsi="Futura Bk BT" w:cs="Times New Roman"/>
      <w:color w:val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D2"/>
    <w:rPr>
      <w:rFonts w:ascii="Tahoma" w:hAnsi="Tahoma" w:cs="Tahoma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png@01CF80D0.F0AF58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Daliborka Perešin Kekelić</dc:creator>
  <cp:lastModifiedBy>Daliborka Perešin Kekelić</cp:lastModifiedBy>
  <cp:revision>1</cp:revision>
  <dcterms:created xsi:type="dcterms:W3CDTF">2014-06-05T13:22:00Z</dcterms:created>
  <dcterms:modified xsi:type="dcterms:W3CDTF">2014-06-05T13:22:00Z</dcterms:modified>
</cp:coreProperties>
</file>