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1C9" w14:textId="77777777" w:rsidR="00E3707D" w:rsidRPr="00E3707D" w:rsidRDefault="00E3707D" w:rsidP="00E3707D">
      <w:pPr>
        <w:rPr>
          <w:b/>
        </w:rPr>
      </w:pPr>
      <w:r w:rsidRPr="00E3707D">
        <w:rPr>
          <w:b/>
        </w:rPr>
        <w:t>LISTA PRIHVATLJIVIH TROŠKOVA</w:t>
      </w:r>
    </w:p>
    <w:p w14:paraId="785E5063" w14:textId="77777777" w:rsidR="00E3707D" w:rsidRPr="00783E84" w:rsidRDefault="00992F8E" w:rsidP="00E3707D">
      <w:pPr>
        <w:pStyle w:val="ListParagraph"/>
        <w:numPr>
          <w:ilvl w:val="0"/>
          <w:numId w:val="2"/>
        </w:numPr>
      </w:pPr>
      <w:r w:rsidRPr="00783E84">
        <w:rPr>
          <w:b/>
        </w:rPr>
        <w:t>SEKTOR VOĆARSTVA</w:t>
      </w:r>
    </w:p>
    <w:p w14:paraId="553EDF7F" w14:textId="77777777" w:rsidR="006E5F96" w:rsidRPr="00012F1F" w:rsidRDefault="006E5F96" w:rsidP="006E5F96">
      <w:pPr>
        <w:pStyle w:val="ListParagraph"/>
        <w:rPr>
          <w:color w:val="00B050"/>
        </w:rPr>
      </w:pPr>
    </w:p>
    <w:p w14:paraId="6810FCF3" w14:textId="77777777" w:rsidR="00992F8E" w:rsidRPr="005D4B10" w:rsidRDefault="00992F8E" w:rsidP="00244A07">
      <w:pPr>
        <w:pStyle w:val="ListParagraph"/>
        <w:spacing w:after="0" w:line="240" w:lineRule="auto"/>
        <w:ind w:left="0"/>
      </w:pPr>
      <w:r w:rsidRPr="005D4B10">
        <w:t xml:space="preserve">1.  </w:t>
      </w:r>
      <w:bookmarkStart w:id="0" w:name="_Hlk140046256"/>
      <w:r w:rsidRPr="005D4B10">
        <w:t>PODIZANJE NOVIH NASADA JAGODA</w:t>
      </w:r>
      <w:bookmarkEnd w:id="0"/>
    </w:p>
    <w:p w14:paraId="6EC4F31B" w14:textId="77777777" w:rsidR="006E5F96" w:rsidRPr="005D4B10" w:rsidRDefault="00E3707D" w:rsidP="00244A07">
      <w:pPr>
        <w:pStyle w:val="ListParagraph"/>
        <w:spacing w:after="0" w:line="240" w:lineRule="auto"/>
        <w:ind w:left="0"/>
      </w:pPr>
      <w:bookmarkStart w:id="1" w:name="_Hlk139982336"/>
      <w:bookmarkStart w:id="2" w:name="_Hlk139982094"/>
      <w:r w:rsidRPr="005D4B10">
        <w:sym w:font="Symbol" w:char="F02D"/>
      </w:r>
      <w:bookmarkEnd w:id="1"/>
      <w:r w:rsidR="00244A07" w:rsidRPr="005D4B10">
        <w:t xml:space="preserve"> cer</w:t>
      </w:r>
      <w:r w:rsidR="00992F8E" w:rsidRPr="005D4B10">
        <w:t>tificirane</w:t>
      </w:r>
      <w:r w:rsidR="008826BD" w:rsidRPr="005D4B10">
        <w:t xml:space="preserve"> sadnice jagoda</w:t>
      </w:r>
      <w:r w:rsidR="00EC037D" w:rsidRPr="005D4B10">
        <w:t xml:space="preserve"> (</w:t>
      </w:r>
      <w:proofErr w:type="spellStart"/>
      <w:r w:rsidR="00EC037D" w:rsidRPr="005D4B10">
        <w:t>podsadnja</w:t>
      </w:r>
      <w:proofErr w:type="spellEnd"/>
      <w:r w:rsidR="00EC037D" w:rsidRPr="005D4B10">
        <w:t xml:space="preserve"> nije prihvatljiv trošak)</w:t>
      </w:r>
    </w:p>
    <w:p w14:paraId="14AF442E" w14:textId="77777777" w:rsidR="006E5F96" w:rsidRPr="005D4B10" w:rsidRDefault="006E5F96" w:rsidP="006E5F96">
      <w:pPr>
        <w:pStyle w:val="ListParagraph"/>
        <w:spacing w:after="0" w:line="240" w:lineRule="auto"/>
        <w:ind w:left="0"/>
      </w:pPr>
      <w:bookmarkStart w:id="3" w:name="_Hlk139982150"/>
      <w:r w:rsidRPr="005D4B10">
        <w:sym w:font="Symbol" w:char="F02D"/>
      </w:r>
      <w:bookmarkEnd w:id="3"/>
      <w:r w:rsidRPr="005D4B10">
        <w:t xml:space="preserve"> analiza tla</w:t>
      </w:r>
    </w:p>
    <w:p w14:paraId="22D74572" w14:textId="77777777" w:rsidR="00244A07" w:rsidRPr="005D4B10" w:rsidRDefault="00E3707D" w:rsidP="00244A07">
      <w:pPr>
        <w:pStyle w:val="ListParagraph"/>
        <w:spacing w:after="0" w:line="240" w:lineRule="auto"/>
        <w:ind w:left="0"/>
      </w:pPr>
      <w:r w:rsidRPr="005D4B10">
        <w:sym w:font="Symbol" w:char="F02D"/>
      </w:r>
      <w:r w:rsidR="00244A07" w:rsidRPr="005D4B10">
        <w:t xml:space="preserve"> nova pokrovna UV folija </w:t>
      </w:r>
    </w:p>
    <w:p w14:paraId="378FEAC0" w14:textId="77777777" w:rsidR="00EC037D" w:rsidRPr="005D4B10" w:rsidRDefault="00E3707D" w:rsidP="00244A07">
      <w:pPr>
        <w:pStyle w:val="ListParagraph"/>
        <w:spacing w:after="0" w:line="240" w:lineRule="auto"/>
        <w:ind w:left="0"/>
      </w:pPr>
      <w:r w:rsidRPr="005D4B10">
        <w:sym w:font="Symbol" w:char="F02D"/>
      </w:r>
      <w:r w:rsidR="00244A07" w:rsidRPr="005D4B10">
        <w:t xml:space="preserve"> nova folija za plastenike</w:t>
      </w:r>
    </w:p>
    <w:p w14:paraId="272D9467" w14:textId="77777777" w:rsidR="00093209" w:rsidRPr="005D4B10" w:rsidRDefault="00783E84" w:rsidP="00244A07">
      <w:pPr>
        <w:pStyle w:val="ListParagraph"/>
        <w:spacing w:after="0" w:line="240" w:lineRule="auto"/>
        <w:ind w:left="0"/>
      </w:pPr>
      <w:bookmarkStart w:id="4" w:name="_Hlk140153080"/>
      <w:bookmarkEnd w:id="2"/>
      <w:r w:rsidRPr="005D4B10">
        <w:sym w:font="Symbol" w:char="F02D"/>
      </w:r>
      <w:r w:rsidRPr="005D4B10">
        <w:t xml:space="preserve"> </w:t>
      </w:r>
      <w:r w:rsidR="00093209" w:rsidRPr="005D4B10">
        <w:t>troškovi</w:t>
      </w:r>
      <w:r w:rsidR="00FA6673" w:rsidRPr="005D4B10">
        <w:t xml:space="preserve"> </w:t>
      </w:r>
      <w:bookmarkStart w:id="5" w:name="_Hlk140233401"/>
      <w:r w:rsidR="00FA6673" w:rsidRPr="005D4B10">
        <w:t>stručne kontrole i certifikacije od strane ovlaštenog kontrolnog tijela radi</w:t>
      </w:r>
      <w:r w:rsidR="00093209" w:rsidRPr="005D4B10">
        <w:t xml:space="preserve"> </w:t>
      </w:r>
      <w:r w:rsidR="00FA6673" w:rsidRPr="005D4B10">
        <w:t>prelaska na ekološku poljoprivrednu proizvodnju</w:t>
      </w:r>
      <w:r w:rsidR="00093209" w:rsidRPr="005D4B10">
        <w:t xml:space="preserve"> </w:t>
      </w:r>
    </w:p>
    <w:bookmarkEnd w:id="4"/>
    <w:bookmarkEnd w:id="5"/>
    <w:p w14:paraId="1AA3064B" w14:textId="77777777" w:rsidR="00992F8E" w:rsidRPr="005D4B10" w:rsidRDefault="00992F8E" w:rsidP="00244A07">
      <w:pPr>
        <w:pStyle w:val="ListParagraph"/>
        <w:spacing w:after="0" w:line="240" w:lineRule="auto"/>
        <w:ind w:left="0"/>
      </w:pPr>
      <w:r w:rsidRPr="005D4B10">
        <w:t xml:space="preserve">2. </w:t>
      </w:r>
      <w:r w:rsidR="00B33120" w:rsidRPr="005D4B10">
        <w:t xml:space="preserve"> </w:t>
      </w:r>
      <w:bookmarkStart w:id="6" w:name="_Hlk140046463"/>
      <w:r w:rsidR="00B33120" w:rsidRPr="005D4B10">
        <w:t xml:space="preserve">PODIZANJE NOVIH I/ILI </w:t>
      </w:r>
      <w:r w:rsidR="006E5F96" w:rsidRPr="005D4B10">
        <w:t>RESTRUKTURIRANJE POSTOJEĆIH TRAJNIH NASADA VOĆNIH VRSTA</w:t>
      </w:r>
    </w:p>
    <w:p w14:paraId="7B351AAC" w14:textId="4A3C3588" w:rsidR="006E5F96" w:rsidRPr="005D4B10" w:rsidRDefault="006E5F96" w:rsidP="006E5F96">
      <w:pPr>
        <w:pStyle w:val="ListParagraph"/>
        <w:spacing w:after="0" w:line="240" w:lineRule="auto"/>
        <w:ind w:left="0"/>
      </w:pPr>
      <w:bookmarkStart w:id="7" w:name="_Hlk139983176"/>
      <w:bookmarkStart w:id="8" w:name="_Hlk139980825"/>
      <w:bookmarkEnd w:id="6"/>
      <w:r w:rsidRPr="005D4B10">
        <w:sym w:font="Symbol" w:char="F02D"/>
      </w:r>
      <w:r w:rsidR="00555C63" w:rsidRPr="005D4B10">
        <w:t xml:space="preserve"> </w:t>
      </w:r>
      <w:r w:rsidR="00D04FA5" w:rsidRPr="005D4B10">
        <w:t xml:space="preserve">kupnja i sadnja </w:t>
      </w:r>
      <w:r w:rsidR="00555C63" w:rsidRPr="005D4B10">
        <w:t>certificiran</w:t>
      </w:r>
      <w:r w:rsidR="00D04FA5" w:rsidRPr="005D4B10">
        <w:t>ih</w:t>
      </w:r>
      <w:r w:rsidRPr="005D4B10">
        <w:t xml:space="preserve"> sadni</w:t>
      </w:r>
      <w:r w:rsidR="00555C63" w:rsidRPr="005D4B10">
        <w:t>c</w:t>
      </w:r>
      <w:r w:rsidR="00D04FA5" w:rsidRPr="005D4B10">
        <w:t>a</w:t>
      </w:r>
      <w:r w:rsidRPr="005D4B10">
        <w:t xml:space="preserve"> </w:t>
      </w:r>
      <w:r w:rsidR="00555C63" w:rsidRPr="005D4B10">
        <w:t>voćnih vrsta</w:t>
      </w:r>
      <w:r w:rsidR="002A5475" w:rsidRPr="005D4B10">
        <w:t xml:space="preserve"> </w:t>
      </w:r>
    </w:p>
    <w:p w14:paraId="3F4D37DD" w14:textId="77777777" w:rsidR="006E5F96" w:rsidRPr="005D4B10" w:rsidRDefault="006E5F96" w:rsidP="006E5F96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analiza tla</w:t>
      </w:r>
    </w:p>
    <w:p w14:paraId="1064EB09" w14:textId="77777777" w:rsidR="006E5F96" w:rsidRPr="005D4B10" w:rsidRDefault="006E5F96" w:rsidP="006E5F96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nabava i postavljanje sustava za zaštitu trajnih nasada od tuče</w:t>
      </w:r>
    </w:p>
    <w:p w14:paraId="0A997245" w14:textId="77777777" w:rsidR="006E5F96" w:rsidRPr="005D4B10" w:rsidRDefault="006E5F96" w:rsidP="006E5F96">
      <w:pPr>
        <w:pStyle w:val="ListParagraph"/>
        <w:spacing w:after="0" w:line="240" w:lineRule="auto"/>
        <w:ind w:left="0"/>
        <w:rPr>
          <w:rFonts w:eastAsia="Calibri" w:cs="Times New Roman"/>
        </w:rPr>
      </w:pPr>
      <w:r w:rsidRPr="005D4B10">
        <w:sym w:font="Symbol" w:char="F02D"/>
      </w:r>
      <w:r w:rsidRPr="005D4B10">
        <w:t xml:space="preserve"> </w:t>
      </w:r>
      <w:r w:rsidR="002A5475" w:rsidRPr="005D4B10">
        <w:t xml:space="preserve">nabava i postavljanje </w:t>
      </w:r>
      <w:r w:rsidR="002A5475" w:rsidRPr="005D4B10">
        <w:rPr>
          <w:rFonts w:eastAsia="Calibri" w:cs="Times New Roman"/>
        </w:rPr>
        <w:t xml:space="preserve">armature  </w:t>
      </w:r>
    </w:p>
    <w:p w14:paraId="3BC164CF" w14:textId="77777777" w:rsidR="002A5475" w:rsidRPr="005D4B10" w:rsidRDefault="002A5475" w:rsidP="002A5475">
      <w:pPr>
        <w:pStyle w:val="ListParagraph"/>
        <w:spacing w:after="0" w:line="240" w:lineRule="auto"/>
        <w:ind w:left="0"/>
        <w:rPr>
          <w:rFonts w:eastAsia="Calibri" w:cs="Times New Roman"/>
        </w:rPr>
      </w:pPr>
      <w:bookmarkStart w:id="9" w:name="_Hlk140045772"/>
      <w:r w:rsidRPr="005D4B10">
        <w:sym w:font="Symbol" w:char="F02D"/>
      </w:r>
      <w:r w:rsidRPr="005D4B10">
        <w:t xml:space="preserve"> nabava i postavljanje </w:t>
      </w:r>
      <w:r w:rsidRPr="005D4B10">
        <w:rPr>
          <w:rFonts w:eastAsia="Calibri" w:cs="Times New Roman"/>
        </w:rPr>
        <w:t xml:space="preserve">ograde oko nasada  </w:t>
      </w:r>
    </w:p>
    <w:bookmarkEnd w:id="9"/>
    <w:p w14:paraId="05452555" w14:textId="77777777" w:rsidR="00FA6673" w:rsidRPr="005D4B10" w:rsidRDefault="00093209" w:rsidP="00FA6673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</w:t>
      </w:r>
      <w:r w:rsidR="00FA6673" w:rsidRPr="005D4B10">
        <w:t xml:space="preserve"> </w:t>
      </w:r>
      <w:r w:rsidRPr="005D4B10">
        <w:t xml:space="preserve">troškovi </w:t>
      </w:r>
      <w:bookmarkEnd w:id="7"/>
      <w:r w:rsidR="00FA6673" w:rsidRPr="005D4B10">
        <w:t xml:space="preserve">stručne kontrole i certifikacije od strane ovlaštenog kontrolnog tijela radi prelaska na ekološku poljoprivrednu proizvodnju </w:t>
      </w:r>
    </w:p>
    <w:p w14:paraId="2D5458D4" w14:textId="77777777" w:rsidR="005D4B10" w:rsidRPr="005D4B10" w:rsidRDefault="005D4B10" w:rsidP="00FA6673">
      <w:pPr>
        <w:pStyle w:val="ListParagraph"/>
        <w:spacing w:after="0" w:line="240" w:lineRule="auto"/>
        <w:ind w:left="0"/>
        <w:rPr>
          <w:b/>
        </w:rPr>
      </w:pPr>
    </w:p>
    <w:p w14:paraId="48B5CFF9" w14:textId="763E55A6" w:rsidR="00555C63" w:rsidRPr="005D4B10" w:rsidRDefault="00992F8E" w:rsidP="005D4B10">
      <w:pPr>
        <w:pStyle w:val="ListParagraph"/>
        <w:numPr>
          <w:ilvl w:val="0"/>
          <w:numId w:val="2"/>
        </w:numPr>
        <w:spacing w:after="0" w:line="240" w:lineRule="auto"/>
      </w:pPr>
      <w:r w:rsidRPr="005D4B10">
        <w:rPr>
          <w:b/>
        </w:rPr>
        <w:t>SEKTOR VINOGRADARSTVA</w:t>
      </w:r>
    </w:p>
    <w:p w14:paraId="01F84FBD" w14:textId="2C0F3189" w:rsidR="00555C63" w:rsidRPr="005D4B10" w:rsidRDefault="00555C63" w:rsidP="00555C63">
      <w:pPr>
        <w:pStyle w:val="ListParagraph"/>
        <w:spacing w:after="0" w:line="240" w:lineRule="auto"/>
        <w:ind w:left="360" w:hanging="360"/>
      </w:pPr>
      <w:bookmarkStart w:id="10" w:name="_Hlk140153669"/>
      <w:r w:rsidRPr="005D4B10">
        <w:sym w:font="Symbol" w:char="F02D"/>
      </w:r>
      <w:bookmarkEnd w:id="10"/>
      <w:r w:rsidRPr="005D4B10">
        <w:t xml:space="preserve"> </w:t>
      </w:r>
      <w:r w:rsidR="00D04FA5" w:rsidRPr="005D4B10">
        <w:t xml:space="preserve">kupnja i sadnja </w:t>
      </w:r>
      <w:r w:rsidRPr="005D4B10">
        <w:t>certificirani</w:t>
      </w:r>
      <w:r w:rsidR="00D04FA5" w:rsidRPr="005D4B10">
        <w:t>h</w:t>
      </w:r>
      <w:r w:rsidRPr="005D4B10">
        <w:t xml:space="preserve"> lozn</w:t>
      </w:r>
      <w:r w:rsidR="00D04FA5" w:rsidRPr="005D4B10">
        <w:t>ih</w:t>
      </w:r>
      <w:r w:rsidRPr="005D4B10">
        <w:t xml:space="preserve"> cijepov</w:t>
      </w:r>
      <w:r w:rsidR="00D04FA5" w:rsidRPr="005D4B10">
        <w:t xml:space="preserve">a </w:t>
      </w:r>
    </w:p>
    <w:p w14:paraId="2E17B5B1" w14:textId="77777777" w:rsidR="00555C63" w:rsidRPr="005D4B10" w:rsidRDefault="00555C63" w:rsidP="00555C63">
      <w:pPr>
        <w:pStyle w:val="ListParagraph"/>
        <w:spacing w:after="0" w:line="240" w:lineRule="auto"/>
        <w:ind w:left="360" w:hanging="360"/>
      </w:pPr>
      <w:r w:rsidRPr="005D4B10">
        <w:sym w:font="Symbol" w:char="F02D"/>
      </w:r>
      <w:r w:rsidRPr="005D4B10">
        <w:t xml:space="preserve"> analiza tla</w:t>
      </w:r>
    </w:p>
    <w:p w14:paraId="5EA20B56" w14:textId="77777777" w:rsidR="00555C63" w:rsidRPr="005D4B10" w:rsidRDefault="00555C63" w:rsidP="00555C63">
      <w:pPr>
        <w:pStyle w:val="ListParagraph"/>
        <w:spacing w:after="0" w:line="240" w:lineRule="auto"/>
        <w:ind w:left="360" w:hanging="360"/>
      </w:pPr>
      <w:r w:rsidRPr="005D4B10">
        <w:sym w:font="Symbol" w:char="F02D"/>
      </w:r>
      <w:r w:rsidRPr="005D4B10">
        <w:t xml:space="preserve"> nabava i postavljanje sustava za zaštitu vinograda od tuče</w:t>
      </w:r>
    </w:p>
    <w:p w14:paraId="0999D064" w14:textId="77777777" w:rsidR="00555C63" w:rsidRPr="005D4B10" w:rsidRDefault="00555C63" w:rsidP="00555C63">
      <w:pPr>
        <w:spacing w:after="0" w:line="240" w:lineRule="auto"/>
        <w:rPr>
          <w:rFonts w:eastAsia="Calibri" w:cs="Times New Roman"/>
        </w:rPr>
      </w:pPr>
      <w:r w:rsidRPr="005D4B10">
        <w:sym w:font="Symbol" w:char="F02D"/>
      </w:r>
      <w:r w:rsidRPr="005D4B10">
        <w:t xml:space="preserve"> nabava i postavljanje </w:t>
      </w:r>
      <w:r w:rsidRPr="005D4B10">
        <w:rPr>
          <w:rFonts w:eastAsia="Calibri" w:cs="Times New Roman"/>
        </w:rPr>
        <w:t xml:space="preserve">armature  </w:t>
      </w:r>
    </w:p>
    <w:p w14:paraId="6CDC4040" w14:textId="77777777" w:rsidR="00555C63" w:rsidRPr="005D4B10" w:rsidRDefault="00555C63" w:rsidP="00555C63">
      <w:pPr>
        <w:spacing w:after="0" w:line="240" w:lineRule="auto"/>
        <w:rPr>
          <w:rFonts w:eastAsia="Calibri" w:cs="Times New Roman"/>
        </w:rPr>
      </w:pPr>
      <w:r w:rsidRPr="005D4B10">
        <w:sym w:font="Symbol" w:char="F02D"/>
      </w:r>
      <w:r w:rsidRPr="005D4B10">
        <w:t xml:space="preserve"> nabava i postavljanje </w:t>
      </w:r>
      <w:r w:rsidRPr="005D4B10">
        <w:rPr>
          <w:rFonts w:eastAsia="Calibri" w:cs="Times New Roman"/>
        </w:rPr>
        <w:t xml:space="preserve">ograde oko vinograda  </w:t>
      </w:r>
    </w:p>
    <w:p w14:paraId="5899D2BB" w14:textId="77777777" w:rsidR="00FA6673" w:rsidRPr="005D4B10" w:rsidRDefault="00093209" w:rsidP="00FA6673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troškovi </w:t>
      </w:r>
      <w:r w:rsidR="00FA6673" w:rsidRPr="005D4B10">
        <w:t xml:space="preserve">stručne kontrole i certifikacije od strane ovlaštenog kontrolnog tijela radi prelaska na ekološku poljoprivrednu proizvodnju </w:t>
      </w:r>
    </w:p>
    <w:p w14:paraId="203636F6" w14:textId="77777777" w:rsidR="00093209" w:rsidRPr="005D4B10" w:rsidRDefault="00093209" w:rsidP="00093209">
      <w:pPr>
        <w:pStyle w:val="ListParagraph"/>
        <w:spacing w:after="0" w:line="240" w:lineRule="auto"/>
        <w:ind w:left="0"/>
      </w:pPr>
    </w:p>
    <w:p w14:paraId="5AE74BD7" w14:textId="0169D065" w:rsidR="00E3707D" w:rsidRPr="005D4B10" w:rsidRDefault="00992F8E" w:rsidP="00992F8E">
      <w:pPr>
        <w:pStyle w:val="ListParagraph"/>
        <w:numPr>
          <w:ilvl w:val="0"/>
          <w:numId w:val="2"/>
        </w:numPr>
        <w:rPr>
          <w:b/>
        </w:rPr>
      </w:pPr>
      <w:r w:rsidRPr="005D4B10">
        <w:rPr>
          <w:b/>
        </w:rPr>
        <w:t xml:space="preserve">SEKTOR </w:t>
      </w:r>
      <w:r w:rsidR="00E3707D" w:rsidRPr="005D4B10">
        <w:rPr>
          <w:b/>
        </w:rPr>
        <w:t>POVRĆA</w:t>
      </w:r>
      <w:r w:rsidRPr="005D4B10">
        <w:rPr>
          <w:b/>
        </w:rPr>
        <w:t>RSTVA</w:t>
      </w:r>
      <w:r w:rsidR="00D04FA5" w:rsidRPr="005D4B10">
        <w:rPr>
          <w:b/>
        </w:rPr>
        <w:t xml:space="preserve"> I CVJEĆARSTVA</w:t>
      </w:r>
    </w:p>
    <w:bookmarkEnd w:id="8"/>
    <w:p w14:paraId="76555417" w14:textId="6D0B92C2" w:rsidR="00244A07" w:rsidRPr="005D4B10" w:rsidRDefault="00244A07" w:rsidP="00244A07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</w:t>
      </w:r>
      <w:r w:rsidR="00D04FA5" w:rsidRPr="005D4B10">
        <w:t xml:space="preserve">kupnja i sadnja </w:t>
      </w:r>
      <w:r w:rsidRPr="005D4B10">
        <w:t>certificiran</w:t>
      </w:r>
      <w:r w:rsidR="00D04FA5" w:rsidRPr="005D4B10">
        <w:t>og</w:t>
      </w:r>
      <w:r w:rsidRPr="005D4B10">
        <w:t xml:space="preserve"> sjem</w:t>
      </w:r>
      <w:r w:rsidR="00D04FA5" w:rsidRPr="005D4B10">
        <w:t>ena</w:t>
      </w:r>
      <w:r w:rsidRPr="005D4B10">
        <w:t xml:space="preserve"> i sadn</w:t>
      </w:r>
      <w:r w:rsidR="00D04FA5" w:rsidRPr="005D4B10">
        <w:t xml:space="preserve">og </w:t>
      </w:r>
      <w:r w:rsidRPr="005D4B10">
        <w:t>materijal</w:t>
      </w:r>
      <w:r w:rsidR="00D04FA5" w:rsidRPr="005D4B10">
        <w:t>a</w:t>
      </w:r>
    </w:p>
    <w:p w14:paraId="4287E028" w14:textId="1F541A88" w:rsidR="00244A07" w:rsidRPr="005D4B10" w:rsidRDefault="00244A07" w:rsidP="00244A07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nova pokrovna UV folija </w:t>
      </w:r>
      <w:r w:rsidR="00D04FA5" w:rsidRPr="005D4B10">
        <w:t>uključivo mreže za zasjenu</w:t>
      </w:r>
    </w:p>
    <w:p w14:paraId="716356BB" w14:textId="77777777" w:rsidR="00D04FA5" w:rsidRPr="005D4B10" w:rsidRDefault="00244A07" w:rsidP="00D04FA5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nova folija za plastenike </w:t>
      </w:r>
    </w:p>
    <w:p w14:paraId="75F223C3" w14:textId="27C8E94F" w:rsidR="00D04FA5" w:rsidRPr="005D4B10" w:rsidRDefault="00D04FA5" w:rsidP="00D04FA5">
      <w:pPr>
        <w:spacing w:after="0" w:line="240" w:lineRule="auto"/>
      </w:pPr>
      <w:r w:rsidRPr="005D4B10">
        <w:sym w:font="Symbol" w:char="F02D"/>
      </w:r>
      <w:r w:rsidRPr="005D4B10">
        <w:t xml:space="preserve"> nova oprema za zagrijavanje plastenika (</w:t>
      </w:r>
      <w:proofErr w:type="spellStart"/>
      <w:r w:rsidRPr="005D4B10">
        <w:t>termogeni</w:t>
      </w:r>
      <w:proofErr w:type="spellEnd"/>
      <w:r w:rsidRPr="005D4B10">
        <w:t>)</w:t>
      </w:r>
    </w:p>
    <w:p w14:paraId="671008D7" w14:textId="77777777" w:rsidR="00FA6673" w:rsidRPr="005D4B10" w:rsidRDefault="00093209" w:rsidP="00FA6673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troškovi </w:t>
      </w:r>
      <w:r w:rsidR="00FA6673" w:rsidRPr="005D4B10">
        <w:t xml:space="preserve">stručne kontrole i certifikacije od strane ovlaštenog kontrolnog tijela radi prelaska na ekološku poljoprivrednu proizvodnju </w:t>
      </w:r>
    </w:p>
    <w:p w14:paraId="6D3017EA" w14:textId="77777777" w:rsidR="00244A07" w:rsidRPr="005D4B10" w:rsidRDefault="00244A07" w:rsidP="00FA6673">
      <w:pPr>
        <w:pStyle w:val="ListParagraph"/>
        <w:spacing w:after="0" w:line="240" w:lineRule="auto"/>
        <w:ind w:left="0"/>
        <w:rPr>
          <w:b/>
        </w:rPr>
      </w:pPr>
    </w:p>
    <w:p w14:paraId="691256DA" w14:textId="77777777" w:rsidR="00E3707D" w:rsidRPr="005D4B10" w:rsidRDefault="00992F8E" w:rsidP="00992F8E">
      <w:pPr>
        <w:pStyle w:val="ListParagraph"/>
        <w:numPr>
          <w:ilvl w:val="0"/>
          <w:numId w:val="2"/>
        </w:numPr>
        <w:rPr>
          <w:b/>
        </w:rPr>
      </w:pPr>
      <w:r w:rsidRPr="005D4B10">
        <w:rPr>
          <w:b/>
        </w:rPr>
        <w:t>SEKTOR PČELARSTVA</w:t>
      </w:r>
    </w:p>
    <w:p w14:paraId="7F9AEA4B" w14:textId="77777777" w:rsidR="00E000CD" w:rsidRPr="005D4B10" w:rsidRDefault="00186C34" w:rsidP="00E000CD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k</w:t>
      </w:r>
      <w:r w:rsidR="00E3707D" w:rsidRPr="005D4B10">
        <w:t>ošnice i prateća oprema</w:t>
      </w:r>
      <w:r w:rsidR="001967CA" w:rsidRPr="005D4B10">
        <w:t xml:space="preserve"> za košnice</w:t>
      </w:r>
      <w:r w:rsidR="00E3707D" w:rsidRPr="005D4B10">
        <w:br/>
      </w:r>
      <w:r w:rsidR="00E000CD" w:rsidRPr="005D4B10">
        <w:sym w:font="Symbol" w:char="F02D"/>
      </w:r>
      <w:r w:rsidR="00E000CD" w:rsidRPr="005D4B10">
        <w:t xml:space="preserve"> oprema za v</w:t>
      </w:r>
      <w:r w:rsidR="00E3707D" w:rsidRPr="005D4B10">
        <w:t>rcanje meda</w:t>
      </w:r>
      <w:r w:rsidR="00E3707D" w:rsidRPr="005D4B10">
        <w:br/>
      </w:r>
      <w:r w:rsidR="00E000CD" w:rsidRPr="005D4B10">
        <w:sym w:font="Symbol" w:char="F02D"/>
      </w:r>
      <w:r w:rsidR="00E000CD" w:rsidRPr="005D4B10">
        <w:t xml:space="preserve"> oprema za topljenje i obradu voska i </w:t>
      </w:r>
      <w:proofErr w:type="spellStart"/>
      <w:r w:rsidR="00E000CD" w:rsidRPr="005D4B10">
        <w:t>užičavanje</w:t>
      </w:r>
      <w:proofErr w:type="spellEnd"/>
    </w:p>
    <w:p w14:paraId="751B3E2C" w14:textId="77777777" w:rsidR="00FA6673" w:rsidRPr="005D4B10" w:rsidRDefault="00E000CD" w:rsidP="00FA6673">
      <w:pPr>
        <w:pStyle w:val="ListParagraph"/>
        <w:spacing w:after="0" w:line="240" w:lineRule="auto"/>
        <w:ind w:left="0"/>
      </w:pPr>
      <w:r w:rsidRPr="005D4B10">
        <w:sym w:font="Symbol" w:char="F02D"/>
      </w:r>
      <w:r w:rsidRPr="005D4B10">
        <w:t xml:space="preserve"> oprema za pripremu</w:t>
      </w:r>
      <w:r w:rsidR="00E3707D" w:rsidRPr="005D4B10">
        <w:t xml:space="preserve"> hrane za pčele</w:t>
      </w:r>
      <w:r w:rsidR="00E3707D" w:rsidRPr="005D4B10">
        <w:br/>
      </w:r>
      <w:r w:rsidRPr="005D4B10">
        <w:sym w:font="Symbol" w:char="F02D"/>
      </w:r>
      <w:r w:rsidRPr="005D4B10">
        <w:t xml:space="preserve"> troškovi </w:t>
      </w:r>
      <w:r w:rsidR="00FA6673" w:rsidRPr="005D4B10">
        <w:t xml:space="preserve">stručne kontrole i certifikacije od strane ovlaštenog kontrolnog tijela radi prelaska na ekološku poljoprivrednu proizvodnju </w:t>
      </w:r>
    </w:p>
    <w:p w14:paraId="312D12CC" w14:textId="77777777" w:rsidR="00825649" w:rsidRPr="005D4B10" w:rsidRDefault="00825649" w:rsidP="00FA6673">
      <w:pPr>
        <w:pStyle w:val="ListParagraph"/>
        <w:spacing w:after="0" w:line="240" w:lineRule="auto"/>
        <w:ind w:left="0"/>
        <w:rPr>
          <w:b/>
        </w:rPr>
      </w:pPr>
    </w:p>
    <w:p w14:paraId="2936FCD8" w14:textId="77777777" w:rsidR="007C2F05" w:rsidRPr="005D4B10" w:rsidRDefault="007C2F05" w:rsidP="00E3707D">
      <w:pPr>
        <w:spacing w:after="0" w:line="240" w:lineRule="auto"/>
        <w:rPr>
          <w:b/>
        </w:rPr>
      </w:pPr>
      <w:proofErr w:type="spellStart"/>
      <w:r w:rsidRPr="005D4B10">
        <w:rPr>
          <w:b/>
        </w:rPr>
        <w:t>Prihrana</w:t>
      </w:r>
      <w:proofErr w:type="spellEnd"/>
      <w:r w:rsidRPr="005D4B10">
        <w:rPr>
          <w:b/>
        </w:rPr>
        <w:t xml:space="preserve"> pčela</w:t>
      </w:r>
    </w:p>
    <w:p w14:paraId="3D8EB10D" w14:textId="77777777" w:rsidR="007C2F05" w:rsidRPr="005D4B10" w:rsidRDefault="007C2F05" w:rsidP="00E3707D">
      <w:pPr>
        <w:spacing w:after="0" w:line="240" w:lineRule="auto"/>
      </w:pPr>
      <w:r w:rsidRPr="005D4B10">
        <w:rPr>
          <w:b/>
        </w:rPr>
        <w:t xml:space="preserve">- </w:t>
      </w:r>
      <w:r w:rsidRPr="005D4B10">
        <w:t>šećer (najviše 10 kg po košnici)</w:t>
      </w:r>
    </w:p>
    <w:p w14:paraId="262B1D9C" w14:textId="77777777" w:rsidR="007C2F05" w:rsidRPr="005D4B10" w:rsidRDefault="007C2F05" w:rsidP="00E3707D">
      <w:pPr>
        <w:spacing w:after="0" w:line="240" w:lineRule="auto"/>
      </w:pPr>
      <w:r w:rsidRPr="005D4B10">
        <w:t>- šećerni sirup (najviše 10 kg po košnici)</w:t>
      </w:r>
    </w:p>
    <w:p w14:paraId="5F1BB400" w14:textId="77777777" w:rsidR="007C2F05" w:rsidRPr="005D4B10" w:rsidRDefault="007C2F05" w:rsidP="007C2F05">
      <w:pPr>
        <w:spacing w:after="0" w:line="240" w:lineRule="auto"/>
      </w:pPr>
      <w:r w:rsidRPr="005D4B10">
        <w:t>- šećerna pogača (najviše 5 kg po košnici)</w:t>
      </w:r>
    </w:p>
    <w:p w14:paraId="44D54508" w14:textId="77777777" w:rsidR="007C2F05" w:rsidRPr="007C2F05" w:rsidRDefault="007C2F05" w:rsidP="00E3707D">
      <w:pPr>
        <w:spacing w:after="0" w:line="240" w:lineRule="auto"/>
      </w:pPr>
    </w:p>
    <w:sectPr w:rsidR="007C2F05" w:rsidRPr="007C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843"/>
    <w:multiLevelType w:val="hybridMultilevel"/>
    <w:tmpl w:val="FD1A94A4"/>
    <w:lvl w:ilvl="0" w:tplc="A5901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571A"/>
    <w:multiLevelType w:val="hybridMultilevel"/>
    <w:tmpl w:val="EF54EC90"/>
    <w:lvl w:ilvl="0" w:tplc="C3CC074A">
      <w:start w:val="7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76B0"/>
    <w:multiLevelType w:val="hybridMultilevel"/>
    <w:tmpl w:val="9AF6632C"/>
    <w:lvl w:ilvl="0" w:tplc="D1B472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89C"/>
    <w:multiLevelType w:val="hybridMultilevel"/>
    <w:tmpl w:val="0FFEF458"/>
    <w:lvl w:ilvl="0" w:tplc="76EA4E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9F3"/>
    <w:multiLevelType w:val="hybridMultilevel"/>
    <w:tmpl w:val="802802EA"/>
    <w:lvl w:ilvl="0" w:tplc="0D1AFA84">
      <w:start w:val="1"/>
      <w:numFmt w:val="bullet"/>
      <w:lvlText w:val="–"/>
      <w:lvlJc w:val="left"/>
      <w:pPr>
        <w:ind w:left="291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4B14E">
      <w:start w:val="1"/>
      <w:numFmt w:val="bullet"/>
      <w:lvlText w:val="o"/>
      <w:lvlJc w:val="left"/>
      <w:pPr>
        <w:ind w:left="108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867BAA">
      <w:start w:val="1"/>
      <w:numFmt w:val="bullet"/>
      <w:lvlText w:val="▪"/>
      <w:lvlJc w:val="left"/>
      <w:pPr>
        <w:ind w:left="180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84C8E0">
      <w:start w:val="1"/>
      <w:numFmt w:val="bullet"/>
      <w:lvlText w:val="•"/>
      <w:lvlJc w:val="left"/>
      <w:pPr>
        <w:ind w:left="252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2408B2">
      <w:start w:val="1"/>
      <w:numFmt w:val="bullet"/>
      <w:lvlText w:val="o"/>
      <w:lvlJc w:val="left"/>
      <w:pPr>
        <w:ind w:left="324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10E222">
      <w:start w:val="1"/>
      <w:numFmt w:val="bullet"/>
      <w:lvlText w:val="▪"/>
      <w:lvlJc w:val="left"/>
      <w:pPr>
        <w:ind w:left="396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276A2">
      <w:start w:val="1"/>
      <w:numFmt w:val="bullet"/>
      <w:lvlText w:val="•"/>
      <w:lvlJc w:val="left"/>
      <w:pPr>
        <w:ind w:left="468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6EDC7A">
      <w:start w:val="1"/>
      <w:numFmt w:val="bullet"/>
      <w:lvlText w:val="o"/>
      <w:lvlJc w:val="left"/>
      <w:pPr>
        <w:ind w:left="540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98B334">
      <w:start w:val="1"/>
      <w:numFmt w:val="bullet"/>
      <w:lvlText w:val="▪"/>
      <w:lvlJc w:val="left"/>
      <w:pPr>
        <w:ind w:left="6126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F911AA6"/>
    <w:multiLevelType w:val="hybridMultilevel"/>
    <w:tmpl w:val="16A2954A"/>
    <w:lvl w:ilvl="0" w:tplc="B62437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88F"/>
    <w:multiLevelType w:val="hybridMultilevel"/>
    <w:tmpl w:val="2FC276C6"/>
    <w:lvl w:ilvl="0" w:tplc="B62437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144E"/>
    <w:multiLevelType w:val="hybridMultilevel"/>
    <w:tmpl w:val="756E603E"/>
    <w:lvl w:ilvl="0" w:tplc="94807FAC">
      <w:start w:val="7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625C"/>
    <w:multiLevelType w:val="hybridMultilevel"/>
    <w:tmpl w:val="67A8F644"/>
    <w:lvl w:ilvl="0" w:tplc="28D4A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3DA"/>
    <w:multiLevelType w:val="hybridMultilevel"/>
    <w:tmpl w:val="FC5AC3E8"/>
    <w:lvl w:ilvl="0" w:tplc="7506D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7A85"/>
    <w:multiLevelType w:val="hybridMultilevel"/>
    <w:tmpl w:val="3FE6C7F2"/>
    <w:lvl w:ilvl="0" w:tplc="C3CC074A">
      <w:start w:val="7"/>
      <w:numFmt w:val="bullet"/>
      <w:lvlText w:val="−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EE3AD8"/>
    <w:multiLevelType w:val="hybridMultilevel"/>
    <w:tmpl w:val="AC1E9230"/>
    <w:lvl w:ilvl="0" w:tplc="570832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91469">
    <w:abstractNumId w:val="4"/>
  </w:num>
  <w:num w:numId="2" w16cid:durableId="393698797">
    <w:abstractNumId w:val="6"/>
  </w:num>
  <w:num w:numId="3" w16cid:durableId="1016929738">
    <w:abstractNumId w:val="0"/>
  </w:num>
  <w:num w:numId="4" w16cid:durableId="1606424581">
    <w:abstractNumId w:val="9"/>
  </w:num>
  <w:num w:numId="5" w16cid:durableId="1272083080">
    <w:abstractNumId w:val="8"/>
  </w:num>
  <w:num w:numId="6" w16cid:durableId="1675262397">
    <w:abstractNumId w:val="11"/>
  </w:num>
  <w:num w:numId="7" w16cid:durableId="304898309">
    <w:abstractNumId w:val="5"/>
  </w:num>
  <w:num w:numId="8" w16cid:durableId="1983776006">
    <w:abstractNumId w:val="1"/>
  </w:num>
  <w:num w:numId="9" w16cid:durableId="1534491692">
    <w:abstractNumId w:val="2"/>
  </w:num>
  <w:num w:numId="10" w16cid:durableId="547885105">
    <w:abstractNumId w:val="7"/>
  </w:num>
  <w:num w:numId="11" w16cid:durableId="572618866">
    <w:abstractNumId w:val="10"/>
  </w:num>
  <w:num w:numId="12" w16cid:durableId="18143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D"/>
    <w:rsid w:val="00012F1F"/>
    <w:rsid w:val="00093209"/>
    <w:rsid w:val="001107B7"/>
    <w:rsid w:val="00186C34"/>
    <w:rsid w:val="001967CA"/>
    <w:rsid w:val="00244A07"/>
    <w:rsid w:val="002A5475"/>
    <w:rsid w:val="002D2310"/>
    <w:rsid w:val="0035612F"/>
    <w:rsid w:val="00532E89"/>
    <w:rsid w:val="00555C63"/>
    <w:rsid w:val="005D4B10"/>
    <w:rsid w:val="00620C88"/>
    <w:rsid w:val="00695625"/>
    <w:rsid w:val="006E5F96"/>
    <w:rsid w:val="00783E84"/>
    <w:rsid w:val="007C2F05"/>
    <w:rsid w:val="00825649"/>
    <w:rsid w:val="008826BD"/>
    <w:rsid w:val="00992F8E"/>
    <w:rsid w:val="009A3C94"/>
    <w:rsid w:val="00A3478D"/>
    <w:rsid w:val="00B06E33"/>
    <w:rsid w:val="00B33120"/>
    <w:rsid w:val="00B642FC"/>
    <w:rsid w:val="00CB7D16"/>
    <w:rsid w:val="00CE184C"/>
    <w:rsid w:val="00D04FA5"/>
    <w:rsid w:val="00DC022F"/>
    <w:rsid w:val="00E000CD"/>
    <w:rsid w:val="00E3707D"/>
    <w:rsid w:val="00EC037D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8B31"/>
  <w15:chartTrackingRefBased/>
  <w15:docId w15:val="{BCDAF49B-83E7-494B-AC98-E7A3AA7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Vutmej Latović</dc:creator>
  <cp:keywords/>
  <dc:description/>
  <cp:lastModifiedBy>Vlasta Ranogajec</cp:lastModifiedBy>
  <cp:revision>3</cp:revision>
  <cp:lastPrinted>2023-07-13T09:21:00Z</cp:lastPrinted>
  <dcterms:created xsi:type="dcterms:W3CDTF">2023-07-26T13:30:00Z</dcterms:created>
  <dcterms:modified xsi:type="dcterms:W3CDTF">2023-07-28T08:04:00Z</dcterms:modified>
</cp:coreProperties>
</file>