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D" w:rsidRPr="00DC7577" w:rsidRDefault="00710F9D" w:rsidP="00710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7577">
        <w:rPr>
          <w:rFonts w:ascii="Times New Roman" w:hAnsi="Times New Roman" w:cs="Times New Roman"/>
          <w:b/>
          <w:sz w:val="24"/>
          <w:szCs w:val="24"/>
        </w:rPr>
        <w:t>OBRAZLOŽENJE</w:t>
      </w:r>
    </w:p>
    <w:bookmarkEnd w:id="0"/>
    <w:p w:rsidR="00710F9D" w:rsidRDefault="00710F9D" w:rsidP="00710F9D"/>
    <w:p w:rsidR="00710F9D" w:rsidRPr="00F276A1" w:rsidRDefault="00710F9D" w:rsidP="00710F9D">
      <w:pPr>
        <w:jc w:val="both"/>
        <w:rPr>
          <w:rFonts w:ascii="Times New Roman" w:hAnsi="Times New Roman" w:cs="Times New Roman"/>
          <w:sz w:val="24"/>
          <w:szCs w:val="24"/>
        </w:rPr>
      </w:pPr>
      <w:r w:rsidRPr="00F276A1">
        <w:rPr>
          <w:rFonts w:ascii="Times New Roman" w:hAnsi="Times New Roman" w:cs="Times New Roman"/>
          <w:sz w:val="24"/>
          <w:szCs w:val="24"/>
        </w:rPr>
        <w:t>Člankom 17. stavkom 3. alinejom 1. Zakona o sustavu civilne zaštite (Narodne novi</w:t>
      </w:r>
      <w:r>
        <w:rPr>
          <w:rFonts w:ascii="Times New Roman" w:hAnsi="Times New Roman" w:cs="Times New Roman"/>
          <w:sz w:val="24"/>
          <w:szCs w:val="24"/>
        </w:rPr>
        <w:t xml:space="preserve">ne 82/15, 118/18, 31/20, 20/21 i </w:t>
      </w:r>
      <w:r w:rsidRPr="00F276A1">
        <w:rPr>
          <w:rFonts w:ascii="Times New Roman" w:hAnsi="Times New Roman" w:cs="Times New Roman"/>
          <w:sz w:val="24"/>
          <w:szCs w:val="24"/>
        </w:rPr>
        <w:t>114/22) propisano je da izvršno tijelo jedinice lokalne samouprave donosi plan djelovanja civilne zaštite.</w:t>
      </w:r>
    </w:p>
    <w:p w:rsidR="00710F9D" w:rsidRPr="0092714C" w:rsidRDefault="00710F9D" w:rsidP="00710F9D">
      <w:pPr>
        <w:jc w:val="both"/>
        <w:rPr>
          <w:rFonts w:ascii="Times New Roman" w:hAnsi="Times New Roman" w:cs="Times New Roman"/>
          <w:sz w:val="24"/>
          <w:szCs w:val="24"/>
        </w:rPr>
      </w:pPr>
      <w:r w:rsidRPr="00F276A1">
        <w:rPr>
          <w:rFonts w:ascii="Times New Roman" w:hAnsi="Times New Roman" w:cs="Times New Roman"/>
          <w:sz w:val="24"/>
          <w:szCs w:val="24"/>
        </w:rPr>
        <w:t xml:space="preserve">Člankom 60. stavkom 1. točkom 9. Statuta Grada Zagreba </w:t>
      </w:r>
      <w:r w:rsidRPr="00012F30">
        <w:rPr>
          <w:rFonts w:ascii="Times New Roman" w:hAnsi="Times New Roman" w:cs="Times New Roman"/>
          <w:sz w:val="24"/>
          <w:szCs w:val="24"/>
        </w:rPr>
        <w:t>(Službeni glasnik Grada Zagreba, 23/16, 2/18, 23/18, 3/20, 3/21, 11/21 - pročišćeni tekst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12F30">
        <w:rPr>
          <w:rFonts w:ascii="Times New Roman" w:hAnsi="Times New Roman" w:cs="Times New Roman"/>
          <w:sz w:val="24"/>
          <w:szCs w:val="24"/>
        </w:rPr>
        <w:t xml:space="preserve">16/22) 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Pr="00F276A1">
        <w:rPr>
          <w:rFonts w:ascii="Times New Roman" w:hAnsi="Times New Roman" w:cs="Times New Roman"/>
          <w:sz w:val="24"/>
          <w:szCs w:val="24"/>
        </w:rPr>
        <w:t xml:space="preserve"> je da gradonačelnik, kao nositelj izvršnih poslova u okviru samoupravnog djelokruga Grada Zagreba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6A1">
        <w:rPr>
          <w:rFonts w:ascii="Times New Roman" w:hAnsi="Times New Roman" w:cs="Times New Roman"/>
          <w:sz w:val="24"/>
          <w:szCs w:val="24"/>
        </w:rPr>
        <w:t xml:space="preserve"> donosi opće i pojedinačne akte kada je na to ovlašten propisima.</w:t>
      </w:r>
    </w:p>
    <w:p w:rsidR="00710F9D" w:rsidRPr="00F276A1" w:rsidRDefault="00710F9D" w:rsidP="00710F9D">
      <w:pPr>
        <w:jc w:val="both"/>
        <w:rPr>
          <w:rFonts w:ascii="Times New Roman" w:hAnsi="Times New Roman" w:cs="Times New Roman"/>
          <w:sz w:val="24"/>
          <w:szCs w:val="24"/>
        </w:rPr>
      </w:pPr>
      <w:r w:rsidRPr="00F276A1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djelovanja civilne zaštite Grada Zagreba (u daljnjem tekstu: Plan) </w:t>
      </w:r>
      <w:r w:rsidRPr="00F276A1">
        <w:rPr>
          <w:rFonts w:ascii="Times New Roman" w:hAnsi="Times New Roman" w:cs="Times New Roman"/>
          <w:sz w:val="24"/>
          <w:szCs w:val="24"/>
        </w:rPr>
        <w:t>je operativni dokument namijenjen potrebama djelovanja Stožera civilne zaštite Grada Zagreba kao stručnog, operativnog i koordinativnog tijela za provođenje mjera i aktivnosti civilne zaštite u velikim nesrećama.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6A1">
        <w:rPr>
          <w:rFonts w:ascii="Times New Roman" w:hAnsi="Times New Roman" w:cs="Times New Roman"/>
          <w:sz w:val="24"/>
          <w:szCs w:val="24"/>
        </w:rPr>
        <w:t>Obzirom da u trenutku proglašenja velike nesreće ili katastrofe rukovođenje Stožerom civilne zaštite Grada Zagreba preuzima gradonačelnik Grada Zagreba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76A1">
        <w:rPr>
          <w:rFonts w:ascii="Times New Roman" w:hAnsi="Times New Roman" w:cs="Times New Roman"/>
          <w:sz w:val="24"/>
          <w:szCs w:val="24"/>
        </w:rPr>
        <w:t>Plan je osnovni dokument za reagiranje i postupanje gradonačelnika s ciljem ublažavanja štetnih posljedica događaja, spašavanja ljudi, imovine i okoliša te asanacije terena.</w:t>
      </w:r>
    </w:p>
    <w:p w:rsidR="00710F9D" w:rsidRDefault="00710F9D" w:rsidP="00710F9D">
      <w:pPr>
        <w:jc w:val="both"/>
        <w:rPr>
          <w:rFonts w:ascii="Times New Roman" w:hAnsi="Times New Roman" w:cs="Times New Roman"/>
          <w:sz w:val="24"/>
          <w:szCs w:val="24"/>
        </w:rPr>
      </w:pPr>
      <w:r w:rsidRPr="00F276A1">
        <w:rPr>
          <w:rFonts w:ascii="Times New Roman" w:hAnsi="Times New Roman" w:cs="Times New Roman"/>
          <w:sz w:val="24"/>
          <w:szCs w:val="24"/>
        </w:rPr>
        <w:t>Osnova za izradu Plana djelovanja civilne zaštite Grada Zagreba je Procjena rizika od velikih nesreća za područje Grada Zagreba (Službeni glasnik Grada Zagreba 38/22</w:t>
      </w:r>
      <w:r>
        <w:rPr>
          <w:rFonts w:ascii="Times New Roman" w:hAnsi="Times New Roman" w:cs="Times New Roman"/>
          <w:sz w:val="24"/>
          <w:szCs w:val="24"/>
        </w:rPr>
        <w:t>; u daljnjem tekstu: Procjena rizika</w:t>
      </w:r>
      <w:r w:rsidRPr="00F276A1">
        <w:rPr>
          <w:rFonts w:ascii="Times New Roman" w:hAnsi="Times New Roman" w:cs="Times New Roman"/>
          <w:sz w:val="24"/>
          <w:szCs w:val="24"/>
        </w:rPr>
        <w:t>).</w:t>
      </w: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12F30">
        <w:rPr>
          <w:rFonts w:ascii="Times New Roman" w:hAnsi="Times New Roman" w:cs="Times New Roman"/>
          <w:sz w:val="24"/>
          <w:szCs w:val="24"/>
        </w:rPr>
        <w:t>ukladno odredbama Pravilnika o nositeljima, sadržaju i postupcima izrade planskih dokumenata u civilnoj zaštiti te načinu informiranja javnosti u postupku njihovog donošenja (N</w:t>
      </w:r>
      <w:r>
        <w:rPr>
          <w:rFonts w:ascii="Times New Roman" w:hAnsi="Times New Roman" w:cs="Times New Roman"/>
          <w:sz w:val="24"/>
          <w:szCs w:val="24"/>
        </w:rPr>
        <w:t>arodne novine</w:t>
      </w:r>
      <w:r w:rsidRPr="00012F30">
        <w:rPr>
          <w:rFonts w:ascii="Times New Roman" w:hAnsi="Times New Roman" w:cs="Times New Roman"/>
          <w:sz w:val="24"/>
          <w:szCs w:val="24"/>
        </w:rPr>
        <w:t xml:space="preserve"> 66/21)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 se </w:t>
      </w:r>
      <w:r w:rsidRPr="00012F30">
        <w:rPr>
          <w:rFonts w:ascii="Times New Roman" w:hAnsi="Times New Roman" w:cs="Times New Roman"/>
          <w:sz w:val="24"/>
          <w:szCs w:val="24"/>
        </w:rPr>
        <w:t xml:space="preserve">sastoji od općeg i </w:t>
      </w:r>
      <w:r>
        <w:rPr>
          <w:rFonts w:ascii="Times New Roman" w:hAnsi="Times New Roman" w:cs="Times New Roman"/>
          <w:sz w:val="24"/>
          <w:szCs w:val="24"/>
        </w:rPr>
        <w:t xml:space="preserve">posebnog dijela. </w:t>
      </w: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85F">
        <w:rPr>
          <w:rFonts w:ascii="Times New Roman" w:hAnsi="Times New Roman" w:cs="Times New Roman"/>
          <w:sz w:val="24"/>
          <w:szCs w:val="24"/>
        </w:rPr>
        <w:t xml:space="preserve">Opći dio </w:t>
      </w:r>
      <w:r>
        <w:rPr>
          <w:rFonts w:ascii="Times New Roman" w:hAnsi="Times New Roman" w:cs="Times New Roman"/>
          <w:sz w:val="24"/>
          <w:szCs w:val="24"/>
        </w:rPr>
        <w:t xml:space="preserve">Plana sadrži: </w:t>
      </w:r>
      <w:r w:rsidRPr="00D2785F">
        <w:rPr>
          <w:rFonts w:ascii="Times New Roman" w:hAnsi="Times New Roman" w:cs="Times New Roman"/>
          <w:sz w:val="24"/>
          <w:szCs w:val="24"/>
        </w:rPr>
        <w:t>opis područja odgovornosti nositelja izrade Plana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upozoravanje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pripravnost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mobilizacij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2785F">
        <w:rPr>
          <w:rFonts w:ascii="Times New Roman" w:hAnsi="Times New Roman" w:cs="Times New Roman"/>
          <w:sz w:val="24"/>
          <w:szCs w:val="24"/>
        </w:rPr>
        <w:t xml:space="preserve"> (aktiviranje) i narastanje operativnih snaga sustava civilne zaštite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grafički dio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F9D" w:rsidRPr="00D2785F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85F">
        <w:rPr>
          <w:rFonts w:ascii="Times New Roman" w:hAnsi="Times New Roman" w:cs="Times New Roman"/>
          <w:sz w:val="24"/>
          <w:szCs w:val="24"/>
        </w:rPr>
        <w:t>Posebni dio Plana sadrži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85F">
        <w:rPr>
          <w:rFonts w:ascii="Times New Roman" w:hAnsi="Times New Roman" w:cs="Times New Roman"/>
          <w:sz w:val="24"/>
          <w:szCs w:val="24"/>
        </w:rPr>
        <w:t>razradu mjera civilne zaštite iz Državnog p</w:t>
      </w:r>
      <w:r>
        <w:rPr>
          <w:rFonts w:ascii="Times New Roman" w:hAnsi="Times New Roman" w:cs="Times New Roman"/>
          <w:sz w:val="24"/>
          <w:szCs w:val="24"/>
        </w:rPr>
        <w:t xml:space="preserve">lana djelovanja civilne zaštite, </w:t>
      </w:r>
      <w:r w:rsidRPr="00D2785F">
        <w:rPr>
          <w:rFonts w:ascii="Times New Roman" w:hAnsi="Times New Roman" w:cs="Times New Roman"/>
          <w:sz w:val="24"/>
          <w:szCs w:val="24"/>
        </w:rPr>
        <w:t>koje su relevantne za Grad Zagreb, a osobito postupanje u nesrećama u postrojenjima ili području postrojenja s opasnim tvarima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postupanje operativnih snaga sustava civilne zaštite Grada Zagreba u otklanjanju posljedica ugroza iz Procjene rizika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način zahtijevanja i pružanja pomoći između različitih hijerarhijskih razina sustava civilne zaštite u velikoj nesreći i katastrofi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osiguranje specifičnih potreba osoba s invaliditetom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85F">
        <w:rPr>
          <w:rFonts w:ascii="Times New Roman" w:hAnsi="Times New Roman" w:cs="Times New Roman"/>
          <w:sz w:val="24"/>
          <w:szCs w:val="24"/>
        </w:rPr>
        <w:t>sadržaj operativnih planova pravnih osoba od interesa za sustav civilne zaštite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2785F">
        <w:rPr>
          <w:rFonts w:ascii="Times New Roman" w:hAnsi="Times New Roman" w:cs="Times New Roman"/>
          <w:sz w:val="24"/>
          <w:szCs w:val="24"/>
        </w:rPr>
        <w:t>grafički dio.</w:t>
      </w: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Prilozi, kao sastavni dio Plana, sadrže osobne podatke te se iz tog razloga ne objavljuju.</w:t>
      </w: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gradonačelniku Grada Zagreba donošenje Plana kao u predloženom tekstu.</w:t>
      </w:r>
    </w:p>
    <w:p w:rsidR="00710F9D" w:rsidRDefault="00710F9D" w:rsidP="00710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F9D" w:rsidRDefault="00710F9D" w:rsidP="00710F9D"/>
    <w:p w:rsidR="00E35D2F" w:rsidRDefault="00E35D2F"/>
    <w:sectPr w:rsidR="00E3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9D"/>
    <w:rsid w:val="00710F9D"/>
    <w:rsid w:val="00DC7577"/>
    <w:rsid w:val="00E3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D6BD5-064E-4B5A-BEE7-01AC769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Tagić</dc:creator>
  <cp:keywords/>
  <dc:description/>
  <cp:lastModifiedBy>Ines Tagić</cp:lastModifiedBy>
  <cp:revision>2</cp:revision>
  <dcterms:created xsi:type="dcterms:W3CDTF">2024-05-27T10:00:00Z</dcterms:created>
  <dcterms:modified xsi:type="dcterms:W3CDTF">2024-06-03T12:12:00Z</dcterms:modified>
</cp:coreProperties>
</file>