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632" w:rsidRPr="005F2279" w:rsidRDefault="00EC6632" w:rsidP="00EC6632">
      <w:pPr>
        <w:jc w:val="center"/>
        <w:rPr>
          <w:rFonts w:ascii="Times New Roman" w:hAnsi="Times New Roman" w:cs="Times New Roman"/>
          <w:b/>
          <w:bCs/>
          <w:sz w:val="24"/>
          <w:szCs w:val="24"/>
        </w:rPr>
      </w:pPr>
      <w:r w:rsidRPr="005F2279">
        <w:rPr>
          <w:rFonts w:ascii="Times New Roman" w:hAnsi="Times New Roman" w:cs="Times New Roman"/>
          <w:b/>
          <w:bCs/>
          <w:sz w:val="24"/>
          <w:szCs w:val="24"/>
        </w:rPr>
        <w:t>OBRAZLOŽENJE</w:t>
      </w:r>
    </w:p>
    <w:p w:rsidR="00EC6632" w:rsidRPr="005F2279" w:rsidRDefault="00EC6632" w:rsidP="00EC6632">
      <w:pPr>
        <w:jc w:val="center"/>
        <w:rPr>
          <w:rFonts w:ascii="Times New Roman" w:hAnsi="Times New Roman" w:cs="Times New Roman"/>
          <w:b/>
          <w:bCs/>
          <w:sz w:val="24"/>
          <w:szCs w:val="24"/>
        </w:rPr>
      </w:pPr>
      <w:r>
        <w:rPr>
          <w:rFonts w:ascii="Times New Roman" w:hAnsi="Times New Roman" w:cs="Times New Roman"/>
          <w:b/>
          <w:bCs/>
          <w:sz w:val="24"/>
          <w:szCs w:val="24"/>
        </w:rPr>
        <w:t>Prijedloga O</w:t>
      </w:r>
      <w:r w:rsidRPr="005F2279">
        <w:rPr>
          <w:rFonts w:ascii="Times New Roman" w:hAnsi="Times New Roman" w:cs="Times New Roman"/>
          <w:b/>
          <w:bCs/>
          <w:sz w:val="24"/>
          <w:szCs w:val="24"/>
        </w:rPr>
        <w:t>dluke o određivanju pravnih osoba od interesa za sustav civilne zaštite na području Grada Zagreba</w:t>
      </w:r>
    </w:p>
    <w:p w:rsidR="00EC6632" w:rsidRDefault="00EC6632" w:rsidP="00EC6632">
      <w:pPr>
        <w:jc w:val="both"/>
        <w:rPr>
          <w:rFonts w:ascii="Times New Roman" w:hAnsi="Times New Roman" w:cs="Times New Roman"/>
          <w:sz w:val="24"/>
          <w:szCs w:val="24"/>
        </w:rPr>
      </w:pPr>
    </w:p>
    <w:p w:rsidR="00EC6632" w:rsidRPr="005F2279" w:rsidRDefault="00EC6632" w:rsidP="00EC6632">
      <w:pPr>
        <w:jc w:val="both"/>
        <w:rPr>
          <w:rFonts w:ascii="Times New Roman" w:hAnsi="Times New Roman" w:cs="Times New Roman"/>
          <w:b/>
          <w:bCs/>
          <w:sz w:val="24"/>
          <w:szCs w:val="24"/>
        </w:rPr>
      </w:pPr>
      <w:r w:rsidRPr="005F2279">
        <w:rPr>
          <w:rFonts w:ascii="Times New Roman" w:hAnsi="Times New Roman" w:cs="Times New Roman"/>
          <w:b/>
          <w:bCs/>
          <w:sz w:val="24"/>
          <w:szCs w:val="24"/>
        </w:rPr>
        <w:t>I. Pravni temelj za donošenje odluke</w:t>
      </w:r>
    </w:p>
    <w:p w:rsidR="00EC6632" w:rsidRPr="005F2279" w:rsidRDefault="00EC6632" w:rsidP="00EC6632">
      <w:pPr>
        <w:jc w:val="both"/>
        <w:rPr>
          <w:rFonts w:ascii="Times New Roman" w:hAnsi="Times New Roman" w:cs="Times New Roman"/>
          <w:sz w:val="24"/>
          <w:szCs w:val="24"/>
        </w:rPr>
      </w:pPr>
      <w:r w:rsidRPr="005F2279">
        <w:rPr>
          <w:rFonts w:ascii="Times New Roman" w:hAnsi="Times New Roman" w:cs="Times New Roman"/>
          <w:sz w:val="24"/>
          <w:szCs w:val="24"/>
        </w:rPr>
        <w:t>Pravni temelj za donošenje Odluke o određivanju pravnih osoba od interesa za sustav civilne zaštite Grada Zagreba propisan je odredbama članka 17. stavka 1. alineje 3. Zakona o sustavu civilne zaštite (Narodne novine 82/15</w:t>
      </w:r>
      <w:r>
        <w:rPr>
          <w:rFonts w:ascii="Times New Roman" w:hAnsi="Times New Roman" w:cs="Times New Roman"/>
          <w:sz w:val="24"/>
          <w:szCs w:val="24"/>
        </w:rPr>
        <w:t xml:space="preserve">, </w:t>
      </w:r>
      <w:r w:rsidRPr="005F2279">
        <w:rPr>
          <w:rFonts w:ascii="Times New Roman" w:hAnsi="Times New Roman" w:cs="Times New Roman"/>
          <w:sz w:val="24"/>
          <w:szCs w:val="24"/>
        </w:rPr>
        <w:t xml:space="preserve">118/18, </w:t>
      </w:r>
      <w:r>
        <w:rPr>
          <w:rFonts w:ascii="Times New Roman" w:hAnsi="Times New Roman" w:cs="Times New Roman"/>
          <w:sz w:val="24"/>
          <w:szCs w:val="24"/>
        </w:rPr>
        <w:t xml:space="preserve">31/20, 20/21 i 114/22, </w:t>
      </w:r>
      <w:r w:rsidRPr="005F2279">
        <w:rPr>
          <w:rFonts w:ascii="Times New Roman" w:hAnsi="Times New Roman" w:cs="Times New Roman"/>
          <w:sz w:val="24"/>
          <w:szCs w:val="24"/>
        </w:rPr>
        <w:t>u daljnjem tekstu: Zakon), članka 4</w:t>
      </w:r>
      <w:r>
        <w:rPr>
          <w:rFonts w:ascii="Times New Roman" w:hAnsi="Times New Roman" w:cs="Times New Roman"/>
          <w:sz w:val="24"/>
          <w:szCs w:val="24"/>
        </w:rPr>
        <w:t>1</w:t>
      </w:r>
      <w:r w:rsidRPr="005F2279">
        <w:rPr>
          <w:rFonts w:ascii="Times New Roman" w:hAnsi="Times New Roman" w:cs="Times New Roman"/>
          <w:sz w:val="24"/>
          <w:szCs w:val="24"/>
        </w:rPr>
        <w:t xml:space="preserve">. stavka 1. Pravilnika o nositeljima, sadržaju i postupcima izrade planskih dokumenata u civilnoj zaštiti te načinu informiranja javnosti u postupku njihovog donošenja (Narodne novine </w:t>
      </w:r>
      <w:r>
        <w:rPr>
          <w:rFonts w:ascii="Times New Roman" w:hAnsi="Times New Roman" w:cs="Times New Roman"/>
          <w:sz w:val="24"/>
          <w:szCs w:val="24"/>
        </w:rPr>
        <w:t>66</w:t>
      </w:r>
      <w:r w:rsidRPr="005F2279">
        <w:rPr>
          <w:rFonts w:ascii="Times New Roman" w:hAnsi="Times New Roman" w:cs="Times New Roman"/>
          <w:sz w:val="24"/>
          <w:szCs w:val="24"/>
        </w:rPr>
        <w:t>/</w:t>
      </w:r>
      <w:r>
        <w:rPr>
          <w:rFonts w:ascii="Times New Roman" w:hAnsi="Times New Roman" w:cs="Times New Roman"/>
          <w:sz w:val="24"/>
          <w:szCs w:val="24"/>
        </w:rPr>
        <w:t>21</w:t>
      </w:r>
      <w:r w:rsidRPr="005F2279">
        <w:rPr>
          <w:rFonts w:ascii="Times New Roman" w:hAnsi="Times New Roman" w:cs="Times New Roman"/>
          <w:sz w:val="24"/>
          <w:szCs w:val="24"/>
        </w:rPr>
        <w:t>) i članka 41. točke 33. Statuta Grada Zagreba (Službeni glasnik Grada Zagreba 23/16, 2/18, 23/18, 3/20, 3/21, 11/21 i 16/22).</w:t>
      </w:r>
    </w:p>
    <w:p w:rsidR="00EC6632" w:rsidRPr="005F2279" w:rsidRDefault="00EC6632" w:rsidP="00EC6632">
      <w:pPr>
        <w:jc w:val="both"/>
        <w:rPr>
          <w:rFonts w:ascii="Times New Roman" w:hAnsi="Times New Roman" w:cs="Times New Roman"/>
          <w:sz w:val="24"/>
          <w:szCs w:val="24"/>
        </w:rPr>
      </w:pPr>
      <w:r w:rsidRPr="005F2279">
        <w:rPr>
          <w:rFonts w:ascii="Times New Roman" w:hAnsi="Times New Roman" w:cs="Times New Roman"/>
          <w:sz w:val="24"/>
          <w:szCs w:val="24"/>
        </w:rPr>
        <w:t>Člankom 17. stavkom 1. alinejom 3. Zakona propisano je da predstavničko tijelo, na prijedlog izvršnog tijela jedinice lokalne i područne (regionalne) samouprave donosi odluku o određivanju pravnih osoba od interesa za sustav civilne zaštite.</w:t>
      </w:r>
    </w:p>
    <w:p w:rsidR="00EC6632" w:rsidRPr="005F2279" w:rsidRDefault="00EC6632" w:rsidP="00EC6632">
      <w:pPr>
        <w:jc w:val="both"/>
        <w:rPr>
          <w:rFonts w:ascii="Times New Roman" w:hAnsi="Times New Roman" w:cs="Times New Roman"/>
          <w:sz w:val="24"/>
          <w:szCs w:val="24"/>
        </w:rPr>
      </w:pPr>
      <w:r w:rsidRPr="005F2279">
        <w:rPr>
          <w:rFonts w:ascii="Times New Roman" w:hAnsi="Times New Roman" w:cs="Times New Roman"/>
          <w:sz w:val="24"/>
          <w:szCs w:val="24"/>
        </w:rPr>
        <w:t>Člankom 4</w:t>
      </w:r>
      <w:r>
        <w:rPr>
          <w:rFonts w:ascii="Times New Roman" w:hAnsi="Times New Roman" w:cs="Times New Roman"/>
          <w:sz w:val="24"/>
          <w:szCs w:val="24"/>
        </w:rPr>
        <w:t>1</w:t>
      </w:r>
      <w:r w:rsidRPr="005F2279">
        <w:rPr>
          <w:rFonts w:ascii="Times New Roman" w:hAnsi="Times New Roman" w:cs="Times New Roman"/>
          <w:sz w:val="24"/>
          <w:szCs w:val="24"/>
        </w:rPr>
        <w:t>. stavk</w:t>
      </w:r>
      <w:r>
        <w:rPr>
          <w:rFonts w:ascii="Times New Roman" w:hAnsi="Times New Roman" w:cs="Times New Roman"/>
          <w:sz w:val="24"/>
          <w:szCs w:val="24"/>
        </w:rPr>
        <w:t>om</w:t>
      </w:r>
      <w:r w:rsidRPr="005F2279">
        <w:rPr>
          <w:rFonts w:ascii="Times New Roman" w:hAnsi="Times New Roman" w:cs="Times New Roman"/>
          <w:sz w:val="24"/>
          <w:szCs w:val="24"/>
        </w:rPr>
        <w:t xml:space="preserve"> 1. Pravilnika o nositeljima, sadržaju i postupcima izrade planskih dokumenata u civilnoj zaštiti te načinu informiranja javnosti u postupku njihovog donošenja (Narodne novine </w:t>
      </w:r>
      <w:r>
        <w:rPr>
          <w:rFonts w:ascii="Times New Roman" w:hAnsi="Times New Roman" w:cs="Times New Roman"/>
          <w:sz w:val="24"/>
          <w:szCs w:val="24"/>
        </w:rPr>
        <w:t>66/21</w:t>
      </w:r>
      <w:r w:rsidRPr="005F2279">
        <w:rPr>
          <w:rFonts w:ascii="Times New Roman" w:hAnsi="Times New Roman" w:cs="Times New Roman"/>
          <w:sz w:val="24"/>
          <w:szCs w:val="24"/>
        </w:rPr>
        <w:t>) propisano je da predstavničko tijelo jedinice lokalne i područne (regionalne) samouprave od</w:t>
      </w:r>
      <w:r w:rsidR="001C11F4">
        <w:rPr>
          <w:rFonts w:ascii="Times New Roman" w:hAnsi="Times New Roman" w:cs="Times New Roman"/>
          <w:sz w:val="24"/>
          <w:szCs w:val="24"/>
        </w:rPr>
        <w:t>l</w:t>
      </w:r>
      <w:r w:rsidRPr="005F2279">
        <w:rPr>
          <w:rFonts w:ascii="Times New Roman" w:hAnsi="Times New Roman" w:cs="Times New Roman"/>
          <w:sz w:val="24"/>
          <w:szCs w:val="24"/>
        </w:rPr>
        <w:t>ukom određuje pravne osobe i njihove kapacitete ili samo dio kapaciteta od značaja za reagiranje u velikim nesrećama i katastrofama.</w:t>
      </w:r>
    </w:p>
    <w:p w:rsidR="00EC6632" w:rsidRDefault="00EC6632" w:rsidP="00EC6632">
      <w:pPr>
        <w:jc w:val="both"/>
        <w:rPr>
          <w:rFonts w:ascii="Times New Roman" w:hAnsi="Times New Roman" w:cs="Times New Roman"/>
          <w:sz w:val="24"/>
          <w:szCs w:val="24"/>
        </w:rPr>
      </w:pPr>
      <w:r w:rsidRPr="005F2279">
        <w:rPr>
          <w:rFonts w:ascii="Times New Roman" w:hAnsi="Times New Roman" w:cs="Times New Roman"/>
          <w:sz w:val="24"/>
          <w:szCs w:val="24"/>
        </w:rPr>
        <w:t>Članak 41. točka 33. Statuta Grada Zagreba (Službeni glasnik Grada Zagreba</w:t>
      </w:r>
      <w:r>
        <w:rPr>
          <w:rFonts w:ascii="Times New Roman" w:hAnsi="Times New Roman" w:cs="Times New Roman"/>
          <w:sz w:val="24"/>
          <w:szCs w:val="24"/>
        </w:rPr>
        <w:t xml:space="preserve"> </w:t>
      </w:r>
      <w:r w:rsidRPr="0068370E">
        <w:rPr>
          <w:rFonts w:ascii="Times New Roman" w:hAnsi="Times New Roman" w:cs="Times New Roman"/>
          <w:sz w:val="24"/>
          <w:szCs w:val="24"/>
        </w:rPr>
        <w:t>23/16, 2/18, 23/18, 3/20, 3/21, 11/21 i 16/22</w:t>
      </w:r>
      <w:r w:rsidRPr="005F2279">
        <w:rPr>
          <w:rFonts w:ascii="Times New Roman" w:hAnsi="Times New Roman" w:cs="Times New Roman"/>
          <w:sz w:val="24"/>
          <w:szCs w:val="24"/>
        </w:rPr>
        <w:t>) propisuje da Gradska skupština donosi pojedinačne i druge akte iz samoupravnog djelokruga u skladu sa zakonom i Statutom Grada Zagreba.</w:t>
      </w:r>
    </w:p>
    <w:p w:rsidR="00AF7DA1" w:rsidRDefault="00AF7DA1" w:rsidP="00EC6632">
      <w:pPr>
        <w:jc w:val="both"/>
        <w:rPr>
          <w:rFonts w:ascii="Times New Roman" w:hAnsi="Times New Roman" w:cs="Times New Roman"/>
          <w:sz w:val="24"/>
          <w:szCs w:val="24"/>
        </w:rPr>
      </w:pPr>
      <w:r>
        <w:rPr>
          <w:rFonts w:ascii="Times New Roman" w:hAnsi="Times New Roman" w:cs="Times New Roman"/>
          <w:sz w:val="24"/>
          <w:szCs w:val="24"/>
        </w:rPr>
        <w:t xml:space="preserve">Sukladno članku </w:t>
      </w:r>
      <w:r w:rsidRPr="00AF7DA1">
        <w:rPr>
          <w:rFonts w:ascii="Times New Roman" w:hAnsi="Times New Roman" w:cs="Times New Roman"/>
          <w:sz w:val="24"/>
          <w:szCs w:val="24"/>
        </w:rPr>
        <w:t>12. stavka 1. alineje 25. Zakona</w:t>
      </w:r>
      <w:r>
        <w:rPr>
          <w:rFonts w:ascii="Times New Roman" w:hAnsi="Times New Roman" w:cs="Times New Roman"/>
          <w:sz w:val="24"/>
          <w:szCs w:val="24"/>
        </w:rPr>
        <w:t xml:space="preserve">, na prijedlog </w:t>
      </w:r>
      <w:r w:rsidRPr="00AF7DA1">
        <w:rPr>
          <w:rFonts w:ascii="Times New Roman" w:hAnsi="Times New Roman" w:cs="Times New Roman"/>
          <w:sz w:val="24"/>
          <w:szCs w:val="24"/>
        </w:rPr>
        <w:t xml:space="preserve">Odluke o određivanju pravnih osoba od interesa za sustav civilne zaštite na području Grada Zagreba </w:t>
      </w:r>
      <w:r>
        <w:rPr>
          <w:rFonts w:ascii="Times New Roman" w:hAnsi="Times New Roman" w:cs="Times New Roman"/>
          <w:sz w:val="24"/>
          <w:szCs w:val="24"/>
        </w:rPr>
        <w:t>zatražit će se prethodna suglasnost</w:t>
      </w:r>
      <w:r w:rsidRPr="00AF7DA1">
        <w:rPr>
          <w:rFonts w:ascii="Times New Roman" w:hAnsi="Times New Roman" w:cs="Times New Roman"/>
          <w:sz w:val="24"/>
          <w:szCs w:val="24"/>
        </w:rPr>
        <w:t xml:space="preserve"> Ministarstvo unutarnjih poslova</w:t>
      </w:r>
      <w:r>
        <w:rPr>
          <w:rFonts w:ascii="Times New Roman" w:hAnsi="Times New Roman" w:cs="Times New Roman"/>
          <w:sz w:val="24"/>
          <w:szCs w:val="24"/>
        </w:rPr>
        <w:t>.</w:t>
      </w:r>
    </w:p>
    <w:p w:rsidR="00EC6632" w:rsidRPr="005F2279" w:rsidRDefault="00EC6632" w:rsidP="00EC6632">
      <w:pPr>
        <w:jc w:val="both"/>
        <w:rPr>
          <w:rFonts w:ascii="Times New Roman" w:hAnsi="Times New Roman" w:cs="Times New Roman"/>
          <w:b/>
          <w:bCs/>
          <w:sz w:val="24"/>
          <w:szCs w:val="24"/>
        </w:rPr>
      </w:pPr>
      <w:r w:rsidRPr="005F2279">
        <w:rPr>
          <w:rFonts w:ascii="Times New Roman" w:hAnsi="Times New Roman" w:cs="Times New Roman"/>
          <w:b/>
          <w:bCs/>
          <w:sz w:val="24"/>
          <w:szCs w:val="24"/>
        </w:rPr>
        <w:t>II. Ocjena stanja, osnovna pitanja koja treba urediti i svrha koja se želi postići uređivanjem odnosa na predloženi način</w:t>
      </w:r>
    </w:p>
    <w:p w:rsidR="00EC6632" w:rsidRPr="005F2279" w:rsidRDefault="00EC6632" w:rsidP="00EC6632">
      <w:pPr>
        <w:jc w:val="both"/>
        <w:rPr>
          <w:rFonts w:ascii="Times New Roman" w:hAnsi="Times New Roman" w:cs="Times New Roman"/>
          <w:sz w:val="24"/>
          <w:szCs w:val="24"/>
        </w:rPr>
      </w:pPr>
      <w:r w:rsidRPr="005F2279">
        <w:rPr>
          <w:rFonts w:ascii="Times New Roman" w:hAnsi="Times New Roman" w:cs="Times New Roman"/>
          <w:sz w:val="24"/>
          <w:szCs w:val="24"/>
        </w:rPr>
        <w:t>Člankom 17. stavkom 3. alinejom 3. Zakona propisano je da izvršno tijelo jedinice lokalne samouprave priprema i dostavlja predstavničkom tijelu prijedlog odluke o određivanju pravnih osoba od interesa za sustav civilne zaštite, a odredbom članka 17. stavka 1. alinejom 3. Zakona propisano je da predstavničko tijelo jedinice lokalne i područne (regionalne) samouprave donosi odluku o određivanju pravnih osoba od interesa za sustav civilne zaštite.</w:t>
      </w:r>
    </w:p>
    <w:p w:rsidR="00EC6632" w:rsidRDefault="00EC6632" w:rsidP="00EC6632">
      <w:pPr>
        <w:jc w:val="both"/>
        <w:rPr>
          <w:rFonts w:ascii="Times New Roman" w:hAnsi="Times New Roman" w:cs="Times New Roman"/>
          <w:sz w:val="24"/>
          <w:szCs w:val="24"/>
        </w:rPr>
      </w:pPr>
      <w:r w:rsidRPr="005F2279">
        <w:rPr>
          <w:rFonts w:ascii="Times New Roman" w:hAnsi="Times New Roman" w:cs="Times New Roman"/>
          <w:sz w:val="24"/>
          <w:szCs w:val="24"/>
        </w:rPr>
        <w:t>Nadalje, odredbom članka 12. stavka 1. alineje 2</w:t>
      </w:r>
      <w:r>
        <w:rPr>
          <w:rFonts w:ascii="Times New Roman" w:hAnsi="Times New Roman" w:cs="Times New Roman"/>
          <w:sz w:val="24"/>
          <w:szCs w:val="24"/>
        </w:rPr>
        <w:t>5</w:t>
      </w:r>
      <w:r w:rsidRPr="005F2279">
        <w:rPr>
          <w:rFonts w:ascii="Times New Roman" w:hAnsi="Times New Roman" w:cs="Times New Roman"/>
          <w:sz w:val="24"/>
          <w:szCs w:val="24"/>
        </w:rPr>
        <w:t>. Zakona propisano je da Ministarstvo unutarnjih poslova daje suglasnost na odluke izvršnih tijela jedinica lokalne i područne (regionalne) samouprave o određivanju pravnih osoba od interesa za sustav civilne zaštite.</w:t>
      </w:r>
    </w:p>
    <w:p w:rsidR="00EC6632" w:rsidRPr="005F2279" w:rsidRDefault="00EC6632" w:rsidP="00EC6632">
      <w:pPr>
        <w:jc w:val="both"/>
        <w:rPr>
          <w:rFonts w:ascii="Times New Roman" w:hAnsi="Times New Roman" w:cs="Times New Roman"/>
          <w:sz w:val="24"/>
          <w:szCs w:val="24"/>
        </w:rPr>
      </w:pPr>
      <w:r w:rsidRPr="00B30992">
        <w:rPr>
          <w:rFonts w:ascii="Times New Roman" w:hAnsi="Times New Roman" w:cs="Times New Roman"/>
          <w:sz w:val="24"/>
          <w:szCs w:val="24"/>
        </w:rPr>
        <w:t>Pravne osobe koje su Odlukom o određivanju pravnih osoba od interesa za sustav civilne zaštite na području Grada Zagreba (Službeni glasnik Grada Zagreba 6/20) određene kao pravne osobe od interesa za sustav civilne zaštite na području Grada Zagreba nisu s Gradom Zagrebom sklopile ugovore o suradnji iz članka 6. navedene odluke.</w:t>
      </w:r>
    </w:p>
    <w:p w:rsidR="00EC6632" w:rsidRPr="005F2279" w:rsidRDefault="00EC6632" w:rsidP="00EC6632">
      <w:pPr>
        <w:jc w:val="both"/>
        <w:rPr>
          <w:rFonts w:ascii="Times New Roman" w:hAnsi="Times New Roman" w:cs="Times New Roman"/>
          <w:sz w:val="24"/>
          <w:szCs w:val="24"/>
        </w:rPr>
      </w:pPr>
      <w:r w:rsidRPr="005F2279">
        <w:rPr>
          <w:rFonts w:ascii="Times New Roman" w:hAnsi="Times New Roman" w:cs="Times New Roman"/>
          <w:sz w:val="24"/>
          <w:szCs w:val="24"/>
        </w:rPr>
        <w:lastRenderedPageBreak/>
        <w:t xml:space="preserve">Gradska skupština Grada Zagreba je na </w:t>
      </w:r>
      <w:r>
        <w:rPr>
          <w:rFonts w:ascii="Times New Roman" w:hAnsi="Times New Roman" w:cs="Times New Roman"/>
          <w:sz w:val="24"/>
          <w:szCs w:val="24"/>
        </w:rPr>
        <w:t>18</w:t>
      </w:r>
      <w:r w:rsidRPr="005F2279">
        <w:rPr>
          <w:rFonts w:ascii="Times New Roman" w:hAnsi="Times New Roman" w:cs="Times New Roman"/>
          <w:sz w:val="24"/>
          <w:szCs w:val="24"/>
        </w:rPr>
        <w:t xml:space="preserve">. sjednici </w:t>
      </w:r>
      <w:r>
        <w:rPr>
          <w:rFonts w:ascii="Times New Roman" w:hAnsi="Times New Roman" w:cs="Times New Roman"/>
          <w:sz w:val="24"/>
          <w:szCs w:val="24"/>
        </w:rPr>
        <w:t>8</w:t>
      </w:r>
      <w:r w:rsidRPr="005F2279">
        <w:rPr>
          <w:rFonts w:ascii="Times New Roman" w:hAnsi="Times New Roman" w:cs="Times New Roman"/>
          <w:sz w:val="24"/>
          <w:szCs w:val="24"/>
        </w:rPr>
        <w:t xml:space="preserve">. </w:t>
      </w:r>
      <w:r>
        <w:rPr>
          <w:rFonts w:ascii="Times New Roman" w:hAnsi="Times New Roman" w:cs="Times New Roman"/>
          <w:sz w:val="24"/>
          <w:szCs w:val="24"/>
        </w:rPr>
        <w:t>prosinca</w:t>
      </w:r>
      <w:r w:rsidRPr="005F2279">
        <w:rPr>
          <w:rFonts w:ascii="Times New Roman" w:hAnsi="Times New Roman" w:cs="Times New Roman"/>
          <w:sz w:val="24"/>
          <w:szCs w:val="24"/>
        </w:rPr>
        <w:t xml:space="preserve"> 20</w:t>
      </w:r>
      <w:r>
        <w:rPr>
          <w:rFonts w:ascii="Times New Roman" w:hAnsi="Times New Roman" w:cs="Times New Roman"/>
          <w:sz w:val="24"/>
          <w:szCs w:val="24"/>
        </w:rPr>
        <w:t>22</w:t>
      </w:r>
      <w:r w:rsidRPr="005F2279">
        <w:rPr>
          <w:rFonts w:ascii="Times New Roman" w:hAnsi="Times New Roman" w:cs="Times New Roman"/>
          <w:sz w:val="24"/>
          <w:szCs w:val="24"/>
        </w:rPr>
        <w:t xml:space="preserve">. donijela Procjenu rizika od velikih nesreća za područje Grada Zagreba (Službeni glasnik Grada Zagreba </w:t>
      </w:r>
      <w:r>
        <w:rPr>
          <w:rFonts w:ascii="Times New Roman" w:hAnsi="Times New Roman" w:cs="Times New Roman"/>
          <w:sz w:val="24"/>
          <w:szCs w:val="24"/>
        </w:rPr>
        <w:t>38</w:t>
      </w:r>
      <w:r w:rsidRPr="005F2279">
        <w:rPr>
          <w:rFonts w:ascii="Times New Roman" w:hAnsi="Times New Roman" w:cs="Times New Roman"/>
          <w:sz w:val="24"/>
          <w:szCs w:val="24"/>
        </w:rPr>
        <w:t>/</w:t>
      </w:r>
      <w:r>
        <w:rPr>
          <w:rFonts w:ascii="Times New Roman" w:hAnsi="Times New Roman" w:cs="Times New Roman"/>
          <w:sz w:val="24"/>
          <w:szCs w:val="24"/>
        </w:rPr>
        <w:t>22</w:t>
      </w:r>
      <w:r w:rsidRPr="005F2279">
        <w:rPr>
          <w:rFonts w:ascii="Times New Roman" w:hAnsi="Times New Roman" w:cs="Times New Roman"/>
          <w:sz w:val="24"/>
          <w:szCs w:val="24"/>
        </w:rPr>
        <w:t xml:space="preserve">) koja je izrađena u svrhu smanjenja rizika i posljedica velikih nesreća odnosno prepoznavanja i učinkovitijeg upravljanja rizicima. Gradonačelnik Grada Zagreba je </w:t>
      </w:r>
      <w:r w:rsidR="001C11F4">
        <w:rPr>
          <w:rFonts w:ascii="Times New Roman" w:hAnsi="Times New Roman" w:cs="Times New Roman"/>
          <w:sz w:val="24"/>
          <w:szCs w:val="24"/>
        </w:rPr>
        <w:t xml:space="preserve">na </w:t>
      </w:r>
      <w:r w:rsidRPr="005F2279">
        <w:rPr>
          <w:rFonts w:ascii="Times New Roman" w:hAnsi="Times New Roman" w:cs="Times New Roman"/>
          <w:sz w:val="24"/>
          <w:szCs w:val="24"/>
        </w:rPr>
        <w:t>temelj</w:t>
      </w:r>
      <w:r w:rsidR="001C11F4">
        <w:rPr>
          <w:rFonts w:ascii="Times New Roman" w:hAnsi="Times New Roman" w:cs="Times New Roman"/>
          <w:sz w:val="24"/>
          <w:szCs w:val="24"/>
        </w:rPr>
        <w:t>u</w:t>
      </w:r>
      <w:r w:rsidRPr="005F2279">
        <w:rPr>
          <w:rFonts w:ascii="Times New Roman" w:hAnsi="Times New Roman" w:cs="Times New Roman"/>
          <w:sz w:val="24"/>
          <w:szCs w:val="24"/>
        </w:rPr>
        <w:t xml:space="preserve"> Procjene rizika od velikih nesreća za područje Grada Zagreba, </w:t>
      </w:r>
      <w:r>
        <w:rPr>
          <w:rFonts w:ascii="Times New Roman" w:hAnsi="Times New Roman" w:cs="Times New Roman"/>
          <w:sz w:val="24"/>
          <w:szCs w:val="24"/>
        </w:rPr>
        <w:t>11</w:t>
      </w:r>
      <w:r w:rsidRPr="005F2279">
        <w:rPr>
          <w:rFonts w:ascii="Times New Roman" w:hAnsi="Times New Roman" w:cs="Times New Roman"/>
          <w:sz w:val="24"/>
          <w:szCs w:val="24"/>
        </w:rPr>
        <w:t>. srpnja 20</w:t>
      </w:r>
      <w:r>
        <w:rPr>
          <w:rFonts w:ascii="Times New Roman" w:hAnsi="Times New Roman" w:cs="Times New Roman"/>
          <w:sz w:val="24"/>
          <w:szCs w:val="24"/>
        </w:rPr>
        <w:t>24</w:t>
      </w:r>
      <w:r w:rsidRPr="005F2279">
        <w:rPr>
          <w:rFonts w:ascii="Times New Roman" w:hAnsi="Times New Roman" w:cs="Times New Roman"/>
          <w:sz w:val="24"/>
          <w:szCs w:val="24"/>
        </w:rPr>
        <w:t xml:space="preserve">. donio Plan djelovanja civilne zaštite Grada Zagreba (Službeni glasnik Grada Zagreba </w:t>
      </w:r>
      <w:r>
        <w:rPr>
          <w:rFonts w:ascii="Times New Roman" w:hAnsi="Times New Roman" w:cs="Times New Roman"/>
          <w:sz w:val="24"/>
          <w:szCs w:val="24"/>
        </w:rPr>
        <w:t>25</w:t>
      </w:r>
      <w:r w:rsidRPr="005F2279">
        <w:rPr>
          <w:rFonts w:ascii="Times New Roman" w:hAnsi="Times New Roman" w:cs="Times New Roman"/>
          <w:sz w:val="24"/>
          <w:szCs w:val="24"/>
        </w:rPr>
        <w:t>/</w:t>
      </w:r>
      <w:r>
        <w:rPr>
          <w:rFonts w:ascii="Times New Roman" w:hAnsi="Times New Roman" w:cs="Times New Roman"/>
          <w:sz w:val="24"/>
          <w:szCs w:val="24"/>
        </w:rPr>
        <w:t>24</w:t>
      </w:r>
      <w:r w:rsidRPr="005F2279">
        <w:rPr>
          <w:rFonts w:ascii="Times New Roman" w:hAnsi="Times New Roman" w:cs="Times New Roman"/>
          <w:sz w:val="24"/>
          <w:szCs w:val="24"/>
        </w:rPr>
        <w:t>) kao osnovni dokument za reagiranje i postupanje gradonačelnika s ciljem ublažavanja štetnih posljedica događaja, spašavanja ljudi, imovine i okoliša te asanacije terena. Sukladno navedenim dokumentima i njihovim odredbama, predlaže se donošenje predmetne Odluke o određivanju pravnih osoba od interesa za sustav civilne zaštite na području Grada Zagreba kojom se određuju pravne osobe od interesa za sustav civilne zaštite na području Grada Zagreba te im se sukladno njihovim djelatnostima određuju zadaće uzimajući u obzir potrebe sustava civilne zaštite tijekom velikih nesreća i katastrofa, a koje su definirane odredbama Plana djelovanja civilne zaštite Grada Zagreba</w:t>
      </w:r>
      <w:r>
        <w:rPr>
          <w:rFonts w:ascii="Times New Roman" w:hAnsi="Times New Roman" w:cs="Times New Roman"/>
          <w:sz w:val="24"/>
          <w:szCs w:val="24"/>
        </w:rPr>
        <w:t xml:space="preserve"> </w:t>
      </w:r>
      <w:r w:rsidRPr="00381A90">
        <w:rPr>
          <w:rFonts w:ascii="Times New Roman" w:hAnsi="Times New Roman" w:cs="Times New Roman"/>
          <w:sz w:val="24"/>
          <w:szCs w:val="24"/>
        </w:rPr>
        <w:t>i predmetnom odlukom.</w:t>
      </w:r>
    </w:p>
    <w:p w:rsidR="00EC6632" w:rsidRDefault="00EC6632" w:rsidP="00EC6632">
      <w:pPr>
        <w:jc w:val="both"/>
        <w:rPr>
          <w:rFonts w:ascii="Times New Roman" w:hAnsi="Times New Roman" w:cs="Times New Roman"/>
          <w:sz w:val="24"/>
          <w:szCs w:val="24"/>
        </w:rPr>
      </w:pPr>
      <w:r w:rsidRPr="005F2279">
        <w:rPr>
          <w:rFonts w:ascii="Times New Roman" w:hAnsi="Times New Roman" w:cs="Times New Roman"/>
          <w:sz w:val="24"/>
          <w:szCs w:val="24"/>
        </w:rPr>
        <w:t>Predloženom odlukom obuhvaćene su pravne osobe koje su svojim proizvodnim i uslužnim djelatnostima te materijalnim, ljudskim i drugim resursima značajni nositelj tih djelatnosti na području Grada Zagreba.</w:t>
      </w:r>
    </w:p>
    <w:p w:rsidR="00EC6632" w:rsidRPr="005F2279" w:rsidRDefault="00EC6632" w:rsidP="00EC6632">
      <w:pPr>
        <w:jc w:val="both"/>
        <w:rPr>
          <w:rFonts w:ascii="Times New Roman" w:hAnsi="Times New Roman" w:cs="Times New Roman"/>
          <w:b/>
          <w:bCs/>
          <w:sz w:val="24"/>
          <w:szCs w:val="24"/>
        </w:rPr>
      </w:pPr>
      <w:r w:rsidRPr="005F2279">
        <w:rPr>
          <w:rFonts w:ascii="Times New Roman" w:hAnsi="Times New Roman" w:cs="Times New Roman"/>
          <w:b/>
          <w:bCs/>
          <w:sz w:val="24"/>
          <w:szCs w:val="24"/>
        </w:rPr>
        <w:t>III. Ocjena sredstava za provođenje ove Odluke</w:t>
      </w:r>
    </w:p>
    <w:p w:rsidR="00EC6632" w:rsidRPr="0068370E" w:rsidRDefault="00EC6632" w:rsidP="00EC6632">
      <w:pPr>
        <w:jc w:val="both"/>
        <w:rPr>
          <w:rFonts w:ascii="Times New Roman" w:hAnsi="Times New Roman" w:cs="Times New Roman"/>
          <w:color w:val="FF0000"/>
          <w:sz w:val="24"/>
          <w:szCs w:val="24"/>
        </w:rPr>
      </w:pPr>
      <w:r w:rsidRPr="005F2279">
        <w:rPr>
          <w:rFonts w:ascii="Times New Roman" w:hAnsi="Times New Roman" w:cs="Times New Roman"/>
          <w:sz w:val="24"/>
          <w:szCs w:val="24"/>
        </w:rPr>
        <w:t>Za provedbu ove odluke nisu potrebna financijska sredstva u Proračunu Grada Zagreba</w:t>
      </w:r>
      <w:r w:rsidRPr="00381A90">
        <w:rPr>
          <w:rFonts w:ascii="Times New Roman" w:hAnsi="Times New Roman" w:cs="Times New Roman"/>
          <w:sz w:val="24"/>
          <w:szCs w:val="24"/>
        </w:rPr>
        <w:t xml:space="preserve"> za 2025. i projekcijama za 2026. i 2027. </w:t>
      </w:r>
    </w:p>
    <w:p w:rsidR="00EC6632" w:rsidRDefault="00EC6632" w:rsidP="00EC6632">
      <w:pPr>
        <w:jc w:val="both"/>
        <w:rPr>
          <w:rFonts w:ascii="Times New Roman" w:hAnsi="Times New Roman" w:cs="Times New Roman"/>
          <w:sz w:val="24"/>
          <w:szCs w:val="24"/>
        </w:rPr>
      </w:pPr>
    </w:p>
    <w:p w:rsidR="00EC6632" w:rsidRPr="005F2279" w:rsidRDefault="00EC6632" w:rsidP="00EC6632">
      <w:pPr>
        <w:jc w:val="both"/>
        <w:rPr>
          <w:rFonts w:ascii="Times New Roman" w:hAnsi="Times New Roman" w:cs="Times New Roman"/>
          <w:b/>
          <w:bCs/>
          <w:sz w:val="24"/>
          <w:szCs w:val="24"/>
        </w:rPr>
      </w:pPr>
      <w:r w:rsidRPr="005F2279">
        <w:rPr>
          <w:rFonts w:ascii="Times New Roman" w:hAnsi="Times New Roman" w:cs="Times New Roman"/>
          <w:b/>
          <w:bCs/>
          <w:sz w:val="24"/>
          <w:szCs w:val="24"/>
        </w:rPr>
        <w:t>IV. Obrazloženje odredaba prijedloga Odluke</w:t>
      </w:r>
    </w:p>
    <w:p w:rsidR="00EC6632" w:rsidRPr="005F2279" w:rsidRDefault="00EC6632" w:rsidP="00EC6632">
      <w:pPr>
        <w:jc w:val="both"/>
        <w:rPr>
          <w:rFonts w:ascii="Times New Roman" w:hAnsi="Times New Roman" w:cs="Times New Roman"/>
          <w:sz w:val="24"/>
          <w:szCs w:val="24"/>
        </w:rPr>
      </w:pPr>
      <w:r w:rsidRPr="00381A90">
        <w:rPr>
          <w:rFonts w:ascii="Times New Roman" w:hAnsi="Times New Roman" w:cs="Times New Roman"/>
          <w:b/>
          <w:sz w:val="24"/>
          <w:szCs w:val="24"/>
        </w:rPr>
        <w:t xml:space="preserve">Člankom 1. </w:t>
      </w:r>
      <w:r w:rsidRPr="005F2279">
        <w:rPr>
          <w:rFonts w:ascii="Times New Roman" w:hAnsi="Times New Roman" w:cs="Times New Roman"/>
          <w:sz w:val="24"/>
          <w:szCs w:val="24"/>
        </w:rPr>
        <w:t>propisano je da se odlukom određuju pravne osobe od interesa za sustav civilne zaštite na području Grada Zagreba, njihove zadaće i kapaciteti s ciljem pripremanja i organiziranja provedbe mjera i aktivnosti u sustavu civilne zaštite te sudjelovanja u otklanjanju posljedica katastrofa i velikih nesreća.</w:t>
      </w:r>
    </w:p>
    <w:p w:rsidR="00EC6632" w:rsidRDefault="00EC6632" w:rsidP="00EC6632">
      <w:pPr>
        <w:jc w:val="both"/>
        <w:rPr>
          <w:rFonts w:ascii="Times New Roman" w:hAnsi="Times New Roman" w:cs="Times New Roman"/>
          <w:sz w:val="24"/>
          <w:szCs w:val="24"/>
        </w:rPr>
      </w:pPr>
      <w:r w:rsidRPr="00335E3A">
        <w:rPr>
          <w:rFonts w:ascii="Times New Roman" w:hAnsi="Times New Roman" w:cs="Times New Roman"/>
          <w:b/>
          <w:sz w:val="24"/>
          <w:szCs w:val="24"/>
        </w:rPr>
        <w:t>Člankom 2.</w:t>
      </w:r>
      <w:r w:rsidRPr="005F2279">
        <w:rPr>
          <w:rFonts w:ascii="Times New Roman" w:hAnsi="Times New Roman" w:cs="Times New Roman"/>
          <w:sz w:val="24"/>
          <w:szCs w:val="24"/>
        </w:rPr>
        <w:t xml:space="preserve"> određeno je da su pravne osobe </w:t>
      </w:r>
      <w:r>
        <w:rPr>
          <w:rFonts w:ascii="Times New Roman" w:hAnsi="Times New Roman" w:cs="Times New Roman"/>
          <w:sz w:val="24"/>
          <w:szCs w:val="24"/>
        </w:rPr>
        <w:t>od interesa za sustav civilne zaštite na području Grada Zagreba</w:t>
      </w:r>
      <w:r w:rsidRPr="005F2279">
        <w:rPr>
          <w:rFonts w:ascii="Times New Roman" w:hAnsi="Times New Roman" w:cs="Times New Roman"/>
          <w:sz w:val="24"/>
          <w:szCs w:val="24"/>
        </w:rPr>
        <w:t xml:space="preserve"> </w:t>
      </w:r>
      <w:r>
        <w:rPr>
          <w:rFonts w:ascii="Times New Roman" w:hAnsi="Times New Roman" w:cs="Times New Roman"/>
          <w:sz w:val="24"/>
          <w:szCs w:val="24"/>
        </w:rPr>
        <w:t>one</w:t>
      </w:r>
      <w:r w:rsidRPr="005F2279">
        <w:rPr>
          <w:rFonts w:ascii="Times New Roman" w:hAnsi="Times New Roman" w:cs="Times New Roman"/>
          <w:sz w:val="24"/>
          <w:szCs w:val="24"/>
        </w:rPr>
        <w:t xml:space="preserve"> pravne osobe koje su svojim proizvodnim i uslužnim djelatnostima te materijalnim, ljudskim i drugim resursima najznačajniji nositelji tih djelatnosti na području Grada Zagreba.</w:t>
      </w:r>
    </w:p>
    <w:p w:rsidR="00EC6632" w:rsidRPr="005F2279" w:rsidRDefault="00EC6632" w:rsidP="00EC6632">
      <w:pPr>
        <w:jc w:val="both"/>
        <w:rPr>
          <w:rFonts w:ascii="Times New Roman" w:hAnsi="Times New Roman" w:cs="Times New Roman"/>
          <w:sz w:val="24"/>
          <w:szCs w:val="24"/>
        </w:rPr>
      </w:pPr>
      <w:r w:rsidRPr="00335E3A">
        <w:rPr>
          <w:rFonts w:ascii="Times New Roman" w:hAnsi="Times New Roman" w:cs="Times New Roman"/>
          <w:b/>
          <w:sz w:val="24"/>
          <w:szCs w:val="24"/>
        </w:rPr>
        <w:t>Člankom 3.</w:t>
      </w:r>
      <w:r>
        <w:rPr>
          <w:rFonts w:ascii="Times New Roman" w:hAnsi="Times New Roman" w:cs="Times New Roman"/>
          <w:sz w:val="24"/>
          <w:szCs w:val="24"/>
        </w:rPr>
        <w:t xml:space="preserve"> određene su skupine zadaća pravnih osoba, uzimajući u obzir djelatnosti i potrebe sustava civilne zaštite tijekom velikih nesreća i katastrofa. </w:t>
      </w:r>
    </w:p>
    <w:p w:rsidR="00EC6632" w:rsidRPr="005F2279" w:rsidRDefault="00EC6632" w:rsidP="00EC6632">
      <w:pPr>
        <w:jc w:val="both"/>
        <w:rPr>
          <w:rFonts w:ascii="Times New Roman" w:hAnsi="Times New Roman" w:cs="Times New Roman"/>
          <w:sz w:val="24"/>
          <w:szCs w:val="24"/>
        </w:rPr>
      </w:pPr>
      <w:r w:rsidRPr="00335E3A">
        <w:rPr>
          <w:rFonts w:ascii="Times New Roman" w:hAnsi="Times New Roman" w:cs="Times New Roman"/>
          <w:b/>
          <w:sz w:val="24"/>
          <w:szCs w:val="24"/>
        </w:rPr>
        <w:t>Član</w:t>
      </w:r>
      <w:r>
        <w:rPr>
          <w:rFonts w:ascii="Times New Roman" w:hAnsi="Times New Roman" w:cs="Times New Roman"/>
          <w:b/>
          <w:sz w:val="24"/>
          <w:szCs w:val="24"/>
        </w:rPr>
        <w:t>ak</w:t>
      </w:r>
      <w:r w:rsidRPr="00335E3A">
        <w:rPr>
          <w:rFonts w:ascii="Times New Roman" w:hAnsi="Times New Roman" w:cs="Times New Roman"/>
          <w:b/>
          <w:sz w:val="24"/>
          <w:szCs w:val="24"/>
        </w:rPr>
        <w:t xml:space="preserve"> 4.</w:t>
      </w:r>
      <w:r w:rsidRPr="005F2279">
        <w:rPr>
          <w:rFonts w:ascii="Times New Roman" w:hAnsi="Times New Roman" w:cs="Times New Roman"/>
          <w:sz w:val="24"/>
          <w:szCs w:val="24"/>
        </w:rPr>
        <w:t xml:space="preserve"> </w:t>
      </w:r>
      <w:r>
        <w:rPr>
          <w:rFonts w:ascii="Times New Roman" w:hAnsi="Times New Roman" w:cs="Times New Roman"/>
          <w:sz w:val="24"/>
          <w:szCs w:val="24"/>
        </w:rPr>
        <w:t>propisuje da je popis pravnih osoba sa zadaćama u sustavu civilne zaštite sadržan u Prilogu kao dio odluke.</w:t>
      </w:r>
    </w:p>
    <w:p w:rsidR="00EC6632" w:rsidRDefault="00EC6632" w:rsidP="00EC6632">
      <w:pPr>
        <w:jc w:val="both"/>
        <w:rPr>
          <w:rFonts w:ascii="Times New Roman" w:hAnsi="Times New Roman" w:cs="Times New Roman"/>
          <w:sz w:val="24"/>
          <w:szCs w:val="24"/>
        </w:rPr>
      </w:pPr>
      <w:r w:rsidRPr="00335E3A">
        <w:rPr>
          <w:rFonts w:ascii="Times New Roman" w:hAnsi="Times New Roman" w:cs="Times New Roman"/>
          <w:b/>
          <w:sz w:val="24"/>
          <w:szCs w:val="24"/>
        </w:rPr>
        <w:t>Člankom 5.</w:t>
      </w:r>
      <w:r w:rsidRPr="005F2279">
        <w:rPr>
          <w:rFonts w:ascii="Times New Roman" w:hAnsi="Times New Roman" w:cs="Times New Roman"/>
          <w:sz w:val="24"/>
          <w:szCs w:val="24"/>
        </w:rPr>
        <w:t xml:space="preserve"> </w:t>
      </w:r>
      <w:r w:rsidRPr="00935030">
        <w:rPr>
          <w:rFonts w:ascii="Times New Roman" w:hAnsi="Times New Roman" w:cs="Times New Roman"/>
          <w:sz w:val="24"/>
          <w:szCs w:val="24"/>
        </w:rPr>
        <w:t>propisano je da su pravne osobe</w:t>
      </w:r>
      <w:r>
        <w:rPr>
          <w:rFonts w:ascii="Times New Roman" w:hAnsi="Times New Roman" w:cs="Times New Roman"/>
          <w:sz w:val="24"/>
          <w:szCs w:val="24"/>
        </w:rPr>
        <w:t>,</w:t>
      </w:r>
      <w:r w:rsidRPr="00935030">
        <w:rPr>
          <w:rFonts w:ascii="Times New Roman" w:hAnsi="Times New Roman" w:cs="Times New Roman"/>
          <w:sz w:val="24"/>
          <w:szCs w:val="24"/>
        </w:rPr>
        <w:t xml:space="preserve"> </w:t>
      </w:r>
      <w:r>
        <w:rPr>
          <w:rFonts w:ascii="Times New Roman" w:hAnsi="Times New Roman" w:cs="Times New Roman"/>
          <w:sz w:val="24"/>
          <w:szCs w:val="24"/>
        </w:rPr>
        <w:t xml:space="preserve">koje nisu izradile operativne planove sukladno </w:t>
      </w:r>
      <w:bookmarkStart w:id="0" w:name="_GoBack"/>
      <w:bookmarkEnd w:id="0"/>
      <w:r w:rsidRPr="00317720">
        <w:rPr>
          <w:rFonts w:ascii="Times New Roman" w:hAnsi="Times New Roman" w:cs="Times New Roman"/>
          <w:sz w:val="24"/>
          <w:szCs w:val="24"/>
        </w:rPr>
        <w:t>Odlu</w:t>
      </w:r>
      <w:r>
        <w:rPr>
          <w:rFonts w:ascii="Times New Roman" w:hAnsi="Times New Roman" w:cs="Times New Roman"/>
          <w:sz w:val="24"/>
          <w:szCs w:val="24"/>
        </w:rPr>
        <w:t>ci</w:t>
      </w:r>
      <w:r w:rsidRPr="00317720">
        <w:rPr>
          <w:rFonts w:ascii="Times New Roman" w:hAnsi="Times New Roman" w:cs="Times New Roman"/>
          <w:sz w:val="24"/>
          <w:szCs w:val="24"/>
        </w:rPr>
        <w:t xml:space="preserve"> o određivanju pravnih osoba od interesa za sustav civilne zaštite na području Grada Zagreba (Služb</w:t>
      </w:r>
      <w:r>
        <w:rPr>
          <w:rFonts w:ascii="Times New Roman" w:hAnsi="Times New Roman" w:cs="Times New Roman"/>
          <w:sz w:val="24"/>
          <w:szCs w:val="24"/>
        </w:rPr>
        <w:t xml:space="preserve">eni glasnik Grada Zagreba 6/20,) </w:t>
      </w:r>
      <w:r w:rsidRPr="00935030">
        <w:rPr>
          <w:rFonts w:ascii="Times New Roman" w:hAnsi="Times New Roman" w:cs="Times New Roman"/>
          <w:sz w:val="24"/>
          <w:szCs w:val="24"/>
        </w:rPr>
        <w:t xml:space="preserve">dužne </w:t>
      </w:r>
      <w:r>
        <w:rPr>
          <w:rFonts w:ascii="Times New Roman" w:hAnsi="Times New Roman" w:cs="Times New Roman"/>
          <w:sz w:val="24"/>
          <w:szCs w:val="24"/>
        </w:rPr>
        <w:t xml:space="preserve">izraditi iste sukladno ovoj odluci te planirati i organizirati provedbu mjera i aktivnosti u sustavu civilne zaštite sukladno zakonskim propisima, dok su pravne osobe koje su izradile operativne planove iste dužne uskladiti s ovom odlukom. Ujedno se propisuje obveza pravnim osobama da izrađene i usklađene operativne </w:t>
      </w:r>
      <w:r>
        <w:rPr>
          <w:rFonts w:ascii="Times New Roman" w:hAnsi="Times New Roman" w:cs="Times New Roman"/>
          <w:sz w:val="24"/>
          <w:szCs w:val="24"/>
        </w:rPr>
        <w:lastRenderedPageBreak/>
        <w:t>planove dostave Gradskom uredu za mjesnu samoupravu, promet, civilnu zaštitu i sigurnost u roku od 60 dana od dana dostave odluke.</w:t>
      </w:r>
    </w:p>
    <w:p w:rsidR="00EC6632" w:rsidRPr="005F2279" w:rsidRDefault="00EC6632" w:rsidP="00EC6632">
      <w:pPr>
        <w:jc w:val="both"/>
        <w:rPr>
          <w:rFonts w:ascii="Times New Roman" w:hAnsi="Times New Roman" w:cs="Times New Roman"/>
          <w:sz w:val="24"/>
          <w:szCs w:val="24"/>
        </w:rPr>
      </w:pPr>
      <w:r w:rsidRPr="00335E3A">
        <w:rPr>
          <w:rFonts w:ascii="Times New Roman" w:hAnsi="Times New Roman" w:cs="Times New Roman"/>
          <w:b/>
          <w:sz w:val="24"/>
          <w:szCs w:val="24"/>
        </w:rPr>
        <w:t>Člankom 6.</w:t>
      </w:r>
      <w:r w:rsidRPr="005F2279">
        <w:rPr>
          <w:rFonts w:ascii="Times New Roman" w:hAnsi="Times New Roman" w:cs="Times New Roman"/>
          <w:sz w:val="24"/>
          <w:szCs w:val="24"/>
        </w:rPr>
        <w:t xml:space="preserve"> određeno je da stupanjem na snagu ove odluke prestaje važiti Odluka o određivanju pravnih osoba od interesa za sustav civilne zaštite na području Grada Zagreba (Službeni glasnik Grada Zagreba </w:t>
      </w:r>
      <w:r>
        <w:rPr>
          <w:rFonts w:ascii="Times New Roman" w:hAnsi="Times New Roman" w:cs="Times New Roman"/>
          <w:sz w:val="24"/>
          <w:szCs w:val="24"/>
        </w:rPr>
        <w:t>6</w:t>
      </w:r>
      <w:r w:rsidRPr="005F2279">
        <w:rPr>
          <w:rFonts w:ascii="Times New Roman" w:hAnsi="Times New Roman" w:cs="Times New Roman"/>
          <w:sz w:val="24"/>
          <w:szCs w:val="24"/>
        </w:rPr>
        <w:t>/</w:t>
      </w:r>
      <w:r>
        <w:rPr>
          <w:rFonts w:ascii="Times New Roman" w:hAnsi="Times New Roman" w:cs="Times New Roman"/>
          <w:sz w:val="24"/>
          <w:szCs w:val="24"/>
        </w:rPr>
        <w:t>20</w:t>
      </w:r>
      <w:r w:rsidRPr="005F2279">
        <w:rPr>
          <w:rFonts w:ascii="Times New Roman" w:hAnsi="Times New Roman" w:cs="Times New Roman"/>
          <w:sz w:val="24"/>
          <w:szCs w:val="24"/>
        </w:rPr>
        <w:t>).</w:t>
      </w:r>
    </w:p>
    <w:p w:rsidR="00EC6632" w:rsidRDefault="00EC6632" w:rsidP="00EC6632">
      <w:pPr>
        <w:jc w:val="both"/>
        <w:rPr>
          <w:rFonts w:ascii="Times New Roman" w:hAnsi="Times New Roman" w:cs="Times New Roman"/>
          <w:sz w:val="24"/>
          <w:szCs w:val="24"/>
        </w:rPr>
      </w:pPr>
      <w:r w:rsidRPr="00335E3A">
        <w:rPr>
          <w:rFonts w:ascii="Times New Roman" w:hAnsi="Times New Roman" w:cs="Times New Roman"/>
          <w:b/>
          <w:sz w:val="24"/>
          <w:szCs w:val="24"/>
        </w:rPr>
        <w:t>Člankom 7.</w:t>
      </w:r>
      <w:r w:rsidRPr="005F2279">
        <w:rPr>
          <w:rFonts w:ascii="Times New Roman" w:hAnsi="Times New Roman" w:cs="Times New Roman"/>
          <w:sz w:val="24"/>
          <w:szCs w:val="24"/>
        </w:rPr>
        <w:t xml:space="preserve"> </w:t>
      </w:r>
      <w:r>
        <w:rPr>
          <w:rFonts w:ascii="Times New Roman" w:hAnsi="Times New Roman" w:cs="Times New Roman"/>
          <w:sz w:val="24"/>
          <w:szCs w:val="24"/>
        </w:rPr>
        <w:t>utvrđuje se da će se odluka dostaviti pravnim osobama u svrhu obavještavanja o njihovim zadaćama u sustavu civilne zaštite na području Grada Zagreba.</w:t>
      </w:r>
    </w:p>
    <w:p w:rsidR="00EC6632" w:rsidRPr="00935030" w:rsidRDefault="00EC6632" w:rsidP="00EC6632">
      <w:pPr>
        <w:jc w:val="both"/>
        <w:rPr>
          <w:rFonts w:ascii="Times New Roman" w:hAnsi="Times New Roman" w:cs="Times New Roman"/>
          <w:b/>
          <w:sz w:val="24"/>
          <w:szCs w:val="24"/>
        </w:rPr>
      </w:pPr>
      <w:r w:rsidRPr="00935030">
        <w:rPr>
          <w:rFonts w:ascii="Times New Roman" w:hAnsi="Times New Roman" w:cs="Times New Roman"/>
          <w:b/>
          <w:sz w:val="24"/>
          <w:szCs w:val="24"/>
        </w:rPr>
        <w:t>Člankom 8.</w:t>
      </w:r>
      <w:r>
        <w:rPr>
          <w:rFonts w:ascii="Times New Roman" w:hAnsi="Times New Roman" w:cs="Times New Roman"/>
          <w:b/>
          <w:sz w:val="24"/>
          <w:szCs w:val="24"/>
        </w:rPr>
        <w:t xml:space="preserve"> </w:t>
      </w:r>
      <w:r w:rsidRPr="005F2279">
        <w:rPr>
          <w:rFonts w:ascii="Times New Roman" w:hAnsi="Times New Roman" w:cs="Times New Roman"/>
          <w:sz w:val="24"/>
          <w:szCs w:val="24"/>
        </w:rPr>
        <w:t>utvrđuje se da Odluka stupa na snagu osmoga dana od dana objave u Službenom glasniku Grada Zagreba, što je sukladno članku 1</w:t>
      </w:r>
      <w:r>
        <w:rPr>
          <w:rFonts w:ascii="Times New Roman" w:hAnsi="Times New Roman" w:cs="Times New Roman"/>
          <w:sz w:val="24"/>
          <w:szCs w:val="24"/>
        </w:rPr>
        <w:t>19</w:t>
      </w:r>
      <w:r w:rsidRPr="005F2279">
        <w:rPr>
          <w:rFonts w:ascii="Times New Roman" w:hAnsi="Times New Roman" w:cs="Times New Roman"/>
          <w:sz w:val="24"/>
          <w:szCs w:val="24"/>
        </w:rPr>
        <w:t>. stavku 2. Poslovnika Gradske skupštine Grada Zagreba (Službeni glasnik Grada Zagreba</w:t>
      </w:r>
      <w:r>
        <w:rPr>
          <w:rFonts w:ascii="Times New Roman" w:hAnsi="Times New Roman" w:cs="Times New Roman"/>
          <w:sz w:val="24"/>
          <w:szCs w:val="24"/>
        </w:rPr>
        <w:t xml:space="preserve"> 15/23</w:t>
      </w:r>
      <w:r w:rsidRPr="005F2279">
        <w:rPr>
          <w:rFonts w:ascii="Times New Roman" w:hAnsi="Times New Roman" w:cs="Times New Roman"/>
          <w:sz w:val="24"/>
          <w:szCs w:val="24"/>
        </w:rPr>
        <w:t>) kojim je propisano da odluke i drugi opći akti stupaju na snagu najranije osmoga dana od dana objave.</w:t>
      </w:r>
    </w:p>
    <w:p w:rsidR="0065429C" w:rsidRDefault="0065429C"/>
    <w:sectPr w:rsidR="006542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632"/>
    <w:rsid w:val="001C11F4"/>
    <w:rsid w:val="00566D0F"/>
    <w:rsid w:val="0065429C"/>
    <w:rsid w:val="0077192F"/>
    <w:rsid w:val="008C0E00"/>
    <w:rsid w:val="00AF7DA1"/>
    <w:rsid w:val="00C72C70"/>
    <w:rsid w:val="00EC66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90CA6-7234-412A-BE4A-7F3E07BE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632"/>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Plank</dc:creator>
  <cp:keywords/>
  <dc:description/>
  <cp:lastModifiedBy>Maja Plank</cp:lastModifiedBy>
  <cp:revision>7</cp:revision>
  <dcterms:created xsi:type="dcterms:W3CDTF">2025-02-03T11:47:00Z</dcterms:created>
  <dcterms:modified xsi:type="dcterms:W3CDTF">2025-02-05T09:53:00Z</dcterms:modified>
</cp:coreProperties>
</file>