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72"/>
      </w:tblGrid>
      <w:tr w:rsidR="00C653FE" w:rsidRPr="00C653FE" w:rsidTr="00C653FE">
        <w:trPr>
          <w:trHeight w:hRule="exact" w:val="907"/>
        </w:trPr>
        <w:tc>
          <w:tcPr>
            <w:tcW w:w="9072" w:type="dxa"/>
            <w:hideMark/>
          </w:tcPr>
          <w:p w:rsidR="00C653FE" w:rsidRPr="00C653FE" w:rsidRDefault="0096250F" w:rsidP="00C653FE">
            <w:pPr>
              <w:spacing w:after="0" w:line="240" w:lineRule="auto"/>
              <w:ind w:right="3415"/>
              <w:jc w:val="center"/>
              <w:rPr>
                <w:caps/>
                <w:color w:val="auto"/>
                <w:szCs w:val="24"/>
              </w:rPr>
            </w:pPr>
            <w:bookmarkStart w:id="0" w:name="_GoBack"/>
            <w:bookmarkEnd w:id="0"/>
            <w:r w:rsidRPr="001F0E27">
              <w:rPr>
                <w:color w:val="FF0000"/>
              </w:rPr>
              <w:t xml:space="preserve"> </w:t>
            </w:r>
            <w:r w:rsidR="00C653FE" w:rsidRPr="00C653FE">
              <w:rPr>
                <w:caps/>
                <w:noProof/>
                <w:color w:val="auto"/>
              </w:rPr>
              <w:drawing>
                <wp:inline distT="0" distB="0" distL="0" distR="0" wp14:anchorId="6929B6AB" wp14:editId="0051A766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3FE" w:rsidRPr="00C653FE" w:rsidRDefault="00C653FE" w:rsidP="00C653FE">
      <w:pPr>
        <w:spacing w:after="0"/>
        <w:ind w:right="3415"/>
        <w:jc w:val="center"/>
        <w:rPr>
          <w:caps/>
          <w:color w:val="auto"/>
          <w:szCs w:val="22"/>
        </w:rPr>
      </w:pPr>
      <w:r w:rsidRPr="00C653FE">
        <w:rPr>
          <w:caps/>
          <w:color w:val="auto"/>
          <w:szCs w:val="22"/>
        </w:rPr>
        <w:t>Republika Hrvatska</w:t>
      </w:r>
    </w:p>
    <w:p w:rsidR="00C653FE" w:rsidRPr="00C653FE" w:rsidRDefault="00C653FE" w:rsidP="00C653FE">
      <w:pPr>
        <w:spacing w:after="0"/>
        <w:ind w:right="3415"/>
        <w:jc w:val="center"/>
        <w:rPr>
          <w:color w:val="auto"/>
          <w:szCs w:val="24"/>
        </w:rPr>
      </w:pPr>
      <w:r w:rsidRPr="00C653FE">
        <w:rPr>
          <w:caps/>
          <w:color w:val="auto"/>
          <w:szCs w:val="22"/>
        </w:rPr>
        <w:t>Grad Zagreb</w:t>
      </w:r>
    </w:p>
    <w:p w:rsidR="00C653FE" w:rsidRPr="00C653FE" w:rsidRDefault="00C653FE" w:rsidP="00C653FE">
      <w:pPr>
        <w:spacing w:after="0"/>
        <w:ind w:right="3415"/>
        <w:jc w:val="center"/>
        <w:rPr>
          <w:b/>
          <w:color w:val="auto"/>
          <w:szCs w:val="22"/>
        </w:rPr>
      </w:pPr>
      <w:r w:rsidRPr="00C653FE">
        <w:rPr>
          <w:b/>
          <w:color w:val="auto"/>
          <w:szCs w:val="22"/>
        </w:rPr>
        <w:t>GRADSKI URED ZA PROSTORNO UREĐENJE,  IZGRADNJU GRADA,  GRADITELJSTVO, KOMUNALNE POSLOVE I PROMET</w:t>
      </w:r>
    </w:p>
    <w:p w:rsidR="00C653FE" w:rsidRPr="00C653FE" w:rsidRDefault="00C653FE" w:rsidP="00C653FE">
      <w:pPr>
        <w:spacing w:after="0"/>
        <w:ind w:right="3415"/>
        <w:jc w:val="center"/>
        <w:rPr>
          <w:color w:val="auto"/>
          <w:szCs w:val="22"/>
        </w:rPr>
      </w:pPr>
      <w:r w:rsidRPr="00C653FE">
        <w:rPr>
          <w:noProof/>
          <w:color w:val="auto"/>
          <w:szCs w:val="22"/>
        </w:rPr>
        <w:t>Odjel za</w:t>
      </w:r>
      <w:r w:rsidRPr="00C653FE">
        <w:rPr>
          <w:color w:val="auto"/>
          <w:szCs w:val="22"/>
        </w:rPr>
        <w:t xml:space="preserve"> graditeljstvo </w:t>
      </w:r>
    </w:p>
    <w:p w:rsidR="00C653FE" w:rsidRPr="00C653FE" w:rsidRDefault="00C653FE" w:rsidP="00C653FE">
      <w:pPr>
        <w:spacing w:after="0"/>
        <w:ind w:right="3415"/>
        <w:jc w:val="center"/>
        <w:rPr>
          <w:color w:val="auto"/>
          <w:szCs w:val="22"/>
        </w:rPr>
      </w:pPr>
      <w:r w:rsidRPr="00C653FE">
        <w:rPr>
          <w:noProof/>
          <w:color w:val="auto"/>
          <w:szCs w:val="22"/>
        </w:rPr>
        <w:t>Središnji odsjek</w:t>
      </w:r>
      <w:r w:rsidRPr="00C653FE">
        <w:rPr>
          <w:color w:val="auto"/>
          <w:szCs w:val="22"/>
        </w:rPr>
        <w:t xml:space="preserve"> za graditeljstvo</w:t>
      </w:r>
    </w:p>
    <w:p w:rsidR="00C653FE" w:rsidRPr="00C653FE" w:rsidRDefault="00C653FE" w:rsidP="00C653FE">
      <w:pPr>
        <w:spacing w:after="0" w:line="240" w:lineRule="auto"/>
        <w:ind w:right="3415"/>
        <w:jc w:val="center"/>
        <w:rPr>
          <w:color w:val="auto"/>
          <w:szCs w:val="22"/>
        </w:rPr>
      </w:pPr>
      <w:r w:rsidRPr="00C653FE">
        <w:rPr>
          <w:noProof/>
          <w:color w:val="auto"/>
          <w:szCs w:val="22"/>
        </w:rPr>
        <w:t>Trg Stjepana</w:t>
      </w:r>
      <w:r w:rsidRPr="00C653FE">
        <w:rPr>
          <w:color w:val="auto"/>
          <w:szCs w:val="22"/>
        </w:rPr>
        <w:t xml:space="preserve"> Radića 1, Zagreb</w:t>
      </w:r>
    </w:p>
    <w:p w:rsidR="00C653FE" w:rsidRPr="00C653FE" w:rsidRDefault="00C653FE" w:rsidP="00C653FE">
      <w:pPr>
        <w:spacing w:after="0" w:line="240" w:lineRule="auto"/>
        <w:ind w:right="3415"/>
        <w:jc w:val="center"/>
        <w:rPr>
          <w:color w:val="auto"/>
          <w:szCs w:val="22"/>
        </w:rPr>
      </w:pPr>
    </w:p>
    <w:p w:rsidR="00C653FE" w:rsidRPr="00C653FE" w:rsidRDefault="00C653FE" w:rsidP="00C653FE">
      <w:pPr>
        <w:tabs>
          <w:tab w:val="left" w:pos="432"/>
          <w:tab w:val="left" w:pos="864"/>
        </w:tabs>
        <w:spacing w:after="0"/>
        <w:rPr>
          <w:color w:val="auto"/>
          <w:szCs w:val="22"/>
        </w:rPr>
      </w:pPr>
      <w:r w:rsidRPr="00C653FE">
        <w:rPr>
          <w:color w:val="auto"/>
          <w:szCs w:val="22"/>
        </w:rPr>
        <w:t xml:space="preserve">Klasa: </w:t>
      </w:r>
      <w:r w:rsidRPr="00C653FE">
        <w:rPr>
          <w:noProof/>
          <w:color w:val="auto"/>
          <w:szCs w:val="22"/>
        </w:rPr>
        <w:t>UP/I-361-03</w:t>
      </w:r>
      <w:r w:rsidRPr="00C653FE">
        <w:rPr>
          <w:color w:val="auto"/>
          <w:szCs w:val="22"/>
        </w:rPr>
        <w:t>/17-001/15</w:t>
      </w:r>
    </w:p>
    <w:p w:rsidR="00C653FE" w:rsidRPr="00C653FE" w:rsidRDefault="00C653FE" w:rsidP="00C653FE">
      <w:pPr>
        <w:tabs>
          <w:tab w:val="left" w:pos="432"/>
          <w:tab w:val="left" w:pos="864"/>
        </w:tabs>
        <w:spacing w:after="0"/>
        <w:rPr>
          <w:color w:val="auto"/>
          <w:szCs w:val="22"/>
        </w:rPr>
      </w:pPr>
      <w:proofErr w:type="spellStart"/>
      <w:r w:rsidRPr="00C653FE">
        <w:rPr>
          <w:color w:val="auto"/>
          <w:szCs w:val="22"/>
        </w:rPr>
        <w:t>Urbroj</w:t>
      </w:r>
      <w:proofErr w:type="spellEnd"/>
      <w:r w:rsidRPr="00C653FE">
        <w:rPr>
          <w:color w:val="auto"/>
          <w:szCs w:val="22"/>
        </w:rPr>
        <w:t xml:space="preserve">: </w:t>
      </w:r>
      <w:r w:rsidRPr="00C653FE">
        <w:rPr>
          <w:color w:val="auto"/>
          <w:szCs w:val="22"/>
        </w:rPr>
        <w:fldChar w:fldCharType="begin"/>
      </w:r>
      <w:r w:rsidRPr="00C653FE">
        <w:rPr>
          <w:color w:val="auto"/>
          <w:szCs w:val="22"/>
        </w:rPr>
        <w:instrText xml:space="preserve"> MERGEFIELD  urBroj  \* MERGEFORMAT </w:instrText>
      </w:r>
      <w:r w:rsidRPr="00C653FE">
        <w:rPr>
          <w:color w:val="auto"/>
          <w:szCs w:val="22"/>
        </w:rPr>
        <w:fldChar w:fldCharType="separate"/>
      </w:r>
      <w:r w:rsidRPr="00C653FE">
        <w:rPr>
          <w:noProof/>
          <w:color w:val="auto"/>
          <w:szCs w:val="22"/>
        </w:rPr>
        <w:t>251-13-22-1/029-17-4</w:t>
      </w:r>
      <w:r w:rsidRPr="00C653FE">
        <w:rPr>
          <w:color w:val="auto"/>
          <w:szCs w:val="22"/>
        </w:rPr>
        <w:fldChar w:fldCharType="end"/>
      </w:r>
    </w:p>
    <w:p w:rsidR="00C653FE" w:rsidRPr="00C653FE" w:rsidRDefault="00C653FE" w:rsidP="00C653FE">
      <w:pPr>
        <w:tabs>
          <w:tab w:val="left" w:pos="432"/>
          <w:tab w:val="left" w:pos="864"/>
        </w:tabs>
        <w:spacing w:after="0"/>
        <w:rPr>
          <w:szCs w:val="22"/>
        </w:rPr>
      </w:pPr>
      <w:r w:rsidRPr="00C653FE">
        <w:rPr>
          <w:color w:val="auto"/>
          <w:szCs w:val="22"/>
        </w:rPr>
        <w:t xml:space="preserve">Zagreb, </w:t>
      </w:r>
      <w:r w:rsidRPr="00C653FE">
        <w:rPr>
          <w:color w:val="auto"/>
          <w:szCs w:val="22"/>
        </w:rPr>
        <w:fldChar w:fldCharType="begin"/>
      </w:r>
      <w:r w:rsidRPr="00C653FE">
        <w:rPr>
          <w:color w:val="auto"/>
          <w:szCs w:val="22"/>
        </w:rPr>
        <w:instrText xml:space="preserve"> MERGEFIELD  datum  \* MERGEFORMAT </w:instrText>
      </w:r>
      <w:r w:rsidRPr="00C653FE">
        <w:rPr>
          <w:color w:val="auto"/>
          <w:szCs w:val="22"/>
        </w:rPr>
        <w:fldChar w:fldCharType="separate"/>
      </w:r>
      <w:r w:rsidRPr="00C653FE">
        <w:rPr>
          <w:noProof/>
          <w:color w:val="auto"/>
          <w:szCs w:val="22"/>
        </w:rPr>
        <w:t>13.1.2017.</w:t>
      </w:r>
      <w:r w:rsidRPr="00C653FE">
        <w:rPr>
          <w:color w:val="auto"/>
          <w:szCs w:val="22"/>
        </w:rPr>
        <w:fldChar w:fldCharType="end"/>
      </w:r>
    </w:p>
    <w:p w:rsidR="00C653FE" w:rsidRPr="00C653FE" w:rsidRDefault="00C653FE" w:rsidP="00C653FE">
      <w:pPr>
        <w:spacing w:after="0"/>
        <w:ind w:firstLine="720"/>
        <w:jc w:val="both"/>
        <w:rPr>
          <w:color w:val="auto"/>
          <w:sz w:val="16"/>
          <w:szCs w:val="16"/>
          <w:lang w:val="da-DK"/>
        </w:rPr>
      </w:pPr>
    </w:p>
    <w:p w:rsidR="00C653FE" w:rsidRPr="00C653FE" w:rsidRDefault="00C653FE" w:rsidP="00C653FE">
      <w:pPr>
        <w:spacing w:after="0" w:line="240" w:lineRule="auto"/>
        <w:ind w:firstLine="708"/>
        <w:jc w:val="both"/>
        <w:rPr>
          <w:color w:val="FF0000"/>
          <w:sz w:val="24"/>
          <w:szCs w:val="24"/>
        </w:rPr>
      </w:pPr>
      <w:r w:rsidRPr="00C653FE">
        <w:rPr>
          <w:color w:val="auto"/>
          <w:sz w:val="24"/>
          <w:szCs w:val="24"/>
        </w:rPr>
        <w:t xml:space="preserve">Gradski ured za prostorno uređenje, izgradnju Grada, graditeljstvo, komunalne poslove i promet, Odjel za graditeljstvo, Središnji odsjek za graditeljstvo, na temelju čl. 115. st. 2. i čl. 116. st. 1. Zakona o gradnji (NN 153/13), u postupku izdavanja građevinske dozvole, koji se vodi po zahtjevu Grada Zagreba, Trg Stjepana Radića 1, Zagreb, zastupanog po opunomoćeniku Tatjani </w:t>
      </w:r>
      <w:proofErr w:type="spellStart"/>
      <w:r w:rsidRPr="00C653FE">
        <w:rPr>
          <w:color w:val="auto"/>
          <w:sz w:val="24"/>
          <w:szCs w:val="24"/>
        </w:rPr>
        <w:t>Operti</w:t>
      </w:r>
      <w:proofErr w:type="spellEnd"/>
      <w:r w:rsidRPr="00C653FE">
        <w:rPr>
          <w:color w:val="auto"/>
          <w:sz w:val="24"/>
          <w:szCs w:val="24"/>
        </w:rPr>
        <w:t xml:space="preserve"> dipl. iur. </w:t>
      </w:r>
    </w:p>
    <w:p w:rsidR="00C653FE" w:rsidRPr="00C653FE" w:rsidRDefault="00C653FE" w:rsidP="00C653FE">
      <w:pPr>
        <w:spacing w:after="0" w:line="240" w:lineRule="auto"/>
        <w:jc w:val="both"/>
        <w:rPr>
          <w:color w:val="FF0000"/>
          <w:sz w:val="24"/>
          <w:szCs w:val="24"/>
        </w:rPr>
      </w:pPr>
      <w:r w:rsidRPr="00C653FE">
        <w:rPr>
          <w:color w:val="FF0000"/>
          <w:sz w:val="24"/>
          <w:szCs w:val="24"/>
        </w:rPr>
        <w:t xml:space="preserve">                                                                    </w:t>
      </w:r>
    </w:p>
    <w:p w:rsidR="00C653FE" w:rsidRPr="00C653FE" w:rsidRDefault="00C653FE" w:rsidP="00C653FE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C653FE">
        <w:rPr>
          <w:b/>
          <w:color w:val="auto"/>
          <w:sz w:val="24"/>
          <w:szCs w:val="24"/>
        </w:rPr>
        <w:t>P O Z I V A</w:t>
      </w:r>
    </w:p>
    <w:p w:rsidR="00C653FE" w:rsidRPr="00C653FE" w:rsidRDefault="00C653FE" w:rsidP="00C653FE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C653FE" w:rsidRPr="00C653FE" w:rsidRDefault="00C653FE" w:rsidP="00C653F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 xml:space="preserve">vlasnike i nositelje drugih stvarnih prava na nekretninama oznake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45 k.o. </w:t>
      </w:r>
      <w:proofErr w:type="spellStart"/>
      <w:r w:rsidRPr="00C653FE">
        <w:rPr>
          <w:color w:val="auto"/>
          <w:sz w:val="24"/>
          <w:szCs w:val="24"/>
        </w:rPr>
        <w:t>Granešina</w:t>
      </w:r>
      <w:proofErr w:type="spellEnd"/>
      <w:r w:rsidRPr="00C653FE">
        <w:rPr>
          <w:color w:val="auto"/>
          <w:sz w:val="24"/>
          <w:szCs w:val="24"/>
        </w:rPr>
        <w:t xml:space="preserve">,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342 k.o. Dubrava i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3098/2 k.o. </w:t>
      </w:r>
      <w:proofErr w:type="spellStart"/>
      <w:r w:rsidRPr="00C653FE">
        <w:rPr>
          <w:color w:val="auto"/>
          <w:sz w:val="24"/>
          <w:szCs w:val="24"/>
        </w:rPr>
        <w:t>Granešina</w:t>
      </w:r>
      <w:proofErr w:type="spellEnd"/>
      <w:r w:rsidRPr="00C653FE">
        <w:rPr>
          <w:color w:val="auto"/>
          <w:sz w:val="24"/>
          <w:szCs w:val="24"/>
        </w:rPr>
        <w:t xml:space="preserve">, za koje se izdaje građevinska dozvola za rekonstrukciju Osnovne škole </w:t>
      </w:r>
      <w:proofErr w:type="spellStart"/>
      <w:r w:rsidRPr="00C653FE">
        <w:rPr>
          <w:color w:val="auto"/>
          <w:sz w:val="24"/>
          <w:szCs w:val="24"/>
        </w:rPr>
        <w:t>Granešina</w:t>
      </w:r>
      <w:proofErr w:type="spellEnd"/>
      <w:r w:rsidRPr="00C653FE">
        <w:rPr>
          <w:color w:val="auto"/>
          <w:sz w:val="24"/>
          <w:szCs w:val="24"/>
        </w:rPr>
        <w:t xml:space="preserve"> dogradnjom stubišne jezgre sa dizalom na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45 k.o. </w:t>
      </w:r>
      <w:proofErr w:type="spellStart"/>
      <w:r w:rsidRPr="00C653FE">
        <w:rPr>
          <w:color w:val="auto"/>
          <w:sz w:val="24"/>
          <w:szCs w:val="24"/>
        </w:rPr>
        <w:t>Granešina</w:t>
      </w:r>
      <w:proofErr w:type="spellEnd"/>
      <w:r w:rsidRPr="00C653FE">
        <w:rPr>
          <w:color w:val="auto"/>
          <w:sz w:val="24"/>
          <w:szCs w:val="24"/>
        </w:rPr>
        <w:t xml:space="preserve">, izgradnju trodijelne školske sportske dvorane s pratećim sadržajima, spremištem te vanjskim sportskim terenima na novoformiranoj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342/1 k.o. Dubrava te izgradnju spojnog pješačkog pothodnika između zgrade škole i sportske dvorane na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45 k.o. </w:t>
      </w:r>
      <w:proofErr w:type="spellStart"/>
      <w:r w:rsidRPr="00C653FE">
        <w:rPr>
          <w:color w:val="auto"/>
          <w:sz w:val="24"/>
          <w:szCs w:val="24"/>
        </w:rPr>
        <w:t>Granešina</w:t>
      </w:r>
      <w:proofErr w:type="spellEnd"/>
      <w:r w:rsidRPr="00C653FE">
        <w:rPr>
          <w:color w:val="auto"/>
          <w:sz w:val="24"/>
          <w:szCs w:val="24"/>
        </w:rPr>
        <w:t xml:space="preserve">,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3098/2 k.o. </w:t>
      </w:r>
      <w:proofErr w:type="spellStart"/>
      <w:r w:rsidRPr="00C653FE">
        <w:rPr>
          <w:color w:val="auto"/>
          <w:sz w:val="24"/>
          <w:szCs w:val="24"/>
        </w:rPr>
        <w:t>Granešina</w:t>
      </w:r>
      <w:proofErr w:type="spellEnd"/>
      <w:r w:rsidRPr="00C653FE">
        <w:rPr>
          <w:color w:val="auto"/>
          <w:sz w:val="24"/>
          <w:szCs w:val="24"/>
        </w:rPr>
        <w:t xml:space="preserve"> (u naravi </w:t>
      </w:r>
      <w:proofErr w:type="spellStart"/>
      <w:r w:rsidRPr="00C653FE">
        <w:rPr>
          <w:color w:val="auto"/>
          <w:sz w:val="24"/>
          <w:szCs w:val="24"/>
        </w:rPr>
        <w:t>Miroševečka</w:t>
      </w:r>
      <w:proofErr w:type="spellEnd"/>
      <w:r w:rsidRPr="00C653FE">
        <w:rPr>
          <w:color w:val="auto"/>
          <w:sz w:val="24"/>
          <w:szCs w:val="24"/>
        </w:rPr>
        <w:t xml:space="preserve"> cesta), novoformiranoj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342/2 k.o. Dubrava i novoformiranoj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342/1 k.o. Dubrava, u Zagrebu, te vlasnike i nositelje drugih stvarnih prava na nekretninama koje neposredno graniče s nekretninama za koje se izdaje građevinska dozvola, a oznake kojih su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341/1, 341/3, 341/4, 341/5 341/6, 341/2 sve k.o. Dubrava i </w:t>
      </w:r>
      <w:proofErr w:type="spellStart"/>
      <w:r w:rsidRPr="00C653FE">
        <w:rPr>
          <w:color w:val="auto"/>
          <w:sz w:val="24"/>
          <w:szCs w:val="24"/>
        </w:rPr>
        <w:t>k.č</w:t>
      </w:r>
      <w:proofErr w:type="spellEnd"/>
      <w:r w:rsidRPr="00C653FE">
        <w:rPr>
          <w:color w:val="auto"/>
          <w:sz w:val="24"/>
          <w:szCs w:val="24"/>
        </w:rPr>
        <w:t xml:space="preserve">. br. 49/2, 48/5, 48/4, 48/3, 48/2, 48/1 sve k.o. </w:t>
      </w:r>
      <w:proofErr w:type="spellStart"/>
      <w:r w:rsidRPr="00C653FE">
        <w:rPr>
          <w:color w:val="auto"/>
          <w:sz w:val="24"/>
          <w:szCs w:val="24"/>
        </w:rPr>
        <w:t>Granešina</w:t>
      </w:r>
      <w:proofErr w:type="spellEnd"/>
      <w:r w:rsidRPr="00C653FE">
        <w:rPr>
          <w:color w:val="auto"/>
          <w:sz w:val="24"/>
          <w:szCs w:val="24"/>
        </w:rPr>
        <w:t>, da</w:t>
      </w:r>
    </w:p>
    <w:p w:rsidR="00C653FE" w:rsidRPr="00C653FE" w:rsidRDefault="00C653FE" w:rsidP="00C653FE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C653FE" w:rsidRPr="00C653FE" w:rsidRDefault="00C653FE" w:rsidP="00C653FE">
      <w:pPr>
        <w:spacing w:after="0" w:line="240" w:lineRule="auto"/>
        <w:jc w:val="both"/>
        <w:rPr>
          <w:color w:val="auto"/>
          <w:sz w:val="24"/>
          <w:szCs w:val="24"/>
        </w:rPr>
      </w:pPr>
      <w:r w:rsidRPr="00C653FE">
        <w:rPr>
          <w:color w:val="FF0000"/>
          <w:sz w:val="24"/>
          <w:szCs w:val="24"/>
        </w:rPr>
        <w:t xml:space="preserve"> </w:t>
      </w:r>
      <w:r w:rsidRPr="00C653FE">
        <w:rPr>
          <w:color w:val="FF0000"/>
          <w:sz w:val="24"/>
          <w:szCs w:val="24"/>
        </w:rPr>
        <w:tab/>
      </w:r>
      <w:r w:rsidRPr="00C653FE">
        <w:rPr>
          <w:color w:val="auto"/>
          <w:sz w:val="24"/>
          <w:szCs w:val="24"/>
        </w:rPr>
        <w:t xml:space="preserve">dana 27.01.2017. godine u 10,00 sati, u zgradi Gradske uprave Grada Zagreba, Trg Stjepana Radića 1, u sobi 128/I, izvrše uvid u spis radi izjašnjenja. </w:t>
      </w:r>
    </w:p>
    <w:p w:rsidR="00C653FE" w:rsidRPr="00C653FE" w:rsidRDefault="00C653FE" w:rsidP="00C653FE">
      <w:pPr>
        <w:spacing w:after="0" w:line="240" w:lineRule="auto"/>
        <w:jc w:val="both"/>
        <w:rPr>
          <w:color w:val="auto"/>
          <w:sz w:val="24"/>
          <w:szCs w:val="24"/>
        </w:rPr>
      </w:pPr>
    </w:p>
    <w:p w:rsidR="00C653FE" w:rsidRPr="00C653FE" w:rsidRDefault="00C653FE" w:rsidP="00C653F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>Osoba koja se odazove ovom pozivu dužna je na uvid dostaviti dokaz da je stranka u postupku (ispravu iz koje je razvidno da je vlasnik ili nositelj drugog stvarnog prava na nekretnini radi koje se poziva).</w:t>
      </w:r>
    </w:p>
    <w:p w:rsidR="00C653FE" w:rsidRPr="00C653FE" w:rsidRDefault="00C653FE" w:rsidP="00C653F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 xml:space="preserve">Pozvani se mogu odazvati osobno ili putem opunomoćenika koji na uvid treba dostaviti i punomoć za zastupanje. </w:t>
      </w:r>
    </w:p>
    <w:p w:rsidR="00C653FE" w:rsidRPr="00C653FE" w:rsidRDefault="00C653FE" w:rsidP="00C653FE">
      <w:pPr>
        <w:spacing w:after="0" w:line="240" w:lineRule="auto"/>
        <w:jc w:val="both"/>
        <w:rPr>
          <w:color w:val="auto"/>
          <w:sz w:val="24"/>
          <w:szCs w:val="24"/>
        </w:rPr>
      </w:pPr>
    </w:p>
    <w:p w:rsidR="00C653FE" w:rsidRPr="00C653FE" w:rsidRDefault="00C653FE" w:rsidP="00C653F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 xml:space="preserve">Neodazivanje ovom pozivu ne sprečava izdavanje građevinske dozvole. </w:t>
      </w:r>
    </w:p>
    <w:p w:rsidR="00C653FE" w:rsidRPr="00C653FE" w:rsidRDefault="00C653FE" w:rsidP="00C653FE">
      <w:pPr>
        <w:spacing w:after="0" w:line="240" w:lineRule="auto"/>
        <w:jc w:val="both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ab/>
      </w:r>
      <w:r w:rsidRPr="00C653FE">
        <w:rPr>
          <w:color w:val="auto"/>
          <w:sz w:val="24"/>
          <w:szCs w:val="24"/>
        </w:rPr>
        <w:tab/>
        <w:t xml:space="preserve">                                                               </w:t>
      </w:r>
    </w:p>
    <w:p w:rsidR="00C653FE" w:rsidRPr="00C653FE" w:rsidRDefault="00C653FE" w:rsidP="00C653FE">
      <w:pPr>
        <w:spacing w:after="0" w:line="240" w:lineRule="auto"/>
        <w:ind w:firstLine="4214"/>
        <w:jc w:val="center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>Upravni savjetnik</w:t>
      </w:r>
    </w:p>
    <w:p w:rsidR="00C653FE" w:rsidRPr="00C653FE" w:rsidRDefault="00C653FE" w:rsidP="00C653FE">
      <w:pPr>
        <w:spacing w:after="0" w:line="240" w:lineRule="auto"/>
        <w:ind w:firstLine="4214"/>
        <w:jc w:val="center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>Zrinka Čudina, dipl.ing.arh.</w:t>
      </w:r>
    </w:p>
    <w:p w:rsidR="00C653FE" w:rsidRPr="00C653FE" w:rsidRDefault="00C653FE" w:rsidP="00C653FE">
      <w:pPr>
        <w:spacing w:after="0" w:line="240" w:lineRule="auto"/>
        <w:jc w:val="both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lastRenderedPageBreak/>
        <w:t>Dostaviti:</w:t>
      </w:r>
    </w:p>
    <w:p w:rsidR="00C653FE" w:rsidRPr="00C653FE" w:rsidRDefault="00C653FE" w:rsidP="00C653FE">
      <w:pPr>
        <w:spacing w:after="0" w:line="240" w:lineRule="auto"/>
        <w:jc w:val="both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>1. Oglasna ploča 8 dana, ovdje</w:t>
      </w:r>
    </w:p>
    <w:p w:rsidR="00C653FE" w:rsidRPr="00C653FE" w:rsidRDefault="00C653FE" w:rsidP="00C653FE">
      <w:pPr>
        <w:spacing w:after="0" w:line="240" w:lineRule="auto"/>
        <w:jc w:val="both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>2. Mrežne stranice grada Zagreba, ovdje</w:t>
      </w:r>
    </w:p>
    <w:p w:rsidR="00C653FE" w:rsidRPr="00C653FE" w:rsidRDefault="00C653FE" w:rsidP="00C653FE">
      <w:pPr>
        <w:spacing w:after="0" w:line="240" w:lineRule="auto"/>
        <w:jc w:val="both"/>
        <w:rPr>
          <w:color w:val="auto"/>
          <w:sz w:val="24"/>
          <w:szCs w:val="24"/>
        </w:rPr>
      </w:pPr>
      <w:r w:rsidRPr="00C653FE">
        <w:rPr>
          <w:color w:val="auto"/>
          <w:sz w:val="24"/>
          <w:szCs w:val="24"/>
        </w:rPr>
        <w:t>3. Na građevnoj čestici</w:t>
      </w:r>
    </w:p>
    <w:p w:rsidR="00C653FE" w:rsidRPr="00C653FE" w:rsidRDefault="00C653FE" w:rsidP="00C653FE">
      <w:pPr>
        <w:spacing w:after="0" w:line="240" w:lineRule="auto"/>
        <w:jc w:val="both"/>
        <w:rPr>
          <w:color w:val="FF0000"/>
          <w:sz w:val="24"/>
          <w:szCs w:val="24"/>
        </w:rPr>
      </w:pPr>
      <w:r w:rsidRPr="00C653FE">
        <w:rPr>
          <w:color w:val="auto"/>
          <w:sz w:val="24"/>
          <w:szCs w:val="24"/>
        </w:rPr>
        <w:t>4. Spis predmeta, ovdje</w:t>
      </w:r>
      <w:r w:rsidRPr="00C653FE">
        <w:rPr>
          <w:color w:val="FF0000"/>
          <w:sz w:val="24"/>
          <w:szCs w:val="24"/>
        </w:rPr>
        <w:t xml:space="preserve"> </w:t>
      </w:r>
    </w:p>
    <w:p w:rsidR="0096250F" w:rsidRPr="001F0E27" w:rsidRDefault="0096250F" w:rsidP="001F0E27">
      <w:pPr>
        <w:rPr>
          <w:color w:val="FF0000"/>
        </w:rPr>
      </w:pPr>
    </w:p>
    <w:sectPr w:rsidR="0096250F" w:rsidRPr="001F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21"/>
    <w:multiLevelType w:val="hybridMultilevel"/>
    <w:tmpl w:val="40AA1A96"/>
    <w:lvl w:ilvl="0" w:tplc="ECBA63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9356E"/>
    <w:multiLevelType w:val="hybridMultilevel"/>
    <w:tmpl w:val="2A58C238"/>
    <w:lvl w:ilvl="0" w:tplc="75D00C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19F3"/>
    <w:multiLevelType w:val="hybridMultilevel"/>
    <w:tmpl w:val="6B344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75"/>
    <w:rsid w:val="0003492C"/>
    <w:rsid w:val="00040ED5"/>
    <w:rsid w:val="000B5657"/>
    <w:rsid w:val="001116CC"/>
    <w:rsid w:val="001A0BA7"/>
    <w:rsid w:val="001C3707"/>
    <w:rsid w:val="001D1679"/>
    <w:rsid w:val="001D6BC6"/>
    <w:rsid w:val="001F0E27"/>
    <w:rsid w:val="002112B2"/>
    <w:rsid w:val="00272D0C"/>
    <w:rsid w:val="002E7DAF"/>
    <w:rsid w:val="004036EB"/>
    <w:rsid w:val="00455EA9"/>
    <w:rsid w:val="00473CF0"/>
    <w:rsid w:val="004A12E4"/>
    <w:rsid w:val="00505569"/>
    <w:rsid w:val="0050571E"/>
    <w:rsid w:val="006004FB"/>
    <w:rsid w:val="00643A15"/>
    <w:rsid w:val="006C6895"/>
    <w:rsid w:val="00751D72"/>
    <w:rsid w:val="007B1266"/>
    <w:rsid w:val="007C5446"/>
    <w:rsid w:val="007C7F57"/>
    <w:rsid w:val="00817036"/>
    <w:rsid w:val="00866B41"/>
    <w:rsid w:val="008A728C"/>
    <w:rsid w:val="0096250F"/>
    <w:rsid w:val="009E1487"/>
    <w:rsid w:val="00B201F9"/>
    <w:rsid w:val="00C04836"/>
    <w:rsid w:val="00C653FE"/>
    <w:rsid w:val="00D31FF8"/>
    <w:rsid w:val="00D9327C"/>
    <w:rsid w:val="00E02875"/>
    <w:rsid w:val="00E931C8"/>
    <w:rsid w:val="00E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0E27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C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65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6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0E27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C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65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6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Čudina</dc:creator>
  <cp:lastModifiedBy>Vera Vila</cp:lastModifiedBy>
  <cp:revision>2</cp:revision>
  <cp:lastPrinted>2017-01-13T13:00:00Z</cp:lastPrinted>
  <dcterms:created xsi:type="dcterms:W3CDTF">2017-01-13T13:01:00Z</dcterms:created>
  <dcterms:modified xsi:type="dcterms:W3CDTF">2017-01-13T13:01:00Z</dcterms:modified>
</cp:coreProperties>
</file>