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B9E51A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/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87" w:type="dxa"/>
          </w:tcPr>
          <w:p>
            <w:pPr>
              <w:jc w:val="center"/>
              <w:ind w:right="3542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caps w:val="1"/>
        </w:rPr>
      </w:pPr>
      <w:r>
        <w:rPr>
          <w:caps w:val="1"/>
        </w:rPr>
        <w:t>Republika Hrvatska</w:t>
      </w:r>
    </w:p>
    <w:p>
      <w:pPr>
        <w:jc w:val="center"/>
        <w:ind w:right="3413"/>
      </w:pPr>
      <w:r>
        <w:rPr>
          <w:caps w:val="1"/>
        </w:rPr>
        <w:t>Grad Zagreb</w:t>
      </w:r>
    </w:p>
    <w:p>
      <w:pPr>
        <w:jc w:val="center"/>
        <w:ind w:right="3413"/>
        <w:rPr>
          <w:b w:val="1"/>
        </w:rPr>
      </w:pPr>
      <w:r>
        <w:rPr>
          <w:b w:val="1"/>
        </w:rPr>
        <w:t>GRADSKI URED ZA PROSTORNO UREĐENJE, IZGRADNJU GRADA, GRADITELJSTVO, KOMUNALNE POSLOVE I PROMET</w:t>
      </w:r>
    </w:p>
    <w:p>
      <w:pPr>
        <w:jc w:val="center"/>
        <w:ind w:right="3345"/>
      </w:pPr>
      <w:r>
        <w:t xml:space="preserve">Odjel za prostorno uređenje </w:t>
      </w:r>
    </w:p>
    <w:p>
      <w:pPr>
        <w:jc w:val="center"/>
        <w:ind w:right="3413"/>
      </w:pPr>
      <w:r>
        <w:t xml:space="preserve">Središnji odsjek za prostorno uređenje </w:t>
      </w:r>
    </w:p>
    <w:p>
      <w:pPr>
        <w:jc w:val="center"/>
        <w:ind w:right="3402"/>
        <w:tabs>
          <w:tab w:val="left" w:pos="5670" w:leader="none"/>
        </w:tabs>
      </w:pPr>
      <w:r>
        <w:t>Trg Stjepana Radića 1, Zagreb</w:t>
      </w:r>
    </w:p>
    <w:p/>
    <w:p/>
    <w:p>
      <w:r>
        <w:t>Klasa: UP/I 350-05/2016-001/134</w:t>
      </w:r>
    </w:p>
    <w:p>
      <w:r>
        <w:t>Urbroj: 251-13-21-1/008-16-2</w:t>
      </w:r>
    </w:p>
    <w:p>
      <w:r>
        <w:t>Zagreb, 08.08.2016.</w:t>
      </w:r>
    </w:p>
    <w:p>
      <w:pPr>
        <w:rPr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Grada Zagreba iz Zagreba, Trg Stjepana Radića 1, zastupanog po opunomoćeniku Alanu Ordulju, dipl.ing.prom.,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ind w:firstLine="708"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 O Z I V A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vlasnike i nositelje drugih stvarnih prava na nekretninama oznake k.č.br.: 8237/1, 8237/21, 8247/5, 8248/1, 8248/8, 8249/6, 8249/8, 8250/5, 8252/2, 8367/1, 8374, 8375/1, 8376/4, 8377, 8378, 8380/3, 8380/4, 8381/4, 8381/5, 8382/1, 8768/1, 9579, 9600/21 k.o. Dubrava, na kojima se planira zahvat i predviđa formirati građevna čestica u predmetu izdavanja lokacijske dozvole za izgradnju ulice Roberta Škrnjuga (od Branimirove ulice na jugu do ulice Dubrava na sjeveru) s izgradnjom podvožnjaka u raskrižju s Branimirovom ulicom i izgradnjom propusta/mosta preko potoka Trnava da izvrše uvid u Idejni projekt oznake: 630/16_GC izrađenog u svibnju 2016. po ovlaštenom inženjeru građevinarstva Ivi Sopta, dipl.ing.građ. (KOPIMA d.o.o., Vrbik 8b, Zagreb).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Uvid u Idejni projekt može se izvršiti osobno ili putem opunomoćenika, dana 30.08.2016. u vremenu od 9-11 sati u prostorijama Gradskog ureda, Trg Stjepana Radića 1, Zagreb, soba 120. 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stranke ovom pozivu ne sprječava izdavanje lokacijske dozvole.</w:t>
        <w:tab/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  <w:tab/>
        <w:tab/>
        <w:tab/>
        <w:tab/>
        <w:tab/>
        <w:tab/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  <w:tab/>
        <w:tab/>
        <w:tab/>
        <w:tab/>
        <w:t>UPRAVNI SAVJETNIK: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  <w:tab/>
        <w:tab/>
        <w:tab/>
        <w:t xml:space="preserve">        Branka Filajdić, dipl.ing.građ.          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na katastarskim česticama zahvata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oglasna ploča 8 dana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mrežne stranice grada Zagreba</w:t>
      </w:r>
    </w:p>
    <w:p>
      <w:pPr>
        <w:pStyle w:val="P1"/>
        <w:jc w:val="both"/>
        <w:rPr>
          <w:sz w:val="22"/>
        </w:rPr>
      </w:pPr>
      <w:r>
        <w:rPr>
          <w:rFonts w:ascii="Times New Roman" w:hAnsi="Times New Roman"/>
          <w:sz w:val="22"/>
        </w:rPr>
        <w:t>4. spis predmeta</w:t>
      </w:r>
    </w:p>
    <w:sectPr>
      <w:type w:val="nextPage"/>
      <w:pgSz w:w="11906" w:h="16838"/>
      <w:pgMar w:left="1417" w:right="1417" w:top="1417" w:bottom="1417" w:header="720" w:footer="72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68E70D7"/>
    <w:multiLevelType w:val="multilevel"/>
    <w:lvl w:ilvl="0">
      <w:pPr>
        <w:ind w:hanging="360" w:left="720"/>
      </w:pPr>
      <w:rPr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sz w:val="24"/>
    </w:rPr>
  </w:style>
  <w:style w:type="paragraph" w:styleId="P1">
    <w:name w:val="Plain Text"/>
    <w:basedOn w:val="P0"/>
    <w:pPr/>
    <w:rPr>
      <w:rFonts w:ascii="Courier New" w:hAnsi="Courier New"/>
      <w:sz w:val="20"/>
    </w:rPr>
  </w:style>
  <w:style w:type="paragraph" w:styleId="P2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