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il"/>
          <w:left w:val="nil"/>
          <w:bottom w:val="nil"/>
          <w:right w:val="nil"/>
          <w:insideH w:val="nil"/>
          <w:insideV w:val="nil"/>
        </w:tblBorders>
        <w:tblLook w:val="04A0" w:firstRow="1" w:lastRow="0" w:firstColumn="1" w:lastColumn="0" w:noHBand="0" w:noVBand="1"/>
      </w:tblPr>
      <w:tblGrid>
        <w:gridCol w:w="9072"/>
      </w:tblGrid>
      <w:tr w:rsidR="00BF01F9" w:rsidTr="00B33A2B">
        <w:trPr>
          <w:trHeight w:hRule="exact" w:val="907"/>
        </w:trPr>
        <w:tc>
          <w:tcPr>
            <w:tcW w:w="9072" w:type="dxa"/>
            <w:hideMark/>
          </w:tcPr>
          <w:p w:rsidR="00B80641" w:rsidRPr="00B80641" w:rsidRDefault="00D16284" w:rsidP="00293B88">
            <w:pPr>
              <w:ind w:right="3542"/>
              <w:jc w:val="center"/>
              <w:rPr>
                <w:caps/>
                <w:sz w:val="24"/>
                <w:szCs w:val="24"/>
              </w:rPr>
            </w:pPr>
            <w:bookmarkStart w:id="0" w:name="_GoBack"/>
            <w:bookmarkEnd w:id="0"/>
            <w:r w:rsidRPr="00B80641">
              <w:rPr>
                <w:caps/>
                <w:noProof/>
                <w:sz w:val="24"/>
                <w:szCs w:val="24"/>
              </w:rPr>
              <w:drawing>
                <wp:inline distT="0" distB="0" distL="0" distR="0">
                  <wp:extent cx="428625" cy="514350"/>
                  <wp:effectExtent l="19050" t="0" r="9525" b="0"/>
                  <wp:docPr id="1" name="Picture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B"/>
                          <pic:cNvPicPr>
                            <a:picLocks noChangeAspect="1" noChangeArrowheads="1"/>
                          </pic:cNvPicPr>
                        </pic:nvPicPr>
                        <pic:blipFill>
                          <a:blip r:embed="rId9" cstate="print"/>
                          <a:srcRect/>
                          <a:stretch>
                            <a:fillRect/>
                          </a:stretch>
                        </pic:blipFill>
                        <pic:spPr bwMode="auto">
                          <a:xfrm>
                            <a:off x="0" y="0"/>
                            <a:ext cx="428625" cy="514350"/>
                          </a:xfrm>
                          <a:prstGeom prst="rect">
                            <a:avLst/>
                          </a:prstGeom>
                          <a:noFill/>
                          <a:ln w="9525">
                            <a:noFill/>
                            <a:miter lim="800000"/>
                            <a:headEnd/>
                            <a:tailEnd/>
                          </a:ln>
                        </pic:spPr>
                      </pic:pic>
                    </a:graphicData>
                  </a:graphic>
                </wp:inline>
              </w:drawing>
            </w:r>
          </w:p>
        </w:tc>
      </w:tr>
    </w:tbl>
    <w:p w:rsidR="00B80641" w:rsidRPr="00B80641" w:rsidRDefault="00D16284" w:rsidP="00293B88">
      <w:pPr>
        <w:ind w:right="3413"/>
        <w:jc w:val="center"/>
        <w:rPr>
          <w:caps/>
          <w:sz w:val="24"/>
          <w:szCs w:val="24"/>
        </w:rPr>
      </w:pPr>
      <w:r w:rsidRPr="00B80641">
        <w:rPr>
          <w:caps/>
          <w:sz w:val="24"/>
          <w:szCs w:val="24"/>
        </w:rPr>
        <w:t>Republika Hrvatska</w:t>
      </w:r>
    </w:p>
    <w:p w:rsidR="00B80641" w:rsidRPr="00B80641" w:rsidRDefault="00D16284" w:rsidP="00293B88">
      <w:pPr>
        <w:ind w:right="3413"/>
        <w:jc w:val="center"/>
        <w:rPr>
          <w:sz w:val="24"/>
          <w:szCs w:val="24"/>
        </w:rPr>
      </w:pPr>
      <w:r w:rsidRPr="00B80641">
        <w:rPr>
          <w:caps/>
          <w:sz w:val="24"/>
          <w:szCs w:val="24"/>
        </w:rPr>
        <w:t>Grad Zagreb</w:t>
      </w:r>
    </w:p>
    <w:p w:rsidR="00B80641" w:rsidRPr="00B80641" w:rsidRDefault="00D16284" w:rsidP="00293B88">
      <w:pPr>
        <w:ind w:right="3413"/>
        <w:jc w:val="center"/>
        <w:rPr>
          <w:b/>
          <w:sz w:val="24"/>
          <w:szCs w:val="24"/>
        </w:rPr>
      </w:pPr>
      <w:r w:rsidRPr="00B80641">
        <w:rPr>
          <w:b/>
          <w:sz w:val="24"/>
          <w:szCs w:val="24"/>
        </w:rPr>
        <w:t>GRADSKI URED ZA PROSTORNO UREĐENJE,  IZGRADNJU GRADA, GRADITELJSTVO, KOMUNALNE POSLOVE I PROMET</w:t>
      </w:r>
    </w:p>
    <w:p w:rsidR="0097454D" w:rsidRPr="00E745A7" w:rsidRDefault="00D16284" w:rsidP="0097454D">
      <w:pPr>
        <w:ind w:right="3415"/>
        <w:jc w:val="center"/>
        <w:rPr>
          <w:sz w:val="24"/>
          <w:szCs w:val="24"/>
        </w:rPr>
      </w:pPr>
      <w:r w:rsidRPr="00E745A7">
        <w:rPr>
          <w:noProof/>
          <w:sz w:val="24"/>
          <w:szCs w:val="24"/>
        </w:rPr>
        <w:t>Odjel za</w:t>
      </w:r>
      <w:r w:rsidRPr="00E745A7">
        <w:rPr>
          <w:sz w:val="24"/>
          <w:szCs w:val="24"/>
        </w:rPr>
        <w:t xml:space="preserve"> prostorno uređenje </w:t>
      </w:r>
    </w:p>
    <w:p w:rsidR="0097454D" w:rsidRPr="00E745A7" w:rsidRDefault="00D16284" w:rsidP="0097454D">
      <w:pPr>
        <w:ind w:right="3415"/>
        <w:jc w:val="center"/>
        <w:rPr>
          <w:sz w:val="24"/>
          <w:szCs w:val="24"/>
        </w:rPr>
      </w:pPr>
      <w:r w:rsidRPr="00E745A7">
        <w:rPr>
          <w:noProof/>
          <w:sz w:val="24"/>
          <w:szCs w:val="24"/>
        </w:rPr>
        <w:t>Središnji odsjek</w:t>
      </w:r>
      <w:r w:rsidRPr="00E745A7">
        <w:rPr>
          <w:sz w:val="24"/>
          <w:szCs w:val="24"/>
        </w:rPr>
        <w:t xml:space="preserve"> za prostorno uređenje</w:t>
      </w:r>
    </w:p>
    <w:p w:rsidR="00B80641" w:rsidRPr="00B80641" w:rsidRDefault="00D16284" w:rsidP="0097454D">
      <w:pPr>
        <w:tabs>
          <w:tab w:val="left" w:pos="5670"/>
        </w:tabs>
        <w:ind w:right="3403"/>
        <w:jc w:val="center"/>
        <w:rPr>
          <w:sz w:val="24"/>
          <w:szCs w:val="24"/>
        </w:rPr>
      </w:pPr>
      <w:r w:rsidRPr="00E745A7">
        <w:rPr>
          <w:noProof/>
          <w:sz w:val="24"/>
          <w:szCs w:val="24"/>
        </w:rPr>
        <w:t>Trg Stjepana</w:t>
      </w:r>
      <w:r w:rsidRPr="00E745A7">
        <w:rPr>
          <w:sz w:val="24"/>
          <w:szCs w:val="24"/>
        </w:rPr>
        <w:t xml:space="preserve"> Radića 1, Zagreb</w:t>
      </w:r>
    </w:p>
    <w:p w:rsidR="00B80641" w:rsidRPr="00B80641" w:rsidRDefault="00B67147" w:rsidP="00293B88">
      <w:pPr>
        <w:ind w:right="3413"/>
        <w:jc w:val="center"/>
        <w:rPr>
          <w:sz w:val="24"/>
          <w:szCs w:val="24"/>
        </w:rPr>
      </w:pPr>
    </w:p>
    <w:p w:rsidR="0097454D" w:rsidRPr="00E745A7" w:rsidRDefault="00D16284" w:rsidP="0097454D">
      <w:pPr>
        <w:tabs>
          <w:tab w:val="left" w:pos="432"/>
          <w:tab w:val="left" w:pos="864"/>
        </w:tabs>
        <w:rPr>
          <w:sz w:val="24"/>
          <w:szCs w:val="24"/>
        </w:rPr>
      </w:pPr>
      <w:r w:rsidRPr="00E745A7">
        <w:rPr>
          <w:sz w:val="24"/>
          <w:szCs w:val="24"/>
        </w:rPr>
        <w:t xml:space="preserve">Klasa: </w:t>
      </w:r>
      <w:r w:rsidRPr="00E745A7">
        <w:rPr>
          <w:noProof/>
          <w:sz w:val="24"/>
          <w:szCs w:val="24"/>
        </w:rPr>
        <w:t>UP/I-350-05</w:t>
      </w:r>
      <w:r w:rsidRPr="00E745A7">
        <w:rPr>
          <w:sz w:val="24"/>
          <w:szCs w:val="24"/>
        </w:rPr>
        <w:t>/16-001/232</w:t>
      </w:r>
    </w:p>
    <w:p w:rsidR="0097454D" w:rsidRPr="00E745A7" w:rsidRDefault="00D16284" w:rsidP="0097454D">
      <w:pPr>
        <w:tabs>
          <w:tab w:val="left" w:pos="432"/>
          <w:tab w:val="left" w:pos="864"/>
        </w:tabs>
        <w:rPr>
          <w:sz w:val="24"/>
          <w:szCs w:val="24"/>
        </w:rPr>
      </w:pPr>
      <w:proofErr w:type="spellStart"/>
      <w:r w:rsidRPr="00E745A7">
        <w:rPr>
          <w:sz w:val="24"/>
          <w:szCs w:val="24"/>
        </w:rPr>
        <w:t>Urbroj</w:t>
      </w:r>
      <w:proofErr w:type="spellEnd"/>
      <w:r w:rsidRPr="00E745A7">
        <w:rPr>
          <w:sz w:val="24"/>
          <w:szCs w:val="24"/>
        </w:rPr>
        <w:t xml:space="preserve">: </w:t>
      </w:r>
      <w:r w:rsidRPr="00E745A7">
        <w:rPr>
          <w:sz w:val="24"/>
          <w:szCs w:val="24"/>
        </w:rPr>
        <w:fldChar w:fldCharType="begin"/>
      </w:r>
      <w:r w:rsidRPr="00E745A7">
        <w:rPr>
          <w:sz w:val="24"/>
          <w:szCs w:val="24"/>
        </w:rPr>
        <w:instrText xml:space="preserve"> MERGEFIELD  urBroj  \* MERGEFORMAT </w:instrText>
      </w:r>
      <w:r w:rsidRPr="00E745A7">
        <w:rPr>
          <w:sz w:val="24"/>
          <w:szCs w:val="24"/>
        </w:rPr>
        <w:fldChar w:fldCharType="separate"/>
      </w:r>
      <w:r>
        <w:rPr>
          <w:noProof/>
          <w:sz w:val="24"/>
          <w:szCs w:val="24"/>
        </w:rPr>
        <w:t>251-13-21-1/025-17-4</w:t>
      </w:r>
      <w:r w:rsidRPr="00E745A7">
        <w:rPr>
          <w:sz w:val="24"/>
          <w:szCs w:val="24"/>
        </w:rPr>
        <w:fldChar w:fldCharType="end"/>
      </w:r>
    </w:p>
    <w:p w:rsidR="00B80641" w:rsidRPr="00B80641" w:rsidRDefault="00D16284" w:rsidP="0097454D">
      <w:pPr>
        <w:ind w:right="5386"/>
        <w:rPr>
          <w:sz w:val="24"/>
          <w:szCs w:val="24"/>
        </w:rPr>
      </w:pPr>
      <w:r w:rsidRPr="00E745A7">
        <w:rPr>
          <w:sz w:val="24"/>
          <w:szCs w:val="24"/>
        </w:rPr>
        <w:t xml:space="preserve">Zagreb, </w:t>
      </w:r>
      <w:r w:rsidRPr="00E745A7">
        <w:rPr>
          <w:sz w:val="24"/>
          <w:szCs w:val="24"/>
        </w:rPr>
        <w:fldChar w:fldCharType="begin"/>
      </w:r>
      <w:r w:rsidRPr="00E745A7">
        <w:rPr>
          <w:sz w:val="24"/>
          <w:szCs w:val="24"/>
        </w:rPr>
        <w:instrText xml:space="preserve"> MERGEFIELD  datum  \* MERGEFORMAT </w:instrText>
      </w:r>
      <w:r w:rsidRPr="00E745A7">
        <w:rPr>
          <w:sz w:val="24"/>
          <w:szCs w:val="24"/>
        </w:rPr>
        <w:fldChar w:fldCharType="separate"/>
      </w:r>
      <w:r>
        <w:rPr>
          <w:noProof/>
          <w:sz w:val="24"/>
          <w:szCs w:val="24"/>
        </w:rPr>
        <w:t>16.1.2017.</w:t>
      </w:r>
      <w:r w:rsidRPr="00E745A7">
        <w:rPr>
          <w:sz w:val="24"/>
          <w:szCs w:val="24"/>
        </w:rPr>
        <w:fldChar w:fldCharType="end"/>
      </w:r>
    </w:p>
    <w:p w:rsidR="00554F5E" w:rsidRPr="00B80641" w:rsidRDefault="00B67147" w:rsidP="00293B88">
      <w:pPr>
        <w:rPr>
          <w:color w:val="auto"/>
          <w:sz w:val="24"/>
          <w:szCs w:val="24"/>
        </w:rPr>
      </w:pPr>
    </w:p>
    <w:p w:rsidR="0007723E" w:rsidRDefault="00D16284" w:rsidP="00A15638">
      <w:pPr>
        <w:ind w:firstLine="708"/>
        <w:jc w:val="both"/>
        <w:rPr>
          <w:sz w:val="24"/>
        </w:rPr>
      </w:pPr>
      <w:r>
        <w:rPr>
          <w:sz w:val="24"/>
        </w:rPr>
        <w:t>Gradski ured za prostorno uređenje, izgradnju Grada, graditeljstvo, komunalne poslove i promet, Odjel za prostorno uređenje, Središnji odsjek za prostorno uređenje,</w:t>
      </w:r>
      <w:r>
        <w:t xml:space="preserve"> </w:t>
      </w:r>
      <w:r>
        <w:rPr>
          <w:sz w:val="24"/>
        </w:rPr>
        <w:t xml:space="preserve">na temelju članka 117. st. 2. Zakona o prostornom uređenju (Narodne novine RH br. 153/2013) po zahtjevu Grada Zagreba, Trg Stjepana Radića 1, zastupanog po opunomoćeniku Alanu </w:t>
      </w:r>
      <w:proofErr w:type="spellStart"/>
      <w:r>
        <w:rPr>
          <w:sz w:val="24"/>
        </w:rPr>
        <w:t>Ordulju</w:t>
      </w:r>
      <w:proofErr w:type="spellEnd"/>
      <w:r>
        <w:rPr>
          <w:sz w:val="24"/>
        </w:rPr>
        <w:t>, dipl.ing.prom., izdaje</w:t>
      </w:r>
    </w:p>
    <w:p w:rsidR="00554F5E" w:rsidRDefault="00B67147" w:rsidP="00293B88">
      <w:pPr>
        <w:jc w:val="both"/>
        <w:rPr>
          <w:color w:val="auto"/>
          <w:sz w:val="24"/>
          <w:szCs w:val="24"/>
        </w:rPr>
      </w:pPr>
    </w:p>
    <w:p w:rsidR="00293B88" w:rsidRPr="00B80641" w:rsidRDefault="00B67147" w:rsidP="00293B88">
      <w:pPr>
        <w:jc w:val="both"/>
        <w:rPr>
          <w:color w:val="auto"/>
          <w:sz w:val="24"/>
          <w:szCs w:val="24"/>
        </w:rPr>
      </w:pPr>
    </w:p>
    <w:p w:rsidR="00554F5E" w:rsidRPr="00293B88" w:rsidRDefault="00D16284" w:rsidP="00293B88">
      <w:pPr>
        <w:spacing w:after="80"/>
        <w:jc w:val="center"/>
        <w:rPr>
          <w:b/>
          <w:color w:val="auto"/>
          <w:sz w:val="24"/>
          <w:szCs w:val="24"/>
        </w:rPr>
      </w:pPr>
      <w:r w:rsidRPr="00293B88">
        <w:rPr>
          <w:b/>
          <w:spacing w:val="40"/>
          <w:sz w:val="24"/>
          <w:szCs w:val="24"/>
        </w:rPr>
        <w:t>LOKACIJSKU</w:t>
      </w:r>
      <w:r w:rsidRPr="00293B88">
        <w:rPr>
          <w:b/>
          <w:sz w:val="24"/>
          <w:szCs w:val="24"/>
        </w:rPr>
        <w:t xml:space="preserve">  </w:t>
      </w:r>
      <w:r w:rsidRPr="00293B88">
        <w:rPr>
          <w:b/>
          <w:spacing w:val="40"/>
          <w:sz w:val="24"/>
          <w:szCs w:val="24"/>
        </w:rPr>
        <w:t>DOZVOLU</w:t>
      </w:r>
    </w:p>
    <w:p w:rsidR="00554F5E" w:rsidRPr="00B80641" w:rsidRDefault="00B67147" w:rsidP="00293B88">
      <w:pPr>
        <w:jc w:val="center"/>
        <w:rPr>
          <w:color w:val="auto"/>
          <w:sz w:val="24"/>
          <w:szCs w:val="24"/>
        </w:rPr>
      </w:pPr>
    </w:p>
    <w:p w:rsidR="00554F5E" w:rsidRPr="00B80641" w:rsidRDefault="00B67147" w:rsidP="00293B88">
      <w:pPr>
        <w:jc w:val="both"/>
        <w:rPr>
          <w:color w:val="auto"/>
          <w:sz w:val="24"/>
          <w:szCs w:val="24"/>
        </w:rPr>
      </w:pPr>
    </w:p>
    <w:p w:rsidR="0007723E" w:rsidRDefault="00D16284" w:rsidP="0007723E">
      <w:pPr>
        <w:jc w:val="both"/>
        <w:rPr>
          <w:color w:val="FF0000"/>
          <w:sz w:val="24"/>
        </w:rPr>
      </w:pPr>
      <w:r w:rsidRPr="00983DDF">
        <w:rPr>
          <w:color w:val="000000" w:themeColor="text1"/>
        </w:rPr>
        <w:tab/>
      </w:r>
      <w:r w:rsidRPr="00983DDF">
        <w:rPr>
          <w:color w:val="000000" w:themeColor="text1"/>
          <w:sz w:val="24"/>
        </w:rPr>
        <w:t xml:space="preserve">za </w:t>
      </w:r>
      <w:r>
        <w:rPr>
          <w:color w:val="000000" w:themeColor="text1"/>
          <w:sz w:val="24"/>
        </w:rPr>
        <w:t>iz</w:t>
      </w:r>
      <w:r w:rsidRPr="00983DDF">
        <w:rPr>
          <w:color w:val="000000" w:themeColor="text1"/>
          <w:sz w:val="24"/>
        </w:rPr>
        <w:t xml:space="preserve">gradnju </w:t>
      </w:r>
      <w:r>
        <w:rPr>
          <w:color w:val="000000" w:themeColor="text1"/>
          <w:sz w:val="24"/>
        </w:rPr>
        <w:t xml:space="preserve">donje postaje žičare sa transformatorskom stanicom NTS 1097 Donja stanica žičare, u Zagrebu, Gračanska cesta, kutne građevine, međupostaje Brestovac, žičare Sljeme od donje do gornje postaje sa pripadajućim stupovima i elektroenergetskim, signalnim i telekomunikacijskim vodovima, rekonstrukciju pristupne prometnice od Sljemenske ceste do međupostaje Brestovac, gradnju NTS 1227 Brestovac sa pripadajućim </w:t>
      </w:r>
      <w:proofErr w:type="spellStart"/>
      <w:r>
        <w:rPr>
          <w:color w:val="000000" w:themeColor="text1"/>
          <w:sz w:val="24"/>
        </w:rPr>
        <w:t>srednjenaponskim</w:t>
      </w:r>
      <w:proofErr w:type="spellEnd"/>
      <w:r>
        <w:rPr>
          <w:color w:val="000000" w:themeColor="text1"/>
          <w:sz w:val="24"/>
        </w:rPr>
        <w:t xml:space="preserve"> elektroenergetskim vodovima, gradnju servisno kolnog prilaza od Ulice </w:t>
      </w:r>
      <w:proofErr w:type="spellStart"/>
      <w:r>
        <w:rPr>
          <w:color w:val="000000" w:themeColor="text1"/>
          <w:sz w:val="24"/>
        </w:rPr>
        <w:t>Bliznec</w:t>
      </w:r>
      <w:proofErr w:type="spellEnd"/>
      <w:r>
        <w:rPr>
          <w:color w:val="000000" w:themeColor="text1"/>
          <w:sz w:val="24"/>
        </w:rPr>
        <w:t xml:space="preserve"> do stupa br. 8, te rekonstrukciju gornje postaje žičare, na k.č.br. 5423/1, k.č.br. 5711, k.č.br. 5435, k.č.br. 5712/1, sve k.o. Šestine, te na k.č.br. 3847/1, k.č.br. 3846/1, k.č.br. 3836, k.č.br. 3847/2, k.č.br. 3847/3, k.č.br. 3814, k.č.br. 3817, k.č.br. 3841, k.č.br. 3848, k.č.br. 3849, k.č.br. 3816/1, k.č.br. 3819, k.č.br. 3845/1, k.č.br. 3835/1, k.č.br. 3835/2, k.č.br. 3838/2, k.č.br. 3838/3, k.č.br. 3838/4, k.č.br. 3845/2, k.č.br. 3851, k.č.br. 3871, k.č.br. 3870, k.č.br. 3869, k.č.br. 3877, k.č.br. 3878, k.č.br. 3876, k.č.br. 3908, k.č.br. 3879, k.č.br. 3920, k.č.br. 3906, k.č.br. 3921, k.č.br. 3922, k.č.br. 3932, k.č.br. 3965, k.č.br. 3966/2, k.č.br. 1193, k.č.br. 1194, k.č.br. 1190, k.č.br. 1188/1, k.č.br. 1186/1, k.č.br. 1189, k.č.br. 1191, k.č.br. 1188/2, k.č.br. 1186/2, k.č.br. 1184, k.č.br. 895, k.č.br. 1187, k.č.br. 920, k.č.br. 921, k.č.br. 922/2, k.č.br. 922/1, k.č.br. 923, k.č.br. 3768/2, k.č.br. 1119/2, k.č.br. 1119/3, k.č.br. 3751, k.č.br. 3761, k.č.br. 919, sve k.o. Gračani, kojom se određuju sljedeći lokacijski uvjeti: </w:t>
      </w:r>
    </w:p>
    <w:p w:rsidR="0007723E" w:rsidRPr="005A323E" w:rsidRDefault="00B67147" w:rsidP="0007723E">
      <w:pPr>
        <w:jc w:val="both"/>
        <w:rPr>
          <w:color w:val="FF0000"/>
          <w:sz w:val="24"/>
        </w:rPr>
      </w:pPr>
    </w:p>
    <w:p w:rsidR="0007723E" w:rsidRDefault="00D16284" w:rsidP="0007723E">
      <w:pPr>
        <w:jc w:val="both"/>
        <w:rPr>
          <w:color w:val="000000" w:themeColor="text1"/>
          <w:sz w:val="24"/>
        </w:rPr>
      </w:pPr>
      <w:r w:rsidRPr="00D85C7E">
        <w:rPr>
          <w:color w:val="000000" w:themeColor="text1"/>
          <w:sz w:val="24"/>
        </w:rPr>
        <w:t>I</w:t>
      </w:r>
      <w:r w:rsidRPr="00D85C7E">
        <w:rPr>
          <w:color w:val="000000" w:themeColor="text1"/>
          <w:sz w:val="24"/>
        </w:rPr>
        <w:tab/>
        <w:t xml:space="preserve">1. Namjena </w:t>
      </w:r>
      <w:r w:rsidRPr="005A323E">
        <w:rPr>
          <w:color w:val="000000" w:themeColor="text1"/>
          <w:sz w:val="24"/>
        </w:rPr>
        <w:t xml:space="preserve">građevina s brojem </w:t>
      </w:r>
      <w:r>
        <w:rPr>
          <w:color w:val="000000" w:themeColor="text1"/>
          <w:sz w:val="24"/>
        </w:rPr>
        <w:t>posebnih dijelova nekretnine koji su samostalne uporabne cjeline</w:t>
      </w:r>
      <w:r w:rsidRPr="005A323E">
        <w:rPr>
          <w:color w:val="000000" w:themeColor="text1"/>
          <w:sz w:val="24"/>
        </w:rPr>
        <w:t xml:space="preserve">: </w:t>
      </w:r>
    </w:p>
    <w:p w:rsidR="0007723E" w:rsidRDefault="00D16284" w:rsidP="0007723E">
      <w:pPr>
        <w:ind w:firstLine="708"/>
        <w:jc w:val="both"/>
        <w:rPr>
          <w:color w:val="000000" w:themeColor="text1"/>
          <w:sz w:val="24"/>
        </w:rPr>
      </w:pPr>
      <w:r>
        <w:rPr>
          <w:color w:val="000000" w:themeColor="text1"/>
          <w:sz w:val="24"/>
        </w:rPr>
        <w:t xml:space="preserve">Donja postaja, transformatorska stanica NTS 1097 Donja stanica žičare, kutna građevina, međupostaja Brestovac i gornja postaja, žičara sa pripadajućim </w:t>
      </w:r>
      <w:proofErr w:type="spellStart"/>
      <w:r>
        <w:rPr>
          <w:color w:val="000000" w:themeColor="text1"/>
          <w:sz w:val="24"/>
        </w:rPr>
        <w:t>srednjenaponskim</w:t>
      </w:r>
      <w:proofErr w:type="spellEnd"/>
      <w:r>
        <w:rPr>
          <w:color w:val="000000" w:themeColor="text1"/>
          <w:sz w:val="24"/>
        </w:rPr>
        <w:t xml:space="preserve">, niskonaponskim elektroenergetskim i telekomunikacijskim vodovima, upravljačkim, signalnim, nadzornim vodovima i sustavom za uzemljenje, sastavni su dio složene </w:t>
      </w:r>
      <w:r>
        <w:rPr>
          <w:color w:val="000000" w:themeColor="text1"/>
          <w:sz w:val="24"/>
        </w:rPr>
        <w:lastRenderedPageBreak/>
        <w:t xml:space="preserve">infrastrukturne građevine žičare namijenjene javnom prijevozu putnika. Rekonstruira se pristupna prometnica od Sljemenske ceste do međupostaje Brestovac, uz koju se gradi transformatorska stanica NTS 1227 Brestovac sa pripadajućim </w:t>
      </w:r>
      <w:proofErr w:type="spellStart"/>
      <w:r>
        <w:rPr>
          <w:color w:val="000000" w:themeColor="text1"/>
          <w:sz w:val="24"/>
        </w:rPr>
        <w:t>srednjenaponskim</w:t>
      </w:r>
      <w:proofErr w:type="spellEnd"/>
      <w:r>
        <w:rPr>
          <w:color w:val="000000" w:themeColor="text1"/>
          <w:sz w:val="24"/>
        </w:rPr>
        <w:t xml:space="preserve"> </w:t>
      </w:r>
      <w:proofErr w:type="spellStart"/>
      <w:r>
        <w:rPr>
          <w:color w:val="000000" w:themeColor="text1"/>
          <w:sz w:val="24"/>
        </w:rPr>
        <w:t>elaktroenergetskim</w:t>
      </w:r>
      <w:proofErr w:type="spellEnd"/>
      <w:r>
        <w:rPr>
          <w:color w:val="000000" w:themeColor="text1"/>
          <w:sz w:val="24"/>
        </w:rPr>
        <w:t xml:space="preserve"> vodovima, te se izvodi servisno kolni prilaz od Ulice </w:t>
      </w:r>
      <w:proofErr w:type="spellStart"/>
      <w:r>
        <w:rPr>
          <w:color w:val="000000" w:themeColor="text1"/>
          <w:sz w:val="24"/>
        </w:rPr>
        <w:t>Bliznec</w:t>
      </w:r>
      <w:proofErr w:type="spellEnd"/>
      <w:r>
        <w:rPr>
          <w:color w:val="000000" w:themeColor="text1"/>
          <w:sz w:val="24"/>
        </w:rPr>
        <w:t xml:space="preserve"> do stupa br. 8. </w:t>
      </w:r>
    </w:p>
    <w:p w:rsidR="0007723E" w:rsidRPr="0031543E" w:rsidRDefault="00D16284" w:rsidP="0007723E">
      <w:pPr>
        <w:ind w:firstLine="708"/>
        <w:jc w:val="both"/>
        <w:rPr>
          <w:color w:val="000000" w:themeColor="text1"/>
          <w:sz w:val="24"/>
        </w:rPr>
      </w:pPr>
      <w:r w:rsidRPr="00D85C7E">
        <w:rPr>
          <w:color w:val="000000" w:themeColor="text1"/>
          <w:sz w:val="24"/>
        </w:rPr>
        <w:t>U suterenu zgrade donje postaje nalaz</w:t>
      </w:r>
      <w:r>
        <w:rPr>
          <w:color w:val="000000" w:themeColor="text1"/>
          <w:sz w:val="24"/>
        </w:rPr>
        <w:t>i</w:t>
      </w:r>
      <w:r w:rsidRPr="00D85C7E">
        <w:rPr>
          <w:color w:val="000000" w:themeColor="text1"/>
          <w:sz w:val="24"/>
        </w:rPr>
        <w:t xml:space="preserve"> se: spremište kabina, transformatorska stanica</w:t>
      </w:r>
      <w:r>
        <w:rPr>
          <w:color w:val="000000" w:themeColor="text1"/>
          <w:sz w:val="24"/>
        </w:rPr>
        <w:t xml:space="preserve"> NTS 1097 Donja stanica žičare</w:t>
      </w:r>
      <w:r w:rsidRPr="00D85C7E">
        <w:rPr>
          <w:color w:val="000000" w:themeColor="text1"/>
          <w:sz w:val="24"/>
        </w:rPr>
        <w:t xml:space="preserve">, servisni prostor. U prizemnoj etažu nalaze se putnički peroni (čekaonica sa blagajnama, sanitarni čvorovi, prostorije osoblja, ambulanta) i okretište , sa </w:t>
      </w:r>
      <w:proofErr w:type="spellStart"/>
      <w:r w:rsidRPr="0031543E">
        <w:rPr>
          <w:color w:val="000000" w:themeColor="text1"/>
          <w:sz w:val="24"/>
        </w:rPr>
        <w:t>nateznim</w:t>
      </w:r>
      <w:proofErr w:type="spellEnd"/>
      <w:r w:rsidRPr="0031543E">
        <w:rPr>
          <w:color w:val="000000" w:themeColor="text1"/>
          <w:sz w:val="24"/>
        </w:rPr>
        <w:t xml:space="preserve"> postrojenjem za donji pogonski odsjek. Na I katu su uredi</w:t>
      </w:r>
      <w:r>
        <w:rPr>
          <w:color w:val="000000" w:themeColor="text1"/>
          <w:sz w:val="24"/>
        </w:rPr>
        <w:t xml:space="preserve"> (prostor osoblja)</w:t>
      </w:r>
      <w:r w:rsidRPr="0031543E">
        <w:rPr>
          <w:color w:val="000000" w:themeColor="text1"/>
          <w:sz w:val="24"/>
        </w:rPr>
        <w:t xml:space="preserve">. </w:t>
      </w:r>
    </w:p>
    <w:p w:rsidR="0007723E" w:rsidRPr="0031543E" w:rsidRDefault="00D16284" w:rsidP="0007723E">
      <w:pPr>
        <w:ind w:firstLine="708"/>
        <w:jc w:val="both"/>
        <w:rPr>
          <w:color w:val="000000" w:themeColor="text1"/>
          <w:sz w:val="24"/>
        </w:rPr>
      </w:pPr>
      <w:r w:rsidRPr="0031543E">
        <w:rPr>
          <w:color w:val="000000" w:themeColor="text1"/>
          <w:sz w:val="24"/>
        </w:rPr>
        <w:t xml:space="preserve">Kutna građevina namijenjena je za savladavanje loma trase žičare, bez ukrcaja i </w:t>
      </w:r>
      <w:proofErr w:type="spellStart"/>
      <w:r w:rsidRPr="0031543E">
        <w:rPr>
          <w:color w:val="000000" w:themeColor="text1"/>
          <w:sz w:val="24"/>
        </w:rPr>
        <w:t>iskrcaja</w:t>
      </w:r>
      <w:proofErr w:type="spellEnd"/>
      <w:r w:rsidRPr="0031543E">
        <w:rPr>
          <w:color w:val="000000" w:themeColor="text1"/>
          <w:sz w:val="24"/>
        </w:rPr>
        <w:t xml:space="preserve"> putnika, u sklopu koje se predviđa zatvorena prostorija sa upravljačkim uređajima u funkciji povremenog održavanja opreme na kutnoj </w:t>
      </w:r>
      <w:r>
        <w:rPr>
          <w:color w:val="000000" w:themeColor="text1"/>
          <w:sz w:val="24"/>
        </w:rPr>
        <w:t>građevini</w:t>
      </w:r>
      <w:r w:rsidRPr="0031543E">
        <w:rPr>
          <w:color w:val="000000" w:themeColor="text1"/>
          <w:sz w:val="24"/>
        </w:rPr>
        <w:t xml:space="preserve">. </w:t>
      </w:r>
    </w:p>
    <w:p w:rsidR="0007723E" w:rsidRPr="0031543E" w:rsidRDefault="00D16284" w:rsidP="0007723E">
      <w:pPr>
        <w:ind w:firstLine="708"/>
        <w:jc w:val="both"/>
        <w:rPr>
          <w:color w:val="000000" w:themeColor="text1"/>
          <w:sz w:val="24"/>
        </w:rPr>
      </w:pPr>
      <w:r w:rsidRPr="0031543E">
        <w:rPr>
          <w:color w:val="000000" w:themeColor="text1"/>
          <w:sz w:val="24"/>
        </w:rPr>
        <w:t>U suterenu zgrade međupostaje Brestovac nalaz</w:t>
      </w:r>
      <w:r>
        <w:rPr>
          <w:color w:val="000000" w:themeColor="text1"/>
          <w:sz w:val="24"/>
        </w:rPr>
        <w:t>i</w:t>
      </w:r>
      <w:r w:rsidRPr="0031543E">
        <w:rPr>
          <w:color w:val="000000" w:themeColor="text1"/>
          <w:sz w:val="24"/>
        </w:rPr>
        <w:t xml:space="preserve"> se strojarnica s radionicom, pomoćni prostori osoblja žičare, sanitarije za korisnike žičare, dok su u prizemnoj etaži putnički peroni</w:t>
      </w:r>
      <w:r>
        <w:rPr>
          <w:color w:val="000000" w:themeColor="text1"/>
          <w:sz w:val="24"/>
        </w:rPr>
        <w:t>, dvije kontrolne sobe, servisni manipulativni prostor</w:t>
      </w:r>
      <w:r w:rsidRPr="0031543E">
        <w:rPr>
          <w:color w:val="000000" w:themeColor="text1"/>
          <w:sz w:val="24"/>
        </w:rPr>
        <w:t>.</w:t>
      </w:r>
    </w:p>
    <w:p w:rsidR="0007723E" w:rsidRPr="006C3DE1" w:rsidRDefault="00D16284" w:rsidP="0007723E">
      <w:pPr>
        <w:ind w:firstLine="708"/>
        <w:jc w:val="both"/>
        <w:rPr>
          <w:color w:val="000000" w:themeColor="text1"/>
          <w:sz w:val="24"/>
        </w:rPr>
      </w:pPr>
      <w:r w:rsidRPr="006C3DE1">
        <w:rPr>
          <w:color w:val="000000" w:themeColor="text1"/>
          <w:sz w:val="24"/>
        </w:rPr>
        <w:t>U podzemnoj etaži gornje postaje žičare nalaze se prostori osoblja, garderoba, spremište, sanitarije za korisnike, a u prizemnoj etaži peroni žičare, radionica, prostorije osoblja, kontrolna soba, spremište, čekaonica, sanitarije, ulazni prostor.</w:t>
      </w:r>
    </w:p>
    <w:p w:rsidR="0007723E" w:rsidRPr="00DA052A" w:rsidRDefault="00D16284" w:rsidP="0007723E">
      <w:pPr>
        <w:jc w:val="both"/>
        <w:rPr>
          <w:color w:val="000000" w:themeColor="text1"/>
          <w:sz w:val="24"/>
        </w:rPr>
      </w:pPr>
      <w:r w:rsidRPr="00DA052A">
        <w:rPr>
          <w:color w:val="000000" w:themeColor="text1"/>
          <w:sz w:val="24"/>
        </w:rPr>
        <w:tab/>
        <w:t>2. Veličina građevina</w:t>
      </w:r>
      <w:r>
        <w:rPr>
          <w:color w:val="000000" w:themeColor="text1"/>
          <w:sz w:val="24"/>
        </w:rPr>
        <w:t>:</w:t>
      </w:r>
      <w:r w:rsidRPr="00DA052A">
        <w:rPr>
          <w:color w:val="000000" w:themeColor="text1"/>
          <w:sz w:val="24"/>
        </w:rPr>
        <w:t xml:space="preserve"> </w:t>
      </w:r>
    </w:p>
    <w:p w:rsidR="0007723E" w:rsidRPr="00DA052A" w:rsidRDefault="00D16284" w:rsidP="0007723E">
      <w:pPr>
        <w:jc w:val="both"/>
        <w:rPr>
          <w:color w:val="000000" w:themeColor="text1"/>
          <w:sz w:val="24"/>
        </w:rPr>
      </w:pPr>
      <w:r w:rsidRPr="00DA052A">
        <w:rPr>
          <w:color w:val="000000" w:themeColor="text1"/>
          <w:sz w:val="24"/>
        </w:rPr>
        <w:tab/>
      </w:r>
      <w:r>
        <w:rPr>
          <w:color w:val="000000" w:themeColor="text1"/>
          <w:sz w:val="24"/>
        </w:rPr>
        <w:t>Zgrada</w:t>
      </w:r>
      <w:r w:rsidRPr="00DA052A">
        <w:rPr>
          <w:color w:val="000000" w:themeColor="text1"/>
          <w:sz w:val="24"/>
        </w:rPr>
        <w:t xml:space="preserve"> donje postaje je visine suteren, prizemlje i kat</w:t>
      </w:r>
      <w:r>
        <w:rPr>
          <w:color w:val="000000" w:themeColor="text1"/>
          <w:sz w:val="24"/>
        </w:rPr>
        <w:t xml:space="preserve">, odnosno </w:t>
      </w:r>
      <w:proofErr w:type="spellStart"/>
      <w:r>
        <w:rPr>
          <w:color w:val="000000" w:themeColor="text1"/>
          <w:sz w:val="24"/>
        </w:rPr>
        <w:t>cca</w:t>
      </w:r>
      <w:proofErr w:type="spellEnd"/>
      <w:r>
        <w:rPr>
          <w:color w:val="000000" w:themeColor="text1"/>
          <w:sz w:val="24"/>
        </w:rPr>
        <w:t xml:space="preserve"> 19 m, </w:t>
      </w:r>
      <w:r w:rsidRPr="00DA052A">
        <w:rPr>
          <w:color w:val="000000" w:themeColor="text1"/>
          <w:sz w:val="24"/>
        </w:rPr>
        <w:t xml:space="preserve">mjereno od </w:t>
      </w:r>
      <w:r>
        <w:rPr>
          <w:color w:val="000000" w:themeColor="text1"/>
          <w:sz w:val="24"/>
        </w:rPr>
        <w:t>niže kote terena uz pročelje zgrade</w:t>
      </w:r>
      <w:r w:rsidRPr="00DA052A">
        <w:rPr>
          <w:color w:val="000000" w:themeColor="text1"/>
          <w:sz w:val="24"/>
        </w:rPr>
        <w:t xml:space="preserve"> do </w:t>
      </w:r>
      <w:r>
        <w:rPr>
          <w:color w:val="000000" w:themeColor="text1"/>
          <w:sz w:val="24"/>
        </w:rPr>
        <w:t>najviše kote krova</w:t>
      </w:r>
      <w:r w:rsidRPr="00DA052A">
        <w:rPr>
          <w:color w:val="000000" w:themeColor="text1"/>
          <w:sz w:val="24"/>
        </w:rPr>
        <w:t xml:space="preserve">. </w:t>
      </w:r>
      <w:r>
        <w:rPr>
          <w:color w:val="000000" w:themeColor="text1"/>
          <w:sz w:val="24"/>
        </w:rPr>
        <w:t>G</w:t>
      </w:r>
      <w:r w:rsidRPr="00DA052A">
        <w:rPr>
          <w:color w:val="000000" w:themeColor="text1"/>
          <w:sz w:val="24"/>
        </w:rPr>
        <w:t xml:space="preserve">rađevinska bruto površina </w:t>
      </w:r>
      <w:r>
        <w:rPr>
          <w:color w:val="000000" w:themeColor="text1"/>
          <w:sz w:val="24"/>
        </w:rPr>
        <w:t>zgrade</w:t>
      </w:r>
      <w:r w:rsidRPr="00DA052A">
        <w:rPr>
          <w:color w:val="000000" w:themeColor="text1"/>
          <w:sz w:val="24"/>
        </w:rPr>
        <w:t xml:space="preserve"> donje postaje iznosi </w:t>
      </w:r>
      <w:proofErr w:type="spellStart"/>
      <w:r>
        <w:rPr>
          <w:color w:val="000000" w:themeColor="text1"/>
          <w:sz w:val="24"/>
        </w:rPr>
        <w:t>cca</w:t>
      </w:r>
      <w:proofErr w:type="spellEnd"/>
      <w:r>
        <w:rPr>
          <w:color w:val="000000" w:themeColor="text1"/>
          <w:sz w:val="24"/>
        </w:rPr>
        <w:t xml:space="preserve"> 3215</w:t>
      </w:r>
      <w:r w:rsidRPr="00DA052A">
        <w:rPr>
          <w:color w:val="000000" w:themeColor="text1"/>
          <w:sz w:val="24"/>
        </w:rPr>
        <w:t xml:space="preserve"> m2. </w:t>
      </w:r>
    </w:p>
    <w:p w:rsidR="0007723E" w:rsidRDefault="00D16284" w:rsidP="0007723E">
      <w:pPr>
        <w:jc w:val="both"/>
        <w:rPr>
          <w:color w:val="000000" w:themeColor="text1"/>
          <w:sz w:val="24"/>
        </w:rPr>
      </w:pPr>
      <w:r w:rsidRPr="00DA052A">
        <w:rPr>
          <w:color w:val="000000" w:themeColor="text1"/>
          <w:sz w:val="24"/>
        </w:rPr>
        <w:tab/>
      </w:r>
      <w:r>
        <w:rPr>
          <w:color w:val="000000" w:themeColor="text1"/>
          <w:sz w:val="24"/>
        </w:rPr>
        <w:t>Konstrukcija kutne građevine</w:t>
      </w:r>
      <w:r w:rsidRPr="00DA052A">
        <w:rPr>
          <w:color w:val="000000" w:themeColor="text1"/>
          <w:sz w:val="24"/>
        </w:rPr>
        <w:t xml:space="preserve"> sastoji se od</w:t>
      </w:r>
      <w:r>
        <w:rPr>
          <w:color w:val="000000" w:themeColor="text1"/>
          <w:sz w:val="24"/>
        </w:rPr>
        <w:t xml:space="preserve"> armirano-betonskih stupova, armirano- betonske ploče sa vanjskim stepenicama i krovne konstrukcije. Armirano betonska ploča je odignuta od tla, tlocrtnih dimenzija</w:t>
      </w:r>
      <w:r w:rsidRPr="00DA052A">
        <w:rPr>
          <w:color w:val="000000" w:themeColor="text1"/>
          <w:sz w:val="24"/>
        </w:rPr>
        <w:t xml:space="preserve"> </w:t>
      </w:r>
      <w:proofErr w:type="spellStart"/>
      <w:r w:rsidRPr="00DA052A">
        <w:rPr>
          <w:color w:val="000000" w:themeColor="text1"/>
          <w:sz w:val="24"/>
        </w:rPr>
        <w:t>cca</w:t>
      </w:r>
      <w:proofErr w:type="spellEnd"/>
      <w:r w:rsidRPr="00DA052A">
        <w:rPr>
          <w:color w:val="000000" w:themeColor="text1"/>
          <w:sz w:val="24"/>
        </w:rPr>
        <w:t xml:space="preserve"> 43,11 m x </w:t>
      </w:r>
      <w:proofErr w:type="spellStart"/>
      <w:r>
        <w:rPr>
          <w:color w:val="000000" w:themeColor="text1"/>
          <w:sz w:val="24"/>
        </w:rPr>
        <w:t>cca</w:t>
      </w:r>
      <w:proofErr w:type="spellEnd"/>
      <w:r>
        <w:rPr>
          <w:color w:val="000000" w:themeColor="text1"/>
          <w:sz w:val="24"/>
        </w:rPr>
        <w:t xml:space="preserve"> </w:t>
      </w:r>
      <w:r w:rsidRPr="00DA052A">
        <w:rPr>
          <w:color w:val="000000" w:themeColor="text1"/>
          <w:sz w:val="24"/>
        </w:rPr>
        <w:t xml:space="preserve">21,55 m, </w:t>
      </w:r>
      <w:r>
        <w:rPr>
          <w:color w:val="000000" w:themeColor="text1"/>
          <w:sz w:val="24"/>
        </w:rPr>
        <w:t xml:space="preserve"> u sklopu koje se nalazi kontrolna prostorija, tlocrtnih dimenzija </w:t>
      </w:r>
      <w:proofErr w:type="spellStart"/>
      <w:r>
        <w:rPr>
          <w:color w:val="000000" w:themeColor="text1"/>
          <w:sz w:val="24"/>
        </w:rPr>
        <w:t>cca</w:t>
      </w:r>
      <w:proofErr w:type="spellEnd"/>
      <w:r>
        <w:rPr>
          <w:color w:val="000000" w:themeColor="text1"/>
          <w:sz w:val="24"/>
        </w:rPr>
        <w:t xml:space="preserve"> 4,5 m x </w:t>
      </w:r>
      <w:proofErr w:type="spellStart"/>
      <w:r>
        <w:rPr>
          <w:color w:val="000000" w:themeColor="text1"/>
          <w:sz w:val="24"/>
        </w:rPr>
        <w:t>cca</w:t>
      </w:r>
      <w:proofErr w:type="spellEnd"/>
      <w:r>
        <w:rPr>
          <w:color w:val="000000" w:themeColor="text1"/>
          <w:sz w:val="24"/>
        </w:rPr>
        <w:t xml:space="preserve"> 2,5 m, sa upravljačkim uređajima. Visina kutne građevine mjereno od niže kote terena uz najviši stup do najviše kote krova iznosi do </w:t>
      </w:r>
      <w:proofErr w:type="spellStart"/>
      <w:r>
        <w:rPr>
          <w:color w:val="000000" w:themeColor="text1"/>
          <w:sz w:val="24"/>
        </w:rPr>
        <w:t>cca</w:t>
      </w:r>
      <w:proofErr w:type="spellEnd"/>
      <w:r>
        <w:rPr>
          <w:color w:val="000000" w:themeColor="text1"/>
          <w:sz w:val="24"/>
        </w:rPr>
        <w:t xml:space="preserve"> 24 m. </w:t>
      </w:r>
    </w:p>
    <w:p w:rsidR="0007723E" w:rsidRDefault="00D16284" w:rsidP="0007723E">
      <w:pPr>
        <w:jc w:val="both"/>
        <w:rPr>
          <w:color w:val="000000" w:themeColor="text1"/>
          <w:sz w:val="24"/>
        </w:rPr>
      </w:pPr>
      <w:r>
        <w:rPr>
          <w:color w:val="000000" w:themeColor="text1"/>
          <w:sz w:val="24"/>
        </w:rPr>
        <w:tab/>
        <w:t xml:space="preserve">Zgrada međupostaje Brestovac je visine suteren i prizemlje, odnosno </w:t>
      </w:r>
      <w:proofErr w:type="spellStart"/>
      <w:r>
        <w:rPr>
          <w:color w:val="000000" w:themeColor="text1"/>
          <w:sz w:val="24"/>
        </w:rPr>
        <w:t>cca</w:t>
      </w:r>
      <w:proofErr w:type="spellEnd"/>
      <w:r>
        <w:rPr>
          <w:color w:val="000000" w:themeColor="text1"/>
          <w:sz w:val="24"/>
        </w:rPr>
        <w:t xml:space="preserve"> 15 m, mjereno od niže kote uređenog terena uz pročelje zgrade do najviše kote krova. Građevinska bruto površina međupostaje Brestovac iznosi </w:t>
      </w:r>
      <w:proofErr w:type="spellStart"/>
      <w:r>
        <w:rPr>
          <w:color w:val="000000" w:themeColor="text1"/>
          <w:sz w:val="24"/>
        </w:rPr>
        <w:t>cca</w:t>
      </w:r>
      <w:proofErr w:type="spellEnd"/>
      <w:r>
        <w:rPr>
          <w:color w:val="000000" w:themeColor="text1"/>
          <w:sz w:val="24"/>
        </w:rPr>
        <w:t xml:space="preserve"> 1197 m2.</w:t>
      </w:r>
    </w:p>
    <w:p w:rsidR="0007723E" w:rsidRPr="00E128F9" w:rsidRDefault="00D16284" w:rsidP="0007723E">
      <w:pPr>
        <w:jc w:val="both"/>
        <w:rPr>
          <w:color w:val="000000" w:themeColor="text1"/>
          <w:sz w:val="24"/>
        </w:rPr>
      </w:pPr>
      <w:r>
        <w:rPr>
          <w:color w:val="000000" w:themeColor="text1"/>
          <w:sz w:val="24"/>
        </w:rPr>
        <w:tab/>
        <w:t xml:space="preserve">Zgrada gornje postaje sastoji se od dva međusobno spojena volumena, svaki visine podrum i prizemlje, građevinske bruto površine </w:t>
      </w:r>
      <w:proofErr w:type="spellStart"/>
      <w:r>
        <w:rPr>
          <w:color w:val="000000" w:themeColor="text1"/>
          <w:sz w:val="24"/>
        </w:rPr>
        <w:t>cca</w:t>
      </w:r>
      <w:proofErr w:type="spellEnd"/>
      <w:r>
        <w:rPr>
          <w:color w:val="000000" w:themeColor="text1"/>
          <w:sz w:val="24"/>
        </w:rPr>
        <w:t xml:space="preserve"> 935 m2. Visina zgrade gornje postaje mjereno od niže kote terena uz pročelje zgrade do sljemena kosog </w:t>
      </w:r>
      <w:proofErr w:type="spellStart"/>
      <w:r>
        <w:rPr>
          <w:color w:val="000000" w:themeColor="text1"/>
          <w:sz w:val="24"/>
        </w:rPr>
        <w:t>dvostrešnog</w:t>
      </w:r>
      <w:proofErr w:type="spellEnd"/>
      <w:r>
        <w:rPr>
          <w:color w:val="000000" w:themeColor="text1"/>
          <w:sz w:val="24"/>
        </w:rPr>
        <w:t xml:space="preserve"> krova iznosi </w:t>
      </w:r>
      <w:proofErr w:type="spellStart"/>
      <w:r>
        <w:rPr>
          <w:color w:val="000000" w:themeColor="text1"/>
          <w:sz w:val="24"/>
        </w:rPr>
        <w:t>cca</w:t>
      </w:r>
      <w:proofErr w:type="spellEnd"/>
      <w:r>
        <w:rPr>
          <w:color w:val="000000" w:themeColor="text1"/>
          <w:sz w:val="24"/>
        </w:rPr>
        <w:t xml:space="preserve"> 11 m. </w:t>
      </w:r>
    </w:p>
    <w:p w:rsidR="0007723E" w:rsidRPr="00DA052A" w:rsidRDefault="00D16284" w:rsidP="0007723E">
      <w:pPr>
        <w:jc w:val="both"/>
        <w:rPr>
          <w:color w:val="000000" w:themeColor="text1"/>
          <w:sz w:val="24"/>
        </w:rPr>
      </w:pPr>
      <w:r w:rsidRPr="00DA052A">
        <w:rPr>
          <w:color w:val="000000" w:themeColor="text1"/>
          <w:sz w:val="24"/>
        </w:rPr>
        <w:tab/>
        <w:t xml:space="preserve">Gradi se žičara na stupovima, tako da ukupna </w:t>
      </w:r>
      <w:r>
        <w:rPr>
          <w:color w:val="000000" w:themeColor="text1"/>
          <w:sz w:val="24"/>
        </w:rPr>
        <w:t xml:space="preserve">nagibna </w:t>
      </w:r>
      <w:r w:rsidRPr="00DA052A">
        <w:rPr>
          <w:color w:val="000000" w:themeColor="text1"/>
          <w:sz w:val="24"/>
        </w:rPr>
        <w:t xml:space="preserve">dužina trase od postojeće gornje postaje do nove donje postaje iznosi </w:t>
      </w:r>
      <w:proofErr w:type="spellStart"/>
      <w:r w:rsidRPr="00DA052A">
        <w:rPr>
          <w:color w:val="000000" w:themeColor="text1"/>
          <w:sz w:val="24"/>
        </w:rPr>
        <w:t>cca</w:t>
      </w:r>
      <w:proofErr w:type="spellEnd"/>
      <w:r w:rsidRPr="00DA052A">
        <w:rPr>
          <w:color w:val="000000" w:themeColor="text1"/>
          <w:sz w:val="24"/>
        </w:rPr>
        <w:t xml:space="preserve"> 488</w:t>
      </w:r>
      <w:r>
        <w:rPr>
          <w:color w:val="000000" w:themeColor="text1"/>
          <w:sz w:val="24"/>
        </w:rPr>
        <w:t>3</w:t>
      </w:r>
      <w:r w:rsidRPr="00DA052A">
        <w:rPr>
          <w:color w:val="000000" w:themeColor="text1"/>
          <w:sz w:val="24"/>
        </w:rPr>
        <w:t xml:space="preserve"> m, a širina koridora 16 m. Postavlja se ukupno 35 stupova žičare, od kojih je 28 stupova od donje postaje do međupostaje Brestovac, a 7 stupova od međupostaje Brestovac do gornje postaje. </w:t>
      </w:r>
    </w:p>
    <w:p w:rsidR="0007723E" w:rsidRPr="00DA052A" w:rsidRDefault="00D16284" w:rsidP="0007723E">
      <w:pPr>
        <w:jc w:val="both"/>
        <w:rPr>
          <w:color w:val="000000" w:themeColor="text1"/>
          <w:sz w:val="24"/>
        </w:rPr>
      </w:pPr>
      <w:r w:rsidRPr="00DA052A">
        <w:rPr>
          <w:color w:val="000000" w:themeColor="text1"/>
          <w:sz w:val="24"/>
        </w:rPr>
        <w:t xml:space="preserve">  </w:t>
      </w:r>
      <w:r w:rsidRPr="00DA052A">
        <w:rPr>
          <w:color w:val="000000" w:themeColor="text1"/>
          <w:sz w:val="24"/>
        </w:rPr>
        <w:tab/>
        <w:t xml:space="preserve">Na građevnoj čestici međupostaje Brestovac radi svladavanja visinskih razlika u terenu izvode se potporni zidovi: dužine </w:t>
      </w:r>
      <w:proofErr w:type="spellStart"/>
      <w:r w:rsidRPr="00DA052A">
        <w:rPr>
          <w:color w:val="000000" w:themeColor="text1"/>
          <w:sz w:val="24"/>
        </w:rPr>
        <w:t>cca</w:t>
      </w:r>
      <w:proofErr w:type="spellEnd"/>
      <w:r w:rsidRPr="00DA052A">
        <w:rPr>
          <w:color w:val="000000" w:themeColor="text1"/>
          <w:sz w:val="24"/>
        </w:rPr>
        <w:t xml:space="preserve"> 34,5 m i </w:t>
      </w:r>
      <w:proofErr w:type="spellStart"/>
      <w:r>
        <w:rPr>
          <w:color w:val="000000" w:themeColor="text1"/>
          <w:sz w:val="24"/>
        </w:rPr>
        <w:t>cca</w:t>
      </w:r>
      <w:proofErr w:type="spellEnd"/>
      <w:r>
        <w:rPr>
          <w:color w:val="000000" w:themeColor="text1"/>
          <w:sz w:val="24"/>
        </w:rPr>
        <w:t xml:space="preserve"> </w:t>
      </w:r>
      <w:r w:rsidRPr="00DA052A">
        <w:rPr>
          <w:color w:val="000000" w:themeColor="text1"/>
          <w:sz w:val="24"/>
        </w:rPr>
        <w:t xml:space="preserve">21 m (na sjevernoj strani pristupnog platoa međupostaje), te dužine </w:t>
      </w:r>
      <w:proofErr w:type="spellStart"/>
      <w:r w:rsidRPr="00DA052A">
        <w:rPr>
          <w:color w:val="000000" w:themeColor="text1"/>
          <w:sz w:val="24"/>
        </w:rPr>
        <w:t>cca</w:t>
      </w:r>
      <w:proofErr w:type="spellEnd"/>
      <w:r w:rsidRPr="00DA052A">
        <w:rPr>
          <w:color w:val="000000" w:themeColor="text1"/>
          <w:sz w:val="24"/>
        </w:rPr>
        <w:t xml:space="preserve"> 12,5 m (sa zapadne strane međupostaje), svi promjenjive visine od </w:t>
      </w:r>
      <w:proofErr w:type="spellStart"/>
      <w:r>
        <w:rPr>
          <w:color w:val="000000" w:themeColor="text1"/>
          <w:sz w:val="24"/>
        </w:rPr>
        <w:t>cca</w:t>
      </w:r>
      <w:proofErr w:type="spellEnd"/>
      <w:r>
        <w:rPr>
          <w:color w:val="000000" w:themeColor="text1"/>
          <w:sz w:val="24"/>
        </w:rPr>
        <w:t xml:space="preserve"> </w:t>
      </w:r>
      <w:r w:rsidRPr="00DA052A">
        <w:rPr>
          <w:color w:val="000000" w:themeColor="text1"/>
          <w:sz w:val="24"/>
        </w:rPr>
        <w:t xml:space="preserve">1,0 m do </w:t>
      </w:r>
      <w:proofErr w:type="spellStart"/>
      <w:r>
        <w:rPr>
          <w:color w:val="000000" w:themeColor="text1"/>
          <w:sz w:val="24"/>
        </w:rPr>
        <w:t>cca</w:t>
      </w:r>
      <w:proofErr w:type="spellEnd"/>
      <w:r>
        <w:rPr>
          <w:color w:val="000000" w:themeColor="text1"/>
          <w:sz w:val="24"/>
        </w:rPr>
        <w:t xml:space="preserve"> </w:t>
      </w:r>
      <w:r w:rsidRPr="00DA052A">
        <w:rPr>
          <w:color w:val="000000" w:themeColor="text1"/>
          <w:sz w:val="24"/>
        </w:rPr>
        <w:t xml:space="preserve">3,0 m, te se južna strana pristupnog platoa izvodi na nasipu visine </w:t>
      </w:r>
      <w:proofErr w:type="spellStart"/>
      <w:r w:rsidRPr="00DA052A">
        <w:rPr>
          <w:color w:val="000000" w:themeColor="text1"/>
          <w:sz w:val="24"/>
        </w:rPr>
        <w:t>cca</w:t>
      </w:r>
      <w:proofErr w:type="spellEnd"/>
      <w:r w:rsidRPr="00DA052A">
        <w:rPr>
          <w:color w:val="000000" w:themeColor="text1"/>
          <w:sz w:val="24"/>
        </w:rPr>
        <w:t xml:space="preserve"> 5 m. </w:t>
      </w:r>
    </w:p>
    <w:p w:rsidR="0007723E" w:rsidRPr="000D0E0D" w:rsidRDefault="00D16284" w:rsidP="0007723E">
      <w:pPr>
        <w:jc w:val="both"/>
        <w:rPr>
          <w:color w:val="000000" w:themeColor="text1"/>
          <w:sz w:val="24"/>
        </w:rPr>
      </w:pPr>
      <w:r>
        <w:rPr>
          <w:color w:val="FF0000"/>
          <w:sz w:val="24"/>
        </w:rPr>
        <w:tab/>
      </w:r>
      <w:r>
        <w:rPr>
          <w:color w:val="000000" w:themeColor="text1"/>
          <w:sz w:val="24"/>
        </w:rPr>
        <w:t xml:space="preserve">Servisno-kolni prilaz od Ulice </w:t>
      </w:r>
      <w:proofErr w:type="spellStart"/>
      <w:r>
        <w:rPr>
          <w:color w:val="000000" w:themeColor="text1"/>
          <w:sz w:val="24"/>
        </w:rPr>
        <w:t>Bliznec</w:t>
      </w:r>
      <w:proofErr w:type="spellEnd"/>
      <w:r>
        <w:rPr>
          <w:color w:val="000000" w:themeColor="text1"/>
          <w:sz w:val="24"/>
        </w:rPr>
        <w:t xml:space="preserve"> do stupa br. 8, na dijelu k.č.br. 3932 k.o. Gračani, izvodi se u širini od 3 m i dužini od </w:t>
      </w:r>
      <w:proofErr w:type="spellStart"/>
      <w:r>
        <w:rPr>
          <w:color w:val="000000" w:themeColor="text1"/>
          <w:sz w:val="24"/>
        </w:rPr>
        <w:t>cca</w:t>
      </w:r>
      <w:proofErr w:type="spellEnd"/>
      <w:r>
        <w:rPr>
          <w:color w:val="000000" w:themeColor="text1"/>
          <w:sz w:val="24"/>
        </w:rPr>
        <w:t xml:space="preserve"> 70 m. Pristupna prometnica od Sljemenske ceste do međupostaje Brestovac rekonstruira se u širini 6,0 m i dužini od </w:t>
      </w:r>
      <w:proofErr w:type="spellStart"/>
      <w:r>
        <w:rPr>
          <w:color w:val="000000" w:themeColor="text1"/>
          <w:sz w:val="24"/>
        </w:rPr>
        <w:t>cca</w:t>
      </w:r>
      <w:proofErr w:type="spellEnd"/>
      <w:r>
        <w:rPr>
          <w:color w:val="000000" w:themeColor="text1"/>
          <w:sz w:val="24"/>
        </w:rPr>
        <w:t xml:space="preserve"> 515 m.  </w:t>
      </w:r>
    </w:p>
    <w:p w:rsidR="0007723E" w:rsidRPr="00044DF8" w:rsidRDefault="00D16284" w:rsidP="0007723E">
      <w:pPr>
        <w:jc w:val="both"/>
        <w:rPr>
          <w:color w:val="000000" w:themeColor="text1"/>
          <w:sz w:val="24"/>
        </w:rPr>
      </w:pPr>
      <w:r w:rsidRPr="00044DF8">
        <w:rPr>
          <w:color w:val="000000" w:themeColor="text1"/>
          <w:sz w:val="24"/>
        </w:rPr>
        <w:tab/>
        <w:t xml:space="preserve">Dužina trase </w:t>
      </w:r>
      <w:proofErr w:type="spellStart"/>
      <w:r w:rsidRPr="00044DF8">
        <w:rPr>
          <w:color w:val="000000" w:themeColor="text1"/>
          <w:sz w:val="24"/>
        </w:rPr>
        <w:t>srednjenaponskih</w:t>
      </w:r>
      <w:proofErr w:type="spellEnd"/>
      <w:r w:rsidRPr="00044DF8">
        <w:rPr>
          <w:color w:val="000000" w:themeColor="text1"/>
          <w:sz w:val="24"/>
        </w:rPr>
        <w:t xml:space="preserve"> elektroenergetskih vodova koji se polažu na k.č.br. 1119/2, k.č.br. 1119/3</w:t>
      </w:r>
      <w:r>
        <w:rPr>
          <w:color w:val="000000" w:themeColor="text1"/>
          <w:sz w:val="24"/>
        </w:rPr>
        <w:t>, k.č.br. 3761</w:t>
      </w:r>
      <w:r w:rsidRPr="00044DF8">
        <w:rPr>
          <w:color w:val="000000" w:themeColor="text1"/>
          <w:sz w:val="24"/>
        </w:rPr>
        <w:t xml:space="preserve"> i k.č.br. 3751, sve k.o. Gračani, od nove trafostanice NTS </w:t>
      </w:r>
      <w:r w:rsidRPr="00044DF8">
        <w:rPr>
          <w:color w:val="000000" w:themeColor="text1"/>
          <w:sz w:val="24"/>
        </w:rPr>
        <w:lastRenderedPageBreak/>
        <w:t xml:space="preserve">1097 Donja stanica žičare do postojećeg </w:t>
      </w:r>
      <w:proofErr w:type="spellStart"/>
      <w:r w:rsidRPr="00044DF8">
        <w:rPr>
          <w:color w:val="000000" w:themeColor="text1"/>
          <w:sz w:val="24"/>
        </w:rPr>
        <w:t>srednjenaponskog</w:t>
      </w:r>
      <w:proofErr w:type="spellEnd"/>
      <w:r>
        <w:rPr>
          <w:color w:val="000000" w:themeColor="text1"/>
          <w:sz w:val="24"/>
        </w:rPr>
        <w:t xml:space="preserve"> elektroenergetskog</w:t>
      </w:r>
      <w:r w:rsidRPr="00044DF8">
        <w:rPr>
          <w:color w:val="000000" w:themeColor="text1"/>
          <w:sz w:val="24"/>
        </w:rPr>
        <w:t xml:space="preserve"> voda iznosi </w:t>
      </w:r>
      <w:proofErr w:type="spellStart"/>
      <w:r w:rsidRPr="00044DF8">
        <w:rPr>
          <w:color w:val="000000" w:themeColor="text1"/>
          <w:sz w:val="24"/>
        </w:rPr>
        <w:t>cca</w:t>
      </w:r>
      <w:proofErr w:type="spellEnd"/>
      <w:r w:rsidRPr="00044DF8">
        <w:rPr>
          <w:color w:val="000000" w:themeColor="text1"/>
          <w:sz w:val="24"/>
        </w:rPr>
        <w:t xml:space="preserve"> </w:t>
      </w:r>
      <w:r>
        <w:rPr>
          <w:color w:val="000000" w:themeColor="text1"/>
          <w:sz w:val="24"/>
        </w:rPr>
        <w:t>90</w:t>
      </w:r>
      <w:r w:rsidRPr="00044DF8">
        <w:rPr>
          <w:color w:val="000000" w:themeColor="text1"/>
          <w:sz w:val="24"/>
        </w:rPr>
        <w:t xml:space="preserve"> m. </w:t>
      </w:r>
    </w:p>
    <w:p w:rsidR="0007723E" w:rsidRDefault="00D16284" w:rsidP="0007723E">
      <w:pPr>
        <w:jc w:val="both"/>
        <w:rPr>
          <w:color w:val="000000" w:themeColor="text1"/>
          <w:sz w:val="24"/>
        </w:rPr>
      </w:pPr>
      <w:r>
        <w:rPr>
          <w:color w:val="000000" w:themeColor="text1"/>
          <w:sz w:val="24"/>
        </w:rPr>
        <w:tab/>
        <w:t xml:space="preserve">Dužina trase </w:t>
      </w:r>
      <w:proofErr w:type="spellStart"/>
      <w:r>
        <w:rPr>
          <w:color w:val="000000" w:themeColor="text1"/>
          <w:sz w:val="24"/>
        </w:rPr>
        <w:t>srednjenaponskih</w:t>
      </w:r>
      <w:proofErr w:type="spellEnd"/>
      <w:r>
        <w:rPr>
          <w:color w:val="000000" w:themeColor="text1"/>
          <w:sz w:val="24"/>
        </w:rPr>
        <w:t xml:space="preserve"> elektroenergetskih vodova koji se polažu na k.č.br. 3845/1 k.o. Gračani od NTS 1227 do postojećeg </w:t>
      </w:r>
      <w:proofErr w:type="spellStart"/>
      <w:r>
        <w:rPr>
          <w:color w:val="000000" w:themeColor="text1"/>
          <w:sz w:val="24"/>
        </w:rPr>
        <w:t>srednjenaponskog</w:t>
      </w:r>
      <w:proofErr w:type="spellEnd"/>
      <w:r>
        <w:rPr>
          <w:color w:val="000000" w:themeColor="text1"/>
          <w:sz w:val="24"/>
        </w:rPr>
        <w:t xml:space="preserve"> elektroenergetskog voda iznosi </w:t>
      </w:r>
      <w:proofErr w:type="spellStart"/>
      <w:r>
        <w:rPr>
          <w:color w:val="000000" w:themeColor="text1"/>
          <w:sz w:val="24"/>
        </w:rPr>
        <w:t>cca</w:t>
      </w:r>
      <w:proofErr w:type="spellEnd"/>
      <w:r>
        <w:rPr>
          <w:color w:val="000000" w:themeColor="text1"/>
          <w:sz w:val="24"/>
        </w:rPr>
        <w:t xml:space="preserve"> 25 m.</w:t>
      </w:r>
    </w:p>
    <w:p w:rsidR="0007723E" w:rsidRPr="00A12385" w:rsidRDefault="00D16284" w:rsidP="0007723E">
      <w:pPr>
        <w:ind w:firstLine="708"/>
        <w:jc w:val="both"/>
        <w:rPr>
          <w:color w:val="000000" w:themeColor="text1"/>
          <w:sz w:val="24"/>
        </w:rPr>
      </w:pPr>
      <w:r w:rsidRPr="00A12385">
        <w:rPr>
          <w:color w:val="000000" w:themeColor="text1"/>
          <w:sz w:val="24"/>
        </w:rPr>
        <w:t xml:space="preserve">Dužina trase niskonaponskih elektroenergetskih vodova, telekomunikacijskih vodova, kabela upravljanja signalizacije i nadzora, te sustava za uzemljenje, koji se polažu od nove donje postaje žičare do gornje postaje žičare unutar koridora trase žičare iznosi </w:t>
      </w:r>
      <w:proofErr w:type="spellStart"/>
      <w:r w:rsidRPr="00A12385">
        <w:rPr>
          <w:color w:val="000000" w:themeColor="text1"/>
          <w:sz w:val="24"/>
        </w:rPr>
        <w:t>cca</w:t>
      </w:r>
      <w:proofErr w:type="spellEnd"/>
      <w:r w:rsidRPr="00A12385">
        <w:rPr>
          <w:color w:val="000000" w:themeColor="text1"/>
          <w:sz w:val="24"/>
        </w:rPr>
        <w:t xml:space="preserve"> </w:t>
      </w:r>
      <w:r>
        <w:rPr>
          <w:color w:val="000000" w:themeColor="text1"/>
          <w:sz w:val="24"/>
        </w:rPr>
        <w:t>4950</w:t>
      </w:r>
      <w:r w:rsidRPr="00A12385">
        <w:rPr>
          <w:color w:val="000000" w:themeColor="text1"/>
          <w:sz w:val="24"/>
        </w:rPr>
        <w:t xml:space="preserve"> m. </w:t>
      </w:r>
    </w:p>
    <w:p w:rsidR="0007723E" w:rsidRPr="00A12385" w:rsidRDefault="00D16284" w:rsidP="0007723E">
      <w:pPr>
        <w:ind w:firstLine="708"/>
        <w:jc w:val="both"/>
        <w:rPr>
          <w:color w:val="000000" w:themeColor="text1"/>
          <w:sz w:val="24"/>
        </w:rPr>
      </w:pPr>
      <w:r w:rsidRPr="00A12385">
        <w:rPr>
          <w:color w:val="000000" w:themeColor="text1"/>
          <w:sz w:val="24"/>
        </w:rPr>
        <w:t xml:space="preserve">Dužina niskonaponskog elektroenergetskog voda koji se polaže od donje postaje žičare do kutne građevine na k.č.br. 1188/2, k.č.br. 1187, k.č.br. 895, k.č.br. 920, k.č.br. 921, k.č.br. 922/1, k.č.br. 919, k.č.br. 3768/2, k.č.br. 1119/2, k.č.br. 1119/3, sve k.o. Gračani, iznosi </w:t>
      </w:r>
      <w:proofErr w:type="spellStart"/>
      <w:r w:rsidRPr="00A12385">
        <w:rPr>
          <w:color w:val="000000" w:themeColor="text1"/>
          <w:sz w:val="24"/>
        </w:rPr>
        <w:t>cca</w:t>
      </w:r>
      <w:proofErr w:type="spellEnd"/>
      <w:r w:rsidRPr="00A12385">
        <w:rPr>
          <w:color w:val="000000" w:themeColor="text1"/>
          <w:sz w:val="24"/>
        </w:rPr>
        <w:t xml:space="preserve"> </w:t>
      </w:r>
      <w:r>
        <w:rPr>
          <w:color w:val="000000" w:themeColor="text1"/>
          <w:sz w:val="24"/>
        </w:rPr>
        <w:t>200</w:t>
      </w:r>
      <w:r w:rsidRPr="00A12385">
        <w:rPr>
          <w:color w:val="000000" w:themeColor="text1"/>
          <w:sz w:val="24"/>
        </w:rPr>
        <w:t xml:space="preserve"> m.</w:t>
      </w:r>
    </w:p>
    <w:p w:rsidR="0007723E" w:rsidRPr="00A12385" w:rsidRDefault="00D16284" w:rsidP="0007723E">
      <w:pPr>
        <w:jc w:val="both"/>
        <w:rPr>
          <w:color w:val="000000" w:themeColor="text1"/>
          <w:sz w:val="24"/>
        </w:rPr>
      </w:pPr>
      <w:r w:rsidRPr="00A12385">
        <w:rPr>
          <w:color w:val="000000" w:themeColor="text1"/>
          <w:sz w:val="24"/>
        </w:rPr>
        <w:tab/>
      </w:r>
      <w:proofErr w:type="spellStart"/>
      <w:r w:rsidRPr="00A12385">
        <w:rPr>
          <w:color w:val="000000" w:themeColor="text1"/>
          <w:sz w:val="24"/>
        </w:rPr>
        <w:t>Srednjenaponski</w:t>
      </w:r>
      <w:proofErr w:type="spellEnd"/>
      <w:r w:rsidRPr="00A12385">
        <w:rPr>
          <w:color w:val="000000" w:themeColor="text1"/>
          <w:sz w:val="24"/>
        </w:rPr>
        <w:t xml:space="preserve"> elektroenergetski vodovi polažu se u rov dubine </w:t>
      </w:r>
      <w:proofErr w:type="spellStart"/>
      <w:r w:rsidRPr="00A12385">
        <w:rPr>
          <w:color w:val="000000" w:themeColor="text1"/>
          <w:sz w:val="24"/>
        </w:rPr>
        <w:t>cca</w:t>
      </w:r>
      <w:proofErr w:type="spellEnd"/>
      <w:r w:rsidRPr="00A12385">
        <w:rPr>
          <w:color w:val="000000" w:themeColor="text1"/>
          <w:sz w:val="24"/>
        </w:rPr>
        <w:t xml:space="preserve"> 0,9 m, i širine </w:t>
      </w:r>
      <w:proofErr w:type="spellStart"/>
      <w:r w:rsidRPr="00A12385">
        <w:rPr>
          <w:color w:val="000000" w:themeColor="text1"/>
          <w:sz w:val="24"/>
        </w:rPr>
        <w:t>cca</w:t>
      </w:r>
      <w:proofErr w:type="spellEnd"/>
      <w:r w:rsidRPr="00A12385">
        <w:rPr>
          <w:color w:val="000000" w:themeColor="text1"/>
          <w:sz w:val="24"/>
        </w:rPr>
        <w:t xml:space="preserve"> 0,4 m do 0,6 m. Niskonaponski elektroenergetski vodovi, telekomunikacijski vodovi, kabeli upravljanja signalizacije i nadzora, te sustava za uzemljenje, polažu se u zajednički rov dubine </w:t>
      </w:r>
      <w:proofErr w:type="spellStart"/>
      <w:r w:rsidRPr="00A12385">
        <w:rPr>
          <w:color w:val="000000" w:themeColor="text1"/>
          <w:sz w:val="24"/>
        </w:rPr>
        <w:t>cca</w:t>
      </w:r>
      <w:proofErr w:type="spellEnd"/>
      <w:r w:rsidRPr="00A12385">
        <w:rPr>
          <w:color w:val="000000" w:themeColor="text1"/>
          <w:sz w:val="24"/>
        </w:rPr>
        <w:t xml:space="preserve"> 0,8 m do 1,0 m i širine </w:t>
      </w:r>
      <w:proofErr w:type="spellStart"/>
      <w:r w:rsidRPr="00A12385">
        <w:rPr>
          <w:color w:val="000000" w:themeColor="text1"/>
          <w:sz w:val="24"/>
        </w:rPr>
        <w:t>cca</w:t>
      </w:r>
      <w:proofErr w:type="spellEnd"/>
      <w:r w:rsidRPr="00A12385">
        <w:rPr>
          <w:color w:val="000000" w:themeColor="text1"/>
          <w:sz w:val="24"/>
        </w:rPr>
        <w:t xml:space="preserve"> 1,85 m. </w:t>
      </w:r>
    </w:p>
    <w:p w:rsidR="0007723E" w:rsidRPr="00411BB4" w:rsidRDefault="00D16284" w:rsidP="0007723E">
      <w:pPr>
        <w:jc w:val="both"/>
        <w:rPr>
          <w:color w:val="000000" w:themeColor="text1"/>
          <w:sz w:val="24"/>
        </w:rPr>
      </w:pPr>
      <w:r w:rsidRPr="005A323E">
        <w:rPr>
          <w:color w:val="FF0000"/>
          <w:sz w:val="24"/>
        </w:rPr>
        <w:tab/>
      </w:r>
      <w:r>
        <w:rPr>
          <w:color w:val="000000" w:themeColor="text1"/>
          <w:sz w:val="24"/>
        </w:rPr>
        <w:t>3</w:t>
      </w:r>
      <w:r w:rsidRPr="002D1D98">
        <w:rPr>
          <w:color w:val="000000" w:themeColor="text1"/>
          <w:sz w:val="24"/>
        </w:rPr>
        <w:t xml:space="preserve">. Uvjeti za oblikovanje </w:t>
      </w:r>
      <w:r w:rsidRPr="00411BB4">
        <w:rPr>
          <w:color w:val="000000" w:themeColor="text1"/>
          <w:sz w:val="24"/>
        </w:rPr>
        <w:t xml:space="preserve">građevina sadržani su u idejnom projektu koji čini sastavni dio ove lokacijske dozvole. </w:t>
      </w:r>
    </w:p>
    <w:p w:rsidR="0007723E" w:rsidRPr="001B6B08" w:rsidRDefault="00D16284" w:rsidP="0007723E">
      <w:pPr>
        <w:ind w:firstLine="708"/>
        <w:jc w:val="both"/>
        <w:rPr>
          <w:color w:val="000000" w:themeColor="text1"/>
          <w:sz w:val="24"/>
        </w:rPr>
      </w:pPr>
      <w:r w:rsidRPr="001B6B08">
        <w:rPr>
          <w:color w:val="000000" w:themeColor="text1"/>
          <w:sz w:val="24"/>
        </w:rPr>
        <w:t xml:space="preserve">Gornja postaja žičare rekonstruira se u postojećim vanjskim visinskim i tlocrtnim gabaritima na način da se zadržavaju postojeći oblikovni elementi. </w:t>
      </w:r>
    </w:p>
    <w:p w:rsidR="0007723E" w:rsidRPr="00371B5D" w:rsidRDefault="00D16284" w:rsidP="0007723E">
      <w:pPr>
        <w:jc w:val="both"/>
        <w:rPr>
          <w:color w:val="000000" w:themeColor="text1"/>
          <w:sz w:val="24"/>
        </w:rPr>
      </w:pPr>
      <w:r w:rsidRPr="00371B5D">
        <w:rPr>
          <w:color w:val="000000" w:themeColor="text1"/>
          <w:sz w:val="24"/>
        </w:rPr>
        <w:t xml:space="preserve"> </w:t>
      </w:r>
      <w:r w:rsidRPr="00371B5D">
        <w:rPr>
          <w:color w:val="000000" w:themeColor="text1"/>
          <w:sz w:val="24"/>
        </w:rPr>
        <w:tab/>
        <w:t xml:space="preserve">Donja postaja žičare, kutna građevina i međupostaja Brestovac oblikovane su materijalima završnih obloga od </w:t>
      </w:r>
      <w:proofErr w:type="spellStart"/>
      <w:r w:rsidRPr="00371B5D">
        <w:rPr>
          <w:color w:val="000000" w:themeColor="text1"/>
          <w:sz w:val="24"/>
        </w:rPr>
        <w:t>alu</w:t>
      </w:r>
      <w:proofErr w:type="spellEnd"/>
      <w:r w:rsidRPr="00371B5D">
        <w:rPr>
          <w:color w:val="000000" w:themeColor="text1"/>
          <w:sz w:val="24"/>
        </w:rPr>
        <w:t xml:space="preserve">-panela na metalnoj </w:t>
      </w:r>
      <w:proofErr w:type="spellStart"/>
      <w:r w:rsidRPr="00371B5D">
        <w:rPr>
          <w:color w:val="000000" w:themeColor="text1"/>
          <w:sz w:val="24"/>
        </w:rPr>
        <w:t>podkonstrukciji</w:t>
      </w:r>
      <w:proofErr w:type="spellEnd"/>
      <w:r w:rsidRPr="00371B5D">
        <w:rPr>
          <w:color w:val="000000" w:themeColor="text1"/>
          <w:sz w:val="24"/>
        </w:rPr>
        <w:t xml:space="preserve">, kamenih obloga, te </w:t>
      </w:r>
      <w:proofErr w:type="spellStart"/>
      <w:r w:rsidRPr="00371B5D">
        <w:rPr>
          <w:color w:val="000000" w:themeColor="text1"/>
          <w:sz w:val="24"/>
        </w:rPr>
        <w:t>vlaknastocementnih</w:t>
      </w:r>
      <w:proofErr w:type="spellEnd"/>
      <w:r w:rsidRPr="00371B5D">
        <w:rPr>
          <w:color w:val="000000" w:themeColor="text1"/>
          <w:sz w:val="24"/>
        </w:rPr>
        <w:t xml:space="preserve"> ploča kao završnih obloga ventiliranih pročelja i krovišta na metalnoj </w:t>
      </w:r>
      <w:proofErr w:type="spellStart"/>
      <w:r w:rsidRPr="00371B5D">
        <w:rPr>
          <w:color w:val="000000" w:themeColor="text1"/>
          <w:sz w:val="24"/>
        </w:rPr>
        <w:t>podkonstrukciji</w:t>
      </w:r>
      <w:proofErr w:type="spellEnd"/>
      <w:r w:rsidRPr="00371B5D">
        <w:rPr>
          <w:color w:val="000000" w:themeColor="text1"/>
          <w:sz w:val="24"/>
        </w:rPr>
        <w:t xml:space="preserve">. </w:t>
      </w:r>
    </w:p>
    <w:p w:rsidR="0007723E" w:rsidRPr="000D0E0D" w:rsidRDefault="00D16284" w:rsidP="0007723E">
      <w:pPr>
        <w:jc w:val="both"/>
        <w:rPr>
          <w:color w:val="000000" w:themeColor="text1"/>
          <w:sz w:val="24"/>
        </w:rPr>
      </w:pPr>
      <w:r w:rsidRPr="000D0E0D">
        <w:rPr>
          <w:color w:val="000000" w:themeColor="text1"/>
          <w:sz w:val="24"/>
        </w:rPr>
        <w:tab/>
        <w:t xml:space="preserve">Servisno kolni pristupni put od </w:t>
      </w:r>
      <w:r>
        <w:rPr>
          <w:color w:val="000000" w:themeColor="text1"/>
          <w:sz w:val="24"/>
        </w:rPr>
        <w:t xml:space="preserve">Ulice </w:t>
      </w:r>
      <w:proofErr w:type="spellStart"/>
      <w:r>
        <w:rPr>
          <w:color w:val="000000" w:themeColor="text1"/>
          <w:sz w:val="24"/>
        </w:rPr>
        <w:t>Bliznec</w:t>
      </w:r>
      <w:proofErr w:type="spellEnd"/>
      <w:r w:rsidRPr="000D0E0D">
        <w:rPr>
          <w:color w:val="000000" w:themeColor="text1"/>
          <w:sz w:val="24"/>
        </w:rPr>
        <w:t xml:space="preserve"> do stupa br. 8 </w:t>
      </w:r>
      <w:r>
        <w:rPr>
          <w:color w:val="000000" w:themeColor="text1"/>
          <w:sz w:val="24"/>
        </w:rPr>
        <w:t xml:space="preserve">na k.č.br. 3932 k.o. Gračani </w:t>
      </w:r>
      <w:r w:rsidRPr="000D0E0D">
        <w:rPr>
          <w:color w:val="000000" w:themeColor="text1"/>
          <w:sz w:val="24"/>
        </w:rPr>
        <w:t xml:space="preserve">izvodi se kao makadamski, dok je rekonstruirana pristupna prometnica od Sljemenske ceste do međupostaje Brestovac popločana. </w:t>
      </w:r>
    </w:p>
    <w:p w:rsidR="0007723E" w:rsidRDefault="00D16284" w:rsidP="0007723E">
      <w:pPr>
        <w:jc w:val="both"/>
        <w:rPr>
          <w:sz w:val="24"/>
        </w:rPr>
      </w:pPr>
      <w:r>
        <w:rPr>
          <w:sz w:val="24"/>
        </w:rPr>
        <w:tab/>
        <w:t>4. Oblik i veličina građevne čestice, odnosno obuhvat zahvata u prostoru:</w:t>
      </w:r>
    </w:p>
    <w:p w:rsidR="0007723E" w:rsidRDefault="00D16284" w:rsidP="0007723E">
      <w:pPr>
        <w:ind w:firstLine="708"/>
        <w:jc w:val="both"/>
        <w:rPr>
          <w:color w:val="000000" w:themeColor="text1"/>
          <w:sz w:val="24"/>
        </w:rPr>
      </w:pPr>
      <w:r>
        <w:rPr>
          <w:sz w:val="24"/>
        </w:rPr>
        <w:t xml:space="preserve">Građevna čestica donje postaje žičare k.č.br. 1119/3 k.o. Gračani u površini od 5756 m2, oblikuje se od dijelova k.č.br. 1119/2, k.č.br. 1119/3, k.č.br. 3751, k.č.br. 3761, sve k.o. Gračani, </w:t>
      </w:r>
      <w:r>
        <w:rPr>
          <w:color w:val="000000" w:themeColor="text1"/>
          <w:sz w:val="24"/>
        </w:rPr>
        <w:t xml:space="preserve">prema Geodetskom projektu RN 1885/2016 k.o. Gračani od prosinca 2016. izrađenom po 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i ovjerenom po Gradskom uredu za katastar i geodetske poslove Klasa: 932-06/2016-02/2680, </w:t>
      </w:r>
      <w:proofErr w:type="spellStart"/>
      <w:r>
        <w:rPr>
          <w:color w:val="000000" w:themeColor="text1"/>
          <w:sz w:val="24"/>
        </w:rPr>
        <w:t>Urbroj</w:t>
      </w:r>
      <w:proofErr w:type="spellEnd"/>
      <w:r>
        <w:rPr>
          <w:color w:val="000000" w:themeColor="text1"/>
          <w:sz w:val="24"/>
        </w:rPr>
        <w:t>: 251-15-02-1-16-3 od 30.12.2016. koji je sastavni dio Idejnog projekta,</w:t>
      </w:r>
    </w:p>
    <w:p w:rsidR="0007723E" w:rsidRPr="000C1589" w:rsidRDefault="00D16284" w:rsidP="0007723E">
      <w:pPr>
        <w:ind w:firstLine="708"/>
        <w:jc w:val="both"/>
        <w:rPr>
          <w:color w:val="000000" w:themeColor="text1"/>
          <w:sz w:val="24"/>
        </w:rPr>
      </w:pPr>
      <w:r>
        <w:rPr>
          <w:sz w:val="24"/>
        </w:rPr>
        <w:t>G</w:t>
      </w:r>
      <w:r w:rsidRPr="00913353">
        <w:rPr>
          <w:sz w:val="24"/>
        </w:rPr>
        <w:t xml:space="preserve">rađevna čestica kutne </w:t>
      </w:r>
      <w:r>
        <w:rPr>
          <w:sz w:val="24"/>
        </w:rPr>
        <w:t>građevine</w:t>
      </w:r>
      <w:r w:rsidRPr="00913353">
        <w:rPr>
          <w:sz w:val="24"/>
        </w:rPr>
        <w:t xml:space="preserve"> </w:t>
      </w:r>
      <w:r>
        <w:rPr>
          <w:sz w:val="24"/>
        </w:rPr>
        <w:t xml:space="preserve">k.č.br. 1188/2 k.o. Gračani u površini od 1373 m2, oblikuje se od k.č.br. 1188/2, k.č.br. 1186/2, k.č.br. 1184, te dijela k.č.br. 1189, sve k.o. Gračani, prema </w:t>
      </w:r>
      <w:r>
        <w:rPr>
          <w:color w:val="000000" w:themeColor="text1"/>
          <w:sz w:val="24"/>
        </w:rPr>
        <w:t xml:space="preserve">Geodetskom projektu RN 1880/2016 k.o. Gračani od prosinca 2016. izrađenom po 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i ovjerenom po Gradskom uredu za katastar i geodetske poslove Klasa: 932-06/2016-02/2431, </w:t>
      </w:r>
      <w:proofErr w:type="spellStart"/>
      <w:r>
        <w:rPr>
          <w:color w:val="000000" w:themeColor="text1"/>
          <w:sz w:val="24"/>
        </w:rPr>
        <w:t>Urbroj</w:t>
      </w:r>
      <w:proofErr w:type="spellEnd"/>
      <w:r>
        <w:rPr>
          <w:color w:val="000000" w:themeColor="text1"/>
          <w:sz w:val="24"/>
        </w:rPr>
        <w:t>: 251-15-02-1-16-3 od 20.12.2016. koji je sastavni dio Idejnog projekta,</w:t>
      </w:r>
    </w:p>
    <w:p w:rsidR="0007723E" w:rsidRPr="00A63685" w:rsidRDefault="00D16284" w:rsidP="0007723E">
      <w:pPr>
        <w:ind w:firstLine="708"/>
        <w:jc w:val="both"/>
        <w:rPr>
          <w:color w:val="000000" w:themeColor="text1"/>
          <w:sz w:val="24"/>
        </w:rPr>
      </w:pPr>
      <w:r>
        <w:rPr>
          <w:sz w:val="24"/>
        </w:rPr>
        <w:t xml:space="preserve">Građevna čestica međupostaje Brestovac k.č.br. 5711/2 k.o. Šestine u površini od 4356 m2, oblikuje se od dijelova k.č.br. 3845/1, k.č.br. 3846/1, k.č.br. 3847/1, sve k.o. Gračani, te dijelova k.č.br. 5711 i k.č.br. 5712/1, obje k.o. Šestine, prema </w:t>
      </w:r>
      <w:r>
        <w:rPr>
          <w:color w:val="000000" w:themeColor="text1"/>
          <w:sz w:val="24"/>
        </w:rPr>
        <w:t xml:space="preserve">Geodetskom projektu RN 2469/2016 k.o. Šestine od prosinca 2016. izrađenom po 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i ovjerenom po Gradskom uredu za katastar i geodetske poslove Klasa: 932-06/2016-02/2549, </w:t>
      </w:r>
      <w:proofErr w:type="spellStart"/>
      <w:r>
        <w:rPr>
          <w:color w:val="000000" w:themeColor="text1"/>
          <w:sz w:val="24"/>
        </w:rPr>
        <w:t>Urbroj</w:t>
      </w:r>
      <w:proofErr w:type="spellEnd"/>
      <w:r>
        <w:rPr>
          <w:color w:val="000000" w:themeColor="text1"/>
          <w:sz w:val="24"/>
        </w:rPr>
        <w:t xml:space="preserve">: 251-15-02-1-16-5 od 29.12.2016. koji je sastavni dio Idejnog </w:t>
      </w:r>
      <w:r>
        <w:rPr>
          <w:color w:val="000000" w:themeColor="text1"/>
          <w:sz w:val="24"/>
        </w:rPr>
        <w:lastRenderedPageBreak/>
        <w:t>projekta,</w:t>
      </w:r>
    </w:p>
    <w:p w:rsidR="0007723E" w:rsidRDefault="00D16284" w:rsidP="0007723E">
      <w:pPr>
        <w:ind w:firstLine="708"/>
        <w:jc w:val="both"/>
        <w:rPr>
          <w:color w:val="000000" w:themeColor="text1"/>
          <w:sz w:val="24"/>
        </w:rPr>
      </w:pPr>
      <w:r>
        <w:rPr>
          <w:sz w:val="24"/>
        </w:rPr>
        <w:t>Građevna čestica gornje postaje žičare k.č.br. 5423/16 k.o. Šestine u površini od 1957 m2, oblikuje se od dijelova k.č.br. 3814 i k.č.br. 3841, obje k.o. Gračani, te dijela k.č.br. 5423/1 k.o. Šestine,</w:t>
      </w:r>
      <w:r>
        <w:rPr>
          <w:color w:val="000000" w:themeColor="text1"/>
          <w:sz w:val="24"/>
        </w:rPr>
        <w:t xml:space="preserve"> prema Geodetskom projektu RN 2468/2016 k.o. Šestine od prosinca 2016. izrađenom po 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i ovjerenom po Gradskom uredu za katastar i geodetske poslove Klasa: 932-06/2016-02/2432, </w:t>
      </w:r>
      <w:proofErr w:type="spellStart"/>
      <w:r>
        <w:rPr>
          <w:color w:val="000000" w:themeColor="text1"/>
          <w:sz w:val="24"/>
        </w:rPr>
        <w:t>Urbroj</w:t>
      </w:r>
      <w:proofErr w:type="spellEnd"/>
      <w:r>
        <w:rPr>
          <w:color w:val="000000" w:themeColor="text1"/>
          <w:sz w:val="24"/>
        </w:rPr>
        <w:t>: 251-15-02-1-16-3 od 28.12.2016. koji je sastavni dio Idejnog projekta.</w:t>
      </w:r>
    </w:p>
    <w:p w:rsidR="0007723E" w:rsidRPr="00EA64F2" w:rsidRDefault="00D16284" w:rsidP="0007723E">
      <w:pPr>
        <w:ind w:firstLine="708"/>
        <w:jc w:val="both"/>
        <w:rPr>
          <w:color w:val="000000" w:themeColor="text1"/>
          <w:sz w:val="24"/>
        </w:rPr>
      </w:pPr>
      <w:r>
        <w:rPr>
          <w:sz w:val="24"/>
        </w:rPr>
        <w:t>G</w:t>
      </w:r>
      <w:r w:rsidRPr="00EA64F2">
        <w:rPr>
          <w:sz w:val="24"/>
        </w:rPr>
        <w:t>rađevna čestica transformatorske stanice NTS 1227 Brestovac k.č.br. 3845/4 k.o. Gračani u površini od 54 m2, oblikuje se od dijela k.č.br. 3845/1 k.o. Gračani,</w:t>
      </w:r>
      <w:r w:rsidRPr="00EA64F2">
        <w:rPr>
          <w:color w:val="000000" w:themeColor="text1"/>
          <w:sz w:val="24"/>
        </w:rPr>
        <w:t xml:space="preserve"> prema Geodetskom projektu RN 1881/2016 k.o. Gračani od prosinca 2016. izrađenom po ovlaštenom inženjeru geodezije Milenku </w:t>
      </w:r>
      <w:proofErr w:type="spellStart"/>
      <w:r w:rsidRPr="00EA64F2">
        <w:rPr>
          <w:color w:val="000000" w:themeColor="text1"/>
          <w:sz w:val="24"/>
        </w:rPr>
        <w:t>Kundidu</w:t>
      </w:r>
      <w:proofErr w:type="spellEnd"/>
      <w:r w:rsidRPr="00EA64F2">
        <w:rPr>
          <w:color w:val="000000" w:themeColor="text1"/>
          <w:sz w:val="24"/>
        </w:rPr>
        <w:t xml:space="preserve">, dipl.ing.geod., „GEODATA PROJEKT“, d.o.o., Zagreb, </w:t>
      </w:r>
      <w:proofErr w:type="spellStart"/>
      <w:r w:rsidRPr="00EA64F2">
        <w:rPr>
          <w:color w:val="000000" w:themeColor="text1"/>
          <w:sz w:val="24"/>
        </w:rPr>
        <w:t>Hermanova</w:t>
      </w:r>
      <w:proofErr w:type="spellEnd"/>
      <w:r w:rsidRPr="00EA64F2">
        <w:rPr>
          <w:color w:val="000000" w:themeColor="text1"/>
          <w:sz w:val="24"/>
        </w:rPr>
        <w:t xml:space="preserve"> 1c, i ovjerenom po Gradskom uredu za katastar i geodetske poslove Klasa: 932-06/2016-02/2433, </w:t>
      </w:r>
      <w:proofErr w:type="spellStart"/>
      <w:r w:rsidRPr="00EA64F2">
        <w:rPr>
          <w:color w:val="000000" w:themeColor="text1"/>
          <w:sz w:val="24"/>
        </w:rPr>
        <w:t>Urbroj</w:t>
      </w:r>
      <w:proofErr w:type="spellEnd"/>
      <w:r w:rsidRPr="00EA64F2">
        <w:rPr>
          <w:color w:val="000000" w:themeColor="text1"/>
          <w:sz w:val="24"/>
        </w:rPr>
        <w:t>: 251-15-02-1-16-3 od 21.12.2016. koji j</w:t>
      </w:r>
      <w:r>
        <w:rPr>
          <w:color w:val="000000" w:themeColor="text1"/>
          <w:sz w:val="24"/>
        </w:rPr>
        <w:t>e sastavni dio Idejnog projekta.</w:t>
      </w:r>
    </w:p>
    <w:p w:rsidR="0007723E" w:rsidRDefault="00D16284" w:rsidP="0007723E">
      <w:pPr>
        <w:ind w:firstLine="720"/>
        <w:jc w:val="both"/>
        <w:rPr>
          <w:color w:val="000000" w:themeColor="text1"/>
          <w:sz w:val="24"/>
        </w:rPr>
      </w:pPr>
      <w:r w:rsidRPr="004D74BF">
        <w:rPr>
          <w:sz w:val="24"/>
        </w:rPr>
        <w:t>Oblikuj</w:t>
      </w:r>
      <w:r>
        <w:rPr>
          <w:sz w:val="24"/>
        </w:rPr>
        <w:t>e</w:t>
      </w:r>
      <w:r w:rsidRPr="004D74BF">
        <w:rPr>
          <w:sz w:val="24"/>
        </w:rPr>
        <w:t xml:space="preserve"> se građevna čestica pristupne prometnice od Sljemenske ceste do međupostaje Brestovac</w:t>
      </w:r>
      <w:r>
        <w:rPr>
          <w:sz w:val="24"/>
        </w:rPr>
        <w:t xml:space="preserve">, površine </w:t>
      </w:r>
      <w:proofErr w:type="spellStart"/>
      <w:r>
        <w:rPr>
          <w:sz w:val="24"/>
        </w:rPr>
        <w:t>cca</w:t>
      </w:r>
      <w:proofErr w:type="spellEnd"/>
      <w:r>
        <w:rPr>
          <w:sz w:val="24"/>
        </w:rPr>
        <w:t xml:space="preserve"> 6602 m2,</w:t>
      </w:r>
      <w:r w:rsidRPr="004D74BF">
        <w:rPr>
          <w:sz w:val="24"/>
        </w:rPr>
        <w:t xml:space="preserve"> od dijelova </w:t>
      </w:r>
      <w:r>
        <w:rPr>
          <w:sz w:val="24"/>
        </w:rPr>
        <w:t xml:space="preserve">k.č.br. 3845/1, k.č.br. 3817, k.č.br. 3845/2, k.č.br. 3835/1, k.č.br. 3816/1, k.č.br. 3835/2, k.č.br. 3819, k.č.br. 3838/2, k.č.br. 3838/3 k.č.br. 3838/4, sve k.o. Gračani, </w:t>
      </w:r>
      <w:r w:rsidRPr="004D74BF">
        <w:rPr>
          <w:sz w:val="24"/>
        </w:rPr>
        <w:t xml:space="preserve">te građevna čestica servisno kolnog prilaza od </w:t>
      </w:r>
      <w:r>
        <w:rPr>
          <w:sz w:val="24"/>
        </w:rPr>
        <w:t xml:space="preserve">Ulice </w:t>
      </w:r>
      <w:proofErr w:type="spellStart"/>
      <w:r>
        <w:rPr>
          <w:sz w:val="24"/>
        </w:rPr>
        <w:t>Bliznec</w:t>
      </w:r>
      <w:proofErr w:type="spellEnd"/>
      <w:r w:rsidRPr="004D74BF">
        <w:rPr>
          <w:sz w:val="24"/>
        </w:rPr>
        <w:t xml:space="preserve"> do stupa br. 8, od dijela k.č.br. 3932 k.o. Gračani, površin</w:t>
      </w:r>
      <w:r>
        <w:rPr>
          <w:sz w:val="24"/>
        </w:rPr>
        <w:t>e</w:t>
      </w:r>
      <w:r w:rsidRPr="004D74BF">
        <w:rPr>
          <w:sz w:val="24"/>
        </w:rPr>
        <w:t xml:space="preserve"> </w:t>
      </w:r>
      <w:proofErr w:type="spellStart"/>
      <w:r>
        <w:rPr>
          <w:sz w:val="24"/>
        </w:rPr>
        <w:t>cca</w:t>
      </w:r>
      <w:proofErr w:type="spellEnd"/>
      <w:r w:rsidRPr="004D74BF">
        <w:rPr>
          <w:sz w:val="24"/>
        </w:rPr>
        <w:t xml:space="preserve"> </w:t>
      </w:r>
      <w:r>
        <w:rPr>
          <w:sz w:val="24"/>
        </w:rPr>
        <w:t>485</w:t>
      </w:r>
      <w:r w:rsidRPr="004D74BF">
        <w:rPr>
          <w:sz w:val="24"/>
        </w:rPr>
        <w:t xml:space="preserve"> m2, </w:t>
      </w:r>
      <w:r>
        <w:rPr>
          <w:sz w:val="24"/>
        </w:rPr>
        <w:t xml:space="preserve">sukladno Geodetskoj podlozi za situacije građevina i zahvata u prostoru </w:t>
      </w:r>
      <w:r>
        <w:rPr>
          <w:color w:val="000000" w:themeColor="text1"/>
          <w:sz w:val="24"/>
        </w:rPr>
        <w:t xml:space="preserve">RN S-296/16 k.o. Šestine i RN S-207/16 k.o. Gračani </w:t>
      </w:r>
      <w:r w:rsidRPr="000C1589">
        <w:rPr>
          <w:color w:val="000000" w:themeColor="text1"/>
          <w:sz w:val="24"/>
        </w:rPr>
        <w:t>izrađeno</w:t>
      </w:r>
      <w:r>
        <w:rPr>
          <w:color w:val="000000" w:themeColor="text1"/>
          <w:sz w:val="24"/>
        </w:rPr>
        <w:t>j</w:t>
      </w:r>
      <w:r w:rsidRPr="000C1589">
        <w:rPr>
          <w:color w:val="000000" w:themeColor="text1"/>
          <w:sz w:val="24"/>
        </w:rPr>
        <w:t xml:space="preserve"> po ovlaštenom inženjeru geodezije Milenku </w:t>
      </w:r>
      <w:proofErr w:type="spellStart"/>
      <w:r w:rsidRPr="000C1589">
        <w:rPr>
          <w:color w:val="000000" w:themeColor="text1"/>
          <w:sz w:val="24"/>
        </w:rPr>
        <w:t>Kundidu</w:t>
      </w:r>
      <w:proofErr w:type="spellEnd"/>
      <w:r w:rsidRPr="000C1589">
        <w:rPr>
          <w:color w:val="000000" w:themeColor="text1"/>
          <w:sz w:val="24"/>
        </w:rPr>
        <w:t xml:space="preserve">, dipl.ing.geod., „GEODATA PROJEKT“, d.o.o., Zagreb, </w:t>
      </w:r>
      <w:proofErr w:type="spellStart"/>
      <w:r w:rsidRPr="000C1589">
        <w:rPr>
          <w:color w:val="000000" w:themeColor="text1"/>
          <w:sz w:val="24"/>
        </w:rPr>
        <w:t>Hermanova</w:t>
      </w:r>
      <w:proofErr w:type="spellEnd"/>
      <w:r w:rsidRPr="000C1589">
        <w:rPr>
          <w:color w:val="000000" w:themeColor="text1"/>
          <w:sz w:val="24"/>
        </w:rPr>
        <w:t xml:space="preserve"> 1c, i ovjereno</w:t>
      </w:r>
      <w:r>
        <w:rPr>
          <w:color w:val="000000" w:themeColor="text1"/>
          <w:sz w:val="24"/>
        </w:rPr>
        <w:t xml:space="preserve">j po Gradskom uredu za katastar i geodetske poslove Klasa: 936-03/2016-02/90, </w:t>
      </w:r>
      <w:proofErr w:type="spellStart"/>
      <w:r>
        <w:rPr>
          <w:color w:val="000000" w:themeColor="text1"/>
          <w:sz w:val="24"/>
        </w:rPr>
        <w:t>Urbroj</w:t>
      </w:r>
      <w:proofErr w:type="spellEnd"/>
      <w:r>
        <w:rPr>
          <w:color w:val="000000" w:themeColor="text1"/>
          <w:sz w:val="24"/>
        </w:rPr>
        <w:t>: 251-15-02-1-16-2 od 9.12.2016. koja je sastavni dio Idejnog projekta.</w:t>
      </w:r>
    </w:p>
    <w:p w:rsidR="0007723E" w:rsidRDefault="00D16284" w:rsidP="0007723E">
      <w:pPr>
        <w:ind w:firstLine="708"/>
        <w:jc w:val="both"/>
        <w:rPr>
          <w:sz w:val="24"/>
        </w:rPr>
      </w:pPr>
      <w:r>
        <w:rPr>
          <w:sz w:val="24"/>
        </w:rPr>
        <w:t xml:space="preserve">Gradi se žičara Sljeme od gornje postaje žičare po postojećoj trasi žičare unutar Parka prirode Medvednica, s produženjem trase </w:t>
      </w:r>
      <w:proofErr w:type="spellStart"/>
      <w:r>
        <w:rPr>
          <w:sz w:val="24"/>
        </w:rPr>
        <w:t>cca</w:t>
      </w:r>
      <w:proofErr w:type="spellEnd"/>
      <w:r>
        <w:rPr>
          <w:sz w:val="24"/>
        </w:rPr>
        <w:t xml:space="preserve"> 850 m, u odnosu na postojeću, do nove donje postaje u Gračanskoj cesti, širine koridora 16 m, na </w:t>
      </w:r>
      <w:r>
        <w:rPr>
          <w:color w:val="000000" w:themeColor="text1"/>
          <w:sz w:val="24"/>
        </w:rPr>
        <w:t>k.č.br. 5423/1, k.č.br. 5711, k.č.br. 5435, k.č.br. 5712/1, sve k.o. Šestine, te na k.č.br. 3847/1, k.č.br. 3846/1, k.č.br. 3836, k.č.br. 3847/2, k.č.br. 3847/3, k.č.br. 3814, k.č.br. 3817, k.č.br. 3841, k.č.br. 3848, k.č.br. 3849, k.č.br. 3851, k.č.br. 3871, k.č.br. 3870, k.č.br. 3869, k.č.br. 3877, k.č.br. 3878, k.č.br. 3876, k.č.br. 3908, k.č.br. 3879, k.č.br. 3920, k.č.br. 3906, k.č.br. 3921, k.č.br. 3922, k.č.br. 3932, k.č.br. 3965, k.č.br. 3966/2, k.č.br. 1193, k.č.br. 1194, k.č.br. 1190, k.č.br. 1188/1, k.č.br. 1186/1, k.č.br. 1189, k.č.br. 1191, k.č.br. 1188/2, k.č.br. 1186/2, k.č.br. 1184, k.č.br. 895, k.č.br. 1187, k.č.br. 920, k.č.br. 921, k.č.br. 922/2, k.č.br. 922/1, k.č.br. 923, k.č.br. 3768/2, k.č.br. 1119/2, k.č.br. 1119/3, k.č.br. 919, k.č.br. 3845/1, sve k.o. Gračani.</w:t>
      </w:r>
      <w:r>
        <w:rPr>
          <w:sz w:val="24"/>
        </w:rPr>
        <w:t xml:space="preserve"> </w:t>
      </w:r>
    </w:p>
    <w:p w:rsidR="0007723E" w:rsidRDefault="00D16284" w:rsidP="0007723E">
      <w:pPr>
        <w:ind w:firstLine="708"/>
        <w:jc w:val="both"/>
        <w:rPr>
          <w:sz w:val="24"/>
        </w:rPr>
      </w:pPr>
      <w:r>
        <w:rPr>
          <w:sz w:val="24"/>
        </w:rPr>
        <w:t>Stupovi žičare Sljeme postavljaju se na k.č.br. 1119/2, k.č.br. 1119/3, k.č.br. 3768/2, k.č.br. 919, k.č.br. 895, k.č.br. 1187, k.č.br. 1188/2, k.č.br. 1186/2, k.č.br. 1189, k.č.br. 1188/1, k.č.br. 3965, k.č.br. 3932, k.č.br. 3922, k.č.br. 3920, k.č.br. 3908, k.č.br. 3869, k.č.br. 3851, k.č.br. 3848, k.č.br. 3847/3, k.č.br. 3847/1, k.č.br. 5712/1, k.č.br. 3846/1, k.č.br. 5711, k.č.br. 5704, k.č.br. 5423/1, sve k.o. Gračani.</w:t>
      </w:r>
    </w:p>
    <w:p w:rsidR="0007723E" w:rsidRDefault="00D16284" w:rsidP="0007723E">
      <w:pPr>
        <w:jc w:val="both"/>
        <w:rPr>
          <w:color w:val="000000" w:themeColor="text1"/>
          <w:sz w:val="24"/>
        </w:rPr>
      </w:pPr>
      <w:r>
        <w:rPr>
          <w:color w:val="000000" w:themeColor="text1"/>
          <w:sz w:val="24"/>
        </w:rPr>
        <w:tab/>
        <w:t xml:space="preserve">Polažu se dva </w:t>
      </w:r>
      <w:proofErr w:type="spellStart"/>
      <w:r>
        <w:rPr>
          <w:color w:val="000000" w:themeColor="text1"/>
          <w:sz w:val="24"/>
        </w:rPr>
        <w:t>srednjenaponska</w:t>
      </w:r>
      <w:proofErr w:type="spellEnd"/>
      <w:r>
        <w:rPr>
          <w:color w:val="000000" w:themeColor="text1"/>
          <w:sz w:val="24"/>
        </w:rPr>
        <w:t xml:space="preserve"> elektroenergetska voda na k.č.br. 3845/1 k.o. Gračani od NTS 1227 Brestovac do spoja na postojeću elektroenergetsku mrežu.</w:t>
      </w:r>
    </w:p>
    <w:p w:rsidR="0007723E" w:rsidRPr="00E128F9" w:rsidRDefault="00D16284" w:rsidP="0007723E">
      <w:pPr>
        <w:ind w:firstLine="708"/>
        <w:jc w:val="both"/>
        <w:rPr>
          <w:color w:val="000000" w:themeColor="text1"/>
          <w:sz w:val="24"/>
        </w:rPr>
      </w:pPr>
      <w:r>
        <w:rPr>
          <w:color w:val="000000" w:themeColor="text1"/>
          <w:sz w:val="24"/>
        </w:rPr>
        <w:t xml:space="preserve">Polažu se dva </w:t>
      </w:r>
      <w:proofErr w:type="spellStart"/>
      <w:r>
        <w:rPr>
          <w:color w:val="000000" w:themeColor="text1"/>
          <w:sz w:val="24"/>
        </w:rPr>
        <w:t>srednjenaponska</w:t>
      </w:r>
      <w:proofErr w:type="spellEnd"/>
      <w:r>
        <w:rPr>
          <w:color w:val="000000" w:themeColor="text1"/>
          <w:sz w:val="24"/>
        </w:rPr>
        <w:t xml:space="preserve"> elektroenergetska voda na k.č.br. 1119/2, k.č.br. 1119/3, k.č.br. 3751 i k.č.br. 3761, sve k.o. Gračani, od </w:t>
      </w:r>
      <w:r w:rsidRPr="00E128F9">
        <w:rPr>
          <w:color w:val="000000" w:themeColor="text1"/>
          <w:sz w:val="24"/>
        </w:rPr>
        <w:t xml:space="preserve">NTS 1097 Donja stanica </w:t>
      </w:r>
      <w:r>
        <w:rPr>
          <w:color w:val="000000" w:themeColor="text1"/>
          <w:sz w:val="24"/>
        </w:rPr>
        <w:t xml:space="preserve">žičare do spoja </w:t>
      </w:r>
      <w:r w:rsidRPr="00E128F9">
        <w:rPr>
          <w:color w:val="000000" w:themeColor="text1"/>
          <w:sz w:val="24"/>
        </w:rPr>
        <w:t xml:space="preserve">na postojeću elektroenergetsku mrežu. </w:t>
      </w:r>
    </w:p>
    <w:p w:rsidR="0007723E" w:rsidRPr="00A12385" w:rsidRDefault="00D16284" w:rsidP="0007723E">
      <w:pPr>
        <w:jc w:val="both"/>
        <w:rPr>
          <w:color w:val="000000" w:themeColor="text1"/>
          <w:sz w:val="24"/>
        </w:rPr>
      </w:pPr>
      <w:r w:rsidRPr="00A12385">
        <w:rPr>
          <w:color w:val="000000" w:themeColor="text1"/>
          <w:sz w:val="24"/>
        </w:rPr>
        <w:tab/>
      </w:r>
      <w:r>
        <w:rPr>
          <w:color w:val="000000" w:themeColor="text1"/>
          <w:sz w:val="24"/>
        </w:rPr>
        <w:t>Polaže se n</w:t>
      </w:r>
      <w:r w:rsidRPr="00A12385">
        <w:rPr>
          <w:color w:val="000000" w:themeColor="text1"/>
          <w:sz w:val="24"/>
        </w:rPr>
        <w:t>iskonaponski elektroenergetsk</w:t>
      </w:r>
      <w:r>
        <w:rPr>
          <w:color w:val="000000" w:themeColor="text1"/>
          <w:sz w:val="24"/>
        </w:rPr>
        <w:t>i</w:t>
      </w:r>
      <w:r w:rsidRPr="00A12385">
        <w:rPr>
          <w:color w:val="000000" w:themeColor="text1"/>
          <w:sz w:val="24"/>
        </w:rPr>
        <w:t xml:space="preserve"> vod od </w:t>
      </w:r>
      <w:r>
        <w:rPr>
          <w:color w:val="000000" w:themeColor="text1"/>
          <w:sz w:val="24"/>
        </w:rPr>
        <w:t>NTS Donja stanica žičare</w:t>
      </w:r>
      <w:r w:rsidRPr="00A12385">
        <w:rPr>
          <w:color w:val="000000" w:themeColor="text1"/>
          <w:sz w:val="24"/>
        </w:rPr>
        <w:t xml:space="preserve"> do kutne građevine na k.č.br. 1188/2, k.č.br. 1187, k.č.br. 895, k.č.br. 920, k.č.br. 921, k.č.br. 922/1, k.č.br. 919, k.č.br. 3768/2, k.č.br. 1119/2, k.č.br. 1119/3, sve k.o. Gračani</w:t>
      </w:r>
      <w:r>
        <w:rPr>
          <w:color w:val="000000" w:themeColor="text1"/>
          <w:sz w:val="24"/>
        </w:rPr>
        <w:t>.</w:t>
      </w:r>
    </w:p>
    <w:p w:rsidR="0007723E" w:rsidRPr="00A12385" w:rsidRDefault="00D16284" w:rsidP="0007723E">
      <w:pPr>
        <w:jc w:val="both"/>
        <w:rPr>
          <w:color w:val="000000" w:themeColor="text1"/>
          <w:sz w:val="24"/>
        </w:rPr>
      </w:pPr>
      <w:r w:rsidRPr="00A12385">
        <w:rPr>
          <w:color w:val="000000" w:themeColor="text1"/>
          <w:sz w:val="24"/>
        </w:rPr>
        <w:lastRenderedPageBreak/>
        <w:tab/>
        <w:t xml:space="preserve">Niskonaponski elektroenergetski vodovi, telekomunikacijski vodovi, </w:t>
      </w:r>
      <w:r>
        <w:rPr>
          <w:color w:val="000000" w:themeColor="text1"/>
          <w:sz w:val="24"/>
        </w:rPr>
        <w:t>vodovi</w:t>
      </w:r>
      <w:r w:rsidRPr="00A12385">
        <w:rPr>
          <w:color w:val="000000" w:themeColor="text1"/>
          <w:sz w:val="24"/>
        </w:rPr>
        <w:t xml:space="preserve"> upravljanja signalizacije i nadzora</w:t>
      </w:r>
      <w:r>
        <w:rPr>
          <w:color w:val="000000" w:themeColor="text1"/>
          <w:sz w:val="24"/>
        </w:rPr>
        <w:t xml:space="preserve"> žičare</w:t>
      </w:r>
      <w:r w:rsidRPr="00A12385">
        <w:rPr>
          <w:color w:val="000000" w:themeColor="text1"/>
          <w:sz w:val="24"/>
        </w:rPr>
        <w:t xml:space="preserve">, te sustava za uzemljenje, polažu se na </w:t>
      </w:r>
      <w:r>
        <w:rPr>
          <w:color w:val="000000" w:themeColor="text1"/>
          <w:sz w:val="24"/>
        </w:rPr>
        <w:t>k.č.br. 5423/1, k.č.br. 5711, k.č.br. 5435, k.č.br. 5712/1, sve k.o. Šestine, te na k.č.br. 3847/1, k.č.br. 3846/1, k.č.br. 3836, k.č.br. 3847/2, k.č.br. 3847/3, k.č.br. 3814, k.č.br. 3817, k.č.br. 3841, k.č.br. 3848, k.č.br. 3849, k.č.br. 3851, k.č.br. 3871, k.č.br. 3870, k.č.br. 3869, k.č.br. 3877, k.č.br. 3878, k.č.br. 3876, k.č.br. 3908, k.č.br. 3879, k.č.br. 3920, k.č.br. 3906, k.č.br. 3921, k.č.br. 3922, k.č.br. 3932, k.č.br. 3965, k.č.br. 3966/2, k.č.br. 1193, k.č.br. 1194, k.č.br. 1190, k.č.br. 1188/1, k.č.br. 1186/1, k.č.br. 1189, k.č.br. 1191, k.č.br. 1188/2, k.č.br. 1186/2, k.č.br. 1184, k.č.br. 895, k.č.br. 1187, k.č.br. 920, k.č.br. 921, k.č.br. 922/2, k.č.br. 922/1, k.č.br. 923, k.č.br. 3768/2, k.č.br. 1119/2, k.č.br. 1119/3, k.č.br. 3751, k.č.br. 919, k.č.br. 3845/1, sve k.o. Gračani</w:t>
      </w:r>
      <w:r w:rsidRPr="00A12385">
        <w:rPr>
          <w:color w:val="000000" w:themeColor="text1"/>
          <w:sz w:val="24"/>
        </w:rPr>
        <w:t>.</w:t>
      </w:r>
    </w:p>
    <w:p w:rsidR="0007723E" w:rsidRDefault="00D16284" w:rsidP="0007723E">
      <w:pPr>
        <w:jc w:val="both"/>
        <w:rPr>
          <w:color w:val="000000" w:themeColor="text1"/>
          <w:sz w:val="24"/>
        </w:rPr>
      </w:pPr>
      <w:r w:rsidRPr="00A12385">
        <w:rPr>
          <w:color w:val="000000" w:themeColor="text1"/>
          <w:sz w:val="24"/>
        </w:rPr>
        <w:t xml:space="preserve"> </w:t>
      </w:r>
      <w:r w:rsidRPr="00A12385">
        <w:rPr>
          <w:color w:val="000000" w:themeColor="text1"/>
          <w:sz w:val="24"/>
        </w:rPr>
        <w:tab/>
        <w:t xml:space="preserve">5. Smještaj građevina na građevnim česticama, te građevina unutar obuhvata zahvata u </w:t>
      </w:r>
      <w:r w:rsidRPr="005A323E">
        <w:rPr>
          <w:color w:val="000000" w:themeColor="text1"/>
          <w:sz w:val="24"/>
        </w:rPr>
        <w:t>prostoru</w:t>
      </w:r>
      <w:r>
        <w:rPr>
          <w:color w:val="000000" w:themeColor="text1"/>
          <w:sz w:val="24"/>
        </w:rPr>
        <w:t xml:space="preserve">: prema situaciji ucrtanoj na izvodu iz katastarskog plana, Geodetskoj podlozi za situacije građevina i zahvata u prostoru, te geodetskim projektima izrađenima po 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koji su sastavni dio Idejnog projekta.</w:t>
      </w:r>
    </w:p>
    <w:p w:rsidR="0007723E" w:rsidRPr="00FC4F6B" w:rsidRDefault="00D16284" w:rsidP="0007723E">
      <w:pPr>
        <w:jc w:val="both"/>
        <w:rPr>
          <w:color w:val="000000" w:themeColor="text1"/>
          <w:sz w:val="24"/>
        </w:rPr>
      </w:pPr>
      <w:r>
        <w:rPr>
          <w:color w:val="000000" w:themeColor="text1"/>
          <w:sz w:val="24"/>
        </w:rPr>
        <w:t xml:space="preserve"> </w:t>
      </w:r>
      <w:r w:rsidRPr="005A323E">
        <w:rPr>
          <w:color w:val="FF0000"/>
          <w:sz w:val="24"/>
        </w:rPr>
        <w:tab/>
      </w:r>
      <w:r w:rsidRPr="002D1D98">
        <w:rPr>
          <w:color w:val="000000" w:themeColor="text1"/>
          <w:sz w:val="24"/>
        </w:rPr>
        <w:t>6. Uvjeti za uređenje građevne čestice</w:t>
      </w:r>
      <w:r>
        <w:rPr>
          <w:color w:val="000000" w:themeColor="text1"/>
          <w:sz w:val="24"/>
        </w:rPr>
        <w:t>,</w:t>
      </w:r>
      <w:r w:rsidRPr="002D1D98">
        <w:rPr>
          <w:color w:val="000000" w:themeColor="text1"/>
          <w:sz w:val="24"/>
        </w:rPr>
        <w:t xml:space="preserve"> zelenih</w:t>
      </w:r>
      <w:r>
        <w:rPr>
          <w:color w:val="000000" w:themeColor="text1"/>
          <w:sz w:val="24"/>
        </w:rPr>
        <w:t xml:space="preserve"> i parkirališnih</w:t>
      </w:r>
      <w:r w:rsidRPr="002D1D98">
        <w:rPr>
          <w:color w:val="000000" w:themeColor="text1"/>
          <w:sz w:val="24"/>
        </w:rPr>
        <w:t xml:space="preserve"> površina: </w:t>
      </w:r>
      <w:r w:rsidRPr="00FC4F6B">
        <w:rPr>
          <w:color w:val="000000" w:themeColor="text1"/>
          <w:sz w:val="24"/>
        </w:rPr>
        <w:t xml:space="preserve">Uređenje građevnih čestica sadržano je u idejnom projektu, koji čini sastavni dio ove lokacijske dozvole. Slobodni dijelovi građevne čestice donje postaje žičare uređuju se kao </w:t>
      </w:r>
      <w:proofErr w:type="spellStart"/>
      <w:r w:rsidRPr="00FC4F6B">
        <w:rPr>
          <w:color w:val="000000" w:themeColor="text1"/>
          <w:sz w:val="24"/>
        </w:rPr>
        <w:t>parkovna</w:t>
      </w:r>
      <w:proofErr w:type="spellEnd"/>
      <w:r w:rsidRPr="00FC4F6B">
        <w:rPr>
          <w:color w:val="000000" w:themeColor="text1"/>
          <w:sz w:val="24"/>
        </w:rPr>
        <w:t xml:space="preserve"> površina sa šetnicama i dječjim igralištem. Na građevnoj čestici međupostaje Brestovac </w:t>
      </w:r>
      <w:r>
        <w:rPr>
          <w:color w:val="000000" w:themeColor="text1"/>
          <w:sz w:val="24"/>
        </w:rPr>
        <w:t>izvodi se tri potporna zida</w:t>
      </w:r>
      <w:r w:rsidRPr="00A12385">
        <w:rPr>
          <w:color w:val="000000" w:themeColor="text1"/>
          <w:sz w:val="24"/>
        </w:rPr>
        <w:t xml:space="preserve"> </w:t>
      </w:r>
      <w:r w:rsidRPr="00DA052A">
        <w:rPr>
          <w:color w:val="000000" w:themeColor="text1"/>
          <w:sz w:val="24"/>
        </w:rPr>
        <w:t xml:space="preserve">radi svladavanja visinskih razlika u terenu izvode se </w:t>
      </w:r>
      <w:r>
        <w:rPr>
          <w:color w:val="000000" w:themeColor="text1"/>
          <w:sz w:val="24"/>
        </w:rPr>
        <w:t xml:space="preserve">tri </w:t>
      </w:r>
      <w:r w:rsidRPr="00DA052A">
        <w:rPr>
          <w:color w:val="000000" w:themeColor="text1"/>
          <w:sz w:val="24"/>
        </w:rPr>
        <w:t>potporn</w:t>
      </w:r>
      <w:r>
        <w:rPr>
          <w:color w:val="000000" w:themeColor="text1"/>
          <w:sz w:val="24"/>
        </w:rPr>
        <w:t>a</w:t>
      </w:r>
      <w:r w:rsidRPr="00DA052A">
        <w:rPr>
          <w:color w:val="000000" w:themeColor="text1"/>
          <w:sz w:val="24"/>
        </w:rPr>
        <w:t xml:space="preserve"> zid</w:t>
      </w:r>
      <w:r>
        <w:rPr>
          <w:color w:val="000000" w:themeColor="text1"/>
          <w:sz w:val="24"/>
        </w:rPr>
        <w:t>a, te s</w:t>
      </w:r>
      <w:r w:rsidRPr="00DA052A">
        <w:rPr>
          <w:color w:val="000000" w:themeColor="text1"/>
          <w:sz w:val="24"/>
        </w:rPr>
        <w:t xml:space="preserve">e južna strana pristupnog platoa izvodi na nasipu visine </w:t>
      </w:r>
      <w:proofErr w:type="spellStart"/>
      <w:r w:rsidRPr="00DA052A">
        <w:rPr>
          <w:color w:val="000000" w:themeColor="text1"/>
          <w:sz w:val="24"/>
        </w:rPr>
        <w:t>cca</w:t>
      </w:r>
      <w:proofErr w:type="spellEnd"/>
      <w:r w:rsidRPr="00DA052A">
        <w:rPr>
          <w:color w:val="000000" w:themeColor="text1"/>
          <w:sz w:val="24"/>
        </w:rPr>
        <w:t xml:space="preserve"> 5 m.</w:t>
      </w:r>
    </w:p>
    <w:p w:rsidR="0007723E" w:rsidRDefault="00D16284" w:rsidP="0007723E">
      <w:pPr>
        <w:jc w:val="both"/>
        <w:rPr>
          <w:color w:val="000000" w:themeColor="text1"/>
          <w:sz w:val="24"/>
        </w:rPr>
      </w:pPr>
      <w:r w:rsidRPr="005A323E">
        <w:rPr>
          <w:color w:val="FF0000"/>
          <w:sz w:val="24"/>
        </w:rPr>
        <w:t xml:space="preserve">  </w:t>
      </w:r>
      <w:r w:rsidRPr="005A323E">
        <w:rPr>
          <w:color w:val="FF0000"/>
          <w:sz w:val="24"/>
        </w:rPr>
        <w:tab/>
      </w:r>
      <w:r w:rsidRPr="004D4666">
        <w:rPr>
          <w:color w:val="000000" w:themeColor="text1"/>
          <w:sz w:val="24"/>
        </w:rPr>
        <w:t xml:space="preserve">7. Rješenje </w:t>
      </w:r>
      <w:r w:rsidRPr="002D1D98">
        <w:rPr>
          <w:color w:val="000000" w:themeColor="text1"/>
          <w:sz w:val="24"/>
        </w:rPr>
        <w:t>prometa u mirovanju</w:t>
      </w:r>
      <w:r>
        <w:rPr>
          <w:color w:val="000000" w:themeColor="text1"/>
          <w:sz w:val="24"/>
        </w:rPr>
        <w:t xml:space="preserve">: Za potrebe zaposlenika žičare u suterenu zgrade donje postaje izvodi se 11 parkirališnih mjesta, na građevnoj čestici kutne građevine izvode se 2 parkirališna mjesta, a na građevnoj čestici međupostaje Brestovac izvodi se 4 parkirališna mjesta.  </w:t>
      </w:r>
    </w:p>
    <w:p w:rsidR="0007723E" w:rsidRPr="00331D69" w:rsidRDefault="00D16284" w:rsidP="0007723E">
      <w:pPr>
        <w:jc w:val="both"/>
        <w:rPr>
          <w:color w:val="000000" w:themeColor="text1"/>
          <w:sz w:val="24"/>
        </w:rPr>
      </w:pPr>
      <w:r w:rsidRPr="007D42A5">
        <w:rPr>
          <w:color w:val="000000" w:themeColor="text1"/>
          <w:sz w:val="24"/>
        </w:rPr>
        <w:tab/>
      </w:r>
      <w:r>
        <w:rPr>
          <w:color w:val="000000" w:themeColor="text1"/>
          <w:sz w:val="24"/>
        </w:rPr>
        <w:t>8</w:t>
      </w:r>
      <w:r w:rsidRPr="007D42A5">
        <w:rPr>
          <w:color w:val="000000" w:themeColor="text1"/>
          <w:sz w:val="24"/>
        </w:rPr>
        <w:t xml:space="preserve">. </w:t>
      </w:r>
      <w:r w:rsidRPr="002D1D98">
        <w:rPr>
          <w:color w:val="000000" w:themeColor="text1"/>
          <w:sz w:val="24"/>
        </w:rPr>
        <w:t xml:space="preserve">Uvjeti za nesmetan pristup, kretanje, boravak i rad osoba smanjene pokretljivosti: </w:t>
      </w:r>
      <w:r>
        <w:rPr>
          <w:color w:val="000000" w:themeColor="text1"/>
          <w:sz w:val="24"/>
        </w:rPr>
        <w:t xml:space="preserve">Kod projektiranja, odnosno planirane izgradnje, potrebno je pridržavati se </w:t>
      </w:r>
      <w:r w:rsidRPr="00331D69">
        <w:rPr>
          <w:color w:val="000000" w:themeColor="text1"/>
          <w:sz w:val="24"/>
        </w:rPr>
        <w:t>odredbi Pravilnika o osiguranju pristupačnosti građevina osobama s invaliditetom i smanjene pokretljivosti (Narodne novine br. 78/2013).</w:t>
      </w:r>
      <w:r>
        <w:rPr>
          <w:color w:val="000000" w:themeColor="text1"/>
          <w:sz w:val="24"/>
        </w:rPr>
        <w:t xml:space="preserve"> Za potrebe svladavanja visinskih razlika prostorima kojima se kreću osobe smanjene pokretljivosti treba predvidjeti rampe, dizala, vertikalno-podizne platforme i koso podizne sklopive platforme.</w:t>
      </w:r>
    </w:p>
    <w:p w:rsidR="0007723E" w:rsidRPr="00854C89" w:rsidRDefault="00D16284" w:rsidP="0007723E">
      <w:pPr>
        <w:jc w:val="both"/>
        <w:rPr>
          <w:color w:val="000000" w:themeColor="text1"/>
          <w:sz w:val="24"/>
        </w:rPr>
      </w:pPr>
      <w:r w:rsidRPr="005A323E">
        <w:rPr>
          <w:color w:val="FF0000"/>
          <w:sz w:val="24"/>
        </w:rPr>
        <w:t xml:space="preserve"> </w:t>
      </w:r>
      <w:r w:rsidRPr="005A323E">
        <w:rPr>
          <w:color w:val="FF0000"/>
          <w:sz w:val="24"/>
        </w:rPr>
        <w:tab/>
      </w:r>
      <w:r w:rsidRPr="00804BE2">
        <w:rPr>
          <w:color w:val="000000" w:themeColor="text1"/>
          <w:sz w:val="24"/>
        </w:rPr>
        <w:t xml:space="preserve">9. Način </w:t>
      </w:r>
      <w:r w:rsidRPr="002D1D98">
        <w:rPr>
          <w:color w:val="000000" w:themeColor="text1"/>
          <w:sz w:val="24"/>
        </w:rPr>
        <w:t xml:space="preserve">i uvjeti priključenja građevne čestice odnosno građevine na prometnu površinu, i drugu infrastrukturu: </w:t>
      </w:r>
      <w:r w:rsidRPr="00854C89">
        <w:rPr>
          <w:color w:val="000000" w:themeColor="text1"/>
          <w:sz w:val="24"/>
        </w:rPr>
        <w:t>Građevna čestica donje postaje žičare ima kolni i pješački pristup na javnoprometnu površinu Gračanske ceste</w:t>
      </w:r>
      <w:r>
        <w:rPr>
          <w:color w:val="000000" w:themeColor="text1"/>
          <w:sz w:val="24"/>
        </w:rPr>
        <w:t xml:space="preserve"> i Ulice Gračansko Dolje</w:t>
      </w:r>
      <w:r w:rsidRPr="00854C89">
        <w:rPr>
          <w:color w:val="000000" w:themeColor="text1"/>
          <w:sz w:val="24"/>
        </w:rPr>
        <w:t xml:space="preserve">, te pješački pristup do tramvajskog okretišta. Donja postaja žičare priključit će se na komunalnu infrastrukturu (plin, </w:t>
      </w:r>
      <w:proofErr w:type="spellStart"/>
      <w:r w:rsidRPr="00854C89">
        <w:rPr>
          <w:color w:val="000000" w:themeColor="text1"/>
          <w:sz w:val="24"/>
        </w:rPr>
        <w:t>tk</w:t>
      </w:r>
      <w:proofErr w:type="spellEnd"/>
      <w:r w:rsidRPr="00854C89">
        <w:rPr>
          <w:color w:val="000000" w:themeColor="text1"/>
          <w:sz w:val="24"/>
        </w:rPr>
        <w:t xml:space="preserve"> instalacije, vodovod, odvodnja, niskonaponska električna mreža) sukladno posebnim uvjetima nadležnih osoba navedenih pod točkom </w:t>
      </w:r>
      <w:r>
        <w:rPr>
          <w:color w:val="000000" w:themeColor="text1"/>
          <w:sz w:val="24"/>
        </w:rPr>
        <w:t>I/</w:t>
      </w:r>
      <w:r w:rsidRPr="00854C89">
        <w:rPr>
          <w:color w:val="000000" w:themeColor="text1"/>
          <w:sz w:val="24"/>
        </w:rPr>
        <w:t>12</w:t>
      </w:r>
      <w:r>
        <w:rPr>
          <w:color w:val="000000" w:themeColor="text1"/>
          <w:sz w:val="24"/>
        </w:rPr>
        <w:t>.</w:t>
      </w:r>
      <w:r w:rsidRPr="00854C89">
        <w:rPr>
          <w:color w:val="000000" w:themeColor="text1"/>
          <w:sz w:val="24"/>
        </w:rPr>
        <w:t xml:space="preserve"> izreke ove lokacijske dozvole.</w:t>
      </w:r>
    </w:p>
    <w:p w:rsidR="0007723E" w:rsidRPr="00854C89" w:rsidRDefault="00D16284" w:rsidP="0007723E">
      <w:pPr>
        <w:ind w:firstLine="708"/>
        <w:jc w:val="both"/>
        <w:rPr>
          <w:color w:val="000000" w:themeColor="text1"/>
          <w:sz w:val="24"/>
        </w:rPr>
      </w:pPr>
      <w:r w:rsidRPr="00854C89">
        <w:rPr>
          <w:color w:val="000000" w:themeColor="text1"/>
          <w:sz w:val="24"/>
        </w:rPr>
        <w:t>Građevna čestica kutne građevin</w:t>
      </w:r>
      <w:r>
        <w:rPr>
          <w:color w:val="000000" w:themeColor="text1"/>
          <w:sz w:val="24"/>
        </w:rPr>
        <w:t>e</w:t>
      </w:r>
      <w:r w:rsidRPr="00854C89">
        <w:rPr>
          <w:color w:val="000000" w:themeColor="text1"/>
          <w:sz w:val="24"/>
        </w:rPr>
        <w:t xml:space="preserve"> priključit će se na javnoprometnu površinu Ulice Nad tunelom (na k.č.br. </w:t>
      </w:r>
      <w:r>
        <w:rPr>
          <w:color w:val="000000" w:themeColor="text1"/>
          <w:sz w:val="24"/>
        </w:rPr>
        <w:t>895</w:t>
      </w:r>
      <w:r w:rsidRPr="00854C89">
        <w:rPr>
          <w:color w:val="000000" w:themeColor="text1"/>
          <w:sz w:val="24"/>
        </w:rPr>
        <w:t xml:space="preserve"> k.o. Gračani). Kutna građevina priključit će se na </w:t>
      </w:r>
      <w:r>
        <w:rPr>
          <w:color w:val="000000" w:themeColor="text1"/>
          <w:sz w:val="24"/>
        </w:rPr>
        <w:t xml:space="preserve">elektroenergetsku mrežu putem </w:t>
      </w:r>
      <w:r w:rsidRPr="00854C89">
        <w:rPr>
          <w:color w:val="000000" w:themeColor="text1"/>
          <w:sz w:val="24"/>
        </w:rPr>
        <w:t>niskonaponsk</w:t>
      </w:r>
      <w:r>
        <w:rPr>
          <w:color w:val="000000" w:themeColor="text1"/>
          <w:sz w:val="24"/>
        </w:rPr>
        <w:t>om</w:t>
      </w:r>
      <w:r w:rsidRPr="00854C89">
        <w:rPr>
          <w:color w:val="000000" w:themeColor="text1"/>
          <w:sz w:val="24"/>
        </w:rPr>
        <w:t xml:space="preserve"> elektroenergetsk</w:t>
      </w:r>
      <w:r>
        <w:rPr>
          <w:color w:val="000000" w:themeColor="text1"/>
          <w:sz w:val="24"/>
        </w:rPr>
        <w:t>og</w:t>
      </w:r>
      <w:r w:rsidRPr="00854C89">
        <w:rPr>
          <w:color w:val="000000" w:themeColor="text1"/>
          <w:sz w:val="24"/>
        </w:rPr>
        <w:t xml:space="preserve"> </w:t>
      </w:r>
      <w:r>
        <w:rPr>
          <w:color w:val="000000" w:themeColor="text1"/>
          <w:sz w:val="24"/>
        </w:rPr>
        <w:t>voda</w:t>
      </w:r>
      <w:r w:rsidRPr="00854C89">
        <w:rPr>
          <w:color w:val="000000" w:themeColor="text1"/>
          <w:sz w:val="24"/>
        </w:rPr>
        <w:t xml:space="preserve"> koji se </w:t>
      </w:r>
      <w:r>
        <w:rPr>
          <w:color w:val="000000" w:themeColor="text1"/>
          <w:sz w:val="24"/>
        </w:rPr>
        <w:t xml:space="preserve">polaže </w:t>
      </w:r>
      <w:r w:rsidRPr="00854C89">
        <w:rPr>
          <w:color w:val="000000" w:themeColor="text1"/>
          <w:sz w:val="24"/>
        </w:rPr>
        <w:t xml:space="preserve">od </w:t>
      </w:r>
      <w:r>
        <w:rPr>
          <w:color w:val="000000" w:themeColor="text1"/>
          <w:sz w:val="24"/>
        </w:rPr>
        <w:t xml:space="preserve">NTS </w:t>
      </w:r>
      <w:r w:rsidRPr="00854C89">
        <w:rPr>
          <w:color w:val="000000" w:themeColor="text1"/>
          <w:sz w:val="24"/>
        </w:rPr>
        <w:t>Donj</w:t>
      </w:r>
      <w:r>
        <w:rPr>
          <w:color w:val="000000" w:themeColor="text1"/>
          <w:sz w:val="24"/>
        </w:rPr>
        <w:t>a</w:t>
      </w:r>
      <w:r w:rsidRPr="00854C89">
        <w:rPr>
          <w:color w:val="000000" w:themeColor="text1"/>
          <w:sz w:val="24"/>
        </w:rPr>
        <w:t xml:space="preserve"> </w:t>
      </w:r>
      <w:r>
        <w:rPr>
          <w:color w:val="000000" w:themeColor="text1"/>
          <w:sz w:val="24"/>
        </w:rPr>
        <w:t xml:space="preserve">stanica žičare </w:t>
      </w:r>
      <w:r w:rsidRPr="00854C89">
        <w:rPr>
          <w:color w:val="000000" w:themeColor="text1"/>
          <w:sz w:val="24"/>
        </w:rPr>
        <w:t>unutar koridora žičare.</w:t>
      </w:r>
    </w:p>
    <w:p w:rsidR="0007723E" w:rsidRDefault="00D16284" w:rsidP="0007723E">
      <w:pPr>
        <w:jc w:val="both"/>
        <w:rPr>
          <w:color w:val="000000" w:themeColor="text1"/>
          <w:sz w:val="24"/>
        </w:rPr>
      </w:pPr>
      <w:r w:rsidRPr="00854C89">
        <w:rPr>
          <w:color w:val="000000" w:themeColor="text1"/>
          <w:sz w:val="24"/>
        </w:rPr>
        <w:t xml:space="preserve"> </w:t>
      </w:r>
      <w:r>
        <w:rPr>
          <w:color w:val="000000" w:themeColor="text1"/>
          <w:sz w:val="24"/>
        </w:rPr>
        <w:tab/>
      </w:r>
      <w:r w:rsidRPr="00854C89">
        <w:rPr>
          <w:color w:val="000000" w:themeColor="text1"/>
          <w:sz w:val="24"/>
        </w:rPr>
        <w:t xml:space="preserve">Građevna čestica međupostaje Brestovac priključit će se </w:t>
      </w:r>
      <w:r>
        <w:rPr>
          <w:color w:val="000000" w:themeColor="text1"/>
          <w:sz w:val="24"/>
        </w:rPr>
        <w:t xml:space="preserve">na prometnu površinu Sljemenske ceste (na k.č.br. 3894 k.o. Gračani) </w:t>
      </w:r>
      <w:r w:rsidRPr="00854C89">
        <w:rPr>
          <w:color w:val="000000" w:themeColor="text1"/>
          <w:sz w:val="24"/>
        </w:rPr>
        <w:t>preko pristupn</w:t>
      </w:r>
      <w:r>
        <w:rPr>
          <w:color w:val="000000" w:themeColor="text1"/>
          <w:sz w:val="24"/>
        </w:rPr>
        <w:t>og puta na k.č.br. 3845/1 i k.č.br. 3817, obje k.o. Gračani.</w:t>
      </w:r>
      <w:r w:rsidRPr="00854C89">
        <w:rPr>
          <w:color w:val="000000" w:themeColor="text1"/>
          <w:sz w:val="24"/>
        </w:rPr>
        <w:t xml:space="preserve"> Elektroopskrba međupostaje Brestovac predviđena je </w:t>
      </w:r>
      <w:r>
        <w:rPr>
          <w:color w:val="000000" w:themeColor="text1"/>
          <w:sz w:val="24"/>
        </w:rPr>
        <w:t>iz transformatorske stanice NTS 1227 Brestovac</w:t>
      </w:r>
      <w:r w:rsidRPr="00854C89">
        <w:rPr>
          <w:color w:val="000000" w:themeColor="text1"/>
          <w:sz w:val="24"/>
        </w:rPr>
        <w:t xml:space="preserve">. Odvodnja </w:t>
      </w:r>
      <w:r>
        <w:rPr>
          <w:color w:val="000000" w:themeColor="text1"/>
          <w:sz w:val="24"/>
        </w:rPr>
        <w:t>je predviđena putem sabirne jame.</w:t>
      </w:r>
    </w:p>
    <w:p w:rsidR="0007723E" w:rsidRDefault="00D16284" w:rsidP="0007723E">
      <w:pPr>
        <w:jc w:val="both"/>
        <w:rPr>
          <w:color w:val="000000" w:themeColor="text1"/>
          <w:sz w:val="24"/>
        </w:rPr>
      </w:pPr>
      <w:r>
        <w:rPr>
          <w:color w:val="000000" w:themeColor="text1"/>
          <w:sz w:val="24"/>
        </w:rPr>
        <w:tab/>
        <w:t xml:space="preserve">NTS 1227 Brestovac priključit će se na postojeću elektroenergetsku mrežu izvedbom dva </w:t>
      </w:r>
      <w:proofErr w:type="spellStart"/>
      <w:r>
        <w:rPr>
          <w:color w:val="000000" w:themeColor="text1"/>
          <w:sz w:val="24"/>
        </w:rPr>
        <w:t>srednjenaponska</w:t>
      </w:r>
      <w:proofErr w:type="spellEnd"/>
      <w:r>
        <w:rPr>
          <w:color w:val="000000" w:themeColor="text1"/>
          <w:sz w:val="24"/>
        </w:rPr>
        <w:t xml:space="preserve"> elektroenergetska voda na k.č.br. 3845/1 k.o. Gračani.</w:t>
      </w:r>
    </w:p>
    <w:p w:rsidR="0007723E" w:rsidRPr="00854C89" w:rsidRDefault="00D16284" w:rsidP="0007723E">
      <w:pPr>
        <w:jc w:val="both"/>
        <w:rPr>
          <w:color w:val="000000" w:themeColor="text1"/>
          <w:sz w:val="24"/>
        </w:rPr>
      </w:pPr>
      <w:r>
        <w:rPr>
          <w:color w:val="000000" w:themeColor="text1"/>
          <w:sz w:val="24"/>
        </w:rPr>
        <w:lastRenderedPageBreak/>
        <w:tab/>
      </w:r>
      <w:r w:rsidRPr="00854C89">
        <w:rPr>
          <w:color w:val="000000" w:themeColor="text1"/>
          <w:sz w:val="24"/>
        </w:rPr>
        <w:t>Način i uvjeti priključenja postojeće gornje postaje žičare na javnoprometnu površinu, te instalacije komunalne infrastrukture ne mijenjaju se ovom lokacijskom dozvolom</w:t>
      </w:r>
    </w:p>
    <w:p w:rsidR="0007723E" w:rsidRDefault="00D16284" w:rsidP="0007723E">
      <w:pPr>
        <w:jc w:val="both"/>
        <w:rPr>
          <w:color w:val="000000" w:themeColor="text1"/>
          <w:sz w:val="24"/>
        </w:rPr>
      </w:pPr>
      <w:r w:rsidRPr="005A323E">
        <w:rPr>
          <w:color w:val="FF0000"/>
          <w:sz w:val="24"/>
        </w:rPr>
        <w:t xml:space="preserve"> </w:t>
      </w:r>
      <w:r w:rsidRPr="005A323E">
        <w:rPr>
          <w:color w:val="FF0000"/>
          <w:sz w:val="24"/>
        </w:rPr>
        <w:tab/>
      </w:r>
      <w:r w:rsidRPr="00B33756">
        <w:rPr>
          <w:color w:val="000000" w:themeColor="text1"/>
          <w:sz w:val="24"/>
        </w:rPr>
        <w:t xml:space="preserve">10. </w:t>
      </w:r>
      <w:r w:rsidRPr="002D1D98">
        <w:rPr>
          <w:color w:val="000000" w:themeColor="text1"/>
          <w:sz w:val="24"/>
        </w:rPr>
        <w:t xml:space="preserve">Mjere </w:t>
      </w:r>
      <w:r>
        <w:rPr>
          <w:color w:val="000000" w:themeColor="text1"/>
          <w:sz w:val="24"/>
        </w:rPr>
        <w:t xml:space="preserve">i način sprječavanja nepovoljna utjecaja na okoliš i prirodu sadržani su u posebnim uvjetima navedenim pod točkom I/12. izreke ove lokacijske dozvole. Tijekom gradnje potrebno se pridržavati mjera sprečavanja nepovoljnog utjecaja na okoliš i prirodu propisanih važećom zakonskom regulativom i pravilima struke u funkciji zaštite okoliša i prirode. </w:t>
      </w:r>
    </w:p>
    <w:p w:rsidR="0007723E" w:rsidRDefault="00D16284" w:rsidP="0007723E">
      <w:pPr>
        <w:jc w:val="both"/>
        <w:rPr>
          <w:color w:val="000000" w:themeColor="text1"/>
          <w:sz w:val="24"/>
        </w:rPr>
      </w:pPr>
      <w:r w:rsidRPr="005A323E">
        <w:rPr>
          <w:color w:val="FF0000"/>
          <w:sz w:val="24"/>
        </w:rPr>
        <w:tab/>
      </w:r>
      <w:r w:rsidRPr="002D1D98">
        <w:rPr>
          <w:color w:val="000000" w:themeColor="text1"/>
          <w:sz w:val="24"/>
        </w:rPr>
        <w:t>1</w:t>
      </w:r>
      <w:r>
        <w:rPr>
          <w:color w:val="000000" w:themeColor="text1"/>
          <w:sz w:val="24"/>
        </w:rPr>
        <w:t>1</w:t>
      </w:r>
      <w:r w:rsidRPr="002D1D98">
        <w:rPr>
          <w:color w:val="000000" w:themeColor="text1"/>
          <w:sz w:val="24"/>
        </w:rPr>
        <w:t xml:space="preserve">. </w:t>
      </w:r>
      <w:r>
        <w:rPr>
          <w:color w:val="000000" w:themeColor="text1"/>
          <w:sz w:val="24"/>
        </w:rPr>
        <w:t>Ostali u</w:t>
      </w:r>
      <w:r w:rsidRPr="002D1D98">
        <w:rPr>
          <w:color w:val="000000" w:themeColor="text1"/>
          <w:sz w:val="24"/>
        </w:rPr>
        <w:t xml:space="preserve">vjeti </w:t>
      </w:r>
      <w:r>
        <w:rPr>
          <w:color w:val="000000" w:themeColor="text1"/>
          <w:sz w:val="24"/>
        </w:rPr>
        <w:t xml:space="preserve">iz dokumenta prostornog uređenja </w:t>
      </w:r>
      <w:r w:rsidRPr="002D1D98">
        <w:rPr>
          <w:color w:val="000000" w:themeColor="text1"/>
          <w:sz w:val="24"/>
        </w:rPr>
        <w:t>važni za provedbu zahvata u prostoru (</w:t>
      </w:r>
      <w:r>
        <w:rPr>
          <w:color w:val="000000" w:themeColor="text1"/>
          <w:sz w:val="24"/>
        </w:rPr>
        <w:t xml:space="preserve">obveza uklanjanja postojećih građevina, </w:t>
      </w:r>
      <w:r w:rsidRPr="002D1D98">
        <w:rPr>
          <w:color w:val="000000" w:themeColor="text1"/>
          <w:sz w:val="24"/>
        </w:rPr>
        <w:t>obveza ispitivanja tla i dr.):</w:t>
      </w:r>
    </w:p>
    <w:p w:rsidR="0007723E" w:rsidRPr="002D1D98" w:rsidRDefault="00D16284" w:rsidP="0007723E">
      <w:pPr>
        <w:jc w:val="both"/>
        <w:rPr>
          <w:color w:val="000000" w:themeColor="text1"/>
          <w:sz w:val="24"/>
        </w:rPr>
      </w:pPr>
      <w:r>
        <w:rPr>
          <w:color w:val="000000" w:themeColor="text1"/>
          <w:sz w:val="24"/>
        </w:rPr>
        <w:tab/>
        <w:t xml:space="preserve">- Potrebno je iz zone obuhvata donje postaje žičare izmjestiti instalacije plinske, elektroenergetske i telekomunikacijske infrastrukture. </w:t>
      </w:r>
      <w:proofErr w:type="spellStart"/>
      <w:r>
        <w:rPr>
          <w:color w:val="000000" w:themeColor="text1"/>
          <w:sz w:val="24"/>
        </w:rPr>
        <w:t>Izmještanje</w:t>
      </w:r>
      <w:proofErr w:type="spellEnd"/>
      <w:r>
        <w:rPr>
          <w:color w:val="000000" w:themeColor="text1"/>
          <w:sz w:val="24"/>
        </w:rPr>
        <w:t xml:space="preserve"> navedene komunalne infrastrukture nije predmet postupka izdavanja ove lokacijske dozvole.  </w:t>
      </w:r>
    </w:p>
    <w:p w:rsidR="0007723E" w:rsidRPr="00BE4779" w:rsidRDefault="00D16284" w:rsidP="0007723E">
      <w:pPr>
        <w:jc w:val="both"/>
        <w:rPr>
          <w:color w:val="000000" w:themeColor="text1"/>
          <w:sz w:val="24"/>
        </w:rPr>
      </w:pPr>
      <w:r w:rsidRPr="00BE4779">
        <w:rPr>
          <w:color w:val="000000" w:themeColor="text1"/>
          <w:sz w:val="24"/>
        </w:rPr>
        <w:tab/>
        <w:t xml:space="preserve">- Prema Detaljnoj </w:t>
      </w:r>
      <w:proofErr w:type="spellStart"/>
      <w:r w:rsidRPr="00BE4779">
        <w:rPr>
          <w:color w:val="000000" w:themeColor="text1"/>
          <w:sz w:val="24"/>
        </w:rPr>
        <w:t>inženjerskogeološkoj</w:t>
      </w:r>
      <w:proofErr w:type="spellEnd"/>
      <w:r w:rsidRPr="00BE4779">
        <w:rPr>
          <w:color w:val="000000" w:themeColor="text1"/>
          <w:sz w:val="24"/>
        </w:rPr>
        <w:t xml:space="preserve"> karti „</w:t>
      </w:r>
      <w:proofErr w:type="spellStart"/>
      <w:r w:rsidRPr="00BE4779">
        <w:rPr>
          <w:color w:val="000000" w:themeColor="text1"/>
          <w:sz w:val="24"/>
        </w:rPr>
        <w:t>Podsljemenske</w:t>
      </w:r>
      <w:proofErr w:type="spellEnd"/>
      <w:r w:rsidRPr="00BE4779">
        <w:rPr>
          <w:color w:val="000000" w:themeColor="text1"/>
          <w:sz w:val="24"/>
        </w:rPr>
        <w:t xml:space="preserve"> urbanizirane zone“ (DIGK-FAZA 1), HGI, Zagreb, srpanj 2007., predmetno područje opterećeno je brojnim </w:t>
      </w:r>
      <w:proofErr w:type="spellStart"/>
      <w:r w:rsidRPr="00BE4779">
        <w:rPr>
          <w:color w:val="000000" w:themeColor="text1"/>
          <w:sz w:val="24"/>
        </w:rPr>
        <w:t>padinskim</w:t>
      </w:r>
      <w:proofErr w:type="spellEnd"/>
      <w:r w:rsidRPr="00BE4779">
        <w:rPr>
          <w:color w:val="000000" w:themeColor="text1"/>
          <w:sz w:val="24"/>
        </w:rPr>
        <w:t xml:space="preserve"> pomacima, odnosno strukturnim pomacima, </w:t>
      </w:r>
      <w:r>
        <w:rPr>
          <w:color w:val="000000" w:themeColor="text1"/>
          <w:sz w:val="24"/>
        </w:rPr>
        <w:t xml:space="preserve">te </w:t>
      </w:r>
      <w:r w:rsidRPr="00BE4779">
        <w:rPr>
          <w:color w:val="000000" w:themeColor="text1"/>
          <w:sz w:val="24"/>
        </w:rPr>
        <w:t>velik</w:t>
      </w:r>
      <w:r>
        <w:rPr>
          <w:color w:val="000000" w:themeColor="text1"/>
          <w:sz w:val="24"/>
        </w:rPr>
        <w:t>im</w:t>
      </w:r>
      <w:r w:rsidRPr="00BE4779">
        <w:rPr>
          <w:color w:val="000000" w:themeColor="text1"/>
          <w:sz w:val="24"/>
        </w:rPr>
        <w:t xml:space="preserve"> broj</w:t>
      </w:r>
      <w:r>
        <w:rPr>
          <w:color w:val="000000" w:themeColor="text1"/>
          <w:sz w:val="24"/>
        </w:rPr>
        <w:t>em</w:t>
      </w:r>
      <w:r w:rsidRPr="00BE4779">
        <w:rPr>
          <w:color w:val="000000" w:themeColor="text1"/>
          <w:sz w:val="24"/>
        </w:rPr>
        <w:t xml:space="preserve"> prisutnih rasjeda, a prema Odluci o donošenju Prostornog plana Grada Zagreba teren na kome je predviđena predmetna izgradnja svrstan je u pretežito nestabilna područja. Sukladno geotehničkim uvjetima iz točke I/12.9. izreke ove lokacijske dozvole</w:t>
      </w:r>
      <w:r>
        <w:rPr>
          <w:color w:val="000000" w:themeColor="text1"/>
          <w:sz w:val="24"/>
        </w:rPr>
        <w:t>, izgradnja nosivih stupova žičare, kao i temeljenje prema priloženom Idejnom projektu, biti će u funkciji postizanja stabilnosti terena, te je</w:t>
      </w:r>
      <w:r w:rsidRPr="00BE4779">
        <w:rPr>
          <w:color w:val="000000" w:themeColor="text1"/>
          <w:sz w:val="24"/>
        </w:rPr>
        <w:t xml:space="preserve"> potrebno prije izrade glavnog projekta od ovlaštene pravne osobe naručiti provedbu cjelovitih geotehničkih istražnih radova i izradu Geotehničkog elaborata na području zahvata i u neposrednom okruženju, te izradu Geotehničkog projekta, koji će predstavljati podlogu i dio projektne dokumentacije.  </w:t>
      </w:r>
    </w:p>
    <w:p w:rsidR="0007723E" w:rsidRDefault="00D16284" w:rsidP="0007723E">
      <w:pPr>
        <w:ind w:firstLine="720"/>
        <w:jc w:val="both"/>
        <w:rPr>
          <w:color w:val="000000" w:themeColor="text1"/>
          <w:sz w:val="24"/>
        </w:rPr>
      </w:pPr>
      <w:r w:rsidRPr="00BE4779">
        <w:rPr>
          <w:color w:val="000000" w:themeColor="text1"/>
          <w:sz w:val="24"/>
        </w:rPr>
        <w:t xml:space="preserve">- Prema MCS skali predmetno zemljište se nalazi u zoni 8 – </w:t>
      </w:r>
      <w:r>
        <w:rPr>
          <w:color w:val="000000" w:themeColor="text1"/>
          <w:sz w:val="24"/>
        </w:rPr>
        <w:t>9</w:t>
      </w:r>
      <w:r w:rsidRPr="00BE4779">
        <w:rPr>
          <w:color w:val="000000" w:themeColor="text1"/>
          <w:sz w:val="24"/>
        </w:rPr>
        <w:t xml:space="preserve"> stupnja </w:t>
      </w:r>
      <w:proofErr w:type="spellStart"/>
      <w:r w:rsidRPr="00BE4779">
        <w:rPr>
          <w:color w:val="000000" w:themeColor="text1"/>
          <w:sz w:val="24"/>
        </w:rPr>
        <w:t>seizmičnosti</w:t>
      </w:r>
      <w:proofErr w:type="spellEnd"/>
      <w:r w:rsidRPr="00BE4779">
        <w:rPr>
          <w:color w:val="000000" w:themeColor="text1"/>
          <w:sz w:val="24"/>
        </w:rPr>
        <w:t xml:space="preserve"> te je u skladu sa važećim propisima za tu zonu potrebno izraditi statički račun.  </w:t>
      </w:r>
    </w:p>
    <w:p w:rsidR="0007723E" w:rsidRPr="00BE4779" w:rsidRDefault="00B67147" w:rsidP="0007723E">
      <w:pPr>
        <w:ind w:firstLine="720"/>
        <w:jc w:val="both"/>
        <w:rPr>
          <w:color w:val="000000" w:themeColor="text1"/>
          <w:sz w:val="24"/>
        </w:rPr>
      </w:pPr>
    </w:p>
    <w:p w:rsidR="0007723E" w:rsidRDefault="00D16284" w:rsidP="0007723E">
      <w:pPr>
        <w:ind w:firstLine="720"/>
        <w:jc w:val="both"/>
        <w:rPr>
          <w:color w:val="000000" w:themeColor="text1"/>
          <w:sz w:val="24"/>
        </w:rPr>
      </w:pPr>
      <w:r>
        <w:rPr>
          <w:color w:val="000000" w:themeColor="text1"/>
          <w:sz w:val="24"/>
        </w:rPr>
        <w:t xml:space="preserve">12.  Posebni uvjeti: </w:t>
      </w:r>
    </w:p>
    <w:p w:rsidR="0007723E" w:rsidRPr="003923FC" w:rsidRDefault="00D16284" w:rsidP="0007723E">
      <w:pPr>
        <w:ind w:firstLine="720"/>
        <w:jc w:val="both"/>
        <w:rPr>
          <w:color w:val="000000" w:themeColor="text1"/>
          <w:sz w:val="24"/>
        </w:rPr>
      </w:pPr>
      <w:r w:rsidRPr="00BE4779">
        <w:rPr>
          <w:color w:val="000000" w:themeColor="text1"/>
          <w:sz w:val="24"/>
        </w:rPr>
        <w:t>12.1. Sanitarno-tehnički uvjeti,</w:t>
      </w:r>
      <w:r>
        <w:rPr>
          <w:color w:val="000000" w:themeColor="text1"/>
          <w:sz w:val="24"/>
        </w:rPr>
        <w:t xml:space="preserve"> uvjeti zaštite od buke i uvjeti zaštite od </w:t>
      </w:r>
      <w:proofErr w:type="spellStart"/>
      <w:r>
        <w:rPr>
          <w:color w:val="000000" w:themeColor="text1"/>
          <w:sz w:val="24"/>
        </w:rPr>
        <w:t>neionizirajućih</w:t>
      </w:r>
      <w:proofErr w:type="spellEnd"/>
      <w:r>
        <w:rPr>
          <w:color w:val="000000" w:themeColor="text1"/>
          <w:sz w:val="24"/>
        </w:rPr>
        <w:t xml:space="preserve"> zračenja,</w:t>
      </w:r>
      <w:r w:rsidRPr="00BE4779">
        <w:rPr>
          <w:color w:val="000000" w:themeColor="text1"/>
          <w:sz w:val="24"/>
        </w:rPr>
        <w:t xml:space="preserve"> Klasa: </w:t>
      </w:r>
      <w:r>
        <w:rPr>
          <w:color w:val="000000" w:themeColor="text1"/>
          <w:sz w:val="24"/>
        </w:rPr>
        <w:t>540</w:t>
      </w:r>
      <w:r w:rsidRPr="00BE4779">
        <w:rPr>
          <w:color w:val="000000" w:themeColor="text1"/>
          <w:sz w:val="24"/>
        </w:rPr>
        <w:t>-0</w:t>
      </w:r>
      <w:r>
        <w:rPr>
          <w:color w:val="000000" w:themeColor="text1"/>
          <w:sz w:val="24"/>
        </w:rPr>
        <w:t>2</w:t>
      </w:r>
      <w:r w:rsidRPr="00BE4779">
        <w:rPr>
          <w:color w:val="000000" w:themeColor="text1"/>
          <w:sz w:val="24"/>
        </w:rPr>
        <w:t>/</w:t>
      </w:r>
      <w:r>
        <w:rPr>
          <w:color w:val="000000" w:themeColor="text1"/>
          <w:sz w:val="24"/>
        </w:rPr>
        <w:t>16</w:t>
      </w:r>
      <w:r w:rsidRPr="00BE4779">
        <w:rPr>
          <w:color w:val="000000" w:themeColor="text1"/>
          <w:sz w:val="24"/>
        </w:rPr>
        <w:t>-0</w:t>
      </w:r>
      <w:r>
        <w:rPr>
          <w:color w:val="000000" w:themeColor="text1"/>
          <w:sz w:val="24"/>
        </w:rPr>
        <w:t>3</w:t>
      </w:r>
      <w:r w:rsidRPr="00BE4779">
        <w:rPr>
          <w:color w:val="000000" w:themeColor="text1"/>
          <w:sz w:val="24"/>
        </w:rPr>
        <w:t>/</w:t>
      </w:r>
      <w:r>
        <w:rPr>
          <w:color w:val="000000" w:themeColor="text1"/>
          <w:sz w:val="24"/>
        </w:rPr>
        <w:t>443</w:t>
      </w:r>
      <w:r w:rsidRPr="00BE4779">
        <w:rPr>
          <w:color w:val="000000" w:themeColor="text1"/>
          <w:sz w:val="24"/>
        </w:rPr>
        <w:t xml:space="preserve">, </w:t>
      </w:r>
      <w:proofErr w:type="spellStart"/>
      <w:r w:rsidRPr="00BE4779">
        <w:rPr>
          <w:color w:val="000000" w:themeColor="text1"/>
          <w:sz w:val="24"/>
        </w:rPr>
        <w:t>Ur.broj</w:t>
      </w:r>
      <w:proofErr w:type="spellEnd"/>
      <w:r w:rsidRPr="00BE4779">
        <w:rPr>
          <w:color w:val="000000" w:themeColor="text1"/>
          <w:sz w:val="24"/>
        </w:rPr>
        <w:t>: 534-0</w:t>
      </w:r>
      <w:r>
        <w:rPr>
          <w:color w:val="000000" w:themeColor="text1"/>
          <w:sz w:val="24"/>
        </w:rPr>
        <w:t>7</w:t>
      </w:r>
      <w:r w:rsidRPr="00BE4779">
        <w:rPr>
          <w:color w:val="000000" w:themeColor="text1"/>
          <w:sz w:val="24"/>
        </w:rPr>
        <w:t>-</w:t>
      </w:r>
      <w:r>
        <w:rPr>
          <w:color w:val="000000" w:themeColor="text1"/>
          <w:sz w:val="24"/>
        </w:rPr>
        <w:t>2</w:t>
      </w:r>
      <w:r w:rsidRPr="00BE4779">
        <w:rPr>
          <w:color w:val="000000" w:themeColor="text1"/>
          <w:sz w:val="24"/>
        </w:rPr>
        <w:t>-1</w:t>
      </w:r>
      <w:r>
        <w:rPr>
          <w:color w:val="000000" w:themeColor="text1"/>
          <w:sz w:val="24"/>
        </w:rPr>
        <w:t>-7</w:t>
      </w:r>
      <w:r w:rsidRPr="00BE4779">
        <w:rPr>
          <w:color w:val="000000" w:themeColor="text1"/>
          <w:sz w:val="24"/>
        </w:rPr>
        <w:t>/</w:t>
      </w:r>
      <w:r>
        <w:rPr>
          <w:color w:val="000000" w:themeColor="text1"/>
          <w:sz w:val="24"/>
        </w:rPr>
        <w:t>8</w:t>
      </w:r>
      <w:r w:rsidRPr="00BE4779">
        <w:rPr>
          <w:color w:val="000000" w:themeColor="text1"/>
          <w:sz w:val="24"/>
        </w:rPr>
        <w:t>-</w:t>
      </w:r>
      <w:r>
        <w:rPr>
          <w:color w:val="000000" w:themeColor="text1"/>
          <w:sz w:val="24"/>
        </w:rPr>
        <w:t>16-2 od 1. prosinca 2016.</w:t>
      </w:r>
      <w:r w:rsidRPr="00BE4779">
        <w:rPr>
          <w:color w:val="000000" w:themeColor="text1"/>
          <w:sz w:val="24"/>
        </w:rPr>
        <w:t>, koje je utvrdilo Ministarstvo zdravstva</w:t>
      </w:r>
      <w:r>
        <w:rPr>
          <w:color w:val="000000" w:themeColor="text1"/>
          <w:sz w:val="24"/>
        </w:rPr>
        <w:t>, Uprava za unaprjeđenje zdravlja, Sektor županijske sanitarne inspekcije i pravne podrške, Služba županijske sanitarne inspekcije, Odjel za Grad Zagreb</w:t>
      </w:r>
      <w:r w:rsidRPr="00BE4779">
        <w:rPr>
          <w:color w:val="000000" w:themeColor="text1"/>
          <w:sz w:val="24"/>
        </w:rPr>
        <w:t>;</w:t>
      </w:r>
      <w:r w:rsidRPr="003923FC">
        <w:rPr>
          <w:color w:val="000000" w:themeColor="text1"/>
          <w:sz w:val="24"/>
        </w:rPr>
        <w:tab/>
        <w:t>12.2. Posebni uvjeti, Klasa: 340-03/</w:t>
      </w:r>
      <w:r>
        <w:rPr>
          <w:color w:val="000000" w:themeColor="text1"/>
          <w:sz w:val="24"/>
        </w:rPr>
        <w:t>16</w:t>
      </w:r>
      <w:r w:rsidRPr="003923FC">
        <w:rPr>
          <w:color w:val="000000" w:themeColor="text1"/>
          <w:sz w:val="24"/>
        </w:rPr>
        <w:t>-04/</w:t>
      </w:r>
      <w:r>
        <w:rPr>
          <w:color w:val="000000" w:themeColor="text1"/>
          <w:sz w:val="24"/>
        </w:rPr>
        <w:t>1052</w:t>
      </w:r>
      <w:r w:rsidRPr="003923FC">
        <w:rPr>
          <w:color w:val="000000" w:themeColor="text1"/>
          <w:sz w:val="24"/>
        </w:rPr>
        <w:t xml:space="preserve">, </w:t>
      </w:r>
      <w:proofErr w:type="spellStart"/>
      <w:r w:rsidRPr="003923FC">
        <w:rPr>
          <w:color w:val="000000" w:themeColor="text1"/>
          <w:sz w:val="24"/>
        </w:rPr>
        <w:t>Urbroj</w:t>
      </w:r>
      <w:proofErr w:type="spellEnd"/>
      <w:r w:rsidRPr="003923FC">
        <w:rPr>
          <w:color w:val="000000" w:themeColor="text1"/>
          <w:sz w:val="24"/>
        </w:rPr>
        <w:t>: 251-13-4</w:t>
      </w:r>
      <w:r>
        <w:rPr>
          <w:color w:val="000000" w:themeColor="text1"/>
          <w:sz w:val="24"/>
        </w:rPr>
        <w:t>2</w:t>
      </w:r>
      <w:r w:rsidRPr="003923FC">
        <w:rPr>
          <w:color w:val="000000" w:themeColor="text1"/>
          <w:sz w:val="24"/>
        </w:rPr>
        <w:t>/</w:t>
      </w:r>
      <w:r>
        <w:rPr>
          <w:color w:val="000000" w:themeColor="text1"/>
          <w:sz w:val="24"/>
        </w:rPr>
        <w:t>2</w:t>
      </w:r>
      <w:r w:rsidRPr="003923FC">
        <w:rPr>
          <w:color w:val="000000" w:themeColor="text1"/>
          <w:sz w:val="24"/>
        </w:rPr>
        <w:t>-206-</w:t>
      </w:r>
      <w:r>
        <w:rPr>
          <w:color w:val="000000" w:themeColor="text1"/>
          <w:sz w:val="24"/>
        </w:rPr>
        <w:t>16</w:t>
      </w:r>
      <w:r w:rsidRPr="003923FC">
        <w:rPr>
          <w:color w:val="000000" w:themeColor="text1"/>
          <w:sz w:val="24"/>
        </w:rPr>
        <w:t>-2 od 1</w:t>
      </w:r>
      <w:r>
        <w:rPr>
          <w:color w:val="000000" w:themeColor="text1"/>
          <w:sz w:val="24"/>
        </w:rPr>
        <w:t>7</w:t>
      </w:r>
      <w:r w:rsidRPr="003923FC">
        <w:rPr>
          <w:color w:val="000000" w:themeColor="text1"/>
          <w:sz w:val="24"/>
        </w:rPr>
        <w:t>.</w:t>
      </w:r>
      <w:r>
        <w:rPr>
          <w:color w:val="000000" w:themeColor="text1"/>
          <w:sz w:val="24"/>
        </w:rPr>
        <w:t>1</w:t>
      </w:r>
      <w:r w:rsidRPr="003923FC">
        <w:rPr>
          <w:color w:val="000000" w:themeColor="text1"/>
          <w:sz w:val="24"/>
        </w:rPr>
        <w:t>1.20</w:t>
      </w:r>
      <w:r>
        <w:rPr>
          <w:color w:val="000000" w:themeColor="text1"/>
          <w:sz w:val="24"/>
        </w:rPr>
        <w:t>16</w:t>
      </w:r>
      <w:r w:rsidRPr="003923FC">
        <w:rPr>
          <w:color w:val="000000" w:themeColor="text1"/>
          <w:sz w:val="24"/>
        </w:rPr>
        <w:t xml:space="preserve">., koje je izdao </w:t>
      </w:r>
      <w:r>
        <w:rPr>
          <w:color w:val="000000" w:themeColor="text1"/>
          <w:sz w:val="24"/>
        </w:rPr>
        <w:t xml:space="preserve">Gradski ured za prostorno uređenje, izgradnju Grada, graditeljstvo, komunalne poslove i promet, Sektor </w:t>
      </w:r>
      <w:r w:rsidRPr="003923FC">
        <w:rPr>
          <w:color w:val="000000" w:themeColor="text1"/>
          <w:sz w:val="24"/>
        </w:rPr>
        <w:t>za promet;</w:t>
      </w:r>
      <w:r w:rsidRPr="003923FC">
        <w:rPr>
          <w:color w:val="000000" w:themeColor="text1"/>
          <w:sz w:val="24"/>
        </w:rPr>
        <w:tab/>
      </w:r>
    </w:p>
    <w:p w:rsidR="0007723E" w:rsidRPr="00BE4779" w:rsidRDefault="00D16284" w:rsidP="0007723E">
      <w:pPr>
        <w:ind w:firstLine="720"/>
        <w:jc w:val="both"/>
        <w:rPr>
          <w:color w:val="000000" w:themeColor="text1"/>
          <w:sz w:val="24"/>
        </w:rPr>
      </w:pPr>
      <w:r w:rsidRPr="00BE4779">
        <w:rPr>
          <w:color w:val="000000" w:themeColor="text1"/>
          <w:sz w:val="24"/>
        </w:rPr>
        <w:t>12.3. Posebni uvjeti, broj: 511-19-25/1-</w:t>
      </w:r>
      <w:r>
        <w:rPr>
          <w:color w:val="000000" w:themeColor="text1"/>
          <w:sz w:val="24"/>
        </w:rPr>
        <w:t>11854</w:t>
      </w:r>
      <w:r w:rsidRPr="00BE4779">
        <w:rPr>
          <w:color w:val="000000" w:themeColor="text1"/>
          <w:sz w:val="24"/>
        </w:rPr>
        <w:t>/2-20</w:t>
      </w:r>
      <w:r>
        <w:rPr>
          <w:color w:val="000000" w:themeColor="text1"/>
          <w:sz w:val="24"/>
        </w:rPr>
        <w:t>16</w:t>
      </w:r>
      <w:r w:rsidRPr="00BE4779">
        <w:rPr>
          <w:color w:val="000000" w:themeColor="text1"/>
          <w:sz w:val="24"/>
        </w:rPr>
        <w:t>. od 2</w:t>
      </w:r>
      <w:r>
        <w:rPr>
          <w:color w:val="000000" w:themeColor="text1"/>
          <w:sz w:val="24"/>
        </w:rPr>
        <w:t>2</w:t>
      </w:r>
      <w:r w:rsidRPr="00BE4779">
        <w:rPr>
          <w:color w:val="000000" w:themeColor="text1"/>
          <w:sz w:val="24"/>
        </w:rPr>
        <w:t>.</w:t>
      </w:r>
      <w:r>
        <w:rPr>
          <w:color w:val="000000" w:themeColor="text1"/>
          <w:sz w:val="24"/>
        </w:rPr>
        <w:t>12</w:t>
      </w:r>
      <w:r w:rsidRPr="00BE4779">
        <w:rPr>
          <w:color w:val="000000" w:themeColor="text1"/>
          <w:sz w:val="24"/>
        </w:rPr>
        <w:t>.20</w:t>
      </w:r>
      <w:r>
        <w:rPr>
          <w:color w:val="000000" w:themeColor="text1"/>
          <w:sz w:val="24"/>
        </w:rPr>
        <w:t>16</w:t>
      </w:r>
      <w:r w:rsidRPr="00BE4779">
        <w:rPr>
          <w:color w:val="000000" w:themeColor="text1"/>
          <w:sz w:val="24"/>
        </w:rPr>
        <w:t>., koje je izdalo Ministarstvo unutarnjih poslova, Policijska uprava zagrebačka, Sektor upravnih</w:t>
      </w:r>
      <w:r>
        <w:rPr>
          <w:color w:val="000000" w:themeColor="text1"/>
          <w:sz w:val="24"/>
        </w:rPr>
        <w:t xml:space="preserve"> i</w:t>
      </w:r>
      <w:r w:rsidRPr="00BE4779">
        <w:rPr>
          <w:color w:val="000000" w:themeColor="text1"/>
          <w:sz w:val="24"/>
        </w:rPr>
        <w:t xml:space="preserve"> inspekcijskih poslova, Inspektorat unutarnjih poslova;</w:t>
      </w:r>
      <w:r w:rsidRPr="00BE4779">
        <w:rPr>
          <w:color w:val="000000" w:themeColor="text1"/>
          <w:sz w:val="24"/>
        </w:rPr>
        <w:tab/>
      </w:r>
    </w:p>
    <w:p w:rsidR="0007723E" w:rsidRPr="006B038E" w:rsidRDefault="00D16284" w:rsidP="0007723E">
      <w:pPr>
        <w:ind w:firstLine="720"/>
        <w:jc w:val="both"/>
        <w:rPr>
          <w:color w:val="000000" w:themeColor="text1"/>
          <w:sz w:val="24"/>
        </w:rPr>
      </w:pPr>
      <w:r w:rsidRPr="00FD2ECC">
        <w:rPr>
          <w:color w:val="000000" w:themeColor="text1"/>
          <w:sz w:val="24"/>
        </w:rPr>
        <w:t>12.4. Vodopravni uvjeti, Klasa: UP/I-325-0</w:t>
      </w:r>
      <w:r>
        <w:rPr>
          <w:color w:val="000000" w:themeColor="text1"/>
          <w:sz w:val="24"/>
        </w:rPr>
        <w:t>1</w:t>
      </w:r>
      <w:r w:rsidRPr="00FD2ECC">
        <w:rPr>
          <w:color w:val="000000" w:themeColor="text1"/>
          <w:sz w:val="24"/>
        </w:rPr>
        <w:t>/</w:t>
      </w:r>
      <w:r>
        <w:rPr>
          <w:color w:val="000000" w:themeColor="text1"/>
          <w:sz w:val="24"/>
        </w:rPr>
        <w:t>16</w:t>
      </w:r>
      <w:r w:rsidRPr="00FD2ECC">
        <w:rPr>
          <w:color w:val="000000" w:themeColor="text1"/>
          <w:sz w:val="24"/>
        </w:rPr>
        <w:t>-0</w:t>
      </w:r>
      <w:r>
        <w:rPr>
          <w:color w:val="000000" w:themeColor="text1"/>
          <w:sz w:val="24"/>
        </w:rPr>
        <w:t>7</w:t>
      </w:r>
      <w:r w:rsidRPr="00FD2ECC">
        <w:rPr>
          <w:color w:val="000000" w:themeColor="text1"/>
          <w:sz w:val="24"/>
        </w:rPr>
        <w:t>/</w:t>
      </w:r>
      <w:r>
        <w:rPr>
          <w:color w:val="000000" w:themeColor="text1"/>
          <w:sz w:val="24"/>
        </w:rPr>
        <w:t>5621</w:t>
      </w:r>
      <w:r w:rsidRPr="00FD2ECC">
        <w:rPr>
          <w:color w:val="000000" w:themeColor="text1"/>
          <w:sz w:val="24"/>
        </w:rPr>
        <w:t xml:space="preserve">, </w:t>
      </w:r>
      <w:proofErr w:type="spellStart"/>
      <w:r w:rsidRPr="00FD2ECC">
        <w:rPr>
          <w:color w:val="000000" w:themeColor="text1"/>
          <w:sz w:val="24"/>
        </w:rPr>
        <w:t>Ur.broj</w:t>
      </w:r>
      <w:proofErr w:type="spellEnd"/>
      <w:r w:rsidRPr="00FD2ECC">
        <w:rPr>
          <w:color w:val="000000" w:themeColor="text1"/>
          <w:sz w:val="24"/>
        </w:rPr>
        <w:t>: 374-25-1-</w:t>
      </w:r>
      <w:r>
        <w:rPr>
          <w:color w:val="000000" w:themeColor="text1"/>
          <w:sz w:val="24"/>
        </w:rPr>
        <w:t>16</w:t>
      </w:r>
      <w:r w:rsidRPr="00FD2ECC">
        <w:rPr>
          <w:color w:val="000000" w:themeColor="text1"/>
          <w:sz w:val="24"/>
        </w:rPr>
        <w:t>-</w:t>
      </w:r>
      <w:r>
        <w:rPr>
          <w:color w:val="000000" w:themeColor="text1"/>
          <w:sz w:val="24"/>
        </w:rPr>
        <w:t>4</w:t>
      </w:r>
      <w:r w:rsidRPr="00FD2ECC">
        <w:rPr>
          <w:color w:val="000000" w:themeColor="text1"/>
          <w:sz w:val="24"/>
        </w:rPr>
        <w:t xml:space="preserve"> od </w:t>
      </w:r>
      <w:r>
        <w:rPr>
          <w:color w:val="000000" w:themeColor="text1"/>
          <w:sz w:val="24"/>
        </w:rPr>
        <w:t>28</w:t>
      </w:r>
      <w:r w:rsidRPr="00FD2ECC">
        <w:rPr>
          <w:color w:val="000000" w:themeColor="text1"/>
          <w:sz w:val="24"/>
        </w:rPr>
        <w:t>.</w:t>
      </w:r>
      <w:r>
        <w:rPr>
          <w:color w:val="000000" w:themeColor="text1"/>
          <w:sz w:val="24"/>
        </w:rPr>
        <w:t xml:space="preserve"> prosinca </w:t>
      </w:r>
      <w:r w:rsidRPr="00FD2ECC">
        <w:rPr>
          <w:color w:val="000000" w:themeColor="text1"/>
          <w:sz w:val="24"/>
        </w:rPr>
        <w:t>20</w:t>
      </w:r>
      <w:r>
        <w:rPr>
          <w:color w:val="000000" w:themeColor="text1"/>
          <w:sz w:val="24"/>
        </w:rPr>
        <w:t>16</w:t>
      </w:r>
      <w:r w:rsidRPr="00FD2ECC">
        <w:rPr>
          <w:color w:val="000000" w:themeColor="text1"/>
          <w:sz w:val="24"/>
        </w:rPr>
        <w:t xml:space="preserve">., koje su </w:t>
      </w:r>
      <w:r>
        <w:rPr>
          <w:color w:val="000000" w:themeColor="text1"/>
          <w:sz w:val="24"/>
        </w:rPr>
        <w:t>izdale</w:t>
      </w:r>
      <w:r w:rsidRPr="00FD2ECC">
        <w:rPr>
          <w:color w:val="000000" w:themeColor="text1"/>
          <w:sz w:val="24"/>
        </w:rPr>
        <w:t xml:space="preserve"> Hrvatske vode, </w:t>
      </w:r>
      <w:proofErr w:type="spellStart"/>
      <w:r w:rsidRPr="00FD2ECC">
        <w:rPr>
          <w:color w:val="000000" w:themeColor="text1"/>
          <w:sz w:val="24"/>
        </w:rPr>
        <w:t>Vodnogospodarski</w:t>
      </w:r>
      <w:proofErr w:type="spellEnd"/>
      <w:r w:rsidRPr="00FD2ECC">
        <w:rPr>
          <w:color w:val="000000" w:themeColor="text1"/>
          <w:sz w:val="24"/>
        </w:rPr>
        <w:t xml:space="preserve"> odjel za </w:t>
      </w:r>
      <w:r>
        <w:rPr>
          <w:color w:val="000000" w:themeColor="text1"/>
          <w:sz w:val="24"/>
        </w:rPr>
        <w:t>Gornju Savu</w:t>
      </w:r>
      <w:r w:rsidRPr="00FD2ECC">
        <w:rPr>
          <w:color w:val="000000" w:themeColor="text1"/>
          <w:sz w:val="24"/>
        </w:rPr>
        <w:t>;</w:t>
      </w:r>
      <w:r w:rsidRPr="006B038E">
        <w:rPr>
          <w:color w:val="000000" w:themeColor="text1"/>
          <w:sz w:val="24"/>
        </w:rPr>
        <w:tab/>
        <w:t xml:space="preserve">12.5. Posebni uvjeti, oznake: VIO-06-04-16-5105/SP, Urudžbeni broj: 00-16-001, </w:t>
      </w:r>
      <w:proofErr w:type="spellStart"/>
      <w:r w:rsidRPr="006B038E">
        <w:rPr>
          <w:color w:val="000000" w:themeColor="text1"/>
          <w:sz w:val="24"/>
        </w:rPr>
        <w:t>P.U</w:t>
      </w:r>
      <w:proofErr w:type="spellEnd"/>
      <w:r w:rsidRPr="006B038E">
        <w:rPr>
          <w:color w:val="000000" w:themeColor="text1"/>
          <w:sz w:val="24"/>
        </w:rPr>
        <w:t xml:space="preserve">. broj 16-720-a od 25.11.2016. koje je izdala „Vodoopskrba i odvodnja“, d.o.o., Tehnički sektor, Služba razvoja, Odjel suglasnosti odvodnje, </w:t>
      </w:r>
      <w:r w:rsidRPr="006B038E">
        <w:rPr>
          <w:color w:val="000000" w:themeColor="text1"/>
          <w:sz w:val="24"/>
        </w:rPr>
        <w:tab/>
      </w:r>
    </w:p>
    <w:p w:rsidR="0007723E" w:rsidRPr="00504535" w:rsidRDefault="00D16284" w:rsidP="0007723E">
      <w:pPr>
        <w:ind w:firstLine="720"/>
        <w:jc w:val="both"/>
        <w:rPr>
          <w:color w:val="000000" w:themeColor="text1"/>
          <w:sz w:val="24"/>
        </w:rPr>
      </w:pPr>
      <w:r w:rsidRPr="00504535">
        <w:rPr>
          <w:color w:val="000000" w:themeColor="text1"/>
          <w:sz w:val="24"/>
        </w:rPr>
        <w:t xml:space="preserve">12.6. Posebni uvjeti, oznake: VIO-06-04-16-5104, Urudžbeni broj: 00-16-001, znak: </w:t>
      </w:r>
      <w:proofErr w:type="spellStart"/>
      <w:r w:rsidRPr="00504535">
        <w:rPr>
          <w:color w:val="000000" w:themeColor="text1"/>
          <w:sz w:val="24"/>
        </w:rPr>
        <w:t>ing.DS</w:t>
      </w:r>
      <w:proofErr w:type="spellEnd"/>
      <w:r w:rsidRPr="00504535">
        <w:rPr>
          <w:color w:val="000000" w:themeColor="text1"/>
          <w:sz w:val="24"/>
        </w:rPr>
        <w:t xml:space="preserve">-306/2016 </w:t>
      </w:r>
      <w:r>
        <w:rPr>
          <w:color w:val="000000" w:themeColor="text1"/>
          <w:sz w:val="24"/>
        </w:rPr>
        <w:t xml:space="preserve">od 23.11.2016. </w:t>
      </w:r>
      <w:r w:rsidRPr="00504535">
        <w:rPr>
          <w:color w:val="000000" w:themeColor="text1"/>
          <w:sz w:val="24"/>
        </w:rPr>
        <w:t>koje je izdala „Vodoopskrba i odvodnja“, d.o.o., Tehnički sektor, Služba razvoja, Odjel suglasnosti</w:t>
      </w:r>
      <w:r>
        <w:rPr>
          <w:color w:val="000000" w:themeColor="text1"/>
          <w:sz w:val="24"/>
        </w:rPr>
        <w:t xml:space="preserve"> vodoopskrbe</w:t>
      </w:r>
      <w:r w:rsidRPr="00504535">
        <w:rPr>
          <w:color w:val="000000" w:themeColor="text1"/>
          <w:sz w:val="24"/>
        </w:rPr>
        <w:t xml:space="preserve">, </w:t>
      </w:r>
      <w:r w:rsidRPr="00504535">
        <w:rPr>
          <w:color w:val="000000" w:themeColor="text1"/>
          <w:sz w:val="24"/>
        </w:rPr>
        <w:tab/>
      </w:r>
    </w:p>
    <w:p w:rsidR="0007723E" w:rsidRPr="006D7C94" w:rsidRDefault="00D16284" w:rsidP="0007723E">
      <w:pPr>
        <w:ind w:firstLine="720"/>
        <w:jc w:val="both"/>
        <w:rPr>
          <w:color w:val="000000" w:themeColor="text1"/>
          <w:sz w:val="24"/>
        </w:rPr>
      </w:pPr>
      <w:r w:rsidRPr="006D7C94">
        <w:rPr>
          <w:color w:val="000000" w:themeColor="text1"/>
          <w:sz w:val="24"/>
        </w:rPr>
        <w:t xml:space="preserve">12.7. Posebni uvjeti, </w:t>
      </w:r>
      <w:proofErr w:type="spellStart"/>
      <w:r w:rsidRPr="006D7C94">
        <w:rPr>
          <w:color w:val="000000" w:themeColor="text1"/>
          <w:sz w:val="24"/>
        </w:rPr>
        <w:t>Urbroj</w:t>
      </w:r>
      <w:proofErr w:type="spellEnd"/>
      <w:r w:rsidRPr="006D7C94">
        <w:rPr>
          <w:color w:val="000000" w:themeColor="text1"/>
          <w:sz w:val="24"/>
        </w:rPr>
        <w:t>: DIR-07/</w:t>
      </w:r>
      <w:r>
        <w:rPr>
          <w:color w:val="000000" w:themeColor="text1"/>
          <w:sz w:val="24"/>
        </w:rPr>
        <w:t xml:space="preserve">MI-16-5861/03 od 1. prosinca 2016. </w:t>
      </w:r>
      <w:r w:rsidRPr="006D7C94">
        <w:rPr>
          <w:color w:val="000000" w:themeColor="text1"/>
          <w:sz w:val="24"/>
        </w:rPr>
        <w:t xml:space="preserve">koje su izdale „Hrvatske šume“, d.o.o.; </w:t>
      </w:r>
      <w:r w:rsidRPr="006D7C94">
        <w:rPr>
          <w:color w:val="000000" w:themeColor="text1"/>
          <w:sz w:val="24"/>
        </w:rPr>
        <w:tab/>
      </w:r>
    </w:p>
    <w:p w:rsidR="0007723E" w:rsidRPr="006D7C94" w:rsidRDefault="00D16284" w:rsidP="0007723E">
      <w:pPr>
        <w:ind w:firstLine="720"/>
        <w:jc w:val="both"/>
        <w:rPr>
          <w:color w:val="000000" w:themeColor="text1"/>
          <w:sz w:val="24"/>
        </w:rPr>
      </w:pPr>
      <w:r w:rsidRPr="006D7C94">
        <w:rPr>
          <w:color w:val="000000" w:themeColor="text1"/>
          <w:sz w:val="24"/>
        </w:rPr>
        <w:t>12.8. Posebni uvjeti</w:t>
      </w:r>
      <w:r>
        <w:rPr>
          <w:color w:val="000000" w:themeColor="text1"/>
          <w:sz w:val="24"/>
        </w:rPr>
        <w:t xml:space="preserve"> zaštite</w:t>
      </w:r>
      <w:r w:rsidRPr="006D7C94">
        <w:rPr>
          <w:color w:val="000000" w:themeColor="text1"/>
          <w:sz w:val="24"/>
        </w:rPr>
        <w:t>, Klasa: 612-08/</w:t>
      </w:r>
      <w:r>
        <w:rPr>
          <w:color w:val="000000" w:themeColor="text1"/>
          <w:sz w:val="24"/>
        </w:rPr>
        <w:t>16</w:t>
      </w:r>
      <w:r w:rsidRPr="006D7C94">
        <w:rPr>
          <w:color w:val="000000" w:themeColor="text1"/>
          <w:sz w:val="24"/>
        </w:rPr>
        <w:t>-05/</w:t>
      </w:r>
      <w:r>
        <w:rPr>
          <w:color w:val="000000" w:themeColor="text1"/>
          <w:sz w:val="24"/>
        </w:rPr>
        <w:t>774</w:t>
      </w:r>
      <w:r w:rsidRPr="006D7C94">
        <w:rPr>
          <w:color w:val="000000" w:themeColor="text1"/>
          <w:sz w:val="24"/>
        </w:rPr>
        <w:t xml:space="preserve">, </w:t>
      </w:r>
      <w:proofErr w:type="spellStart"/>
      <w:r w:rsidRPr="00BE4779">
        <w:rPr>
          <w:color w:val="000000" w:themeColor="text1"/>
          <w:sz w:val="24"/>
        </w:rPr>
        <w:t>Urbroj</w:t>
      </w:r>
      <w:proofErr w:type="spellEnd"/>
      <w:r w:rsidRPr="00BE4779">
        <w:rPr>
          <w:color w:val="000000" w:themeColor="text1"/>
          <w:sz w:val="24"/>
        </w:rPr>
        <w:t xml:space="preserve">: </w:t>
      </w:r>
      <w:r>
        <w:rPr>
          <w:color w:val="000000" w:themeColor="text1"/>
          <w:sz w:val="24"/>
        </w:rPr>
        <w:t>251</w:t>
      </w:r>
      <w:r w:rsidRPr="00BE4779">
        <w:rPr>
          <w:color w:val="000000" w:themeColor="text1"/>
          <w:sz w:val="24"/>
        </w:rPr>
        <w:t>-</w:t>
      </w:r>
      <w:r>
        <w:rPr>
          <w:color w:val="000000" w:themeColor="text1"/>
          <w:sz w:val="24"/>
        </w:rPr>
        <w:t>18-01-16-2</w:t>
      </w:r>
      <w:r w:rsidRPr="00BE4779">
        <w:rPr>
          <w:color w:val="000000" w:themeColor="text1"/>
          <w:sz w:val="24"/>
        </w:rPr>
        <w:t xml:space="preserve"> od </w:t>
      </w:r>
      <w:r>
        <w:rPr>
          <w:color w:val="000000" w:themeColor="text1"/>
          <w:sz w:val="24"/>
        </w:rPr>
        <w:t>5</w:t>
      </w:r>
      <w:r w:rsidRPr="00BE4779">
        <w:rPr>
          <w:color w:val="000000" w:themeColor="text1"/>
          <w:sz w:val="24"/>
        </w:rPr>
        <w:t>.</w:t>
      </w:r>
      <w:r>
        <w:rPr>
          <w:color w:val="000000" w:themeColor="text1"/>
          <w:sz w:val="24"/>
        </w:rPr>
        <w:t xml:space="preserve"> prosinca </w:t>
      </w:r>
      <w:r w:rsidRPr="00BE4779">
        <w:rPr>
          <w:color w:val="000000" w:themeColor="text1"/>
          <w:sz w:val="24"/>
        </w:rPr>
        <w:t>20</w:t>
      </w:r>
      <w:r>
        <w:rPr>
          <w:color w:val="000000" w:themeColor="text1"/>
          <w:sz w:val="24"/>
        </w:rPr>
        <w:t>16</w:t>
      </w:r>
      <w:r w:rsidRPr="00BE4779">
        <w:rPr>
          <w:color w:val="000000" w:themeColor="text1"/>
          <w:sz w:val="24"/>
        </w:rPr>
        <w:t>.</w:t>
      </w:r>
      <w:r w:rsidRPr="006D7C94">
        <w:rPr>
          <w:color w:val="000000" w:themeColor="text1"/>
          <w:sz w:val="24"/>
        </w:rPr>
        <w:t>, koje je izdao Gradski zavod za zaštitu spomenika kulture i prirode;</w:t>
      </w:r>
      <w:r w:rsidRPr="006D7C94">
        <w:rPr>
          <w:color w:val="000000" w:themeColor="text1"/>
          <w:sz w:val="24"/>
        </w:rPr>
        <w:tab/>
      </w:r>
    </w:p>
    <w:p w:rsidR="0007723E" w:rsidRPr="006E7A2D" w:rsidRDefault="00D16284" w:rsidP="0007723E">
      <w:pPr>
        <w:ind w:firstLine="720"/>
        <w:jc w:val="both"/>
        <w:rPr>
          <w:color w:val="000000" w:themeColor="text1"/>
          <w:sz w:val="24"/>
        </w:rPr>
      </w:pPr>
      <w:r w:rsidRPr="006E7A2D">
        <w:rPr>
          <w:color w:val="000000" w:themeColor="text1"/>
          <w:sz w:val="24"/>
        </w:rPr>
        <w:lastRenderedPageBreak/>
        <w:t>12.9. Geotehnički uvjeti, Klasa: 35</w:t>
      </w:r>
      <w:r>
        <w:rPr>
          <w:color w:val="000000" w:themeColor="text1"/>
          <w:sz w:val="24"/>
        </w:rPr>
        <w:t>0</w:t>
      </w:r>
      <w:r w:rsidRPr="006E7A2D">
        <w:rPr>
          <w:color w:val="000000" w:themeColor="text1"/>
          <w:sz w:val="24"/>
        </w:rPr>
        <w:t>-0</w:t>
      </w:r>
      <w:r>
        <w:rPr>
          <w:color w:val="000000" w:themeColor="text1"/>
          <w:sz w:val="24"/>
        </w:rPr>
        <w:t>7</w:t>
      </w:r>
      <w:r w:rsidRPr="006E7A2D">
        <w:rPr>
          <w:color w:val="000000" w:themeColor="text1"/>
          <w:sz w:val="24"/>
        </w:rPr>
        <w:t>/</w:t>
      </w:r>
      <w:r>
        <w:rPr>
          <w:color w:val="000000" w:themeColor="text1"/>
          <w:sz w:val="24"/>
        </w:rPr>
        <w:t>16</w:t>
      </w:r>
      <w:r w:rsidRPr="006E7A2D">
        <w:rPr>
          <w:color w:val="000000" w:themeColor="text1"/>
          <w:sz w:val="24"/>
        </w:rPr>
        <w:t>-0</w:t>
      </w:r>
      <w:r>
        <w:rPr>
          <w:color w:val="000000" w:themeColor="text1"/>
          <w:sz w:val="24"/>
        </w:rPr>
        <w:t>2</w:t>
      </w:r>
      <w:r w:rsidRPr="006E7A2D">
        <w:rPr>
          <w:color w:val="000000" w:themeColor="text1"/>
          <w:sz w:val="24"/>
        </w:rPr>
        <w:t>/</w:t>
      </w:r>
      <w:r>
        <w:rPr>
          <w:color w:val="000000" w:themeColor="text1"/>
          <w:sz w:val="24"/>
        </w:rPr>
        <w:t>582</w:t>
      </w:r>
      <w:r w:rsidRPr="006E7A2D">
        <w:rPr>
          <w:color w:val="000000" w:themeColor="text1"/>
          <w:sz w:val="24"/>
        </w:rPr>
        <w:t xml:space="preserve">, </w:t>
      </w:r>
      <w:proofErr w:type="spellStart"/>
      <w:r w:rsidRPr="006E7A2D">
        <w:rPr>
          <w:color w:val="000000" w:themeColor="text1"/>
          <w:sz w:val="24"/>
        </w:rPr>
        <w:t>Urbroj</w:t>
      </w:r>
      <w:proofErr w:type="spellEnd"/>
      <w:r w:rsidRPr="006E7A2D">
        <w:rPr>
          <w:color w:val="000000" w:themeColor="text1"/>
          <w:sz w:val="24"/>
        </w:rPr>
        <w:t>: 251-</w:t>
      </w:r>
      <w:r>
        <w:rPr>
          <w:color w:val="000000" w:themeColor="text1"/>
          <w:sz w:val="24"/>
        </w:rPr>
        <w:t>05</w:t>
      </w:r>
      <w:r w:rsidRPr="006E7A2D">
        <w:rPr>
          <w:color w:val="000000" w:themeColor="text1"/>
          <w:sz w:val="24"/>
        </w:rPr>
        <w:t>-</w:t>
      </w:r>
      <w:r>
        <w:rPr>
          <w:color w:val="000000" w:themeColor="text1"/>
          <w:sz w:val="24"/>
        </w:rPr>
        <w:t>21</w:t>
      </w:r>
      <w:r w:rsidRPr="006E7A2D">
        <w:rPr>
          <w:color w:val="000000" w:themeColor="text1"/>
          <w:sz w:val="24"/>
        </w:rPr>
        <w:t>/</w:t>
      </w:r>
      <w:r>
        <w:rPr>
          <w:color w:val="000000" w:themeColor="text1"/>
          <w:sz w:val="24"/>
        </w:rPr>
        <w:t>003</w:t>
      </w:r>
      <w:r w:rsidRPr="006E7A2D">
        <w:rPr>
          <w:color w:val="000000" w:themeColor="text1"/>
          <w:sz w:val="24"/>
        </w:rPr>
        <w:t>-</w:t>
      </w:r>
      <w:r>
        <w:rPr>
          <w:color w:val="000000" w:themeColor="text1"/>
          <w:sz w:val="24"/>
        </w:rPr>
        <w:t>16</w:t>
      </w:r>
      <w:r w:rsidRPr="006E7A2D">
        <w:rPr>
          <w:color w:val="000000" w:themeColor="text1"/>
          <w:sz w:val="24"/>
        </w:rPr>
        <w:t>-</w:t>
      </w:r>
      <w:r>
        <w:rPr>
          <w:color w:val="000000" w:themeColor="text1"/>
          <w:sz w:val="24"/>
        </w:rPr>
        <w:t>5</w:t>
      </w:r>
      <w:r w:rsidRPr="006E7A2D">
        <w:rPr>
          <w:color w:val="000000" w:themeColor="text1"/>
          <w:sz w:val="24"/>
        </w:rPr>
        <w:t xml:space="preserve"> od </w:t>
      </w:r>
      <w:r>
        <w:rPr>
          <w:color w:val="000000" w:themeColor="text1"/>
          <w:sz w:val="24"/>
        </w:rPr>
        <w:t>16</w:t>
      </w:r>
      <w:r w:rsidRPr="006E7A2D">
        <w:rPr>
          <w:color w:val="000000" w:themeColor="text1"/>
          <w:sz w:val="24"/>
        </w:rPr>
        <w:t>.</w:t>
      </w:r>
      <w:r>
        <w:rPr>
          <w:color w:val="000000" w:themeColor="text1"/>
          <w:sz w:val="24"/>
        </w:rPr>
        <w:t xml:space="preserve"> prosinca 2016</w:t>
      </w:r>
      <w:r w:rsidRPr="006E7A2D">
        <w:rPr>
          <w:color w:val="000000" w:themeColor="text1"/>
          <w:sz w:val="24"/>
        </w:rPr>
        <w:t>. koj</w:t>
      </w:r>
      <w:r>
        <w:rPr>
          <w:color w:val="000000" w:themeColor="text1"/>
          <w:sz w:val="24"/>
        </w:rPr>
        <w:t>e</w:t>
      </w:r>
      <w:r w:rsidRPr="006E7A2D">
        <w:rPr>
          <w:color w:val="000000" w:themeColor="text1"/>
          <w:sz w:val="24"/>
        </w:rPr>
        <w:t xml:space="preserve"> je izdao </w:t>
      </w:r>
      <w:r>
        <w:rPr>
          <w:color w:val="000000" w:themeColor="text1"/>
          <w:sz w:val="24"/>
        </w:rPr>
        <w:t xml:space="preserve">Gradski ured za strategijsko planiranje i razvoj Grada, </w:t>
      </w:r>
    </w:p>
    <w:p w:rsidR="0007723E" w:rsidRPr="00BE4779" w:rsidRDefault="00D16284" w:rsidP="0007723E">
      <w:pPr>
        <w:ind w:firstLine="720"/>
        <w:jc w:val="both"/>
        <w:rPr>
          <w:color w:val="000000" w:themeColor="text1"/>
          <w:sz w:val="24"/>
        </w:rPr>
      </w:pPr>
      <w:r w:rsidRPr="00BE4779">
        <w:rPr>
          <w:color w:val="000000" w:themeColor="text1"/>
          <w:sz w:val="24"/>
        </w:rPr>
        <w:t>12.10. Posebni uvjeti, Klasa: 3</w:t>
      </w:r>
      <w:r>
        <w:rPr>
          <w:color w:val="000000" w:themeColor="text1"/>
          <w:sz w:val="24"/>
        </w:rPr>
        <w:t>50</w:t>
      </w:r>
      <w:r w:rsidRPr="00BE4779">
        <w:rPr>
          <w:color w:val="000000" w:themeColor="text1"/>
          <w:sz w:val="24"/>
        </w:rPr>
        <w:t>-0</w:t>
      </w:r>
      <w:r>
        <w:rPr>
          <w:color w:val="000000" w:themeColor="text1"/>
          <w:sz w:val="24"/>
        </w:rPr>
        <w:t>5</w:t>
      </w:r>
      <w:r w:rsidRPr="00BE4779">
        <w:rPr>
          <w:color w:val="000000" w:themeColor="text1"/>
          <w:sz w:val="24"/>
        </w:rPr>
        <w:t>/</w:t>
      </w:r>
      <w:r>
        <w:rPr>
          <w:color w:val="000000" w:themeColor="text1"/>
          <w:sz w:val="24"/>
        </w:rPr>
        <w:t>16</w:t>
      </w:r>
      <w:r w:rsidRPr="00BE4779">
        <w:rPr>
          <w:color w:val="000000" w:themeColor="text1"/>
          <w:sz w:val="24"/>
        </w:rPr>
        <w:t>-01/</w:t>
      </w:r>
      <w:r>
        <w:rPr>
          <w:color w:val="000000" w:themeColor="text1"/>
          <w:sz w:val="24"/>
        </w:rPr>
        <w:t>997</w:t>
      </w:r>
      <w:r w:rsidRPr="00BE4779">
        <w:rPr>
          <w:color w:val="000000" w:themeColor="text1"/>
          <w:sz w:val="24"/>
        </w:rPr>
        <w:t xml:space="preserve">, </w:t>
      </w:r>
      <w:proofErr w:type="spellStart"/>
      <w:r w:rsidRPr="00BE4779">
        <w:rPr>
          <w:color w:val="000000" w:themeColor="text1"/>
          <w:sz w:val="24"/>
        </w:rPr>
        <w:t>Urbroj</w:t>
      </w:r>
      <w:proofErr w:type="spellEnd"/>
      <w:r w:rsidRPr="00BE4779">
        <w:rPr>
          <w:color w:val="000000" w:themeColor="text1"/>
          <w:sz w:val="24"/>
        </w:rPr>
        <w:t>: 525-0</w:t>
      </w:r>
      <w:r>
        <w:rPr>
          <w:color w:val="000000" w:themeColor="text1"/>
          <w:sz w:val="24"/>
        </w:rPr>
        <w:t>7/0800-16</w:t>
      </w:r>
      <w:r w:rsidRPr="00BE4779">
        <w:rPr>
          <w:color w:val="000000" w:themeColor="text1"/>
          <w:sz w:val="24"/>
        </w:rPr>
        <w:t xml:space="preserve">-2 od </w:t>
      </w:r>
      <w:r>
        <w:rPr>
          <w:color w:val="000000" w:themeColor="text1"/>
          <w:sz w:val="24"/>
        </w:rPr>
        <w:t>17</w:t>
      </w:r>
      <w:r w:rsidRPr="00BE4779">
        <w:rPr>
          <w:color w:val="000000" w:themeColor="text1"/>
          <w:sz w:val="24"/>
        </w:rPr>
        <w:t>.</w:t>
      </w:r>
      <w:r>
        <w:rPr>
          <w:color w:val="000000" w:themeColor="text1"/>
          <w:sz w:val="24"/>
        </w:rPr>
        <w:t xml:space="preserve"> studenoga </w:t>
      </w:r>
      <w:r w:rsidRPr="00BE4779">
        <w:rPr>
          <w:color w:val="000000" w:themeColor="text1"/>
          <w:sz w:val="24"/>
        </w:rPr>
        <w:t>20</w:t>
      </w:r>
      <w:r>
        <w:rPr>
          <w:color w:val="000000" w:themeColor="text1"/>
          <w:sz w:val="24"/>
        </w:rPr>
        <w:t>16</w:t>
      </w:r>
      <w:r w:rsidRPr="00BE4779">
        <w:rPr>
          <w:color w:val="000000" w:themeColor="text1"/>
          <w:sz w:val="24"/>
        </w:rPr>
        <w:t>. koje je izdalo Ministarstvo poljoprivrede</w:t>
      </w:r>
      <w:r>
        <w:rPr>
          <w:color w:val="000000" w:themeColor="text1"/>
          <w:sz w:val="24"/>
        </w:rPr>
        <w:t>,</w:t>
      </w:r>
      <w:r w:rsidRPr="00BE4779">
        <w:rPr>
          <w:color w:val="000000" w:themeColor="text1"/>
          <w:sz w:val="24"/>
        </w:rPr>
        <w:tab/>
      </w:r>
    </w:p>
    <w:p w:rsidR="0007723E" w:rsidRPr="006D7C94" w:rsidRDefault="00D16284" w:rsidP="0007723E">
      <w:pPr>
        <w:ind w:firstLine="720"/>
        <w:jc w:val="both"/>
        <w:rPr>
          <w:color w:val="000000" w:themeColor="text1"/>
          <w:sz w:val="24"/>
        </w:rPr>
      </w:pPr>
      <w:r w:rsidRPr="006D7C94">
        <w:rPr>
          <w:color w:val="000000" w:themeColor="text1"/>
          <w:sz w:val="24"/>
        </w:rPr>
        <w:t xml:space="preserve">12.11. </w:t>
      </w:r>
      <w:r>
        <w:rPr>
          <w:color w:val="000000" w:themeColor="text1"/>
          <w:sz w:val="24"/>
        </w:rPr>
        <w:t>Posebni uvjeti</w:t>
      </w:r>
      <w:r w:rsidRPr="006D7C94">
        <w:rPr>
          <w:color w:val="000000" w:themeColor="text1"/>
          <w:sz w:val="24"/>
        </w:rPr>
        <w:t>, oznake: 7.1.3. 100-1.05. od 23.11.2016. koju je izdao „Zagrebački holding“, d.o.o., Podružnica Zagrebački električni tramvaj, Tehnika i infrastruktura, Tehnička služba;</w:t>
      </w:r>
      <w:r w:rsidRPr="006D7C94">
        <w:rPr>
          <w:color w:val="000000" w:themeColor="text1"/>
          <w:sz w:val="24"/>
        </w:rPr>
        <w:tab/>
      </w:r>
    </w:p>
    <w:p w:rsidR="0007723E" w:rsidRPr="006B038E" w:rsidRDefault="00D16284" w:rsidP="0007723E">
      <w:pPr>
        <w:ind w:firstLine="720"/>
        <w:jc w:val="both"/>
        <w:rPr>
          <w:color w:val="000000" w:themeColor="text1"/>
          <w:sz w:val="24"/>
        </w:rPr>
      </w:pPr>
      <w:r w:rsidRPr="006B038E">
        <w:rPr>
          <w:color w:val="000000" w:themeColor="text1"/>
          <w:sz w:val="24"/>
        </w:rPr>
        <w:t xml:space="preserve">12.12. Posebni uvjeti, </w:t>
      </w:r>
      <w:r>
        <w:rPr>
          <w:color w:val="000000" w:themeColor="text1"/>
          <w:sz w:val="24"/>
        </w:rPr>
        <w:t>znak</w:t>
      </w:r>
      <w:r w:rsidRPr="006B038E">
        <w:rPr>
          <w:color w:val="000000" w:themeColor="text1"/>
          <w:sz w:val="24"/>
        </w:rPr>
        <w:t xml:space="preserve">: </w:t>
      </w:r>
      <w:r>
        <w:rPr>
          <w:color w:val="000000" w:themeColor="text1"/>
          <w:sz w:val="24"/>
        </w:rPr>
        <w:t xml:space="preserve">16/PI-989, Klasa: GPZ-23-16-2014, </w:t>
      </w:r>
      <w:proofErr w:type="spellStart"/>
      <w:r>
        <w:rPr>
          <w:color w:val="000000" w:themeColor="text1"/>
          <w:sz w:val="24"/>
        </w:rPr>
        <w:t>Urbroj</w:t>
      </w:r>
      <w:proofErr w:type="spellEnd"/>
      <w:r>
        <w:rPr>
          <w:color w:val="000000" w:themeColor="text1"/>
          <w:sz w:val="24"/>
        </w:rPr>
        <w:t xml:space="preserve">: 05-02-16-002 od 18.11.2016. </w:t>
      </w:r>
      <w:r w:rsidRPr="006B038E">
        <w:rPr>
          <w:color w:val="000000" w:themeColor="text1"/>
          <w:sz w:val="24"/>
        </w:rPr>
        <w:t>koje je izdala "Gradska plinara Zagreb", d.o.o.</w:t>
      </w:r>
      <w:r>
        <w:rPr>
          <w:color w:val="000000" w:themeColor="text1"/>
          <w:sz w:val="24"/>
        </w:rPr>
        <w:t>, Sektor razvoja i investicija, Služba investicija</w:t>
      </w:r>
      <w:r w:rsidRPr="006B038E">
        <w:rPr>
          <w:color w:val="000000" w:themeColor="text1"/>
          <w:sz w:val="24"/>
        </w:rPr>
        <w:t>;</w:t>
      </w:r>
      <w:r w:rsidRPr="006B038E">
        <w:rPr>
          <w:color w:val="000000" w:themeColor="text1"/>
          <w:sz w:val="24"/>
        </w:rPr>
        <w:tab/>
      </w:r>
    </w:p>
    <w:p w:rsidR="0007723E" w:rsidRPr="006B038E" w:rsidRDefault="00D16284" w:rsidP="0007723E">
      <w:pPr>
        <w:ind w:firstLine="720"/>
        <w:jc w:val="both"/>
        <w:rPr>
          <w:color w:val="000000" w:themeColor="text1"/>
          <w:sz w:val="24"/>
        </w:rPr>
      </w:pPr>
      <w:r w:rsidRPr="006B038E">
        <w:rPr>
          <w:color w:val="000000" w:themeColor="text1"/>
          <w:sz w:val="24"/>
        </w:rPr>
        <w:t xml:space="preserve">12.13. Prethodna elektroenergetska suglasnost, broj: </w:t>
      </w:r>
      <w:r>
        <w:rPr>
          <w:color w:val="000000" w:themeColor="text1"/>
          <w:sz w:val="24"/>
        </w:rPr>
        <w:t xml:space="preserve">400100-162460-0011, </w:t>
      </w:r>
      <w:proofErr w:type="spellStart"/>
      <w:r>
        <w:rPr>
          <w:color w:val="000000" w:themeColor="text1"/>
          <w:sz w:val="24"/>
        </w:rPr>
        <w:t>Urbroj</w:t>
      </w:r>
      <w:proofErr w:type="spellEnd"/>
      <w:r>
        <w:rPr>
          <w:color w:val="000000" w:themeColor="text1"/>
          <w:sz w:val="24"/>
        </w:rPr>
        <w:t xml:space="preserve">: 400100101/30039/16TK od 5.12.2016. </w:t>
      </w:r>
      <w:r w:rsidRPr="006B038E">
        <w:rPr>
          <w:color w:val="000000" w:themeColor="text1"/>
          <w:sz w:val="24"/>
        </w:rPr>
        <w:t>koju je izdao "HEP Operator distribucijskog sustava", d.o.o., “Elektra - Zagreb”;</w:t>
      </w:r>
      <w:r w:rsidRPr="006B038E">
        <w:rPr>
          <w:color w:val="000000" w:themeColor="text1"/>
          <w:sz w:val="24"/>
        </w:rPr>
        <w:tab/>
      </w:r>
    </w:p>
    <w:p w:rsidR="0007723E" w:rsidRPr="00A30E16" w:rsidRDefault="00D16284" w:rsidP="0007723E">
      <w:pPr>
        <w:ind w:firstLine="720"/>
        <w:jc w:val="both"/>
        <w:rPr>
          <w:color w:val="000000" w:themeColor="text1"/>
          <w:sz w:val="24"/>
        </w:rPr>
      </w:pPr>
      <w:r w:rsidRPr="00A30E16">
        <w:rPr>
          <w:color w:val="000000" w:themeColor="text1"/>
          <w:sz w:val="24"/>
        </w:rPr>
        <w:t xml:space="preserve">12.14. Posebni uvjeti građenja Klasa: 350-05/16-01/233, </w:t>
      </w:r>
      <w:proofErr w:type="spellStart"/>
      <w:r w:rsidRPr="00A30E16">
        <w:rPr>
          <w:color w:val="000000" w:themeColor="text1"/>
          <w:sz w:val="24"/>
        </w:rPr>
        <w:t>Urbroj</w:t>
      </w:r>
      <w:proofErr w:type="spellEnd"/>
      <w:r w:rsidRPr="00A30E16">
        <w:rPr>
          <w:color w:val="000000" w:themeColor="text1"/>
          <w:sz w:val="24"/>
        </w:rPr>
        <w:t xml:space="preserve">: 367-07-01-16-2-MĐ od 17.11.2016. koje je izdala Savjetodavna služba, </w:t>
      </w:r>
      <w:r w:rsidRPr="00A30E16">
        <w:rPr>
          <w:color w:val="000000" w:themeColor="text1"/>
          <w:sz w:val="24"/>
        </w:rPr>
        <w:tab/>
      </w:r>
    </w:p>
    <w:p w:rsidR="0007723E" w:rsidRPr="00657DFE" w:rsidRDefault="00D16284" w:rsidP="0007723E">
      <w:pPr>
        <w:ind w:firstLine="720"/>
        <w:jc w:val="both"/>
        <w:rPr>
          <w:color w:val="000000" w:themeColor="text1"/>
          <w:sz w:val="24"/>
        </w:rPr>
      </w:pPr>
      <w:r w:rsidRPr="006D7C94">
        <w:rPr>
          <w:color w:val="000000" w:themeColor="text1"/>
          <w:sz w:val="24"/>
        </w:rPr>
        <w:t xml:space="preserve">12.15. Posebni uvjeti gradnje, Klasa: 361-03/16-01/6560, </w:t>
      </w:r>
      <w:proofErr w:type="spellStart"/>
      <w:r w:rsidRPr="006D7C94">
        <w:rPr>
          <w:color w:val="000000" w:themeColor="text1"/>
          <w:sz w:val="24"/>
        </w:rPr>
        <w:t>Urbroj</w:t>
      </w:r>
      <w:proofErr w:type="spellEnd"/>
      <w:r w:rsidRPr="006D7C94">
        <w:rPr>
          <w:color w:val="000000" w:themeColor="text1"/>
          <w:sz w:val="24"/>
        </w:rPr>
        <w:t>: 376-10/MS2-16-2(HP) od 17. studenog 2016. koje je izdala Hrvatska regulatorna agencija za mrežne djelatnosti;</w:t>
      </w:r>
      <w:r w:rsidRPr="005A323E">
        <w:rPr>
          <w:color w:val="FF0000"/>
          <w:sz w:val="24"/>
        </w:rPr>
        <w:tab/>
      </w:r>
      <w:r w:rsidRPr="006E7A2D">
        <w:rPr>
          <w:color w:val="000000" w:themeColor="text1"/>
          <w:sz w:val="24"/>
        </w:rPr>
        <w:t>12.1</w:t>
      </w:r>
      <w:r>
        <w:rPr>
          <w:color w:val="000000" w:themeColor="text1"/>
          <w:sz w:val="24"/>
        </w:rPr>
        <w:t>6</w:t>
      </w:r>
      <w:r w:rsidRPr="006E7A2D">
        <w:rPr>
          <w:color w:val="000000" w:themeColor="text1"/>
          <w:sz w:val="24"/>
        </w:rPr>
        <w:t xml:space="preserve">. Rješenje, Klasa: UP/I-351-03/16-02/1, </w:t>
      </w:r>
      <w:proofErr w:type="spellStart"/>
      <w:r w:rsidRPr="006E7A2D">
        <w:rPr>
          <w:color w:val="000000" w:themeColor="text1"/>
          <w:sz w:val="24"/>
        </w:rPr>
        <w:t>Urbroj</w:t>
      </w:r>
      <w:proofErr w:type="spellEnd"/>
      <w:r w:rsidRPr="006E7A2D">
        <w:rPr>
          <w:color w:val="000000" w:themeColor="text1"/>
          <w:sz w:val="24"/>
        </w:rPr>
        <w:t>: 251-19-21-16-19 od 29. prosinca 2016. koje je donio Gradski ured za energetiku, zaštitu okoliša i održivi razvoj, Sektor za zaštitu okoliša i održivo gospodarenje otpadom, Odjel za procjenu utjecaja na okoliš i zaštitu zraka,</w:t>
      </w:r>
      <w:r w:rsidRPr="00657DFE">
        <w:rPr>
          <w:color w:val="000000" w:themeColor="text1"/>
          <w:sz w:val="24"/>
        </w:rPr>
        <w:tab/>
        <w:t>12.1</w:t>
      </w:r>
      <w:r>
        <w:rPr>
          <w:color w:val="000000" w:themeColor="text1"/>
          <w:sz w:val="24"/>
        </w:rPr>
        <w:t>7</w:t>
      </w:r>
      <w:r w:rsidRPr="00657DFE">
        <w:rPr>
          <w:color w:val="000000" w:themeColor="text1"/>
          <w:sz w:val="24"/>
        </w:rPr>
        <w:t xml:space="preserve">. Uvjeti zaštite prirode, Klasa: 612-07/16-63/437, </w:t>
      </w:r>
      <w:proofErr w:type="spellStart"/>
      <w:r w:rsidRPr="00657DFE">
        <w:rPr>
          <w:color w:val="000000" w:themeColor="text1"/>
          <w:sz w:val="24"/>
        </w:rPr>
        <w:t>Urbroj</w:t>
      </w:r>
      <w:proofErr w:type="spellEnd"/>
      <w:r w:rsidRPr="00657DFE">
        <w:rPr>
          <w:color w:val="000000" w:themeColor="text1"/>
          <w:sz w:val="24"/>
        </w:rPr>
        <w:t>: 517-07-2-1-</w:t>
      </w:r>
      <w:proofErr w:type="spellStart"/>
      <w:r w:rsidRPr="00657DFE">
        <w:rPr>
          <w:color w:val="000000" w:themeColor="text1"/>
          <w:sz w:val="24"/>
        </w:rPr>
        <w:t>1</w:t>
      </w:r>
      <w:proofErr w:type="spellEnd"/>
      <w:r w:rsidRPr="00657DFE">
        <w:rPr>
          <w:color w:val="000000" w:themeColor="text1"/>
          <w:sz w:val="24"/>
        </w:rPr>
        <w:t>-16-4 od 30. prosinca 2016. koje je izdalo Ministarstvo zaštite okoliša i energetike;</w:t>
      </w:r>
      <w:r w:rsidRPr="00657DFE">
        <w:rPr>
          <w:color w:val="000000" w:themeColor="text1"/>
          <w:sz w:val="24"/>
        </w:rPr>
        <w:tab/>
      </w:r>
    </w:p>
    <w:p w:rsidR="0007723E" w:rsidRPr="00A30E16" w:rsidRDefault="00D16284" w:rsidP="0007723E">
      <w:pPr>
        <w:ind w:firstLine="720"/>
        <w:jc w:val="both"/>
        <w:rPr>
          <w:color w:val="000000" w:themeColor="text1"/>
          <w:sz w:val="24"/>
        </w:rPr>
      </w:pPr>
      <w:r w:rsidRPr="00A30E16">
        <w:rPr>
          <w:color w:val="000000" w:themeColor="text1"/>
          <w:sz w:val="24"/>
        </w:rPr>
        <w:t xml:space="preserve">12.18. Rješenje, Klasa: UP/I-612-07/16-60/92, </w:t>
      </w:r>
      <w:proofErr w:type="spellStart"/>
      <w:r w:rsidRPr="00A30E16">
        <w:rPr>
          <w:color w:val="000000" w:themeColor="text1"/>
          <w:sz w:val="24"/>
        </w:rPr>
        <w:t>Urbroj</w:t>
      </w:r>
      <w:proofErr w:type="spellEnd"/>
      <w:r w:rsidRPr="00A30E16">
        <w:rPr>
          <w:color w:val="000000" w:themeColor="text1"/>
          <w:sz w:val="24"/>
        </w:rPr>
        <w:t>: 517-07-1-</w:t>
      </w:r>
      <w:proofErr w:type="spellStart"/>
      <w:r w:rsidRPr="00A30E16">
        <w:rPr>
          <w:color w:val="000000" w:themeColor="text1"/>
          <w:sz w:val="24"/>
        </w:rPr>
        <w:t>1</w:t>
      </w:r>
      <w:proofErr w:type="spellEnd"/>
      <w:r w:rsidRPr="00A30E16">
        <w:rPr>
          <w:color w:val="000000" w:themeColor="text1"/>
          <w:sz w:val="24"/>
        </w:rPr>
        <w:t xml:space="preserve">-2-16-4 od 3. listopada 2016. koje je donijelo Ministarstvo zaštite okoliša i prirode, </w:t>
      </w:r>
    </w:p>
    <w:p w:rsidR="0007723E" w:rsidRPr="00A30E16" w:rsidRDefault="00D16284" w:rsidP="0007723E">
      <w:pPr>
        <w:ind w:firstLine="720"/>
        <w:jc w:val="both"/>
        <w:rPr>
          <w:color w:val="000000" w:themeColor="text1"/>
          <w:sz w:val="24"/>
        </w:rPr>
      </w:pPr>
      <w:r w:rsidRPr="00A30E16">
        <w:rPr>
          <w:color w:val="000000" w:themeColor="text1"/>
          <w:sz w:val="24"/>
        </w:rPr>
        <w:t>čine sastavni dio ove lokacijske dozvole.</w:t>
      </w:r>
    </w:p>
    <w:p w:rsidR="0007723E" w:rsidRDefault="00B67147" w:rsidP="0007723E">
      <w:pPr>
        <w:ind w:firstLine="720"/>
        <w:jc w:val="both"/>
        <w:rPr>
          <w:color w:val="FF0000"/>
          <w:sz w:val="24"/>
        </w:rPr>
      </w:pPr>
    </w:p>
    <w:p w:rsidR="0007723E" w:rsidRDefault="00D16284" w:rsidP="0007723E">
      <w:pPr>
        <w:ind w:firstLine="720"/>
        <w:jc w:val="both"/>
        <w:rPr>
          <w:color w:val="000000" w:themeColor="text1"/>
          <w:sz w:val="24"/>
        </w:rPr>
      </w:pPr>
      <w:r>
        <w:rPr>
          <w:color w:val="000000" w:themeColor="text1"/>
          <w:sz w:val="24"/>
        </w:rPr>
        <w:t>II</w:t>
      </w:r>
      <w:r>
        <w:rPr>
          <w:color w:val="000000" w:themeColor="text1"/>
          <w:sz w:val="24"/>
        </w:rPr>
        <w:tab/>
        <w:t xml:space="preserve">Određuje se etapno i fazno građenje predmetnih građevina na način kako slijedi: </w:t>
      </w:r>
    </w:p>
    <w:p w:rsidR="0007723E" w:rsidRDefault="00D16284" w:rsidP="0007723E">
      <w:pPr>
        <w:ind w:firstLine="720"/>
        <w:jc w:val="both"/>
        <w:rPr>
          <w:color w:val="000000" w:themeColor="text1"/>
          <w:sz w:val="24"/>
        </w:rPr>
      </w:pPr>
      <w:r>
        <w:rPr>
          <w:color w:val="000000" w:themeColor="text1"/>
          <w:sz w:val="24"/>
        </w:rPr>
        <w:t>- Etapa I  - rekonstrukcija postojeće šumske pristupne ceste od Sljemenske ceste (na k.č.br. 3894 k.o. Gračani) do međupostaje Brestovac, na k.č.br. 3845/1, k.č.br. 3817, k.č.br. 3845/2, k.č.br. 3835/1, k.č.br. 3816/1, k.č.br. 3835/2, k.č.br. 3819, k.č.br. 3838/2, k.č.br. 3838/3, k.č.br. 3838/4, sve k.o. Gračani</w:t>
      </w:r>
    </w:p>
    <w:p w:rsidR="0007723E" w:rsidRDefault="00D16284" w:rsidP="0007723E">
      <w:pPr>
        <w:ind w:firstLine="720"/>
        <w:jc w:val="both"/>
        <w:rPr>
          <w:color w:val="000000" w:themeColor="text1"/>
          <w:sz w:val="24"/>
        </w:rPr>
      </w:pPr>
      <w:r>
        <w:rPr>
          <w:color w:val="000000" w:themeColor="text1"/>
          <w:sz w:val="24"/>
        </w:rPr>
        <w:t xml:space="preserve">- Etapa II – gradnja transformatorske stanice NTS 1227 Brestovac sa pripadajućim </w:t>
      </w:r>
      <w:proofErr w:type="spellStart"/>
      <w:r>
        <w:rPr>
          <w:color w:val="000000" w:themeColor="text1"/>
          <w:sz w:val="24"/>
        </w:rPr>
        <w:t>srednjenaponskim</w:t>
      </w:r>
      <w:proofErr w:type="spellEnd"/>
      <w:r>
        <w:rPr>
          <w:color w:val="000000" w:themeColor="text1"/>
          <w:sz w:val="24"/>
        </w:rPr>
        <w:t xml:space="preserve"> elektroenergetskim vodovima, na k.č.br. 3845/1 k.o. Gračani, </w:t>
      </w:r>
    </w:p>
    <w:p w:rsidR="0007723E" w:rsidRDefault="00D16284" w:rsidP="0007723E">
      <w:pPr>
        <w:ind w:firstLine="720"/>
        <w:jc w:val="both"/>
        <w:rPr>
          <w:color w:val="000000" w:themeColor="text1"/>
          <w:sz w:val="24"/>
        </w:rPr>
      </w:pPr>
      <w:r>
        <w:rPr>
          <w:color w:val="000000" w:themeColor="text1"/>
          <w:sz w:val="24"/>
        </w:rPr>
        <w:t xml:space="preserve">- Etapa III – gradnja makadamskog servisno kolnog prilaza na k.č.br. 3932 k.o. Gračani, od Ulice </w:t>
      </w:r>
      <w:proofErr w:type="spellStart"/>
      <w:r>
        <w:rPr>
          <w:color w:val="000000" w:themeColor="text1"/>
          <w:sz w:val="24"/>
        </w:rPr>
        <w:t>Bliznec</w:t>
      </w:r>
      <w:proofErr w:type="spellEnd"/>
      <w:r>
        <w:rPr>
          <w:color w:val="000000" w:themeColor="text1"/>
          <w:sz w:val="24"/>
        </w:rPr>
        <w:t xml:space="preserve"> (na k.č.br. 3931 k.o. Gračani) do stupa br. 8,</w:t>
      </w:r>
    </w:p>
    <w:p w:rsidR="0007723E" w:rsidRDefault="00D16284" w:rsidP="0007723E">
      <w:pPr>
        <w:ind w:firstLine="720"/>
        <w:jc w:val="both"/>
        <w:rPr>
          <w:color w:val="000000" w:themeColor="text1"/>
          <w:sz w:val="24"/>
        </w:rPr>
      </w:pPr>
      <w:r>
        <w:rPr>
          <w:color w:val="000000" w:themeColor="text1"/>
          <w:sz w:val="24"/>
        </w:rPr>
        <w:t>- Etapa IV – gradnja žičare Sljeme, donje postaje sa transformatorskom stanicom NTS Donja stanica žičare, kutne građevine, međupostaje Brestovac, rekonstrukcija gornje postaje, sa pripadajućim niskonaponskim elektroenergetskim kabelima, telekomunikacijskim vodovima, upravljačkim, signalnim, nadzornim vodovima i sustavom za uzemljenjem, podijeljena je u pet faza:</w:t>
      </w:r>
    </w:p>
    <w:p w:rsidR="0007723E" w:rsidRDefault="00D16284" w:rsidP="0007723E">
      <w:pPr>
        <w:ind w:firstLine="720"/>
        <w:jc w:val="both"/>
        <w:rPr>
          <w:color w:val="000000" w:themeColor="text1"/>
          <w:sz w:val="24"/>
        </w:rPr>
      </w:pPr>
      <w:r>
        <w:rPr>
          <w:color w:val="000000" w:themeColor="text1"/>
          <w:sz w:val="24"/>
        </w:rPr>
        <w:t xml:space="preserve">- Faza I – izgradnja donje postaje sa transformatorskom stanicom NTS 1097 Donja stanica žičare, i pripadajućim </w:t>
      </w:r>
      <w:proofErr w:type="spellStart"/>
      <w:r>
        <w:rPr>
          <w:color w:val="000000" w:themeColor="text1"/>
          <w:sz w:val="24"/>
        </w:rPr>
        <w:t>srednjenaponskim</w:t>
      </w:r>
      <w:proofErr w:type="spellEnd"/>
      <w:r>
        <w:rPr>
          <w:color w:val="000000" w:themeColor="text1"/>
          <w:sz w:val="24"/>
        </w:rPr>
        <w:t xml:space="preserve"> vodovima, na k.č.br. 1119/2, k.č.br. 1119/3, k.č.br. 3751, k.č.br. 3761, sve k.o. Gračani</w:t>
      </w:r>
    </w:p>
    <w:p w:rsidR="0007723E" w:rsidRDefault="00D16284" w:rsidP="0007723E">
      <w:pPr>
        <w:ind w:firstLine="720"/>
        <w:jc w:val="both"/>
        <w:rPr>
          <w:color w:val="000000" w:themeColor="text1"/>
          <w:sz w:val="24"/>
        </w:rPr>
      </w:pPr>
      <w:r>
        <w:rPr>
          <w:color w:val="000000" w:themeColor="text1"/>
          <w:sz w:val="24"/>
        </w:rPr>
        <w:t xml:space="preserve">- Faza II – izgradnja kutne građevine sa pripadajućim niskonaponskim elektroenergetskim vodom na </w:t>
      </w:r>
      <w:r w:rsidRPr="00A12385">
        <w:rPr>
          <w:color w:val="000000" w:themeColor="text1"/>
          <w:sz w:val="24"/>
        </w:rPr>
        <w:t>k.č.br. 1188/2, k.č.br. 1187, k.č.br. 895, k.č.br. 920, k.č.br. 921, k.č.br. 922/1, k.č.br. 919, k.č.br. 3768/2, k.č.br. 1119/2, k.č.br. 1119/3, sve k.o. Gračani</w:t>
      </w:r>
    </w:p>
    <w:p w:rsidR="0007723E" w:rsidRDefault="00D16284" w:rsidP="0007723E">
      <w:pPr>
        <w:ind w:firstLine="720"/>
        <w:jc w:val="both"/>
        <w:rPr>
          <w:color w:val="000000" w:themeColor="text1"/>
          <w:sz w:val="24"/>
        </w:rPr>
      </w:pPr>
      <w:r>
        <w:rPr>
          <w:color w:val="000000" w:themeColor="text1"/>
          <w:sz w:val="24"/>
        </w:rPr>
        <w:t>- Faza III – izgradnja međupostaje Brestovac na k.č.br. 5711 i k.č.br. 5712/1, obje k.o. Šestine, te na k.č.br. 3847/1, k.č.br. 3846/1 i k.č.br. 3845/1, sve k.o. Gračani</w:t>
      </w:r>
    </w:p>
    <w:p w:rsidR="0007723E" w:rsidRDefault="00D16284" w:rsidP="0007723E">
      <w:pPr>
        <w:ind w:firstLine="720"/>
        <w:jc w:val="both"/>
        <w:rPr>
          <w:color w:val="000000" w:themeColor="text1"/>
          <w:sz w:val="24"/>
        </w:rPr>
      </w:pPr>
      <w:r>
        <w:rPr>
          <w:color w:val="000000" w:themeColor="text1"/>
          <w:sz w:val="24"/>
        </w:rPr>
        <w:lastRenderedPageBreak/>
        <w:t>- Faza IV – rekonstrukcija gornje postaje na k.č.br. 5423/1 k.o. Šestine, te na k.č.br. 3841 i k.č.br. 3814, obje k.o. Gračani</w:t>
      </w:r>
    </w:p>
    <w:p w:rsidR="0007723E" w:rsidRDefault="00D16284" w:rsidP="0007723E">
      <w:pPr>
        <w:ind w:firstLine="720"/>
        <w:jc w:val="both"/>
        <w:rPr>
          <w:color w:val="000000" w:themeColor="text1"/>
          <w:sz w:val="24"/>
        </w:rPr>
      </w:pPr>
      <w:r>
        <w:rPr>
          <w:color w:val="000000" w:themeColor="text1"/>
          <w:sz w:val="24"/>
        </w:rPr>
        <w:t>- Faza V – izgradnja žičare sa stupovima i pripadajuće infrastrukture niskonaponskih elektroenergetskih, signalnih i telekomunikacijskih kabela na k.č.br. 5423/1, k.č.br. 5711, k.č.br. 5435, k.č.br. 5712/1, sve k.o. Šestine, te na k.č.br. 3847/1, k.č.br. 3846/1, k.č.br. 3836, k.č.br. 3847/2, k.č.br. 3847/3, k.č.br. 3814, k.č.br. 3817, k.č.br. 3841, k.č.br. 3848, k.č.br. 3849, k.č.br. 3851, k.č.br. 3871, k.č.br. 3870, k.č.br. 3869, k.č.br. 3877, k.č.br. 3878, k.č.br. 3876, k.č.br. 3908, k.č.br. 3879, k.č.br. 3920, k.č.br. 3906, k.č.br. 3921, k.č.br. 3922, k.č.br. 3932, k.č.br. 3965, k.č.br. 3966/2, k.č.br. 1193, k.č.br. 1194, k.č.br. 1190, k.č.br. 1188/1, k.č.br. 1186/1, k.č.br. 1189, k.č.br. 1191, k.č.br. 1188/2, k.č.br. 1186/2, k.č.br. 1184, k.č.br. 895, k.č.br. 1187, k.č.br. 920, k.č.br. 921, k.č.br. 922/2, k.č.br. 922/1, k.č.br. 923, k.č.br. 3768/2, k.č.br. 1119/2, k.č.br. 1119/3, k.č.br. 3751, k.č.br. 919, k.č.br. 3845/1, sve k.o. Gračani.</w:t>
      </w:r>
    </w:p>
    <w:p w:rsidR="0007723E" w:rsidRDefault="00B67147" w:rsidP="0007723E">
      <w:pPr>
        <w:ind w:firstLine="720"/>
        <w:jc w:val="both"/>
        <w:rPr>
          <w:color w:val="000000" w:themeColor="text1"/>
          <w:sz w:val="24"/>
        </w:rPr>
      </w:pPr>
    </w:p>
    <w:p w:rsidR="0007723E" w:rsidRDefault="00D16284" w:rsidP="0007723E">
      <w:pPr>
        <w:ind w:firstLine="720"/>
        <w:jc w:val="both"/>
        <w:rPr>
          <w:color w:val="000000" w:themeColor="text1"/>
          <w:sz w:val="24"/>
        </w:rPr>
      </w:pPr>
      <w:r>
        <w:rPr>
          <w:color w:val="000000" w:themeColor="text1"/>
          <w:sz w:val="24"/>
        </w:rPr>
        <w:t>III</w:t>
      </w:r>
      <w:r>
        <w:rPr>
          <w:color w:val="000000" w:themeColor="text1"/>
          <w:sz w:val="24"/>
        </w:rPr>
        <w:tab/>
        <w:t>Ova lokacijska dozvola izdaje se u skladu s Prostornim planom Grada Zagreba, Generalnim urbanističkim planom Grada Zagreba i Prostornim planom Parka prirode Medvednica.</w:t>
      </w:r>
    </w:p>
    <w:p w:rsidR="0007723E" w:rsidRDefault="00B67147" w:rsidP="0007723E">
      <w:pPr>
        <w:ind w:firstLine="720"/>
        <w:jc w:val="both"/>
        <w:rPr>
          <w:color w:val="000000" w:themeColor="text1"/>
          <w:sz w:val="24"/>
        </w:rPr>
      </w:pPr>
    </w:p>
    <w:p w:rsidR="0007723E" w:rsidRDefault="00D16284" w:rsidP="0007723E">
      <w:pPr>
        <w:ind w:firstLine="720"/>
        <w:jc w:val="both"/>
        <w:rPr>
          <w:color w:val="000000" w:themeColor="text1"/>
          <w:sz w:val="24"/>
        </w:rPr>
      </w:pPr>
      <w:r>
        <w:rPr>
          <w:color w:val="000000" w:themeColor="text1"/>
          <w:sz w:val="24"/>
        </w:rPr>
        <w:t>1. Prostorni plan Grada Zagreba</w:t>
      </w:r>
    </w:p>
    <w:p w:rsidR="0007723E" w:rsidRPr="009A69E2" w:rsidRDefault="00D16284" w:rsidP="0007723E">
      <w:pPr>
        <w:ind w:firstLine="720"/>
        <w:jc w:val="both"/>
        <w:rPr>
          <w:color w:val="000000" w:themeColor="text1"/>
          <w:sz w:val="24"/>
        </w:rPr>
      </w:pPr>
      <w:r w:rsidRPr="009A69E2">
        <w:rPr>
          <w:color w:val="000000" w:themeColor="text1"/>
          <w:sz w:val="24"/>
        </w:rPr>
        <w:t xml:space="preserve">Prema Odluci o donošenju Prostornog plana </w:t>
      </w:r>
      <w:r>
        <w:rPr>
          <w:color w:val="000000" w:themeColor="text1"/>
          <w:sz w:val="24"/>
        </w:rPr>
        <w:t>G</w:t>
      </w:r>
      <w:r w:rsidRPr="009A69E2">
        <w:rPr>
          <w:color w:val="000000" w:themeColor="text1"/>
          <w:sz w:val="24"/>
        </w:rPr>
        <w:t>rada Zagreba</w:t>
      </w:r>
      <w:r>
        <w:rPr>
          <w:color w:val="000000" w:themeColor="text1"/>
          <w:sz w:val="24"/>
        </w:rPr>
        <w:t xml:space="preserve"> (Sl.gl.grada Zagreba br. 8/01, 16/02, 11/03, 2/06, 1/09, 8/09, 21/14, 26/15 i 3/16-pročišćeni tekst)</w:t>
      </w:r>
      <w:r w:rsidRPr="009A69E2">
        <w:rPr>
          <w:color w:val="000000" w:themeColor="text1"/>
          <w:sz w:val="24"/>
        </w:rPr>
        <w:t xml:space="preserve">, kartografskom prikazu „1. Korištenje i namjena prostora, 1.A. Površine za razvoj i uređenje“ </w:t>
      </w:r>
      <w:r>
        <w:rPr>
          <w:color w:val="000000" w:themeColor="text1"/>
          <w:sz w:val="24"/>
        </w:rPr>
        <w:t xml:space="preserve">u mjerilu 1:25000, </w:t>
      </w:r>
      <w:r w:rsidRPr="009A69E2">
        <w:rPr>
          <w:color w:val="000000" w:themeColor="text1"/>
          <w:sz w:val="24"/>
        </w:rPr>
        <w:t xml:space="preserve">označena je trasa žičare s položajem </w:t>
      </w:r>
      <w:r>
        <w:rPr>
          <w:color w:val="000000" w:themeColor="text1"/>
          <w:sz w:val="24"/>
        </w:rPr>
        <w:t>gornje</w:t>
      </w:r>
      <w:r w:rsidRPr="009A69E2">
        <w:rPr>
          <w:color w:val="000000" w:themeColor="text1"/>
          <w:sz w:val="24"/>
        </w:rPr>
        <w:t xml:space="preserve"> stanice</w:t>
      </w:r>
      <w:r>
        <w:rPr>
          <w:color w:val="000000" w:themeColor="text1"/>
          <w:sz w:val="24"/>
        </w:rPr>
        <w:t>, međustanice Brestovac,</w:t>
      </w:r>
      <w:r w:rsidRPr="009A69E2">
        <w:rPr>
          <w:color w:val="000000" w:themeColor="text1"/>
          <w:sz w:val="24"/>
        </w:rPr>
        <w:t xml:space="preserve"> i </w:t>
      </w:r>
      <w:r>
        <w:rPr>
          <w:color w:val="000000" w:themeColor="text1"/>
          <w:sz w:val="24"/>
        </w:rPr>
        <w:t>nove donje</w:t>
      </w:r>
      <w:r w:rsidRPr="009A69E2">
        <w:rPr>
          <w:color w:val="000000" w:themeColor="text1"/>
          <w:sz w:val="24"/>
        </w:rPr>
        <w:t xml:space="preserve"> stanice</w:t>
      </w:r>
      <w:r>
        <w:rPr>
          <w:color w:val="000000" w:themeColor="text1"/>
          <w:sz w:val="24"/>
        </w:rPr>
        <w:t xml:space="preserve"> (predviđene unutar obuhvata Generalnog urbanističkog plana Grada Zagreba)</w:t>
      </w:r>
      <w:r w:rsidRPr="009A69E2">
        <w:rPr>
          <w:color w:val="000000" w:themeColor="text1"/>
          <w:sz w:val="24"/>
        </w:rPr>
        <w:t>. Označena trasa žičare prolazi preko zone šume isključivo osnovne namjene – šuma posebne namjene, te zone odmora i rekreacije unutar Parka prirode Medvednica (R6 – Sljeme, Brestovac, Vila Rebar). Prema kartografskom prikazu „</w:t>
      </w:r>
      <w:r>
        <w:rPr>
          <w:color w:val="000000" w:themeColor="text1"/>
          <w:sz w:val="24"/>
        </w:rPr>
        <w:t xml:space="preserve">3. Uvjeti korištenja, uređenja i zaštite prostora, </w:t>
      </w:r>
      <w:r w:rsidRPr="009A69E2">
        <w:rPr>
          <w:color w:val="000000" w:themeColor="text1"/>
          <w:sz w:val="24"/>
        </w:rPr>
        <w:t>3.A. Uvjeti korištenja i zaštite prostora“ područje kojim prolazi trasa žičare označeno je kao povijesni graditeljski sklop, te isti prilog označuje da se predmetni zahvat nalazi unutar Parka prirode Medvednica</w:t>
      </w:r>
      <w:r>
        <w:rPr>
          <w:color w:val="000000" w:themeColor="text1"/>
          <w:sz w:val="24"/>
        </w:rPr>
        <w:t>, područje ekološke mreže Medvednica</w:t>
      </w:r>
      <w:r w:rsidRPr="009A69E2">
        <w:rPr>
          <w:color w:val="000000" w:themeColor="text1"/>
          <w:sz w:val="24"/>
        </w:rPr>
        <w:t>.</w:t>
      </w:r>
    </w:p>
    <w:p w:rsidR="0007723E" w:rsidRDefault="00D16284" w:rsidP="0007723E">
      <w:pPr>
        <w:ind w:firstLine="720"/>
        <w:jc w:val="both"/>
        <w:rPr>
          <w:color w:val="000000" w:themeColor="text1"/>
          <w:sz w:val="24"/>
        </w:rPr>
      </w:pPr>
      <w:r>
        <w:rPr>
          <w:color w:val="000000" w:themeColor="text1"/>
          <w:sz w:val="24"/>
        </w:rPr>
        <w:t xml:space="preserve">Prema kartografskom prikazu </w:t>
      </w:r>
      <w:r w:rsidRPr="009A69E2">
        <w:rPr>
          <w:color w:val="000000" w:themeColor="text1"/>
          <w:sz w:val="24"/>
        </w:rPr>
        <w:t>„3. Uvjeti korištenja, uređenja i zaštite prostora“, „3.B. – Područja primjene posebnih mjera uređenja i zaštite“</w:t>
      </w:r>
      <w:r>
        <w:rPr>
          <w:color w:val="000000" w:themeColor="text1"/>
          <w:sz w:val="24"/>
        </w:rPr>
        <w:t xml:space="preserve">, trasa žičare nalazi se unutar pretežito nestabilnog područja (inženjersko-geološka obilježja), unutar prirodnog krajobraza – pretežito šume, područja oštećenog tla erozijom – biološka, </w:t>
      </w:r>
      <w:r w:rsidRPr="009A69E2">
        <w:rPr>
          <w:color w:val="000000" w:themeColor="text1"/>
          <w:sz w:val="24"/>
        </w:rPr>
        <w:t>za koji je obvezno donošenje Prostornog plana Parka prirode Medvednica.</w:t>
      </w:r>
    </w:p>
    <w:p w:rsidR="0007723E" w:rsidRDefault="00D16284" w:rsidP="0007723E">
      <w:pPr>
        <w:ind w:firstLine="720"/>
        <w:jc w:val="both"/>
        <w:rPr>
          <w:color w:val="000000" w:themeColor="text1"/>
          <w:sz w:val="24"/>
        </w:rPr>
      </w:pPr>
      <w:r>
        <w:rPr>
          <w:color w:val="000000" w:themeColor="text1"/>
          <w:sz w:val="24"/>
        </w:rPr>
        <w:t>Prema kartografskom prikazu „</w:t>
      </w:r>
      <w:r w:rsidRPr="009A69E2">
        <w:rPr>
          <w:color w:val="000000" w:themeColor="text1"/>
          <w:sz w:val="24"/>
        </w:rPr>
        <w:t>Građevinska područja</w:t>
      </w:r>
      <w:r>
        <w:rPr>
          <w:color w:val="000000" w:themeColor="text1"/>
          <w:sz w:val="24"/>
        </w:rPr>
        <w:t xml:space="preserve"> naselja“ u mjerilu 1:5000 predmetna trasa žičare nalazi se izvan građevinskog područja naselja - </w:t>
      </w:r>
      <w:r w:rsidRPr="009A69E2">
        <w:rPr>
          <w:color w:val="000000" w:themeColor="text1"/>
          <w:sz w:val="24"/>
        </w:rPr>
        <w:t xml:space="preserve">u neizgrađenim površinama – a dio je označen kao šume. </w:t>
      </w:r>
      <w:r w:rsidRPr="009A69E2">
        <w:rPr>
          <w:color w:val="000000" w:themeColor="text1"/>
          <w:sz w:val="24"/>
        </w:rPr>
        <w:tab/>
      </w:r>
    </w:p>
    <w:p w:rsidR="0007723E" w:rsidRDefault="00B67147" w:rsidP="0007723E">
      <w:pPr>
        <w:ind w:firstLine="720"/>
        <w:jc w:val="both"/>
        <w:rPr>
          <w:color w:val="000000" w:themeColor="text1"/>
          <w:sz w:val="24"/>
        </w:rPr>
      </w:pPr>
    </w:p>
    <w:p w:rsidR="0007723E" w:rsidRDefault="00D16284" w:rsidP="0007723E">
      <w:pPr>
        <w:ind w:firstLine="720"/>
        <w:jc w:val="both"/>
        <w:rPr>
          <w:color w:val="000000" w:themeColor="text1"/>
          <w:sz w:val="24"/>
        </w:rPr>
      </w:pPr>
      <w:r>
        <w:rPr>
          <w:color w:val="000000" w:themeColor="text1"/>
          <w:sz w:val="24"/>
        </w:rPr>
        <w:t>2.</w:t>
      </w:r>
      <w:r w:rsidRPr="009A69E2">
        <w:rPr>
          <w:color w:val="000000" w:themeColor="text1"/>
          <w:sz w:val="24"/>
        </w:rPr>
        <w:t xml:space="preserve"> </w:t>
      </w:r>
      <w:r>
        <w:rPr>
          <w:color w:val="000000" w:themeColor="text1"/>
          <w:sz w:val="24"/>
        </w:rPr>
        <w:t>Prostorni plan Parka prirode Medvednica</w:t>
      </w:r>
    </w:p>
    <w:p w:rsidR="0007723E" w:rsidRDefault="00D16284" w:rsidP="0007723E">
      <w:pPr>
        <w:ind w:firstLine="720"/>
        <w:jc w:val="both"/>
        <w:rPr>
          <w:color w:val="000000" w:themeColor="text1"/>
          <w:sz w:val="24"/>
        </w:rPr>
      </w:pPr>
      <w:r>
        <w:rPr>
          <w:color w:val="000000" w:themeColor="text1"/>
          <w:sz w:val="24"/>
        </w:rPr>
        <w:t xml:space="preserve">Sukladno Odluci o donošenju Prostornog plana Parka prirode Medvednica (Narodne novine RH br. 89/2014), kartografskom prikazu „1. Korištenje i namjena prostora“ označena je planirana trasa žičare koja se nalazi unutar granica užeg područja Parka prirode Medvednica (oznake A), te unutar šume isključivo osnovne namjene – gospodarske šume usmjerenog gospodarstva, dio trase uključujući međupostaju Brestovac nalazi se unutar područja odmora i rekreacije (oznake R 2.25 Brestovac) u kojoj je predviđena nova gradnja, te se južnim dijelom nalazi unutar područja odmora i rekreacije (oznake 2.27 Vila Rebar). Prema kartografskom prikazu „2.B. Infrastrukturni sustavi i mreže, Energetski sustav, </w:t>
      </w:r>
      <w:proofErr w:type="spellStart"/>
      <w:r>
        <w:rPr>
          <w:color w:val="000000" w:themeColor="text1"/>
          <w:sz w:val="24"/>
        </w:rPr>
        <w:t>Vodnogospodarski</w:t>
      </w:r>
      <w:proofErr w:type="spellEnd"/>
      <w:r>
        <w:rPr>
          <w:color w:val="000000" w:themeColor="text1"/>
          <w:sz w:val="24"/>
        </w:rPr>
        <w:t xml:space="preserve"> sustav, Pošta i elektronička komunikacijska infrastruktura“ u neposrednoj </w:t>
      </w:r>
      <w:r>
        <w:rPr>
          <w:color w:val="000000" w:themeColor="text1"/>
          <w:sz w:val="24"/>
        </w:rPr>
        <w:lastRenderedPageBreak/>
        <w:t xml:space="preserve">blizini trase žičare nalazi se magistralni telekomunikacijski vod, te radijski koridor </w:t>
      </w:r>
      <w:proofErr w:type="spellStart"/>
      <w:r>
        <w:rPr>
          <w:color w:val="000000" w:themeColor="text1"/>
          <w:sz w:val="24"/>
        </w:rPr>
        <w:t>radia</w:t>
      </w:r>
      <w:proofErr w:type="spellEnd"/>
      <w:r>
        <w:rPr>
          <w:color w:val="000000" w:themeColor="text1"/>
          <w:sz w:val="24"/>
        </w:rPr>
        <w:t xml:space="preserve"> i TV sustava veza. Prema kartografskom prikazu „3.A. Uvjeti korištenja i zaštite prostora, Područja posebnih uvjeta korištenja i zaštite prostora“ trasa žičare nalazi se unutar prostorne cjeline izraženih kulturno-povijesnih i ambijentalnih vrijednosti, te je određena kao povijesni graditeljski sklop. Prema kartografskom prikazu „3.B. Uvjeti korištenja i zaštite prostora, Područja primjene posebnih mjera uređenja i zaštite prostora“, „1. Područja posebnih ograničenja u prostoru“, južnim dijelom unutar područja pojačane erozije (</w:t>
      </w:r>
      <w:proofErr w:type="spellStart"/>
      <w:r>
        <w:rPr>
          <w:color w:val="000000" w:themeColor="text1"/>
          <w:sz w:val="24"/>
        </w:rPr>
        <w:t>litološka</w:t>
      </w:r>
      <w:proofErr w:type="spellEnd"/>
      <w:r>
        <w:rPr>
          <w:color w:val="000000" w:themeColor="text1"/>
          <w:sz w:val="24"/>
        </w:rPr>
        <w:t xml:space="preserve"> i geomorfološka područja), prema MCS skali trasa žičare nalazi se manjim sjevernim dijelom unutar područja najvećeg intenziteta potresa VIII stupnja </w:t>
      </w:r>
      <w:proofErr w:type="spellStart"/>
      <w:r>
        <w:rPr>
          <w:color w:val="000000" w:themeColor="text1"/>
          <w:sz w:val="24"/>
        </w:rPr>
        <w:t>seizmičnosti</w:t>
      </w:r>
      <w:proofErr w:type="spellEnd"/>
      <w:r>
        <w:rPr>
          <w:color w:val="000000" w:themeColor="text1"/>
          <w:sz w:val="24"/>
        </w:rPr>
        <w:t xml:space="preserve">, južnim dijelom unutar područja najvećeg intenziteta IX stupnja </w:t>
      </w:r>
      <w:proofErr w:type="spellStart"/>
      <w:r>
        <w:rPr>
          <w:color w:val="000000" w:themeColor="text1"/>
          <w:sz w:val="24"/>
        </w:rPr>
        <w:t>seizmičnosti</w:t>
      </w:r>
      <w:proofErr w:type="spellEnd"/>
      <w:r>
        <w:rPr>
          <w:color w:val="000000" w:themeColor="text1"/>
          <w:sz w:val="24"/>
        </w:rPr>
        <w:t xml:space="preserve">. </w:t>
      </w:r>
    </w:p>
    <w:p w:rsidR="0007723E" w:rsidRPr="009A69E2" w:rsidRDefault="00B67147" w:rsidP="0007723E">
      <w:pPr>
        <w:ind w:firstLine="720"/>
        <w:jc w:val="both"/>
        <w:rPr>
          <w:color w:val="000000" w:themeColor="text1"/>
          <w:sz w:val="24"/>
        </w:rPr>
      </w:pPr>
    </w:p>
    <w:p w:rsidR="0007723E" w:rsidRDefault="00D16284" w:rsidP="0007723E">
      <w:pPr>
        <w:ind w:firstLine="720"/>
        <w:jc w:val="both"/>
        <w:rPr>
          <w:color w:val="000000" w:themeColor="text1"/>
          <w:sz w:val="24"/>
        </w:rPr>
      </w:pPr>
      <w:r>
        <w:rPr>
          <w:color w:val="000000" w:themeColor="text1"/>
          <w:sz w:val="24"/>
        </w:rPr>
        <w:t>3.</w:t>
      </w:r>
      <w:r w:rsidRPr="009A69E2">
        <w:rPr>
          <w:color w:val="000000" w:themeColor="text1"/>
          <w:sz w:val="24"/>
        </w:rPr>
        <w:t xml:space="preserve"> Generalni urbanistički plan </w:t>
      </w:r>
      <w:r>
        <w:rPr>
          <w:color w:val="000000" w:themeColor="text1"/>
          <w:sz w:val="24"/>
        </w:rPr>
        <w:t>G</w:t>
      </w:r>
      <w:r w:rsidRPr="009A69E2">
        <w:rPr>
          <w:color w:val="000000" w:themeColor="text1"/>
          <w:sz w:val="24"/>
        </w:rPr>
        <w:t>rada Zagreba</w:t>
      </w:r>
    </w:p>
    <w:p w:rsidR="0007723E" w:rsidRDefault="00D16284" w:rsidP="0007723E">
      <w:pPr>
        <w:ind w:firstLine="720"/>
        <w:jc w:val="both"/>
        <w:rPr>
          <w:color w:val="000000" w:themeColor="text1"/>
          <w:sz w:val="24"/>
        </w:rPr>
      </w:pPr>
      <w:r w:rsidRPr="009A69E2">
        <w:rPr>
          <w:color w:val="000000" w:themeColor="text1"/>
          <w:sz w:val="24"/>
        </w:rPr>
        <w:t xml:space="preserve">Prema Odluci o donošenju Generalnog urbanističkog plana </w:t>
      </w:r>
      <w:r>
        <w:rPr>
          <w:color w:val="000000" w:themeColor="text1"/>
          <w:sz w:val="24"/>
        </w:rPr>
        <w:t>G</w:t>
      </w:r>
      <w:r w:rsidRPr="009A69E2">
        <w:rPr>
          <w:color w:val="000000" w:themeColor="text1"/>
          <w:sz w:val="24"/>
        </w:rPr>
        <w:t xml:space="preserve">rada </w:t>
      </w:r>
      <w:r w:rsidRPr="0009432B">
        <w:rPr>
          <w:color w:val="000000" w:themeColor="text1"/>
          <w:sz w:val="24"/>
        </w:rPr>
        <w:t xml:space="preserve">Zagreba (Službeni glasnik grada Zagreba br. </w:t>
      </w:r>
      <w:r>
        <w:rPr>
          <w:color w:val="000000" w:themeColor="text1"/>
          <w:sz w:val="24"/>
        </w:rPr>
        <w:t>16/07, 8/09, 7/13, 9/16 i 12/16-</w:t>
      </w:r>
      <w:proofErr w:type="spellStart"/>
      <w:r>
        <w:rPr>
          <w:color w:val="000000" w:themeColor="text1"/>
          <w:sz w:val="24"/>
        </w:rPr>
        <w:t>pročićeni</w:t>
      </w:r>
      <w:proofErr w:type="spellEnd"/>
      <w:r>
        <w:rPr>
          <w:color w:val="000000" w:themeColor="text1"/>
          <w:sz w:val="24"/>
        </w:rPr>
        <w:t xml:space="preserve"> tekst</w:t>
      </w:r>
      <w:r w:rsidRPr="0009432B">
        <w:rPr>
          <w:color w:val="000000" w:themeColor="text1"/>
          <w:sz w:val="24"/>
        </w:rPr>
        <w:t>),</w:t>
      </w:r>
      <w:r w:rsidRPr="009A69E2">
        <w:rPr>
          <w:color w:val="000000" w:themeColor="text1"/>
          <w:sz w:val="24"/>
        </w:rPr>
        <w:t xml:space="preserve"> kartografskom prikazu „1. Korištenje i namjena prostora“ označena je trasa žičare koja se sjevernim dijelom nalazi u zoni zaštitnih zelenih površina (planska oznaka Z), j</w:t>
      </w:r>
      <w:r>
        <w:rPr>
          <w:color w:val="000000" w:themeColor="text1"/>
          <w:sz w:val="24"/>
        </w:rPr>
        <w:t>užnim dijelom zajedno sa građevnom česticom donje postaje</w:t>
      </w:r>
      <w:r w:rsidRPr="009A69E2">
        <w:rPr>
          <w:color w:val="000000" w:themeColor="text1"/>
          <w:sz w:val="24"/>
        </w:rPr>
        <w:t xml:space="preserve"> žičare u zoni infrastrukturnih sustava (planska oznaka IS)</w:t>
      </w:r>
      <w:r>
        <w:rPr>
          <w:color w:val="000000" w:themeColor="text1"/>
          <w:sz w:val="24"/>
        </w:rPr>
        <w:t xml:space="preserve">. Prema istom kartografskom prikazu građevna čestica kutne građevine nalazi se u zoni zaštitnih zelenih površina (planska oznaka Z). Prema kartografskom prikazu „3. Prometna i komunalna infrastrukturna mreža, 3a Promet“ </w:t>
      </w:r>
      <w:r w:rsidRPr="002715F9">
        <w:rPr>
          <w:sz w:val="24"/>
          <w:szCs w:val="24"/>
        </w:rPr>
        <w:t>označen</w:t>
      </w:r>
      <w:r>
        <w:rPr>
          <w:sz w:val="24"/>
          <w:szCs w:val="24"/>
        </w:rPr>
        <w:t>a je</w:t>
      </w:r>
      <w:r w:rsidRPr="002715F9">
        <w:rPr>
          <w:sz w:val="24"/>
          <w:szCs w:val="24"/>
        </w:rPr>
        <w:t xml:space="preserve"> planirana trasa žičare</w:t>
      </w:r>
      <w:r>
        <w:rPr>
          <w:sz w:val="24"/>
          <w:szCs w:val="24"/>
        </w:rPr>
        <w:t>,</w:t>
      </w:r>
      <w:r w:rsidRPr="002715F9">
        <w:rPr>
          <w:sz w:val="24"/>
          <w:szCs w:val="24"/>
        </w:rPr>
        <w:t xml:space="preserve"> </w:t>
      </w:r>
      <w:r>
        <w:rPr>
          <w:color w:val="000000" w:themeColor="text1"/>
          <w:sz w:val="24"/>
        </w:rPr>
        <w:t xml:space="preserve">Gračanska cesta određena je kao glavna gradska prometnica, a građevna čestica donje postaje žičare nalazi se rubnim jugoistočnim dijelom unutar prostora rezervacije proširenja Gračanske ceste. Prema kartografskom prikazu „3. Prometna i komunalna infrastrukturna mreža“ , „3b Energetski sustav, pošta i telekomunikacije“ i „3c </w:t>
      </w:r>
      <w:proofErr w:type="spellStart"/>
      <w:r>
        <w:rPr>
          <w:color w:val="000000" w:themeColor="text1"/>
          <w:sz w:val="24"/>
        </w:rPr>
        <w:t>Vodnogospodarski</w:t>
      </w:r>
      <w:proofErr w:type="spellEnd"/>
      <w:r>
        <w:rPr>
          <w:color w:val="000000" w:themeColor="text1"/>
          <w:sz w:val="24"/>
        </w:rPr>
        <w:t xml:space="preserve"> sustav i postupanje s otpadom“ unutar novoformirane građevne čestice donje postaje žičare nalazi se postojeći magistralni telekomunikacijski vod i vodoopskrbni cjevovod. </w:t>
      </w:r>
      <w:r w:rsidRPr="009A69E2">
        <w:rPr>
          <w:color w:val="000000" w:themeColor="text1"/>
          <w:sz w:val="24"/>
        </w:rPr>
        <w:t xml:space="preserve">Prema kartografskom prikazu „4. Uvjeti za korištenje, uređenje i zaštitu prostora, 4.a. – Urbana pravila“ označena trasa žičare nalazi se većim sjevernim dijelom unutar </w:t>
      </w:r>
      <w:r>
        <w:rPr>
          <w:color w:val="000000" w:themeColor="text1"/>
          <w:sz w:val="24"/>
        </w:rPr>
        <w:t>zone</w:t>
      </w:r>
      <w:r w:rsidRPr="009A69E2">
        <w:rPr>
          <w:color w:val="000000" w:themeColor="text1"/>
          <w:sz w:val="24"/>
        </w:rPr>
        <w:t xml:space="preserve"> „1.10. – Održavanje i njegovanje zaštitnih zelenih površina“,</w:t>
      </w:r>
      <w:r>
        <w:rPr>
          <w:color w:val="000000" w:themeColor="text1"/>
          <w:sz w:val="24"/>
        </w:rPr>
        <w:t xml:space="preserve"> u kojoj se nalazi i građevna čestica kutne građevine, te se trasa žičare nalazi</w:t>
      </w:r>
      <w:r w:rsidRPr="009A69E2">
        <w:rPr>
          <w:color w:val="000000" w:themeColor="text1"/>
          <w:sz w:val="24"/>
        </w:rPr>
        <w:t xml:space="preserve"> manjim </w:t>
      </w:r>
      <w:r>
        <w:rPr>
          <w:color w:val="000000" w:themeColor="text1"/>
          <w:sz w:val="24"/>
        </w:rPr>
        <w:t>južnim dijelom unutar zone „2.10. Uređenje, zaštita i urbana obnova kompleksa jedne namjene“, u kojoj se nalazi građevna čestica donje postaje žičare.</w:t>
      </w:r>
    </w:p>
    <w:p w:rsidR="0007723E" w:rsidRDefault="00B67147" w:rsidP="0007723E">
      <w:pPr>
        <w:ind w:firstLine="720"/>
        <w:jc w:val="both"/>
        <w:rPr>
          <w:color w:val="000000" w:themeColor="text1"/>
          <w:sz w:val="24"/>
        </w:rPr>
      </w:pPr>
    </w:p>
    <w:p w:rsidR="0007723E" w:rsidRPr="0009432B" w:rsidRDefault="00D16284" w:rsidP="00C8701A">
      <w:pPr>
        <w:jc w:val="both"/>
        <w:rPr>
          <w:color w:val="000000" w:themeColor="text1"/>
          <w:sz w:val="24"/>
        </w:rPr>
      </w:pPr>
      <w:r w:rsidRPr="0009432B">
        <w:rPr>
          <w:color w:val="000000" w:themeColor="text1"/>
          <w:sz w:val="24"/>
        </w:rPr>
        <w:t>IV</w:t>
      </w:r>
      <w:r w:rsidRPr="0009432B">
        <w:rPr>
          <w:color w:val="000000" w:themeColor="text1"/>
          <w:sz w:val="24"/>
        </w:rPr>
        <w:tab/>
        <w:t xml:space="preserve">Idejni projekt oznake Z.O.P. </w:t>
      </w:r>
      <w:r>
        <w:rPr>
          <w:color w:val="000000" w:themeColor="text1"/>
          <w:sz w:val="24"/>
        </w:rPr>
        <w:t>N06, svezak 1 – 3,</w:t>
      </w:r>
      <w:r w:rsidRPr="0009432B">
        <w:rPr>
          <w:color w:val="000000" w:themeColor="text1"/>
          <w:sz w:val="24"/>
        </w:rPr>
        <w:t xml:space="preserve"> od </w:t>
      </w:r>
      <w:r>
        <w:rPr>
          <w:color w:val="000000" w:themeColor="text1"/>
          <w:sz w:val="24"/>
        </w:rPr>
        <w:t>30.12.2016.</w:t>
      </w:r>
      <w:r w:rsidRPr="0009432B">
        <w:rPr>
          <w:color w:val="000000" w:themeColor="text1"/>
          <w:sz w:val="24"/>
        </w:rPr>
        <w:t xml:space="preserve"> koji je izradio ovlašteni inženjer </w:t>
      </w:r>
      <w:r>
        <w:rPr>
          <w:color w:val="000000" w:themeColor="text1"/>
          <w:sz w:val="24"/>
        </w:rPr>
        <w:t xml:space="preserve">građevinarstva Robert </w:t>
      </w:r>
      <w:proofErr w:type="spellStart"/>
      <w:r>
        <w:rPr>
          <w:color w:val="000000" w:themeColor="text1"/>
          <w:sz w:val="24"/>
        </w:rPr>
        <w:t>Alar</w:t>
      </w:r>
      <w:proofErr w:type="spellEnd"/>
      <w:r>
        <w:rPr>
          <w:color w:val="000000" w:themeColor="text1"/>
          <w:sz w:val="24"/>
        </w:rPr>
        <w:t>, dipl.ing.građ., „</w:t>
      </w:r>
      <w:proofErr w:type="spellStart"/>
      <w:r>
        <w:rPr>
          <w:color w:val="000000" w:themeColor="text1"/>
          <w:sz w:val="24"/>
        </w:rPr>
        <w:t>Elektroprojekt</w:t>
      </w:r>
      <w:proofErr w:type="spellEnd"/>
      <w:r>
        <w:rPr>
          <w:color w:val="000000" w:themeColor="text1"/>
          <w:sz w:val="24"/>
        </w:rPr>
        <w:t xml:space="preserve">“, d.d. iz Zagreba, </w:t>
      </w:r>
      <w:proofErr w:type="spellStart"/>
      <w:r>
        <w:rPr>
          <w:color w:val="000000" w:themeColor="text1"/>
          <w:sz w:val="24"/>
        </w:rPr>
        <w:t>Alexandera</w:t>
      </w:r>
      <w:proofErr w:type="spellEnd"/>
      <w:r>
        <w:rPr>
          <w:color w:val="000000" w:themeColor="text1"/>
          <w:sz w:val="24"/>
        </w:rPr>
        <w:t xml:space="preserve"> </w:t>
      </w:r>
      <w:proofErr w:type="spellStart"/>
      <w:r>
        <w:rPr>
          <w:color w:val="000000" w:themeColor="text1"/>
          <w:sz w:val="24"/>
        </w:rPr>
        <w:t>von</w:t>
      </w:r>
      <w:proofErr w:type="spellEnd"/>
      <w:r>
        <w:rPr>
          <w:color w:val="000000" w:themeColor="text1"/>
          <w:sz w:val="24"/>
        </w:rPr>
        <w:t xml:space="preserve"> </w:t>
      </w:r>
      <w:proofErr w:type="spellStart"/>
      <w:r>
        <w:rPr>
          <w:color w:val="000000" w:themeColor="text1"/>
          <w:sz w:val="24"/>
        </w:rPr>
        <w:t>Humboldta</w:t>
      </w:r>
      <w:proofErr w:type="spellEnd"/>
      <w:r>
        <w:rPr>
          <w:color w:val="000000" w:themeColor="text1"/>
          <w:sz w:val="24"/>
        </w:rPr>
        <w:t xml:space="preserve"> 4, (</w:t>
      </w:r>
      <w:r w:rsidRPr="0009432B">
        <w:rPr>
          <w:color w:val="000000" w:themeColor="text1"/>
          <w:sz w:val="24"/>
        </w:rPr>
        <w:t>sa sastavnim dijelovima</w:t>
      </w:r>
      <w:r>
        <w:rPr>
          <w:color w:val="000000" w:themeColor="text1"/>
          <w:sz w:val="24"/>
        </w:rPr>
        <w:t>:</w:t>
      </w:r>
      <w:r w:rsidRPr="0009432B">
        <w:rPr>
          <w:color w:val="000000" w:themeColor="text1"/>
          <w:sz w:val="24"/>
        </w:rPr>
        <w:t xml:space="preserve"> </w:t>
      </w:r>
      <w:r>
        <w:rPr>
          <w:color w:val="000000" w:themeColor="text1"/>
          <w:sz w:val="24"/>
        </w:rPr>
        <w:t>Geodetskom podlogom za situacije građevina i zahvata u prostoru RN S-296/16 k.o. Šestine i RN S-207/16 k.o. Gračani, te geodetskim projektima</w:t>
      </w:r>
      <w:r w:rsidRPr="00D86810">
        <w:rPr>
          <w:color w:val="000000" w:themeColor="text1"/>
          <w:sz w:val="24"/>
        </w:rPr>
        <w:t xml:space="preserve"> </w:t>
      </w:r>
      <w:r>
        <w:rPr>
          <w:color w:val="000000" w:themeColor="text1"/>
          <w:sz w:val="24"/>
        </w:rPr>
        <w:t xml:space="preserve">RN 1885/2016 k.o. Gračani, RN 1880/2016 k.o. Gračani, RN 2469/2016 k.o. Šestine, RN 1881/2016 k.o. Gračani, te RN 2468/2016 k.o. Šestine, svi od prosinca 2016. izrađenima po 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w:t>
      </w:r>
      <w:r w:rsidRPr="0009432B">
        <w:rPr>
          <w:color w:val="000000" w:themeColor="text1"/>
          <w:sz w:val="24"/>
        </w:rPr>
        <w:t>izrađen u skladu s Odlukom o donošenju Prostornog plana Grada Zagreba (Službeni glasnik grada Zagreba br</w:t>
      </w:r>
      <w:r>
        <w:rPr>
          <w:color w:val="000000" w:themeColor="text1"/>
          <w:sz w:val="24"/>
        </w:rPr>
        <w:t>. 3/16-</w:t>
      </w:r>
      <w:proofErr w:type="spellStart"/>
      <w:r>
        <w:rPr>
          <w:color w:val="000000" w:themeColor="text1"/>
          <w:sz w:val="24"/>
        </w:rPr>
        <w:t>pročićeni</w:t>
      </w:r>
      <w:proofErr w:type="spellEnd"/>
      <w:r>
        <w:rPr>
          <w:color w:val="000000" w:themeColor="text1"/>
          <w:sz w:val="24"/>
        </w:rPr>
        <w:t xml:space="preserve"> tekst</w:t>
      </w:r>
      <w:r w:rsidRPr="0009432B">
        <w:rPr>
          <w:color w:val="000000" w:themeColor="text1"/>
          <w:sz w:val="24"/>
        </w:rPr>
        <w:t xml:space="preserve">), Odlukom o donošenju Generalnog urbanističkog plana </w:t>
      </w:r>
      <w:r>
        <w:rPr>
          <w:color w:val="000000" w:themeColor="text1"/>
          <w:sz w:val="24"/>
        </w:rPr>
        <w:t>G</w:t>
      </w:r>
      <w:r w:rsidRPr="0009432B">
        <w:rPr>
          <w:color w:val="000000" w:themeColor="text1"/>
          <w:sz w:val="24"/>
        </w:rPr>
        <w:t xml:space="preserve">rada Zagreba (Službeni glasnik Grada Zagreba br. </w:t>
      </w:r>
      <w:r>
        <w:rPr>
          <w:color w:val="000000" w:themeColor="text1"/>
          <w:sz w:val="24"/>
        </w:rPr>
        <w:t>12/16-pročišćeni tekst</w:t>
      </w:r>
      <w:r w:rsidRPr="0009432B">
        <w:rPr>
          <w:color w:val="000000" w:themeColor="text1"/>
          <w:sz w:val="24"/>
        </w:rPr>
        <w:t xml:space="preserve">) i Odlukom o donošenju </w:t>
      </w:r>
      <w:r>
        <w:rPr>
          <w:color w:val="000000" w:themeColor="text1"/>
          <w:sz w:val="24"/>
        </w:rPr>
        <w:t>Prostornog plana Parka prirode Medvednica (NN RH br. 89/2014)</w:t>
      </w:r>
      <w:r w:rsidRPr="0009432B">
        <w:rPr>
          <w:color w:val="000000" w:themeColor="text1"/>
          <w:sz w:val="24"/>
        </w:rPr>
        <w:t>, čini sastavni dio ove lokacijske dozvole.</w:t>
      </w:r>
      <w:r w:rsidRPr="0009432B">
        <w:rPr>
          <w:color w:val="000000" w:themeColor="text1"/>
          <w:sz w:val="24"/>
        </w:rPr>
        <w:tab/>
      </w:r>
    </w:p>
    <w:p w:rsidR="0007723E" w:rsidRPr="0009432B" w:rsidRDefault="00D16284" w:rsidP="0007723E">
      <w:pPr>
        <w:jc w:val="both"/>
        <w:rPr>
          <w:color w:val="000000" w:themeColor="text1"/>
          <w:sz w:val="24"/>
        </w:rPr>
      </w:pPr>
      <w:r w:rsidRPr="0009432B">
        <w:rPr>
          <w:color w:val="000000" w:themeColor="text1"/>
          <w:sz w:val="24"/>
        </w:rPr>
        <w:t>V</w:t>
      </w:r>
      <w:r w:rsidRPr="0009432B">
        <w:rPr>
          <w:color w:val="000000" w:themeColor="text1"/>
          <w:sz w:val="24"/>
        </w:rPr>
        <w:tab/>
        <w:t xml:space="preserve">Podnositelj zahtjeva dužan je ishoditi izmjenu i/ili dopunu ove lokacijske dozvole prije izmjene i/ili dopune građevinske dozvole za građevinu za čije je građenje izdana građevinska dozvola, ako se mijenjaju i/ili dopunjavaju lokacijski uvjeti iz točke I. izreke ove lokacijske dozvole, a da se pritom ne mijenja njihova usklađenost s Odlukom o donošenju Prostornog </w:t>
      </w:r>
      <w:r w:rsidRPr="0009432B">
        <w:rPr>
          <w:color w:val="000000" w:themeColor="text1"/>
          <w:sz w:val="24"/>
        </w:rPr>
        <w:lastRenderedPageBreak/>
        <w:t xml:space="preserve">plana Grada Zagreba, Odlukom o donošenju Generalnog urbanističkog plana Grada Zagreba i Odlukom o donošenju </w:t>
      </w:r>
      <w:r>
        <w:rPr>
          <w:color w:val="000000" w:themeColor="text1"/>
          <w:sz w:val="24"/>
        </w:rPr>
        <w:t>Prostornog plana Parka prirode Medvednica</w:t>
      </w:r>
      <w:r w:rsidRPr="0009432B">
        <w:rPr>
          <w:color w:val="000000" w:themeColor="text1"/>
          <w:sz w:val="24"/>
        </w:rPr>
        <w:t xml:space="preserve">, prostornim planovima na temelju kojih je ista izdana.  </w:t>
      </w:r>
    </w:p>
    <w:p w:rsidR="0007723E" w:rsidRPr="005A323E" w:rsidRDefault="00B67147" w:rsidP="0007723E">
      <w:pPr>
        <w:ind w:firstLine="720"/>
        <w:jc w:val="both"/>
        <w:rPr>
          <w:color w:val="FF0000"/>
          <w:sz w:val="24"/>
        </w:rPr>
      </w:pPr>
    </w:p>
    <w:p w:rsidR="0007723E" w:rsidRPr="0009432B" w:rsidRDefault="00D16284" w:rsidP="0007723E">
      <w:pPr>
        <w:jc w:val="both"/>
        <w:rPr>
          <w:color w:val="000000" w:themeColor="text1"/>
          <w:sz w:val="24"/>
        </w:rPr>
      </w:pPr>
      <w:r w:rsidRPr="0009432B">
        <w:rPr>
          <w:color w:val="000000" w:themeColor="text1"/>
          <w:sz w:val="24"/>
        </w:rPr>
        <w:t>V</w:t>
      </w:r>
      <w:r>
        <w:rPr>
          <w:color w:val="000000" w:themeColor="text1"/>
          <w:sz w:val="24"/>
        </w:rPr>
        <w:t>I</w:t>
      </w:r>
      <w:r w:rsidRPr="0009432B">
        <w:rPr>
          <w:color w:val="000000" w:themeColor="text1"/>
          <w:sz w:val="24"/>
        </w:rPr>
        <w:tab/>
        <w:t xml:space="preserve">Na temelju ove lokacijske dozvole ne smije se graditi, već je potrebno ishoditi građevinsku dozvolu sukladno odredbama Zakona o gradnji. Građevinska dozvola može se izdati za jednu ili više </w:t>
      </w:r>
      <w:r>
        <w:rPr>
          <w:color w:val="000000" w:themeColor="text1"/>
          <w:sz w:val="24"/>
        </w:rPr>
        <w:t xml:space="preserve">etapa, odnosno </w:t>
      </w:r>
      <w:r w:rsidRPr="0009432B">
        <w:rPr>
          <w:color w:val="000000" w:themeColor="text1"/>
          <w:sz w:val="24"/>
        </w:rPr>
        <w:t xml:space="preserve">faza određenih ovom lokacijskom dozvolom. </w:t>
      </w:r>
    </w:p>
    <w:p w:rsidR="0007723E" w:rsidRPr="0009432B" w:rsidRDefault="00B67147" w:rsidP="0007723E">
      <w:pPr>
        <w:ind w:firstLine="720"/>
        <w:jc w:val="both"/>
        <w:rPr>
          <w:color w:val="000000" w:themeColor="text1"/>
          <w:sz w:val="24"/>
        </w:rPr>
      </w:pPr>
    </w:p>
    <w:p w:rsidR="00554F5E" w:rsidRPr="00B80641" w:rsidRDefault="00D16284" w:rsidP="00293B88">
      <w:pPr>
        <w:jc w:val="both"/>
        <w:rPr>
          <w:sz w:val="24"/>
          <w:szCs w:val="24"/>
        </w:rPr>
      </w:pPr>
      <w:r w:rsidRPr="0009432B">
        <w:rPr>
          <w:color w:val="000000" w:themeColor="text1"/>
          <w:sz w:val="24"/>
        </w:rPr>
        <w:t>V</w:t>
      </w:r>
      <w:r>
        <w:rPr>
          <w:color w:val="000000" w:themeColor="text1"/>
          <w:sz w:val="24"/>
        </w:rPr>
        <w:t>I</w:t>
      </w:r>
      <w:r w:rsidRPr="0009432B">
        <w:rPr>
          <w:color w:val="000000" w:themeColor="text1"/>
          <w:sz w:val="24"/>
        </w:rPr>
        <w:t xml:space="preserve">I </w:t>
      </w:r>
      <w:r w:rsidRPr="0009432B">
        <w:rPr>
          <w:color w:val="000000" w:themeColor="text1"/>
          <w:sz w:val="24"/>
        </w:rPr>
        <w:tab/>
        <w:t xml:space="preserve">Lokacijska dozvola prestaje važiti ako se zahtjev za izdavanje građevinske dozvole ne podnese u roku od dvije godine od dana njene pravomoćnosti. Važenje lokacijske dozvole može se na zahtjev podnositelja zahtjeva produžiti jednom za još dvije godine ako se nisu promijenili uvjeti utvrđeni u skladu sa odredbama Zakona o prostornom uređenju, te drugi uvjeti u skladu s kojima je lokacijska dozvola izdana. </w:t>
      </w:r>
    </w:p>
    <w:p w:rsidR="00554F5E" w:rsidRPr="00B80641" w:rsidRDefault="00B67147" w:rsidP="00293B88">
      <w:pPr>
        <w:jc w:val="both"/>
        <w:rPr>
          <w:color w:val="auto"/>
          <w:sz w:val="24"/>
          <w:szCs w:val="24"/>
        </w:rPr>
      </w:pPr>
    </w:p>
    <w:p w:rsidR="00554F5E" w:rsidRPr="00CB1316" w:rsidRDefault="00D16284" w:rsidP="00293B88">
      <w:pPr>
        <w:jc w:val="center"/>
        <w:rPr>
          <w:b/>
          <w:color w:val="auto"/>
          <w:sz w:val="24"/>
          <w:szCs w:val="24"/>
        </w:rPr>
      </w:pPr>
      <w:r w:rsidRPr="00CB1316">
        <w:rPr>
          <w:b/>
          <w:sz w:val="24"/>
          <w:szCs w:val="24"/>
        </w:rPr>
        <w:t>O b r a z l o ž e n j e</w:t>
      </w:r>
    </w:p>
    <w:p w:rsidR="00554F5E" w:rsidRPr="00B80641" w:rsidRDefault="00B67147" w:rsidP="00293B88">
      <w:pPr>
        <w:jc w:val="both"/>
        <w:rPr>
          <w:color w:val="auto"/>
          <w:sz w:val="24"/>
          <w:szCs w:val="24"/>
        </w:rPr>
      </w:pPr>
    </w:p>
    <w:p w:rsidR="0007723E" w:rsidRPr="00B33756" w:rsidRDefault="00D16284" w:rsidP="0007723E">
      <w:pPr>
        <w:ind w:firstLine="720"/>
        <w:jc w:val="both"/>
        <w:rPr>
          <w:color w:val="000000" w:themeColor="text1"/>
          <w:sz w:val="24"/>
        </w:rPr>
      </w:pPr>
      <w:r w:rsidRPr="00B33756">
        <w:rPr>
          <w:color w:val="000000" w:themeColor="text1"/>
          <w:sz w:val="24"/>
        </w:rPr>
        <w:t xml:space="preserve">Grad Zagreb, Trg Stjepana Radića 1, zastupan po opunomoćeniku Alanu </w:t>
      </w:r>
      <w:proofErr w:type="spellStart"/>
      <w:r w:rsidRPr="00B33756">
        <w:rPr>
          <w:color w:val="000000" w:themeColor="text1"/>
          <w:sz w:val="24"/>
        </w:rPr>
        <w:t>Ordulju</w:t>
      </w:r>
      <w:proofErr w:type="spellEnd"/>
      <w:r w:rsidRPr="00B33756">
        <w:rPr>
          <w:color w:val="000000" w:themeColor="text1"/>
          <w:sz w:val="24"/>
        </w:rPr>
        <w:t>, dipl.ing.prom., podnio je dana 30.12.2016. zahtjev za izdavanje lokacijske dozvole za izgradnju donje postaje žičare sa transformatorskom stanicom NTS 1097</w:t>
      </w:r>
      <w:r>
        <w:rPr>
          <w:color w:val="000000" w:themeColor="text1"/>
          <w:sz w:val="24"/>
        </w:rPr>
        <w:t xml:space="preserve"> Donja stanica žičare</w:t>
      </w:r>
      <w:r w:rsidRPr="00B33756">
        <w:rPr>
          <w:color w:val="000000" w:themeColor="text1"/>
          <w:sz w:val="24"/>
        </w:rPr>
        <w:t xml:space="preserve">, u Zagrebu, Gračanska cesta, kutne građevine, međupostaje </w:t>
      </w:r>
      <w:r>
        <w:rPr>
          <w:color w:val="000000" w:themeColor="text1"/>
          <w:sz w:val="24"/>
        </w:rPr>
        <w:t xml:space="preserve">Brestovac, žičare Sljeme od donje do gornje postaje sa pripadajućim stupovima i elektroenergetskim, signalnim i telekomunikacijskim vodovima, rekonstrukciju pristupne prometnice od Sljemenske ceste do međupostaje Brestovac, gradnju NTS 1227 Brestovac sa pripadajućim </w:t>
      </w:r>
      <w:proofErr w:type="spellStart"/>
      <w:r>
        <w:rPr>
          <w:color w:val="000000" w:themeColor="text1"/>
          <w:sz w:val="24"/>
        </w:rPr>
        <w:t>srednjenaponskim</w:t>
      </w:r>
      <w:proofErr w:type="spellEnd"/>
      <w:r>
        <w:rPr>
          <w:color w:val="000000" w:themeColor="text1"/>
          <w:sz w:val="24"/>
        </w:rPr>
        <w:t xml:space="preserve"> elektroenergetskim vodovima, gradnju servisno kolnog prilaza od Ulice </w:t>
      </w:r>
      <w:proofErr w:type="spellStart"/>
      <w:r>
        <w:rPr>
          <w:color w:val="000000" w:themeColor="text1"/>
          <w:sz w:val="24"/>
        </w:rPr>
        <w:t>Bliznec</w:t>
      </w:r>
      <w:proofErr w:type="spellEnd"/>
      <w:r>
        <w:rPr>
          <w:color w:val="000000" w:themeColor="text1"/>
          <w:sz w:val="24"/>
        </w:rPr>
        <w:t xml:space="preserve"> do stupa br. 8, te rekonstrukciju gornje postaje žičare, </w:t>
      </w:r>
      <w:r w:rsidRPr="005A323E">
        <w:rPr>
          <w:color w:val="FF0000"/>
          <w:sz w:val="24"/>
        </w:rPr>
        <w:t xml:space="preserve"> </w:t>
      </w:r>
      <w:r w:rsidRPr="00B33756">
        <w:rPr>
          <w:color w:val="000000" w:themeColor="text1"/>
          <w:sz w:val="24"/>
        </w:rPr>
        <w:t xml:space="preserve">prema idejnom projektu koji je izradio ovlašteni inženjer građevinarstva Robert </w:t>
      </w:r>
      <w:proofErr w:type="spellStart"/>
      <w:r w:rsidRPr="00B33756">
        <w:rPr>
          <w:color w:val="000000" w:themeColor="text1"/>
          <w:sz w:val="24"/>
        </w:rPr>
        <w:t>Alar</w:t>
      </w:r>
      <w:proofErr w:type="spellEnd"/>
      <w:r w:rsidRPr="00B33756">
        <w:rPr>
          <w:color w:val="000000" w:themeColor="text1"/>
          <w:sz w:val="24"/>
        </w:rPr>
        <w:t>, dipl.ing.građ., „</w:t>
      </w:r>
      <w:proofErr w:type="spellStart"/>
      <w:r w:rsidRPr="00B33756">
        <w:rPr>
          <w:color w:val="000000" w:themeColor="text1"/>
          <w:sz w:val="24"/>
        </w:rPr>
        <w:t>Elektroprojekt</w:t>
      </w:r>
      <w:proofErr w:type="spellEnd"/>
      <w:r w:rsidRPr="00B33756">
        <w:rPr>
          <w:color w:val="000000" w:themeColor="text1"/>
          <w:sz w:val="24"/>
        </w:rPr>
        <w:t xml:space="preserve">“, d.d. iz Zagreba, </w:t>
      </w:r>
      <w:proofErr w:type="spellStart"/>
      <w:r w:rsidRPr="00B33756">
        <w:rPr>
          <w:color w:val="000000" w:themeColor="text1"/>
          <w:sz w:val="24"/>
        </w:rPr>
        <w:t>Alexandera</w:t>
      </w:r>
      <w:proofErr w:type="spellEnd"/>
      <w:r w:rsidRPr="00B33756">
        <w:rPr>
          <w:color w:val="000000" w:themeColor="text1"/>
          <w:sz w:val="24"/>
        </w:rPr>
        <w:t xml:space="preserve"> </w:t>
      </w:r>
      <w:proofErr w:type="spellStart"/>
      <w:r w:rsidRPr="00B33756">
        <w:rPr>
          <w:color w:val="000000" w:themeColor="text1"/>
          <w:sz w:val="24"/>
        </w:rPr>
        <w:t>von</w:t>
      </w:r>
      <w:proofErr w:type="spellEnd"/>
      <w:r w:rsidRPr="00B33756">
        <w:rPr>
          <w:color w:val="000000" w:themeColor="text1"/>
          <w:sz w:val="24"/>
        </w:rPr>
        <w:t xml:space="preserve"> </w:t>
      </w:r>
      <w:proofErr w:type="spellStart"/>
      <w:r w:rsidRPr="00B33756">
        <w:rPr>
          <w:color w:val="000000" w:themeColor="text1"/>
          <w:sz w:val="24"/>
        </w:rPr>
        <w:t>Humboldta</w:t>
      </w:r>
      <w:proofErr w:type="spellEnd"/>
      <w:r w:rsidRPr="00B33756">
        <w:rPr>
          <w:color w:val="000000" w:themeColor="text1"/>
          <w:sz w:val="24"/>
        </w:rPr>
        <w:t xml:space="preserve"> 4, te geodetskoj podlozi i geodetskim projektima koji čine sastavni dio idejnog projekta. </w:t>
      </w:r>
    </w:p>
    <w:p w:rsidR="0007723E" w:rsidRPr="00B33756" w:rsidRDefault="00B67147" w:rsidP="0007723E">
      <w:pPr>
        <w:ind w:firstLine="720"/>
        <w:jc w:val="both"/>
        <w:rPr>
          <w:color w:val="000000" w:themeColor="text1"/>
          <w:sz w:val="24"/>
        </w:rPr>
      </w:pPr>
    </w:p>
    <w:p w:rsidR="0007723E" w:rsidRPr="00B33756" w:rsidRDefault="00D16284" w:rsidP="0007723E">
      <w:pPr>
        <w:ind w:firstLine="720"/>
        <w:jc w:val="both"/>
        <w:rPr>
          <w:color w:val="000000" w:themeColor="text1"/>
          <w:sz w:val="24"/>
        </w:rPr>
      </w:pPr>
      <w:r w:rsidRPr="00B33756">
        <w:rPr>
          <w:color w:val="000000" w:themeColor="text1"/>
          <w:sz w:val="24"/>
        </w:rPr>
        <w:t>Zahtjev je osnovan.</w:t>
      </w:r>
      <w:r w:rsidRPr="00B33756">
        <w:rPr>
          <w:color w:val="000000" w:themeColor="text1"/>
          <w:sz w:val="24"/>
        </w:rPr>
        <w:tab/>
      </w:r>
    </w:p>
    <w:p w:rsidR="0007723E" w:rsidRPr="00B33756" w:rsidRDefault="00B67147" w:rsidP="0007723E">
      <w:pPr>
        <w:ind w:firstLine="720"/>
        <w:jc w:val="both"/>
        <w:rPr>
          <w:color w:val="000000" w:themeColor="text1"/>
          <w:sz w:val="24"/>
        </w:rPr>
      </w:pPr>
    </w:p>
    <w:p w:rsidR="0007723E" w:rsidRPr="00B33756" w:rsidRDefault="00D16284" w:rsidP="0007723E">
      <w:pPr>
        <w:ind w:firstLine="720"/>
        <w:jc w:val="both"/>
        <w:rPr>
          <w:color w:val="000000" w:themeColor="text1"/>
          <w:sz w:val="24"/>
        </w:rPr>
      </w:pPr>
      <w:r w:rsidRPr="00B33756">
        <w:rPr>
          <w:color w:val="000000" w:themeColor="text1"/>
          <w:sz w:val="24"/>
        </w:rPr>
        <w:t>Podnositelj je uz zahtjev priložio dokumentaciju propisanu čl. 127. Zakona o prostornom uređenju:</w:t>
      </w:r>
    </w:p>
    <w:p w:rsidR="0007723E" w:rsidRDefault="00D16284" w:rsidP="0007723E">
      <w:pPr>
        <w:ind w:firstLine="720"/>
        <w:jc w:val="both"/>
        <w:rPr>
          <w:color w:val="000000" w:themeColor="text1"/>
          <w:sz w:val="24"/>
        </w:rPr>
      </w:pPr>
      <w:r w:rsidRPr="00B33756">
        <w:rPr>
          <w:color w:val="000000" w:themeColor="text1"/>
          <w:sz w:val="24"/>
        </w:rPr>
        <w:t xml:space="preserve">1. </w:t>
      </w:r>
      <w:r>
        <w:rPr>
          <w:color w:val="000000" w:themeColor="text1"/>
          <w:sz w:val="24"/>
        </w:rPr>
        <w:t>T</w:t>
      </w:r>
      <w:r w:rsidRPr="00B33756">
        <w:rPr>
          <w:color w:val="000000" w:themeColor="text1"/>
          <w:sz w:val="24"/>
        </w:rPr>
        <w:t xml:space="preserve">ri primjerka idejnog projekta Z.O.P. N06, svezak </w:t>
      </w:r>
      <w:r>
        <w:rPr>
          <w:color w:val="000000" w:themeColor="text1"/>
          <w:sz w:val="24"/>
        </w:rPr>
        <w:t>1 – 3,</w:t>
      </w:r>
      <w:r w:rsidRPr="0009432B">
        <w:rPr>
          <w:color w:val="000000" w:themeColor="text1"/>
          <w:sz w:val="24"/>
        </w:rPr>
        <w:t xml:space="preserve"> od </w:t>
      </w:r>
      <w:r>
        <w:rPr>
          <w:color w:val="000000" w:themeColor="text1"/>
          <w:sz w:val="24"/>
        </w:rPr>
        <w:t>30.12.2016.</w:t>
      </w:r>
      <w:r w:rsidRPr="0009432B">
        <w:rPr>
          <w:color w:val="000000" w:themeColor="text1"/>
          <w:sz w:val="24"/>
        </w:rPr>
        <w:t xml:space="preserve"> </w:t>
      </w:r>
      <w:r>
        <w:rPr>
          <w:color w:val="000000" w:themeColor="text1"/>
          <w:sz w:val="24"/>
        </w:rPr>
        <w:t xml:space="preserve">izrađena po </w:t>
      </w:r>
      <w:r w:rsidRPr="0009432B">
        <w:rPr>
          <w:color w:val="000000" w:themeColor="text1"/>
          <w:sz w:val="24"/>
        </w:rPr>
        <w:t>ovlašten</w:t>
      </w:r>
      <w:r>
        <w:rPr>
          <w:color w:val="000000" w:themeColor="text1"/>
          <w:sz w:val="24"/>
        </w:rPr>
        <w:t>om</w:t>
      </w:r>
      <w:r w:rsidRPr="0009432B">
        <w:rPr>
          <w:color w:val="000000" w:themeColor="text1"/>
          <w:sz w:val="24"/>
        </w:rPr>
        <w:t xml:space="preserve"> inženjer</w:t>
      </w:r>
      <w:r>
        <w:rPr>
          <w:color w:val="000000" w:themeColor="text1"/>
          <w:sz w:val="24"/>
        </w:rPr>
        <w:t>u</w:t>
      </w:r>
      <w:r w:rsidRPr="0009432B">
        <w:rPr>
          <w:color w:val="000000" w:themeColor="text1"/>
          <w:sz w:val="24"/>
        </w:rPr>
        <w:t xml:space="preserve"> </w:t>
      </w:r>
      <w:r>
        <w:rPr>
          <w:color w:val="000000" w:themeColor="text1"/>
          <w:sz w:val="24"/>
        </w:rPr>
        <w:t xml:space="preserve">građevinarstva Robertu </w:t>
      </w:r>
      <w:proofErr w:type="spellStart"/>
      <w:r>
        <w:rPr>
          <w:color w:val="000000" w:themeColor="text1"/>
          <w:sz w:val="24"/>
        </w:rPr>
        <w:t>Alaru</w:t>
      </w:r>
      <w:proofErr w:type="spellEnd"/>
      <w:r>
        <w:rPr>
          <w:color w:val="000000" w:themeColor="text1"/>
          <w:sz w:val="24"/>
        </w:rPr>
        <w:t>, dipl.ing.građ., „</w:t>
      </w:r>
      <w:proofErr w:type="spellStart"/>
      <w:r>
        <w:rPr>
          <w:color w:val="000000" w:themeColor="text1"/>
          <w:sz w:val="24"/>
        </w:rPr>
        <w:t>Elektroprojekt</w:t>
      </w:r>
      <w:proofErr w:type="spellEnd"/>
      <w:r>
        <w:rPr>
          <w:color w:val="000000" w:themeColor="text1"/>
          <w:sz w:val="24"/>
        </w:rPr>
        <w:t xml:space="preserve">“, d.d. iz Zagreba, </w:t>
      </w:r>
      <w:proofErr w:type="spellStart"/>
      <w:r>
        <w:rPr>
          <w:color w:val="000000" w:themeColor="text1"/>
          <w:sz w:val="24"/>
        </w:rPr>
        <w:t>Alexandera</w:t>
      </w:r>
      <w:proofErr w:type="spellEnd"/>
      <w:r>
        <w:rPr>
          <w:color w:val="000000" w:themeColor="text1"/>
          <w:sz w:val="24"/>
        </w:rPr>
        <w:t xml:space="preserve"> </w:t>
      </w:r>
      <w:proofErr w:type="spellStart"/>
      <w:r>
        <w:rPr>
          <w:color w:val="000000" w:themeColor="text1"/>
          <w:sz w:val="24"/>
        </w:rPr>
        <w:t>von</w:t>
      </w:r>
      <w:proofErr w:type="spellEnd"/>
      <w:r>
        <w:rPr>
          <w:color w:val="000000" w:themeColor="text1"/>
          <w:sz w:val="24"/>
        </w:rPr>
        <w:t xml:space="preserve"> </w:t>
      </w:r>
      <w:proofErr w:type="spellStart"/>
      <w:r>
        <w:rPr>
          <w:color w:val="000000" w:themeColor="text1"/>
          <w:sz w:val="24"/>
        </w:rPr>
        <w:t>Humboldta</w:t>
      </w:r>
      <w:proofErr w:type="spellEnd"/>
      <w:r>
        <w:rPr>
          <w:color w:val="000000" w:themeColor="text1"/>
          <w:sz w:val="24"/>
        </w:rPr>
        <w:t xml:space="preserve"> 4, čiji su sastavni dijelovi geodetska podloga i geodetski projekti izrađeni po</w:t>
      </w:r>
      <w:r w:rsidRPr="00A30E16">
        <w:rPr>
          <w:color w:val="000000" w:themeColor="text1"/>
          <w:sz w:val="24"/>
        </w:rPr>
        <w:t xml:space="preserve"> </w:t>
      </w:r>
      <w:r>
        <w:rPr>
          <w:color w:val="000000" w:themeColor="text1"/>
          <w:sz w:val="24"/>
        </w:rPr>
        <w:t xml:space="preserve">ovlaštenom inženjeru geodezije Milenku </w:t>
      </w:r>
      <w:proofErr w:type="spellStart"/>
      <w:r>
        <w:rPr>
          <w:color w:val="000000" w:themeColor="text1"/>
          <w:sz w:val="24"/>
        </w:rPr>
        <w:t>Kundidu</w:t>
      </w:r>
      <w:proofErr w:type="spellEnd"/>
      <w:r>
        <w:rPr>
          <w:color w:val="000000" w:themeColor="text1"/>
          <w:sz w:val="24"/>
        </w:rPr>
        <w:t xml:space="preserve">, dipl.ing.geod., „GEODATA PROJEKT“, d.o.o., Zagreb, </w:t>
      </w:r>
      <w:proofErr w:type="spellStart"/>
      <w:r>
        <w:rPr>
          <w:color w:val="000000" w:themeColor="text1"/>
          <w:sz w:val="24"/>
        </w:rPr>
        <w:t>Hermanova</w:t>
      </w:r>
      <w:proofErr w:type="spellEnd"/>
      <w:r>
        <w:rPr>
          <w:color w:val="000000" w:themeColor="text1"/>
          <w:sz w:val="24"/>
        </w:rPr>
        <w:t xml:space="preserve"> 1c, kako slijedi: </w:t>
      </w:r>
    </w:p>
    <w:p w:rsidR="0007723E" w:rsidRDefault="00D16284" w:rsidP="0007723E">
      <w:pPr>
        <w:ind w:firstLine="720"/>
        <w:jc w:val="both"/>
        <w:rPr>
          <w:color w:val="000000" w:themeColor="text1"/>
          <w:sz w:val="24"/>
        </w:rPr>
      </w:pPr>
      <w:r>
        <w:rPr>
          <w:color w:val="000000" w:themeColor="text1"/>
          <w:sz w:val="24"/>
        </w:rPr>
        <w:t xml:space="preserve">- Geodetska podloga za situacije građevina i zahvata u prostoru RN S-296/16 k.o. Šestine i RN S-207/16 k.o. Gračani ovjerena po Gradskom uredu za katastar i geodetske poslove Klasa: 936-03/2016-02/90, </w:t>
      </w:r>
      <w:proofErr w:type="spellStart"/>
      <w:r>
        <w:rPr>
          <w:color w:val="000000" w:themeColor="text1"/>
          <w:sz w:val="24"/>
        </w:rPr>
        <w:t>Urbroj</w:t>
      </w:r>
      <w:proofErr w:type="spellEnd"/>
      <w:r>
        <w:rPr>
          <w:color w:val="000000" w:themeColor="text1"/>
          <w:sz w:val="24"/>
        </w:rPr>
        <w:t xml:space="preserve">: 251-15-02-1-16-2 od 9.12.2016., </w:t>
      </w:r>
    </w:p>
    <w:p w:rsidR="0007723E" w:rsidRDefault="00D16284" w:rsidP="0007723E">
      <w:pPr>
        <w:ind w:firstLine="720"/>
        <w:jc w:val="both"/>
        <w:rPr>
          <w:color w:val="000000" w:themeColor="text1"/>
          <w:sz w:val="24"/>
        </w:rPr>
      </w:pPr>
      <w:r>
        <w:rPr>
          <w:color w:val="000000" w:themeColor="text1"/>
          <w:sz w:val="24"/>
        </w:rPr>
        <w:t xml:space="preserve">- Geodetski projekt RN 1885/2016 k.o. Gračani od prosinca 2016. ovjeren po Gradskom uredu za katastar i geodetske poslove Klasa: 932-06/2016-02/2680, </w:t>
      </w:r>
      <w:proofErr w:type="spellStart"/>
      <w:r>
        <w:rPr>
          <w:color w:val="000000" w:themeColor="text1"/>
          <w:sz w:val="24"/>
        </w:rPr>
        <w:t>Urbroj</w:t>
      </w:r>
      <w:proofErr w:type="spellEnd"/>
      <w:r>
        <w:rPr>
          <w:color w:val="000000" w:themeColor="text1"/>
          <w:sz w:val="24"/>
        </w:rPr>
        <w:t xml:space="preserve">: 251-15-02-1-16-3 od 30.12.2016., </w:t>
      </w:r>
    </w:p>
    <w:p w:rsidR="0007723E" w:rsidRDefault="00D16284" w:rsidP="0007723E">
      <w:pPr>
        <w:ind w:firstLine="720"/>
        <w:jc w:val="both"/>
        <w:rPr>
          <w:color w:val="000000" w:themeColor="text1"/>
          <w:sz w:val="24"/>
        </w:rPr>
      </w:pPr>
      <w:r>
        <w:rPr>
          <w:color w:val="000000" w:themeColor="text1"/>
          <w:sz w:val="24"/>
        </w:rPr>
        <w:t xml:space="preserve">- Geodetski projekt RN 1880/2016 k.o. Gračani od prosinca 2016. ovjeren po Gradskom uredu za katastar i geodetske poslove Klasa: 932-06/2016-02/2431, </w:t>
      </w:r>
      <w:proofErr w:type="spellStart"/>
      <w:r>
        <w:rPr>
          <w:color w:val="000000" w:themeColor="text1"/>
          <w:sz w:val="24"/>
        </w:rPr>
        <w:t>Urbroj</w:t>
      </w:r>
      <w:proofErr w:type="spellEnd"/>
      <w:r>
        <w:rPr>
          <w:color w:val="000000" w:themeColor="text1"/>
          <w:sz w:val="24"/>
        </w:rPr>
        <w:t xml:space="preserve">: 251-15-02-1-16-3 od 20.12.2016., </w:t>
      </w:r>
    </w:p>
    <w:p w:rsidR="0007723E" w:rsidRDefault="00D16284" w:rsidP="0007723E">
      <w:pPr>
        <w:ind w:firstLine="720"/>
        <w:jc w:val="both"/>
        <w:rPr>
          <w:color w:val="000000" w:themeColor="text1"/>
          <w:sz w:val="24"/>
        </w:rPr>
      </w:pPr>
      <w:r>
        <w:rPr>
          <w:color w:val="000000" w:themeColor="text1"/>
          <w:sz w:val="24"/>
        </w:rPr>
        <w:t xml:space="preserve">- Geodetski projekt RN 2469/2016 k.o. Šestine od prosinca 2016. ovjeren po Gradskom uredu za katastar i geodetske poslove Klasa: 932-06/2016-02/2549, </w:t>
      </w:r>
      <w:proofErr w:type="spellStart"/>
      <w:r>
        <w:rPr>
          <w:color w:val="000000" w:themeColor="text1"/>
          <w:sz w:val="24"/>
        </w:rPr>
        <w:t>Urbroj</w:t>
      </w:r>
      <w:proofErr w:type="spellEnd"/>
      <w:r>
        <w:rPr>
          <w:color w:val="000000" w:themeColor="text1"/>
          <w:sz w:val="24"/>
        </w:rPr>
        <w:t>: 251-</w:t>
      </w:r>
      <w:r>
        <w:rPr>
          <w:color w:val="000000" w:themeColor="text1"/>
          <w:sz w:val="24"/>
        </w:rPr>
        <w:lastRenderedPageBreak/>
        <w:t>15-02-1-16-5 od 29.12.2016.,</w:t>
      </w:r>
    </w:p>
    <w:p w:rsidR="0007723E" w:rsidRDefault="00D16284" w:rsidP="0007723E">
      <w:pPr>
        <w:ind w:firstLine="720"/>
        <w:jc w:val="both"/>
        <w:rPr>
          <w:color w:val="000000" w:themeColor="text1"/>
          <w:sz w:val="24"/>
        </w:rPr>
      </w:pPr>
      <w:r>
        <w:rPr>
          <w:color w:val="000000" w:themeColor="text1"/>
          <w:sz w:val="24"/>
        </w:rPr>
        <w:t xml:space="preserve">- Geodetski projekt RN 1881/2016 k.o. Gračani od prosinca 2016. ovjeren po Gradskom uredu za katastar i geodetske poslove Klasa: 932-06/2016-02/2433, </w:t>
      </w:r>
      <w:proofErr w:type="spellStart"/>
      <w:r>
        <w:rPr>
          <w:color w:val="000000" w:themeColor="text1"/>
          <w:sz w:val="24"/>
        </w:rPr>
        <w:t>Urbroj</w:t>
      </w:r>
      <w:proofErr w:type="spellEnd"/>
      <w:r>
        <w:rPr>
          <w:color w:val="000000" w:themeColor="text1"/>
          <w:sz w:val="24"/>
        </w:rPr>
        <w:t xml:space="preserve">: 251-15-02-1-16-3 od 21.12.2016.,  </w:t>
      </w:r>
    </w:p>
    <w:p w:rsidR="0007723E" w:rsidRDefault="00D16284" w:rsidP="0007723E">
      <w:pPr>
        <w:ind w:firstLine="708"/>
        <w:jc w:val="both"/>
        <w:rPr>
          <w:color w:val="000000" w:themeColor="text1"/>
          <w:sz w:val="24"/>
        </w:rPr>
      </w:pPr>
      <w:r>
        <w:rPr>
          <w:color w:val="000000" w:themeColor="text1"/>
          <w:sz w:val="24"/>
        </w:rPr>
        <w:t xml:space="preserve">- Geodetski projekt RN 2468/2016 k.o. Šestine od prosinca 2016. ovjeren po Gradskom uredu za katastar i geodetske poslove Klasa: 932-06/2016-02/2432, </w:t>
      </w:r>
      <w:proofErr w:type="spellStart"/>
      <w:r>
        <w:rPr>
          <w:color w:val="000000" w:themeColor="text1"/>
          <w:sz w:val="24"/>
        </w:rPr>
        <w:t>Urbroj</w:t>
      </w:r>
      <w:proofErr w:type="spellEnd"/>
      <w:r>
        <w:rPr>
          <w:color w:val="000000" w:themeColor="text1"/>
          <w:sz w:val="24"/>
        </w:rPr>
        <w:t>: 251-15-02-1-16-3 od 28.12.2016.</w:t>
      </w:r>
    </w:p>
    <w:p w:rsidR="0007723E" w:rsidRPr="00D54756" w:rsidRDefault="00D16284" w:rsidP="0007723E">
      <w:pPr>
        <w:ind w:firstLine="720"/>
        <w:jc w:val="both"/>
        <w:rPr>
          <w:color w:val="000000" w:themeColor="text1"/>
          <w:sz w:val="24"/>
        </w:rPr>
      </w:pPr>
      <w:r>
        <w:rPr>
          <w:color w:val="000000" w:themeColor="text1"/>
          <w:sz w:val="24"/>
        </w:rPr>
        <w:t>2.</w:t>
      </w:r>
      <w:r w:rsidRPr="005A323E">
        <w:rPr>
          <w:color w:val="FF0000"/>
          <w:sz w:val="24"/>
        </w:rPr>
        <w:tab/>
      </w:r>
      <w:r w:rsidRPr="00B33756">
        <w:rPr>
          <w:color w:val="000000" w:themeColor="text1"/>
          <w:sz w:val="24"/>
        </w:rPr>
        <w:t xml:space="preserve">Izjavu ovlaštenog inženjera građevinarstva Roberta </w:t>
      </w:r>
      <w:proofErr w:type="spellStart"/>
      <w:r w:rsidRPr="00B33756">
        <w:rPr>
          <w:color w:val="000000" w:themeColor="text1"/>
          <w:sz w:val="24"/>
        </w:rPr>
        <w:t>Alara</w:t>
      </w:r>
      <w:proofErr w:type="spellEnd"/>
      <w:r w:rsidRPr="00B33756">
        <w:rPr>
          <w:color w:val="000000" w:themeColor="text1"/>
          <w:sz w:val="24"/>
        </w:rPr>
        <w:t>, dipl.ing.građ.</w:t>
      </w:r>
      <w:r>
        <w:rPr>
          <w:color w:val="000000" w:themeColor="text1"/>
          <w:sz w:val="24"/>
        </w:rPr>
        <w:t xml:space="preserve">, </w:t>
      </w:r>
      <w:r w:rsidRPr="00B33756">
        <w:rPr>
          <w:color w:val="000000" w:themeColor="text1"/>
          <w:sz w:val="24"/>
        </w:rPr>
        <w:t>„</w:t>
      </w:r>
      <w:proofErr w:type="spellStart"/>
      <w:r w:rsidRPr="00B33756">
        <w:rPr>
          <w:color w:val="000000" w:themeColor="text1"/>
          <w:sz w:val="24"/>
        </w:rPr>
        <w:t>Elektroprojekt</w:t>
      </w:r>
      <w:proofErr w:type="spellEnd"/>
      <w:r w:rsidRPr="00B33756">
        <w:rPr>
          <w:color w:val="000000" w:themeColor="text1"/>
          <w:sz w:val="24"/>
        </w:rPr>
        <w:t xml:space="preserve">“, d.o.o., Zagreb, </w:t>
      </w:r>
      <w:proofErr w:type="spellStart"/>
      <w:r w:rsidRPr="00B33756">
        <w:rPr>
          <w:color w:val="000000" w:themeColor="text1"/>
          <w:sz w:val="24"/>
        </w:rPr>
        <w:t>Alexandera</w:t>
      </w:r>
      <w:proofErr w:type="spellEnd"/>
      <w:r w:rsidRPr="00B33756">
        <w:rPr>
          <w:color w:val="000000" w:themeColor="text1"/>
          <w:sz w:val="24"/>
        </w:rPr>
        <w:t xml:space="preserve"> </w:t>
      </w:r>
      <w:proofErr w:type="spellStart"/>
      <w:r w:rsidRPr="00B33756">
        <w:rPr>
          <w:color w:val="000000" w:themeColor="text1"/>
          <w:sz w:val="24"/>
        </w:rPr>
        <w:t>von</w:t>
      </w:r>
      <w:proofErr w:type="spellEnd"/>
      <w:r w:rsidRPr="00B33756">
        <w:rPr>
          <w:color w:val="000000" w:themeColor="text1"/>
          <w:sz w:val="24"/>
        </w:rPr>
        <w:t xml:space="preserve"> </w:t>
      </w:r>
      <w:proofErr w:type="spellStart"/>
      <w:r w:rsidRPr="00B33756">
        <w:rPr>
          <w:color w:val="000000" w:themeColor="text1"/>
          <w:sz w:val="24"/>
        </w:rPr>
        <w:t>Humboldta</w:t>
      </w:r>
      <w:proofErr w:type="spellEnd"/>
      <w:r w:rsidRPr="00B33756">
        <w:rPr>
          <w:color w:val="000000" w:themeColor="text1"/>
          <w:sz w:val="24"/>
        </w:rPr>
        <w:t xml:space="preserve"> 4, da je idejni projekt izrađen u skladu s Odlukom </w:t>
      </w:r>
      <w:r w:rsidRPr="0009432B">
        <w:rPr>
          <w:color w:val="000000" w:themeColor="text1"/>
          <w:sz w:val="24"/>
        </w:rPr>
        <w:t>o donošenju Prostornog plana Grada Zagreba (Službeni glasnik grada Zagreba br. 8/01, 16/02, 11/03, 2/06, 1/09</w:t>
      </w:r>
      <w:r>
        <w:rPr>
          <w:color w:val="000000" w:themeColor="text1"/>
          <w:sz w:val="24"/>
        </w:rPr>
        <w:t>,</w:t>
      </w:r>
      <w:r w:rsidRPr="0009432B">
        <w:rPr>
          <w:color w:val="000000" w:themeColor="text1"/>
          <w:sz w:val="24"/>
        </w:rPr>
        <w:t xml:space="preserve"> 8/09</w:t>
      </w:r>
      <w:r>
        <w:rPr>
          <w:color w:val="000000" w:themeColor="text1"/>
          <w:sz w:val="24"/>
        </w:rPr>
        <w:t>, 21/14, 26/15 i 3/16-</w:t>
      </w:r>
      <w:proofErr w:type="spellStart"/>
      <w:r>
        <w:rPr>
          <w:color w:val="000000" w:themeColor="text1"/>
          <w:sz w:val="24"/>
        </w:rPr>
        <w:t>pročićeni</w:t>
      </w:r>
      <w:proofErr w:type="spellEnd"/>
      <w:r>
        <w:rPr>
          <w:color w:val="000000" w:themeColor="text1"/>
          <w:sz w:val="24"/>
        </w:rPr>
        <w:t xml:space="preserve"> tekst</w:t>
      </w:r>
      <w:r w:rsidRPr="0009432B">
        <w:rPr>
          <w:color w:val="000000" w:themeColor="text1"/>
          <w:sz w:val="24"/>
        </w:rPr>
        <w:t xml:space="preserve">), Odlukom o donošenju Generalnog urbanističkog plana </w:t>
      </w:r>
      <w:r>
        <w:rPr>
          <w:color w:val="000000" w:themeColor="text1"/>
          <w:sz w:val="24"/>
        </w:rPr>
        <w:t>G</w:t>
      </w:r>
      <w:r w:rsidRPr="0009432B">
        <w:rPr>
          <w:color w:val="000000" w:themeColor="text1"/>
          <w:sz w:val="24"/>
        </w:rPr>
        <w:t>rada Zagreba (Službeni glasnik Grada Zagreba br. 16/07, 8/09</w:t>
      </w:r>
      <w:r>
        <w:rPr>
          <w:color w:val="000000" w:themeColor="text1"/>
          <w:sz w:val="24"/>
        </w:rPr>
        <w:t>, 7/13, 9/16 i 12/16-pročišćeni tekst</w:t>
      </w:r>
      <w:r w:rsidRPr="0009432B">
        <w:rPr>
          <w:color w:val="000000" w:themeColor="text1"/>
          <w:sz w:val="24"/>
        </w:rPr>
        <w:t xml:space="preserve">) i Odlukom o donošenju </w:t>
      </w:r>
      <w:r>
        <w:rPr>
          <w:color w:val="000000" w:themeColor="text1"/>
          <w:sz w:val="24"/>
        </w:rPr>
        <w:t xml:space="preserve">Prostornog plana Parka prirode Medvednica (NN RH br. 89/2014), </w:t>
      </w:r>
      <w:r w:rsidRPr="00D54756">
        <w:rPr>
          <w:color w:val="000000" w:themeColor="text1"/>
          <w:sz w:val="24"/>
        </w:rPr>
        <w:t>na temelju kojih se izdaje ova lokacijska dozvola.</w:t>
      </w:r>
    </w:p>
    <w:p w:rsidR="0007723E" w:rsidRPr="007D42A5" w:rsidRDefault="00D16284" w:rsidP="0007723E">
      <w:pPr>
        <w:ind w:firstLine="720"/>
        <w:jc w:val="both"/>
        <w:rPr>
          <w:color w:val="000000" w:themeColor="text1"/>
          <w:sz w:val="24"/>
        </w:rPr>
      </w:pPr>
      <w:r>
        <w:rPr>
          <w:color w:val="000000" w:themeColor="text1"/>
          <w:sz w:val="24"/>
        </w:rPr>
        <w:t>3.</w:t>
      </w:r>
      <w:r w:rsidRPr="007D42A5">
        <w:rPr>
          <w:color w:val="000000" w:themeColor="text1"/>
          <w:sz w:val="24"/>
        </w:rPr>
        <w:t xml:space="preserve"> </w:t>
      </w:r>
      <w:r>
        <w:rPr>
          <w:color w:val="000000" w:themeColor="text1"/>
          <w:sz w:val="24"/>
        </w:rPr>
        <w:t>P</w:t>
      </w:r>
      <w:r w:rsidRPr="007D42A5">
        <w:rPr>
          <w:color w:val="000000" w:themeColor="text1"/>
          <w:sz w:val="24"/>
        </w:rPr>
        <w:t xml:space="preserve">osebne uvjete </w:t>
      </w:r>
      <w:r>
        <w:rPr>
          <w:color w:val="000000" w:themeColor="text1"/>
          <w:sz w:val="24"/>
        </w:rPr>
        <w:t xml:space="preserve">i rješenja </w:t>
      </w:r>
      <w:r w:rsidRPr="007D42A5">
        <w:rPr>
          <w:color w:val="000000" w:themeColor="text1"/>
          <w:sz w:val="24"/>
        </w:rPr>
        <w:t>naveden</w:t>
      </w:r>
      <w:r>
        <w:rPr>
          <w:color w:val="000000" w:themeColor="text1"/>
          <w:sz w:val="24"/>
        </w:rPr>
        <w:t>a</w:t>
      </w:r>
      <w:r w:rsidRPr="007D42A5">
        <w:rPr>
          <w:color w:val="000000" w:themeColor="text1"/>
          <w:sz w:val="24"/>
        </w:rPr>
        <w:t xml:space="preserve"> u točki I/12.1. – 18. izreke ove lokacijske dozvole.</w:t>
      </w:r>
    </w:p>
    <w:p w:rsidR="0007723E" w:rsidRPr="007D42A5" w:rsidRDefault="00B67147" w:rsidP="0007723E">
      <w:pPr>
        <w:jc w:val="both"/>
        <w:rPr>
          <w:color w:val="000000" w:themeColor="text1"/>
          <w:sz w:val="24"/>
        </w:rPr>
      </w:pPr>
    </w:p>
    <w:p w:rsidR="0007723E" w:rsidRPr="007D42A5" w:rsidRDefault="00D16284" w:rsidP="0007723E">
      <w:pPr>
        <w:jc w:val="both"/>
        <w:rPr>
          <w:color w:val="000000" w:themeColor="text1"/>
          <w:sz w:val="24"/>
        </w:rPr>
      </w:pPr>
      <w:r w:rsidRPr="007D42A5">
        <w:rPr>
          <w:color w:val="000000" w:themeColor="text1"/>
          <w:sz w:val="24"/>
        </w:rPr>
        <w:tab/>
        <w:t>U provedenom postupku utvrđeno je slijedeće:</w:t>
      </w:r>
    </w:p>
    <w:p w:rsidR="0007723E" w:rsidRPr="007D42A5" w:rsidRDefault="00D16284" w:rsidP="0007723E">
      <w:pPr>
        <w:pStyle w:val="ListParagraph"/>
        <w:widowControl/>
        <w:numPr>
          <w:ilvl w:val="0"/>
          <w:numId w:val="13"/>
        </w:numPr>
        <w:overflowPunct w:val="0"/>
        <w:contextualSpacing/>
        <w:jc w:val="both"/>
        <w:rPr>
          <w:color w:val="000000" w:themeColor="text1"/>
          <w:sz w:val="24"/>
        </w:rPr>
      </w:pPr>
      <w:r w:rsidRPr="007D42A5">
        <w:rPr>
          <w:color w:val="000000" w:themeColor="text1"/>
          <w:sz w:val="24"/>
        </w:rPr>
        <w:t>Podnositelj zahtjeva je dostavio dokumentaciju propisanu odredbom čl. 127. Zakona o prostornom uređenju, kako je navedeno u točkama 1. – 3. ovog obrazloženja</w:t>
      </w:r>
    </w:p>
    <w:p w:rsidR="0007723E" w:rsidRPr="007D42A5" w:rsidRDefault="00D16284" w:rsidP="0007723E">
      <w:pPr>
        <w:pStyle w:val="ListParagraph"/>
        <w:widowControl/>
        <w:numPr>
          <w:ilvl w:val="0"/>
          <w:numId w:val="13"/>
        </w:numPr>
        <w:overflowPunct w:val="0"/>
        <w:contextualSpacing/>
        <w:jc w:val="both"/>
        <w:rPr>
          <w:color w:val="000000" w:themeColor="text1"/>
          <w:sz w:val="24"/>
        </w:rPr>
      </w:pPr>
      <w:r w:rsidRPr="007D42A5">
        <w:rPr>
          <w:color w:val="000000" w:themeColor="text1"/>
          <w:sz w:val="24"/>
        </w:rPr>
        <w:t>Utvrđeni su svi posebni uvjeti, kako je navedeno u točki I/12.1.-18. izreke ove lokacijske dozvole.</w:t>
      </w:r>
    </w:p>
    <w:p w:rsidR="0007723E" w:rsidRDefault="00D16284" w:rsidP="0007723E">
      <w:pPr>
        <w:pStyle w:val="ListParagraph"/>
        <w:widowControl/>
        <w:numPr>
          <w:ilvl w:val="0"/>
          <w:numId w:val="13"/>
        </w:numPr>
        <w:overflowPunct w:val="0"/>
        <w:contextualSpacing/>
        <w:jc w:val="both"/>
        <w:rPr>
          <w:color w:val="000000" w:themeColor="text1"/>
          <w:sz w:val="24"/>
        </w:rPr>
      </w:pPr>
      <w:r w:rsidRPr="00A30E16">
        <w:rPr>
          <w:color w:val="000000" w:themeColor="text1"/>
          <w:sz w:val="24"/>
        </w:rPr>
        <w:t xml:space="preserve">Rješenjem Gradskog ureda za energetiku, zaštitu okoliša i održivi razvoj, Sektora za zaštitu okoliša i održivo gospodarenje otpadom, Odjela za procjenu utjecaja na okoliš i zaštitu zraka, Klasa: UP/I-351-03/16-02/1, </w:t>
      </w:r>
      <w:proofErr w:type="spellStart"/>
      <w:r w:rsidRPr="00A30E16">
        <w:rPr>
          <w:color w:val="000000" w:themeColor="text1"/>
          <w:sz w:val="24"/>
        </w:rPr>
        <w:t>Urbroj</w:t>
      </w:r>
      <w:proofErr w:type="spellEnd"/>
      <w:r w:rsidRPr="00A30E16">
        <w:rPr>
          <w:color w:val="000000" w:themeColor="text1"/>
          <w:sz w:val="24"/>
        </w:rPr>
        <w:t xml:space="preserve">: 251-19-21-16-19 od 29. prosinca 2016. utvrđeno je da za planirani zahvat rekonstrukcije žičare Sljeme sa izgradnjom nove postaje, nije potrebno provesti postupak procjene utjecaja na okoliš. </w:t>
      </w:r>
    </w:p>
    <w:p w:rsidR="0007723E" w:rsidRPr="00A30E16" w:rsidRDefault="00D16284" w:rsidP="0007723E">
      <w:pPr>
        <w:pStyle w:val="ListParagraph"/>
        <w:widowControl/>
        <w:numPr>
          <w:ilvl w:val="0"/>
          <w:numId w:val="13"/>
        </w:numPr>
        <w:overflowPunct w:val="0"/>
        <w:contextualSpacing/>
        <w:jc w:val="both"/>
        <w:rPr>
          <w:color w:val="000000" w:themeColor="text1"/>
          <w:sz w:val="24"/>
        </w:rPr>
      </w:pPr>
      <w:r>
        <w:rPr>
          <w:color w:val="000000" w:themeColor="text1"/>
          <w:sz w:val="24"/>
        </w:rPr>
        <w:t>Postoji mogućnost priključenja građevnih čestica, odnosno planiranih građevina na prometne površine prometnica, javni sustav odvodnje otpadnih voda, odnosno sabirnu jamu, te niskonaponsku mrežu, kako je navedeno u točki I/9 izreke lokacijske dozvole.</w:t>
      </w:r>
    </w:p>
    <w:p w:rsidR="0007723E" w:rsidRDefault="00D16284" w:rsidP="0007723E">
      <w:pPr>
        <w:pStyle w:val="ListParagraph"/>
        <w:widowControl/>
        <w:numPr>
          <w:ilvl w:val="0"/>
          <w:numId w:val="13"/>
        </w:numPr>
        <w:overflowPunct w:val="0"/>
        <w:contextualSpacing/>
        <w:jc w:val="both"/>
        <w:rPr>
          <w:color w:val="000000" w:themeColor="text1"/>
          <w:sz w:val="24"/>
        </w:rPr>
      </w:pPr>
      <w:r w:rsidRPr="00591142">
        <w:rPr>
          <w:color w:val="000000" w:themeColor="text1"/>
          <w:sz w:val="24"/>
        </w:rPr>
        <w:t xml:space="preserve">Podnositelj je dokazao pravni interes za planiranu izgradnju na predmetnom zemljištu: U posjedovnom listu br. 2345 k.o. Gračani k.č.br. 3932 upisana je u </w:t>
      </w:r>
      <w:proofErr w:type="spellStart"/>
      <w:r w:rsidRPr="00591142">
        <w:rPr>
          <w:color w:val="000000" w:themeColor="text1"/>
          <w:sz w:val="24"/>
        </w:rPr>
        <w:t>suposjedu</w:t>
      </w:r>
      <w:proofErr w:type="spellEnd"/>
      <w:r w:rsidRPr="00591142">
        <w:rPr>
          <w:color w:val="000000" w:themeColor="text1"/>
          <w:sz w:val="24"/>
        </w:rPr>
        <w:t xml:space="preserve"> Grada Zagreba, te su u posjedovnom listu br. 2382 k.o. Gračani k.č.br. 895, k.č.br. 919, k.č.br. 3761, k.č.br. 3768/2, k.č.br. 3817, k.č.br. 3836, k.č.br. 3838/2, k.č.br. 3838/3, k.č.br. 3838/4 i k.č.br. 3846/1, sve k.o. Gračani, upisane kao javno dobro </w:t>
      </w:r>
      <w:proofErr w:type="spellStart"/>
      <w:r w:rsidRPr="00591142">
        <w:rPr>
          <w:color w:val="000000" w:themeColor="text1"/>
          <w:sz w:val="24"/>
        </w:rPr>
        <w:t>putevi</w:t>
      </w:r>
      <w:proofErr w:type="spellEnd"/>
      <w:r w:rsidRPr="00591142">
        <w:rPr>
          <w:color w:val="000000" w:themeColor="text1"/>
          <w:sz w:val="24"/>
        </w:rPr>
        <w:t>. Na</w:t>
      </w:r>
      <w:r w:rsidRPr="00591142">
        <w:rPr>
          <w:color w:val="FF0000"/>
          <w:sz w:val="24"/>
        </w:rPr>
        <w:t xml:space="preserve"> </w:t>
      </w:r>
      <w:r w:rsidRPr="00591142">
        <w:rPr>
          <w:color w:val="000000" w:themeColor="text1"/>
          <w:sz w:val="24"/>
        </w:rPr>
        <w:t>k.č.br. 3965, k.č.br. 3966/2, k.č.br. 3906, k.č.br. 3921, k.č.br. 3922, k.č.br. 3841, k.č.br.</w:t>
      </w:r>
      <w:r w:rsidRPr="00591142">
        <w:rPr>
          <w:color w:val="FF0000"/>
          <w:sz w:val="24"/>
        </w:rPr>
        <w:t xml:space="preserve"> </w:t>
      </w:r>
      <w:r w:rsidRPr="00591142">
        <w:rPr>
          <w:color w:val="000000" w:themeColor="text1"/>
          <w:sz w:val="24"/>
        </w:rPr>
        <w:t>3814, k.č.br. 3845/1, k.č.br. 3847/3 i k.č.br. 3848, sve k.o. Gračani, te k.č.br. 5423/1 i k.č.br. 5435, obje k.o. Šestine</w:t>
      </w:r>
      <w:r w:rsidRPr="00591142">
        <w:rPr>
          <w:color w:val="FF0000"/>
          <w:sz w:val="24"/>
        </w:rPr>
        <w:t xml:space="preserve">, </w:t>
      </w:r>
      <w:r w:rsidRPr="00591142">
        <w:rPr>
          <w:color w:val="000000" w:themeColor="text1"/>
          <w:sz w:val="24"/>
        </w:rPr>
        <w:t xml:space="preserve">u katastarskom </w:t>
      </w:r>
      <w:proofErr w:type="spellStart"/>
      <w:r w:rsidRPr="00591142">
        <w:rPr>
          <w:color w:val="000000" w:themeColor="text1"/>
          <w:sz w:val="24"/>
        </w:rPr>
        <w:t>operatu</w:t>
      </w:r>
      <w:proofErr w:type="spellEnd"/>
      <w:r w:rsidRPr="00591142">
        <w:rPr>
          <w:color w:val="000000" w:themeColor="text1"/>
          <w:sz w:val="24"/>
        </w:rPr>
        <w:t xml:space="preserve"> kao korisnik su upisane „Hrvatske šume“, d.o.o., Uprava šuma podružnica Zagreb, a kojima su identične z.k.čestice u zemljišnoj knjizi u z.k.ul.br. 71 k.o. Gračani i 992 k.o. Šestine, upisane kao „Općenarodna imovina“ s pravom upravljanja u korist Gradskog narodnog odbora u Zagrebu. Grad Zagreb upisan je u z.k.ul.br. 5016 k.o. Remete kao vlasnik z.k.č.br. 3633/2, te u z.k.ul.br. 5883 k.o. Remete kao vlasnik z.k.č.br. 3633/1, z.k.č.br. 3633/5 i z.k.č.br. 3633/6, koje odgovaraju dijelovima k.č.br. 1119/2, k.č.br. 1119/3 i k.č.br. 3751, sve k.o. Gračani.</w:t>
      </w:r>
    </w:p>
    <w:p w:rsidR="0007723E" w:rsidRPr="00591142" w:rsidRDefault="00D16284" w:rsidP="0007723E">
      <w:pPr>
        <w:pStyle w:val="ListParagraph"/>
        <w:widowControl/>
        <w:numPr>
          <w:ilvl w:val="0"/>
          <w:numId w:val="13"/>
        </w:numPr>
        <w:overflowPunct w:val="0"/>
        <w:contextualSpacing/>
        <w:jc w:val="both"/>
        <w:rPr>
          <w:color w:val="000000" w:themeColor="text1"/>
          <w:sz w:val="24"/>
        </w:rPr>
      </w:pPr>
      <w:r w:rsidRPr="00591142">
        <w:rPr>
          <w:color w:val="000000" w:themeColor="text1"/>
          <w:sz w:val="24"/>
        </w:rPr>
        <w:t xml:space="preserve">Spisu prileže rješenja Narodnog odbora općine Medvešćak, Odjela za komunalne poslove i građevinarstvo u Zagrebu: građevna dozvola za gradnju gornje stanice sa otvorenim trijemom žičare Sljeme broj: 05/3-5454/1-1962. od 16.3.1962.; građevna </w:t>
      </w:r>
      <w:r w:rsidRPr="00591142">
        <w:rPr>
          <w:color w:val="000000" w:themeColor="text1"/>
          <w:sz w:val="24"/>
        </w:rPr>
        <w:lastRenderedPageBreak/>
        <w:t xml:space="preserve">dozvola za izgradnju trafostanice br. III na </w:t>
      </w:r>
      <w:proofErr w:type="spellStart"/>
      <w:r w:rsidRPr="00591142">
        <w:rPr>
          <w:color w:val="000000" w:themeColor="text1"/>
          <w:sz w:val="24"/>
        </w:rPr>
        <w:t>srednoj</w:t>
      </w:r>
      <w:proofErr w:type="spellEnd"/>
      <w:r w:rsidRPr="00591142">
        <w:rPr>
          <w:color w:val="000000" w:themeColor="text1"/>
          <w:sz w:val="24"/>
        </w:rPr>
        <w:t xml:space="preserve"> zateznoj stanici žičare „Sljeme“ broj: 05/3-1229/1-1962. od 26.2.1962, te rješenje Komisije za reviziju projekata Sekretarijata za građevinarstvo, komunalne i stambene poslove: rješenje broj: 05/2-</w:t>
      </w:r>
      <w:proofErr w:type="spellStart"/>
      <w:r w:rsidRPr="00591142">
        <w:rPr>
          <w:color w:val="000000" w:themeColor="text1"/>
          <w:sz w:val="24"/>
        </w:rPr>
        <w:t>2</w:t>
      </w:r>
      <w:proofErr w:type="spellEnd"/>
      <w:r w:rsidRPr="00591142">
        <w:rPr>
          <w:color w:val="000000" w:themeColor="text1"/>
          <w:sz w:val="24"/>
        </w:rPr>
        <w:t>-11422/1-1962. od 22.5.1962. kojim je odobren glavni projekt sa statičkim računom za izgradnju prometnih površina, vanjske kanalizacije sa taložnicom za gornju stanicu žičare „Sljeme“; rješenje broj: 07/4-41-25663/1-60. od 20.7.1960. kojim je odobren glavni projekt za izgradnju turističke žičare „Sljeme“ sa proračunom trase; rješenje broj: 07/4-41-3667/1-61. od 27.2.1961. kojim je odobren glavni projekt za izgradnju trafostanice 1. i 2. za žičaru „Sljeme“.</w:t>
      </w:r>
    </w:p>
    <w:p w:rsidR="0007723E" w:rsidRPr="007D42A5" w:rsidRDefault="00D16284" w:rsidP="0007723E">
      <w:pPr>
        <w:pStyle w:val="ListParagraph"/>
        <w:widowControl/>
        <w:numPr>
          <w:ilvl w:val="0"/>
          <w:numId w:val="13"/>
        </w:numPr>
        <w:overflowPunct w:val="0"/>
        <w:contextualSpacing/>
        <w:jc w:val="both"/>
        <w:rPr>
          <w:color w:val="000000" w:themeColor="text1"/>
          <w:sz w:val="24"/>
        </w:rPr>
      </w:pPr>
      <w:r w:rsidRPr="007D42A5">
        <w:rPr>
          <w:color w:val="000000" w:themeColor="text1"/>
          <w:sz w:val="24"/>
        </w:rPr>
        <w:t xml:space="preserve">Uvidom u Idejni projekt utvrđeno je da je planirano etapno i fazno građenje, te se, sukladno odredbi čl. 125. st. 1. </w:t>
      </w:r>
      <w:proofErr w:type="spellStart"/>
      <w:r w:rsidRPr="007D42A5">
        <w:rPr>
          <w:color w:val="000000" w:themeColor="text1"/>
          <w:sz w:val="24"/>
        </w:rPr>
        <w:t>toč</w:t>
      </w:r>
      <w:proofErr w:type="spellEnd"/>
      <w:r w:rsidRPr="007D42A5">
        <w:rPr>
          <w:color w:val="000000" w:themeColor="text1"/>
          <w:sz w:val="24"/>
        </w:rPr>
        <w:t>. 4. Zakona o prostornom uređenju, radi o zahvatu za koji se izdaje lokacijska dozvola.</w:t>
      </w:r>
    </w:p>
    <w:p w:rsidR="0007723E" w:rsidRDefault="00D16284" w:rsidP="0007723E">
      <w:pPr>
        <w:pStyle w:val="ListParagraph"/>
        <w:widowControl/>
        <w:numPr>
          <w:ilvl w:val="0"/>
          <w:numId w:val="13"/>
        </w:numPr>
        <w:overflowPunct w:val="0"/>
        <w:ind w:left="714" w:hanging="357"/>
        <w:contextualSpacing/>
        <w:jc w:val="both"/>
        <w:rPr>
          <w:color w:val="000000" w:themeColor="text1"/>
          <w:sz w:val="24"/>
        </w:rPr>
      </w:pPr>
      <w:r w:rsidRPr="007D42A5">
        <w:rPr>
          <w:color w:val="000000" w:themeColor="text1"/>
          <w:sz w:val="24"/>
        </w:rPr>
        <w:t>Sukladno čl. 1.b Zakona o žičarama za prijevoz osoba (Narodne novine br</w:t>
      </w:r>
      <w:r w:rsidRPr="00A855F6">
        <w:rPr>
          <w:color w:val="000000" w:themeColor="text1"/>
          <w:sz w:val="24"/>
        </w:rPr>
        <w:t xml:space="preserve">. </w:t>
      </w:r>
      <w:r w:rsidRPr="007D42A5">
        <w:rPr>
          <w:color w:val="000000" w:themeColor="text1"/>
          <w:sz w:val="24"/>
        </w:rPr>
        <w:t>79/07, 75/90, 61/11, 22/14) građenje žičara za prijevoz osoba od interesa je za Republiku Hrvatsku.</w:t>
      </w:r>
    </w:p>
    <w:p w:rsidR="0007723E" w:rsidRPr="00D54756" w:rsidRDefault="00D16284" w:rsidP="0007723E">
      <w:pPr>
        <w:pStyle w:val="ListParagraph"/>
        <w:widowControl/>
        <w:numPr>
          <w:ilvl w:val="0"/>
          <w:numId w:val="13"/>
        </w:numPr>
        <w:overflowPunct w:val="0"/>
        <w:ind w:left="714" w:hanging="357"/>
        <w:contextualSpacing/>
        <w:jc w:val="both"/>
        <w:rPr>
          <w:color w:val="000000" w:themeColor="text1"/>
          <w:sz w:val="24"/>
        </w:rPr>
      </w:pPr>
      <w:r w:rsidRPr="00D54756">
        <w:rPr>
          <w:color w:val="000000" w:themeColor="text1"/>
          <w:sz w:val="24"/>
        </w:rPr>
        <w:t>Idejni projekt izrađen je u skladu s Odlukom o donošenju Prostornog plana Grada Zagreba (Službeni glasnik grada Zagreba br. 8/01, 16/02, 11/03, 2/06, 1/09, 8/09, 21/14, 26/15 i 3/16-</w:t>
      </w:r>
      <w:proofErr w:type="spellStart"/>
      <w:r w:rsidRPr="00D54756">
        <w:rPr>
          <w:color w:val="000000" w:themeColor="text1"/>
          <w:sz w:val="24"/>
        </w:rPr>
        <w:t>pročićeni</w:t>
      </w:r>
      <w:proofErr w:type="spellEnd"/>
      <w:r w:rsidRPr="00D54756">
        <w:rPr>
          <w:color w:val="000000" w:themeColor="text1"/>
          <w:sz w:val="24"/>
        </w:rPr>
        <w:t xml:space="preserve"> tekst), Odlukom o donošenju Generalnog urbanističkog plana Grada Zagreba (Službeni glasnik Grada Zagreba br. 16/07, 8/09, 7/13, 9/16 i 12/16-pročišćeni tekst) i Odlukom o donošenju Prostornog plana Parka prirode Medvednica (Narodne novine br. 89/2014)</w:t>
      </w:r>
    </w:p>
    <w:p w:rsidR="0007723E" w:rsidRDefault="00B67147" w:rsidP="0007723E">
      <w:pPr>
        <w:pStyle w:val="ListParagraph"/>
        <w:ind w:left="0" w:firstLine="357"/>
        <w:jc w:val="both"/>
        <w:rPr>
          <w:color w:val="000000" w:themeColor="text1"/>
          <w:sz w:val="24"/>
        </w:rPr>
      </w:pPr>
    </w:p>
    <w:p w:rsidR="0007723E" w:rsidRDefault="00D16284" w:rsidP="0007723E">
      <w:pPr>
        <w:pStyle w:val="ListParagraph"/>
        <w:ind w:left="0" w:firstLine="357"/>
        <w:jc w:val="both"/>
        <w:rPr>
          <w:color w:val="000000" w:themeColor="text1"/>
          <w:sz w:val="24"/>
        </w:rPr>
      </w:pPr>
      <w:r>
        <w:rPr>
          <w:color w:val="000000" w:themeColor="text1"/>
          <w:sz w:val="24"/>
        </w:rPr>
        <w:t xml:space="preserve">      Predmetni zahvat u skladu je sa čl. 6., čl. 18., čl. 22., čl. 37., čl. 39. i čl. 77. Odluke o donošenju Generalnog urbanističkog plana Grada Zagreba, te čl. 67., čl. 141. st. 3., čl. 127. st. 6. Odluke o donošenju Prostornog plana Parka prirode Medvednica.</w:t>
      </w:r>
    </w:p>
    <w:p w:rsidR="0007723E" w:rsidRPr="00473291" w:rsidRDefault="00D16284" w:rsidP="0007723E">
      <w:pPr>
        <w:autoSpaceDE/>
        <w:autoSpaceDN/>
        <w:adjustRightInd/>
        <w:ind w:firstLine="357"/>
        <w:jc w:val="both"/>
        <w:rPr>
          <w:sz w:val="24"/>
        </w:rPr>
      </w:pPr>
      <w:r>
        <w:rPr>
          <w:sz w:val="24"/>
        </w:rPr>
        <w:t xml:space="preserve">      Sukladno č</w:t>
      </w:r>
      <w:r w:rsidRPr="00473291">
        <w:rPr>
          <w:sz w:val="24"/>
        </w:rPr>
        <w:t>l. 22. Odluke o donošenju GUP-a Grada Zagreba</w:t>
      </w:r>
      <w:r>
        <w:rPr>
          <w:sz w:val="24"/>
        </w:rPr>
        <w:t xml:space="preserve"> </w:t>
      </w:r>
      <w:r w:rsidRPr="00473291">
        <w:rPr>
          <w:sz w:val="24"/>
        </w:rPr>
        <w:t xml:space="preserve">na površinama svih namjena što su utvrđene Generalnim urbanističkim planom mogu </w:t>
      </w:r>
      <w:r>
        <w:rPr>
          <w:sz w:val="24"/>
        </w:rPr>
        <w:t xml:space="preserve">se </w:t>
      </w:r>
      <w:r w:rsidRPr="00473291">
        <w:rPr>
          <w:sz w:val="24"/>
        </w:rPr>
        <w:t>graditi ulice, trgovi, dječja igrališta, biciklističke staze, pješačke staze, infrastrukturna mreža i manje infrastrukturne građevine i uređaji.</w:t>
      </w:r>
      <w:r>
        <w:rPr>
          <w:sz w:val="24"/>
        </w:rPr>
        <w:t xml:space="preserve"> Sukladno čl. 37. navedene Odluke na površinama infrastrukturnih sustava namijenjenih prometu mogu se graditi i uređivati stanice žičare s pratećim sadržajima.</w:t>
      </w:r>
    </w:p>
    <w:p w:rsidR="0007723E" w:rsidRPr="007A3145" w:rsidRDefault="00D16284" w:rsidP="0007723E">
      <w:pPr>
        <w:tabs>
          <w:tab w:val="center" w:pos="-3119"/>
        </w:tabs>
        <w:jc w:val="both"/>
        <w:rPr>
          <w:sz w:val="24"/>
          <w:szCs w:val="24"/>
        </w:rPr>
      </w:pPr>
      <w:r>
        <w:rPr>
          <w:sz w:val="24"/>
          <w:szCs w:val="24"/>
        </w:rPr>
        <w:tab/>
      </w:r>
      <w:r w:rsidRPr="007A3145">
        <w:rPr>
          <w:sz w:val="24"/>
          <w:szCs w:val="24"/>
        </w:rPr>
        <w:t xml:space="preserve">Sukladno članku 67. Odluke o donošenju Prostornog plana Parka prirode Medvednica moguća je rekonstrukcija, odnosno gradnja nove žičare Dolje – Sljeme u koridoru postojeće žičare širine </w:t>
      </w:r>
      <w:proofErr w:type="spellStart"/>
      <w:r w:rsidRPr="007A3145">
        <w:rPr>
          <w:sz w:val="24"/>
          <w:szCs w:val="24"/>
        </w:rPr>
        <w:t>cca</w:t>
      </w:r>
      <w:proofErr w:type="spellEnd"/>
      <w:r w:rsidRPr="007A3145">
        <w:rPr>
          <w:sz w:val="24"/>
          <w:szCs w:val="24"/>
        </w:rPr>
        <w:t xml:space="preserve"> 16 m i produžetkom do glavnog ulaza – don</w:t>
      </w:r>
      <w:r>
        <w:rPr>
          <w:sz w:val="24"/>
          <w:szCs w:val="24"/>
        </w:rPr>
        <w:t>je stanice u Dolju, a sukladno čl. 141. st. 3. navedene Odluke do donošenja urbanističkog plana uređenja državne razine „Vršna zona“ (Sljeme I i III) moguća je rekonstrukcija postojeće gornje stanice žičare ZET-a, koja se Planom štiti kao element kulturno povijesnog identiteta, u postojećim gabaritima. Sukladno čl. 127. st. 6. iste Odluke, predviđeno je da se u sklopu izgradnje nove stanice žičare Dolje – Sljeme istraži mogućnost uključenja Brestovca u sustav žičara, te se postojeća prilazna šumska cesta može rekonstruirati po sadašnjoj trasi od raskrižja sa Sljemenskom cestom do parkirališta istočno od trase žičare, kao kolno pješačka prometnica širine 6,0 m, a dalje kao servisni i vatrogasni prilazi pojedinim građevinama širine do 5,</w:t>
      </w:r>
      <w:proofErr w:type="spellStart"/>
      <w:r>
        <w:rPr>
          <w:sz w:val="24"/>
          <w:szCs w:val="24"/>
        </w:rPr>
        <w:t>5</w:t>
      </w:r>
      <w:proofErr w:type="spellEnd"/>
      <w:r>
        <w:rPr>
          <w:sz w:val="24"/>
          <w:szCs w:val="24"/>
        </w:rPr>
        <w:t xml:space="preserve"> m.</w:t>
      </w:r>
    </w:p>
    <w:p w:rsidR="0007723E" w:rsidRDefault="00D16284" w:rsidP="0007723E">
      <w:pPr>
        <w:ind w:firstLine="708"/>
        <w:jc w:val="both"/>
        <w:rPr>
          <w:sz w:val="24"/>
        </w:rPr>
      </w:pPr>
      <w:r>
        <w:rPr>
          <w:sz w:val="24"/>
        </w:rPr>
        <w:t xml:space="preserve">U postupku izdavanja lokacijske dozvole, temeljem čl. 95. Zakona o općem upravnom postupku (NN RH br. 47/09) pozvani su vlasnici i nositelji drugih stvarnih prava nekretninama na kojima se planira zahvat radi izgradnje žičare Sljeme sa pripadajućom gornjom i donjom staničnom zgradom, kutnom građevinom, međupostajom Brestovac, NTS Brestovac, pristupnim prometnicama i komunalnom infrastrukturom, da izvrše uvid u Idejni projekt za ishođenje lokacijske dozvole </w:t>
      </w:r>
      <w:r w:rsidRPr="00B33756">
        <w:rPr>
          <w:color w:val="000000" w:themeColor="text1"/>
          <w:sz w:val="24"/>
        </w:rPr>
        <w:t xml:space="preserve">Z.O.P. N06 </w:t>
      </w:r>
      <w:r w:rsidRPr="0009432B">
        <w:rPr>
          <w:color w:val="000000" w:themeColor="text1"/>
          <w:sz w:val="24"/>
        </w:rPr>
        <w:t xml:space="preserve">od </w:t>
      </w:r>
      <w:r>
        <w:rPr>
          <w:color w:val="000000" w:themeColor="text1"/>
          <w:sz w:val="24"/>
        </w:rPr>
        <w:t>30.12.2016.</w:t>
      </w:r>
      <w:r w:rsidRPr="0009432B">
        <w:rPr>
          <w:color w:val="000000" w:themeColor="text1"/>
          <w:sz w:val="24"/>
        </w:rPr>
        <w:t xml:space="preserve"> </w:t>
      </w:r>
      <w:r>
        <w:rPr>
          <w:color w:val="000000" w:themeColor="text1"/>
          <w:sz w:val="24"/>
        </w:rPr>
        <w:t xml:space="preserve">izrađenog po </w:t>
      </w:r>
      <w:r w:rsidRPr="0009432B">
        <w:rPr>
          <w:color w:val="000000" w:themeColor="text1"/>
          <w:sz w:val="24"/>
        </w:rPr>
        <w:t>ovlašten</w:t>
      </w:r>
      <w:r>
        <w:rPr>
          <w:color w:val="000000" w:themeColor="text1"/>
          <w:sz w:val="24"/>
        </w:rPr>
        <w:t>om</w:t>
      </w:r>
      <w:r w:rsidRPr="0009432B">
        <w:rPr>
          <w:color w:val="000000" w:themeColor="text1"/>
          <w:sz w:val="24"/>
        </w:rPr>
        <w:t xml:space="preserve"> inženjer</w:t>
      </w:r>
      <w:r>
        <w:rPr>
          <w:color w:val="000000" w:themeColor="text1"/>
          <w:sz w:val="24"/>
        </w:rPr>
        <w:t>u</w:t>
      </w:r>
      <w:r w:rsidRPr="0009432B">
        <w:rPr>
          <w:color w:val="000000" w:themeColor="text1"/>
          <w:sz w:val="24"/>
        </w:rPr>
        <w:t xml:space="preserve"> </w:t>
      </w:r>
      <w:r>
        <w:rPr>
          <w:color w:val="000000" w:themeColor="text1"/>
          <w:sz w:val="24"/>
        </w:rPr>
        <w:t xml:space="preserve">građevinarstva Robertu </w:t>
      </w:r>
      <w:proofErr w:type="spellStart"/>
      <w:r>
        <w:rPr>
          <w:color w:val="000000" w:themeColor="text1"/>
          <w:sz w:val="24"/>
        </w:rPr>
        <w:t>Alaru</w:t>
      </w:r>
      <w:proofErr w:type="spellEnd"/>
      <w:r>
        <w:rPr>
          <w:color w:val="000000" w:themeColor="text1"/>
          <w:sz w:val="24"/>
        </w:rPr>
        <w:t xml:space="preserve">, dipl.ing.građ., </w:t>
      </w:r>
      <w:r>
        <w:rPr>
          <w:sz w:val="24"/>
        </w:rPr>
        <w:t xml:space="preserve">(„ELEKTROPROJEKT“, d.d., </w:t>
      </w:r>
      <w:r>
        <w:rPr>
          <w:sz w:val="24"/>
        </w:rPr>
        <w:lastRenderedPageBreak/>
        <w:t xml:space="preserve">Zagreb) dana 13.01.2017. godine od 9,00 do 12,00 sati, radi upoznavanja s predloženim zahvatom u prostoru, te očitovanja na planirani zahvat u prostoru, putem javnog poziva objavljenog na oglasnoj ploči ovog Ureda u vremenu od 2.1.2017. do 10.1.2017., na njegovim mrežnim stranicama i na predmetnim nekretninama, o čemu je sastavljena službena bilješka koja </w:t>
      </w:r>
      <w:proofErr w:type="spellStart"/>
      <w:r>
        <w:rPr>
          <w:sz w:val="24"/>
        </w:rPr>
        <w:t>prileži</w:t>
      </w:r>
      <w:proofErr w:type="spellEnd"/>
      <w:r>
        <w:rPr>
          <w:sz w:val="24"/>
        </w:rPr>
        <w:t xml:space="preserve"> spisu.</w:t>
      </w:r>
    </w:p>
    <w:p w:rsidR="0007723E" w:rsidRDefault="00D16284" w:rsidP="0007723E">
      <w:pPr>
        <w:ind w:firstLine="708"/>
        <w:jc w:val="both"/>
        <w:rPr>
          <w:sz w:val="24"/>
        </w:rPr>
      </w:pPr>
      <w:r>
        <w:rPr>
          <w:sz w:val="24"/>
        </w:rPr>
        <w:t>Po javnom pozivu na očitovanje nisu se odazvali vlasnici i nositelji drugih stvarnih prava, čije se nekretnine nalaze unutar obuhvata planiranog zahvata, čime se smatra da je strankama pružena mogućnost izjašnjenja o svim bitnim činjenicama i okolnostima za donošenje rješenja sukladno čl. 30. Zakona o općem upravnom postupku (NN RH br. 47/09).</w:t>
      </w:r>
    </w:p>
    <w:p w:rsidR="0007723E" w:rsidRPr="005A323E" w:rsidRDefault="00B67147" w:rsidP="0007723E">
      <w:pPr>
        <w:ind w:firstLine="720"/>
        <w:jc w:val="both"/>
        <w:rPr>
          <w:color w:val="FF0000"/>
          <w:sz w:val="24"/>
        </w:rPr>
      </w:pPr>
    </w:p>
    <w:p w:rsidR="0007723E" w:rsidRPr="00DB5007" w:rsidRDefault="00D16284" w:rsidP="0007723E">
      <w:pPr>
        <w:ind w:firstLine="720"/>
        <w:jc w:val="both"/>
        <w:rPr>
          <w:color w:val="000000" w:themeColor="text1"/>
          <w:sz w:val="24"/>
        </w:rPr>
      </w:pPr>
      <w:r w:rsidRPr="00DB5007">
        <w:rPr>
          <w:color w:val="000000" w:themeColor="text1"/>
          <w:sz w:val="24"/>
        </w:rPr>
        <w:t xml:space="preserve">Slijedom provedenog postupka u kojem su utvrđeni uvjeti za izdavanje lokacijske dozvole sukladno odredbi članka 146. Zakona o prostornom uređenju, donesena je odluka kao u izreci ove lokacijske dozvole. </w:t>
      </w:r>
    </w:p>
    <w:p w:rsidR="0007723E" w:rsidRPr="005A323E" w:rsidRDefault="00B67147" w:rsidP="0007723E">
      <w:pPr>
        <w:ind w:firstLine="720"/>
        <w:jc w:val="both"/>
        <w:rPr>
          <w:color w:val="FF0000"/>
          <w:sz w:val="24"/>
        </w:rPr>
      </w:pPr>
    </w:p>
    <w:p w:rsidR="0007723E" w:rsidRPr="002F5554" w:rsidRDefault="00D16284" w:rsidP="0007723E">
      <w:pPr>
        <w:ind w:firstLine="720"/>
        <w:jc w:val="both"/>
        <w:rPr>
          <w:color w:val="000000" w:themeColor="text1"/>
          <w:sz w:val="24"/>
        </w:rPr>
      </w:pPr>
      <w:r w:rsidRPr="002F5554">
        <w:rPr>
          <w:color w:val="000000" w:themeColor="text1"/>
          <w:sz w:val="24"/>
        </w:rPr>
        <w:t>Uputa o pravnom lijeku:</w:t>
      </w:r>
      <w:r w:rsidRPr="002F5554">
        <w:rPr>
          <w:color w:val="000000" w:themeColor="text1"/>
          <w:sz w:val="24"/>
        </w:rPr>
        <w:tab/>
      </w:r>
      <w:r w:rsidRPr="002F5554">
        <w:rPr>
          <w:color w:val="000000" w:themeColor="text1"/>
          <w:sz w:val="24"/>
        </w:rPr>
        <w:tab/>
      </w:r>
    </w:p>
    <w:p w:rsidR="0007723E" w:rsidRPr="002F5554" w:rsidRDefault="00D16284" w:rsidP="0007723E">
      <w:pPr>
        <w:ind w:firstLine="720"/>
        <w:jc w:val="both"/>
        <w:rPr>
          <w:color w:val="000000" w:themeColor="text1"/>
          <w:sz w:val="24"/>
        </w:rPr>
      </w:pPr>
      <w:r w:rsidRPr="002F5554">
        <w:rPr>
          <w:color w:val="000000" w:themeColor="text1"/>
          <w:sz w:val="24"/>
        </w:rPr>
        <w:t xml:space="preserve">Protiv ove lokacijske dozvole dozvoljena je žalba Ministarstvu graditeljstva i prostornog uređenja, Zagreb, Ul. Republike Austrije 20, u roku od 15 dana od dana prijema </w:t>
      </w:r>
      <w:r>
        <w:rPr>
          <w:color w:val="000000" w:themeColor="text1"/>
          <w:sz w:val="24"/>
        </w:rPr>
        <w:t>lokacijske dozvole</w:t>
      </w:r>
      <w:r w:rsidRPr="002F5554">
        <w:rPr>
          <w:color w:val="000000" w:themeColor="text1"/>
          <w:sz w:val="24"/>
        </w:rPr>
        <w:t>.</w:t>
      </w:r>
      <w:r w:rsidRPr="002F5554">
        <w:rPr>
          <w:color w:val="000000" w:themeColor="text1"/>
          <w:sz w:val="24"/>
        </w:rPr>
        <w:tab/>
      </w:r>
    </w:p>
    <w:p w:rsidR="0007723E" w:rsidRPr="002F5554" w:rsidRDefault="00D16284" w:rsidP="0007723E">
      <w:pPr>
        <w:ind w:firstLine="720"/>
        <w:jc w:val="both"/>
        <w:rPr>
          <w:color w:val="000000" w:themeColor="text1"/>
          <w:sz w:val="24"/>
        </w:rPr>
      </w:pPr>
      <w:r w:rsidRPr="002F5554">
        <w:rPr>
          <w:color w:val="000000" w:themeColor="text1"/>
          <w:sz w:val="24"/>
        </w:rPr>
        <w:t xml:space="preserve">Žalba se predaje neposredno ili šalje poštom putem ovog Ureda, a može se izjaviti i na zapisnik uz upravnu pristojbu od 50,00 kn upravnih biljega po </w:t>
      </w:r>
      <w:proofErr w:type="spellStart"/>
      <w:r w:rsidRPr="002F5554">
        <w:rPr>
          <w:color w:val="000000" w:themeColor="text1"/>
          <w:sz w:val="24"/>
        </w:rPr>
        <w:t>Tbr</w:t>
      </w:r>
      <w:proofErr w:type="spellEnd"/>
      <w:r w:rsidRPr="002F5554">
        <w:rPr>
          <w:color w:val="000000" w:themeColor="text1"/>
          <w:sz w:val="24"/>
        </w:rPr>
        <w:t xml:space="preserve">. 3. Zakona o upravnim pristojbama (Narodne novine </w:t>
      </w:r>
      <w:r>
        <w:rPr>
          <w:color w:val="000000" w:themeColor="text1"/>
          <w:sz w:val="24"/>
        </w:rPr>
        <w:t xml:space="preserve">RH </w:t>
      </w:r>
      <w:r w:rsidRPr="002F5554">
        <w:rPr>
          <w:color w:val="000000" w:themeColor="text1"/>
          <w:sz w:val="24"/>
        </w:rPr>
        <w:t>broj 115/16).</w:t>
      </w:r>
      <w:r w:rsidRPr="002F5554">
        <w:rPr>
          <w:color w:val="000000" w:themeColor="text1"/>
          <w:sz w:val="24"/>
        </w:rPr>
        <w:tab/>
      </w:r>
    </w:p>
    <w:p w:rsidR="0007723E" w:rsidRPr="002F5554" w:rsidRDefault="00D16284" w:rsidP="0007723E">
      <w:pPr>
        <w:ind w:firstLine="720"/>
        <w:jc w:val="both"/>
        <w:rPr>
          <w:color w:val="000000" w:themeColor="text1"/>
          <w:sz w:val="24"/>
        </w:rPr>
      </w:pPr>
      <w:r w:rsidRPr="002F5554">
        <w:rPr>
          <w:color w:val="000000" w:themeColor="text1"/>
          <w:sz w:val="24"/>
        </w:rPr>
        <w:t xml:space="preserve">Investitor je oslobođen plaćanja upravne pristojbe temeljem čl. </w:t>
      </w:r>
      <w:r>
        <w:rPr>
          <w:color w:val="000000" w:themeColor="text1"/>
          <w:sz w:val="24"/>
        </w:rPr>
        <w:t>8.</w:t>
      </w:r>
      <w:r w:rsidRPr="002F5554">
        <w:rPr>
          <w:color w:val="000000" w:themeColor="text1"/>
          <w:sz w:val="24"/>
        </w:rPr>
        <w:t xml:space="preserve"> </w:t>
      </w:r>
      <w:proofErr w:type="spellStart"/>
      <w:r>
        <w:rPr>
          <w:color w:val="000000" w:themeColor="text1"/>
          <w:sz w:val="24"/>
        </w:rPr>
        <w:t>toč</w:t>
      </w:r>
      <w:proofErr w:type="spellEnd"/>
      <w:r>
        <w:rPr>
          <w:color w:val="000000" w:themeColor="text1"/>
          <w:sz w:val="24"/>
        </w:rPr>
        <w:t>. 1.</w:t>
      </w:r>
      <w:r w:rsidRPr="002F5554">
        <w:rPr>
          <w:color w:val="000000" w:themeColor="text1"/>
          <w:sz w:val="24"/>
        </w:rPr>
        <w:t xml:space="preserve"> Zakona o upravnim pristojbama. </w:t>
      </w:r>
    </w:p>
    <w:p w:rsidR="0007723E" w:rsidRDefault="00B67147" w:rsidP="0007723E">
      <w:pPr>
        <w:ind w:firstLine="720"/>
        <w:jc w:val="both"/>
        <w:rPr>
          <w:color w:val="FF0000"/>
          <w:sz w:val="24"/>
        </w:rPr>
      </w:pPr>
    </w:p>
    <w:p w:rsidR="00510DB1" w:rsidRPr="005A323E" w:rsidRDefault="00B67147" w:rsidP="0007723E">
      <w:pPr>
        <w:ind w:firstLine="720"/>
        <w:jc w:val="both"/>
        <w:rPr>
          <w:color w:val="FF0000"/>
          <w:sz w:val="24"/>
        </w:rPr>
      </w:pPr>
    </w:p>
    <w:p w:rsidR="0097454D" w:rsidRDefault="00D16284" w:rsidP="0097454D">
      <w:pPr>
        <w:ind w:left="4536"/>
        <w:jc w:val="center"/>
        <w:rPr>
          <w:noProof/>
          <w:sz w:val="24"/>
          <w:szCs w:val="24"/>
        </w:rPr>
      </w:pPr>
      <w:r w:rsidRPr="00E745A7">
        <w:rPr>
          <w:noProof/>
          <w:sz w:val="24"/>
          <w:szCs w:val="24"/>
        </w:rPr>
        <w:t>Upravni savjetnik</w:t>
      </w:r>
    </w:p>
    <w:p w:rsidR="0007723E" w:rsidRDefault="00B67147" w:rsidP="0097454D">
      <w:pPr>
        <w:ind w:left="4536"/>
        <w:jc w:val="center"/>
        <w:rPr>
          <w:noProof/>
          <w:sz w:val="24"/>
          <w:szCs w:val="24"/>
        </w:rPr>
      </w:pPr>
    </w:p>
    <w:p w:rsidR="0007723E" w:rsidRPr="00E745A7" w:rsidRDefault="00B67147" w:rsidP="0097454D">
      <w:pPr>
        <w:ind w:left="4536"/>
        <w:jc w:val="center"/>
        <w:rPr>
          <w:sz w:val="24"/>
          <w:szCs w:val="24"/>
        </w:rPr>
      </w:pPr>
    </w:p>
    <w:p w:rsidR="00B80641" w:rsidRPr="00541709" w:rsidRDefault="00D16284" w:rsidP="0097454D">
      <w:pPr>
        <w:ind w:left="4536"/>
        <w:jc w:val="center"/>
        <w:rPr>
          <w:sz w:val="24"/>
          <w:szCs w:val="24"/>
        </w:rPr>
      </w:pPr>
      <w:r w:rsidRPr="00E745A7">
        <w:rPr>
          <w:noProof/>
          <w:sz w:val="24"/>
          <w:szCs w:val="24"/>
        </w:rPr>
        <w:t>Marija Stipaničev</w:t>
      </w:r>
      <w:r w:rsidRPr="00E745A7">
        <w:rPr>
          <w:sz w:val="24"/>
          <w:szCs w:val="24"/>
        </w:rPr>
        <w:t xml:space="preserve"> dipl. ing. arh.</w:t>
      </w:r>
    </w:p>
    <w:p w:rsidR="00554F5E" w:rsidRDefault="00B67147" w:rsidP="00293B88">
      <w:pPr>
        <w:rPr>
          <w:sz w:val="24"/>
          <w:szCs w:val="24"/>
        </w:rPr>
      </w:pPr>
    </w:p>
    <w:p w:rsidR="00510DB1" w:rsidRPr="00B80641" w:rsidRDefault="00B67147" w:rsidP="00293B88">
      <w:pPr>
        <w:rPr>
          <w:sz w:val="24"/>
          <w:szCs w:val="24"/>
        </w:rPr>
      </w:pPr>
    </w:p>
    <w:p w:rsidR="00554F5E" w:rsidRPr="00B80641" w:rsidRDefault="00B67147" w:rsidP="00293B88">
      <w:pPr>
        <w:rPr>
          <w:sz w:val="24"/>
          <w:szCs w:val="24"/>
        </w:rPr>
      </w:pPr>
    </w:p>
    <w:p w:rsidR="0007723E" w:rsidRPr="002F5554" w:rsidRDefault="00D16284" w:rsidP="0007723E">
      <w:pPr>
        <w:jc w:val="both"/>
        <w:rPr>
          <w:color w:val="000000" w:themeColor="text1"/>
          <w:sz w:val="24"/>
        </w:rPr>
      </w:pPr>
      <w:r w:rsidRPr="002F5554">
        <w:rPr>
          <w:color w:val="000000" w:themeColor="text1"/>
          <w:sz w:val="24"/>
        </w:rPr>
        <w:t>DOSTAVITI:</w:t>
      </w:r>
    </w:p>
    <w:p w:rsidR="0007723E" w:rsidRPr="002F5554" w:rsidRDefault="00D16284" w:rsidP="0007723E">
      <w:pPr>
        <w:pStyle w:val="ListParagraph"/>
        <w:widowControl/>
        <w:numPr>
          <w:ilvl w:val="0"/>
          <w:numId w:val="14"/>
        </w:numPr>
        <w:overflowPunct w:val="0"/>
        <w:contextualSpacing/>
        <w:jc w:val="both"/>
        <w:rPr>
          <w:color w:val="000000" w:themeColor="text1"/>
          <w:sz w:val="24"/>
        </w:rPr>
      </w:pPr>
      <w:r w:rsidRPr="002F5554">
        <w:rPr>
          <w:color w:val="000000" w:themeColor="text1"/>
          <w:sz w:val="24"/>
        </w:rPr>
        <w:t xml:space="preserve">Alan </w:t>
      </w:r>
      <w:proofErr w:type="spellStart"/>
      <w:r w:rsidRPr="002F5554">
        <w:rPr>
          <w:color w:val="000000" w:themeColor="text1"/>
          <w:sz w:val="24"/>
        </w:rPr>
        <w:t>Ordulj</w:t>
      </w:r>
      <w:proofErr w:type="spellEnd"/>
      <w:r w:rsidRPr="002F5554">
        <w:rPr>
          <w:color w:val="000000" w:themeColor="text1"/>
          <w:sz w:val="24"/>
        </w:rPr>
        <w:t xml:space="preserve">, </w:t>
      </w:r>
      <w:r>
        <w:rPr>
          <w:color w:val="000000" w:themeColor="text1"/>
          <w:sz w:val="24"/>
        </w:rPr>
        <w:t>dipl.ing.prom.</w:t>
      </w:r>
      <w:r w:rsidRPr="002F5554">
        <w:rPr>
          <w:color w:val="000000" w:themeColor="text1"/>
          <w:sz w:val="24"/>
        </w:rPr>
        <w:t>, Zagreb, Trg S. Radića 1</w:t>
      </w:r>
    </w:p>
    <w:p w:rsidR="0007723E" w:rsidRPr="002F5554" w:rsidRDefault="00D16284" w:rsidP="0007723E">
      <w:pPr>
        <w:pStyle w:val="ListParagraph"/>
        <w:jc w:val="both"/>
        <w:rPr>
          <w:color w:val="000000" w:themeColor="text1"/>
          <w:sz w:val="24"/>
        </w:rPr>
      </w:pPr>
      <w:r w:rsidRPr="002F5554">
        <w:rPr>
          <w:color w:val="000000" w:themeColor="text1"/>
          <w:sz w:val="24"/>
        </w:rPr>
        <w:t>(po punomoći za Grad Zagreb)</w:t>
      </w:r>
    </w:p>
    <w:p w:rsidR="0007723E" w:rsidRPr="002F5554" w:rsidRDefault="00D16284" w:rsidP="0007723E">
      <w:pPr>
        <w:pStyle w:val="ListParagraph"/>
        <w:widowControl/>
        <w:numPr>
          <w:ilvl w:val="0"/>
          <w:numId w:val="14"/>
        </w:numPr>
        <w:overflowPunct w:val="0"/>
        <w:contextualSpacing/>
        <w:jc w:val="both"/>
        <w:rPr>
          <w:color w:val="000000" w:themeColor="text1"/>
          <w:sz w:val="24"/>
        </w:rPr>
      </w:pPr>
      <w:r w:rsidRPr="002F5554">
        <w:rPr>
          <w:color w:val="000000" w:themeColor="text1"/>
          <w:sz w:val="24"/>
        </w:rPr>
        <w:t>Oglasna ploča ovog Ureda, ovdje, na rok od 8 dana</w:t>
      </w:r>
    </w:p>
    <w:p w:rsidR="0007723E" w:rsidRPr="002F5554" w:rsidRDefault="00D16284" w:rsidP="0007723E">
      <w:pPr>
        <w:pStyle w:val="ListParagraph"/>
        <w:widowControl/>
        <w:numPr>
          <w:ilvl w:val="0"/>
          <w:numId w:val="14"/>
        </w:numPr>
        <w:overflowPunct w:val="0"/>
        <w:contextualSpacing/>
        <w:jc w:val="both"/>
        <w:rPr>
          <w:color w:val="000000" w:themeColor="text1"/>
          <w:sz w:val="24"/>
        </w:rPr>
      </w:pPr>
      <w:r w:rsidRPr="002F5554">
        <w:rPr>
          <w:color w:val="000000" w:themeColor="text1"/>
          <w:sz w:val="24"/>
        </w:rPr>
        <w:t>„E“-stranice Grada Zagreba, na rok od 30 dana</w:t>
      </w:r>
    </w:p>
    <w:p w:rsidR="0007723E" w:rsidRPr="002F5554" w:rsidRDefault="00D16284" w:rsidP="0007723E">
      <w:pPr>
        <w:pStyle w:val="ListParagraph"/>
        <w:widowControl/>
        <w:numPr>
          <w:ilvl w:val="0"/>
          <w:numId w:val="14"/>
        </w:numPr>
        <w:tabs>
          <w:tab w:val="left" w:pos="0"/>
        </w:tabs>
        <w:overflowPunct w:val="0"/>
        <w:contextualSpacing/>
        <w:jc w:val="both"/>
        <w:rPr>
          <w:color w:val="000000" w:themeColor="text1"/>
          <w:sz w:val="24"/>
        </w:rPr>
      </w:pPr>
      <w:r w:rsidRPr="002F5554">
        <w:rPr>
          <w:color w:val="000000" w:themeColor="text1"/>
          <w:sz w:val="24"/>
        </w:rPr>
        <w:t xml:space="preserve">Gradski ured za </w:t>
      </w:r>
      <w:r>
        <w:rPr>
          <w:color w:val="000000" w:themeColor="text1"/>
          <w:sz w:val="24"/>
        </w:rPr>
        <w:t xml:space="preserve">strategijsko planiranje i razvoj </w:t>
      </w:r>
      <w:r w:rsidRPr="002F5554">
        <w:rPr>
          <w:color w:val="000000" w:themeColor="text1"/>
          <w:sz w:val="24"/>
        </w:rPr>
        <w:t xml:space="preserve">Grada, </w:t>
      </w:r>
    </w:p>
    <w:p w:rsidR="0007723E" w:rsidRPr="002F5554" w:rsidRDefault="00D16284" w:rsidP="0007723E">
      <w:pPr>
        <w:tabs>
          <w:tab w:val="left" w:pos="0"/>
        </w:tabs>
        <w:jc w:val="both"/>
        <w:rPr>
          <w:color w:val="000000" w:themeColor="text1"/>
          <w:sz w:val="24"/>
        </w:rPr>
      </w:pPr>
      <w:r w:rsidRPr="002F5554">
        <w:rPr>
          <w:color w:val="000000" w:themeColor="text1"/>
          <w:sz w:val="24"/>
        </w:rPr>
        <w:t xml:space="preserve">            Sektor za</w:t>
      </w:r>
      <w:r>
        <w:rPr>
          <w:color w:val="000000" w:themeColor="text1"/>
          <w:sz w:val="24"/>
        </w:rPr>
        <w:t xml:space="preserve"> prostorno i urbanističko planiranje, </w:t>
      </w:r>
    </w:p>
    <w:p w:rsidR="0007723E" w:rsidRPr="002F5554" w:rsidRDefault="00D16284" w:rsidP="0007723E">
      <w:pPr>
        <w:tabs>
          <w:tab w:val="left" w:pos="0"/>
        </w:tabs>
        <w:jc w:val="both"/>
        <w:rPr>
          <w:color w:val="000000" w:themeColor="text1"/>
          <w:sz w:val="24"/>
        </w:rPr>
      </w:pPr>
      <w:r w:rsidRPr="002F5554">
        <w:rPr>
          <w:color w:val="000000" w:themeColor="text1"/>
          <w:sz w:val="24"/>
        </w:rPr>
        <w:t xml:space="preserve">            Zagreb, Park stara Trešnjevka 1</w:t>
      </w:r>
    </w:p>
    <w:p w:rsidR="0007723E" w:rsidRPr="002F5554" w:rsidRDefault="00D16284" w:rsidP="0007723E">
      <w:pPr>
        <w:jc w:val="both"/>
        <w:rPr>
          <w:color w:val="000000" w:themeColor="text1"/>
          <w:sz w:val="24"/>
        </w:rPr>
      </w:pPr>
      <w:r w:rsidRPr="002F5554">
        <w:rPr>
          <w:color w:val="000000" w:themeColor="text1"/>
          <w:sz w:val="24"/>
        </w:rPr>
        <w:t xml:space="preserve">     </w:t>
      </w:r>
      <w:r>
        <w:rPr>
          <w:color w:val="000000" w:themeColor="text1"/>
          <w:sz w:val="24"/>
        </w:rPr>
        <w:t>5</w:t>
      </w:r>
      <w:r w:rsidRPr="002F5554">
        <w:rPr>
          <w:color w:val="000000" w:themeColor="text1"/>
          <w:sz w:val="24"/>
        </w:rPr>
        <w:t xml:space="preserve">. </w:t>
      </w:r>
      <w:r>
        <w:rPr>
          <w:color w:val="000000" w:themeColor="text1"/>
          <w:sz w:val="24"/>
        </w:rPr>
        <w:t xml:space="preserve">   </w:t>
      </w:r>
      <w:r w:rsidRPr="002F5554">
        <w:rPr>
          <w:color w:val="000000" w:themeColor="text1"/>
          <w:sz w:val="24"/>
        </w:rPr>
        <w:t>Dokumentacija prostora, ovdje</w:t>
      </w:r>
    </w:p>
    <w:p w:rsidR="0007723E" w:rsidRPr="002F5554" w:rsidRDefault="00D16284" w:rsidP="0007723E">
      <w:pPr>
        <w:jc w:val="both"/>
        <w:rPr>
          <w:color w:val="000000" w:themeColor="text1"/>
          <w:sz w:val="24"/>
        </w:rPr>
      </w:pPr>
      <w:r w:rsidRPr="002F5554">
        <w:rPr>
          <w:color w:val="000000" w:themeColor="text1"/>
          <w:sz w:val="24"/>
        </w:rPr>
        <w:t xml:space="preserve">     </w:t>
      </w:r>
      <w:r>
        <w:rPr>
          <w:color w:val="000000" w:themeColor="text1"/>
          <w:sz w:val="24"/>
        </w:rPr>
        <w:t>6</w:t>
      </w:r>
      <w:r w:rsidRPr="002F5554">
        <w:rPr>
          <w:color w:val="000000" w:themeColor="text1"/>
          <w:sz w:val="24"/>
        </w:rPr>
        <w:t xml:space="preserve">. </w:t>
      </w:r>
      <w:r>
        <w:rPr>
          <w:color w:val="000000" w:themeColor="text1"/>
          <w:sz w:val="24"/>
        </w:rPr>
        <w:t xml:space="preserve">   </w:t>
      </w:r>
      <w:r w:rsidRPr="002F5554">
        <w:rPr>
          <w:color w:val="000000" w:themeColor="text1"/>
          <w:sz w:val="24"/>
        </w:rPr>
        <w:t>Arhiva, ovdje</w:t>
      </w:r>
    </w:p>
    <w:p w:rsidR="0007723E" w:rsidRPr="002F5554" w:rsidRDefault="00D16284" w:rsidP="0007723E">
      <w:pPr>
        <w:jc w:val="both"/>
        <w:rPr>
          <w:color w:val="000000" w:themeColor="text1"/>
          <w:sz w:val="24"/>
        </w:rPr>
      </w:pPr>
      <w:r w:rsidRPr="002F5554">
        <w:rPr>
          <w:color w:val="000000" w:themeColor="text1"/>
          <w:sz w:val="24"/>
        </w:rPr>
        <w:t xml:space="preserve">     </w:t>
      </w:r>
      <w:r>
        <w:rPr>
          <w:color w:val="000000" w:themeColor="text1"/>
          <w:sz w:val="24"/>
        </w:rPr>
        <w:t>7</w:t>
      </w:r>
      <w:r w:rsidRPr="002F5554">
        <w:rPr>
          <w:color w:val="000000" w:themeColor="text1"/>
          <w:sz w:val="24"/>
        </w:rPr>
        <w:t xml:space="preserve">. </w:t>
      </w:r>
      <w:r>
        <w:rPr>
          <w:color w:val="000000" w:themeColor="text1"/>
          <w:sz w:val="24"/>
        </w:rPr>
        <w:t xml:space="preserve">   </w:t>
      </w:r>
      <w:r w:rsidRPr="002F5554">
        <w:rPr>
          <w:color w:val="000000" w:themeColor="text1"/>
          <w:sz w:val="24"/>
        </w:rPr>
        <w:t>Evidencija, ovdje</w:t>
      </w:r>
    </w:p>
    <w:p w:rsidR="00554F5E" w:rsidRPr="00B61A1E" w:rsidRDefault="00B67147" w:rsidP="0007723E">
      <w:pPr>
        <w:spacing w:after="80"/>
        <w:rPr>
          <w:sz w:val="24"/>
          <w:szCs w:val="24"/>
        </w:rPr>
      </w:pPr>
    </w:p>
    <w:sectPr w:rsidR="00554F5E" w:rsidRPr="00B61A1E" w:rsidSect="00B80641">
      <w:headerReference w:type="default" r:id="rId10"/>
      <w:footerReference w:type="default" r:id="rId11"/>
      <w:pgSz w:w="11906" w:h="16838" w:code="9"/>
      <w:pgMar w:top="1417" w:right="1417" w:bottom="1417" w:left="1417" w:header="400" w:footer="1418"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5A9C" w:rsidRDefault="00D16284">
      <w:r>
        <w:separator/>
      </w:r>
    </w:p>
  </w:endnote>
  <w:endnote w:type="continuationSeparator" w:id="0">
    <w:p w:rsidR="00755A9C" w:rsidRDefault="00D162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52" w:rsidRDefault="00D16284">
    <w:pPr>
      <w:jc w:val="center"/>
    </w:pPr>
    <w:r>
      <w:fldChar w:fldCharType="begin"/>
    </w:r>
    <w:r>
      <w:instrText>PAGE</w:instrText>
    </w:r>
    <w:r>
      <w:fldChar w:fldCharType="separate"/>
    </w:r>
    <w:r w:rsidR="00B67147">
      <w:rPr>
        <w:noProof/>
      </w:rPr>
      <w:t>13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5A9C" w:rsidRDefault="00D16284">
      <w:r>
        <w:separator/>
      </w:r>
    </w:p>
  </w:footnote>
  <w:footnote w:type="continuationSeparator" w:id="0">
    <w:p w:rsidR="00755A9C" w:rsidRDefault="00D162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B2C52" w:rsidRDefault="00D16284">
    <w:pPr>
      <w:jc w:val="right"/>
    </w:pPr>
    <w:r>
      <w:t>UP/I-350-05/16-001/232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211B45"/>
    <w:multiLevelType w:val="hybridMultilevel"/>
    <w:tmpl w:val="B1C4524C"/>
    <w:lvl w:ilvl="0" w:tplc="9C62FBE0">
      <w:start w:val="1"/>
      <w:numFmt w:val="decimal"/>
      <w:lvlText w:val="%1."/>
      <w:lvlJc w:val="left"/>
      <w:pPr>
        <w:ind w:left="720" w:hanging="360"/>
      </w:pPr>
      <w:rPr>
        <w:rFonts w:hint="default"/>
        <w:color w:val="000000" w:themeColor="text1"/>
      </w:rPr>
    </w:lvl>
    <w:lvl w:ilvl="1" w:tplc="7A3482CC" w:tentative="1">
      <w:start w:val="1"/>
      <w:numFmt w:val="lowerLetter"/>
      <w:lvlText w:val="%2."/>
      <w:lvlJc w:val="left"/>
      <w:pPr>
        <w:ind w:left="1440" w:hanging="360"/>
      </w:pPr>
    </w:lvl>
    <w:lvl w:ilvl="2" w:tplc="6E06515A" w:tentative="1">
      <w:start w:val="1"/>
      <w:numFmt w:val="lowerRoman"/>
      <w:lvlText w:val="%3."/>
      <w:lvlJc w:val="right"/>
      <w:pPr>
        <w:ind w:left="2160" w:hanging="180"/>
      </w:pPr>
    </w:lvl>
    <w:lvl w:ilvl="3" w:tplc="72EE736A" w:tentative="1">
      <w:start w:val="1"/>
      <w:numFmt w:val="decimal"/>
      <w:lvlText w:val="%4."/>
      <w:lvlJc w:val="left"/>
      <w:pPr>
        <w:ind w:left="2880" w:hanging="360"/>
      </w:pPr>
    </w:lvl>
    <w:lvl w:ilvl="4" w:tplc="195AF49E" w:tentative="1">
      <w:start w:val="1"/>
      <w:numFmt w:val="lowerLetter"/>
      <w:lvlText w:val="%5."/>
      <w:lvlJc w:val="left"/>
      <w:pPr>
        <w:ind w:left="3600" w:hanging="360"/>
      </w:pPr>
    </w:lvl>
    <w:lvl w:ilvl="5" w:tplc="191EF456" w:tentative="1">
      <w:start w:val="1"/>
      <w:numFmt w:val="lowerRoman"/>
      <w:lvlText w:val="%6."/>
      <w:lvlJc w:val="right"/>
      <w:pPr>
        <w:ind w:left="4320" w:hanging="180"/>
      </w:pPr>
    </w:lvl>
    <w:lvl w:ilvl="6" w:tplc="406E1810" w:tentative="1">
      <w:start w:val="1"/>
      <w:numFmt w:val="decimal"/>
      <w:lvlText w:val="%7."/>
      <w:lvlJc w:val="left"/>
      <w:pPr>
        <w:ind w:left="5040" w:hanging="360"/>
      </w:pPr>
    </w:lvl>
    <w:lvl w:ilvl="7" w:tplc="99945CF0" w:tentative="1">
      <w:start w:val="1"/>
      <w:numFmt w:val="lowerLetter"/>
      <w:lvlText w:val="%8."/>
      <w:lvlJc w:val="left"/>
      <w:pPr>
        <w:ind w:left="5760" w:hanging="360"/>
      </w:pPr>
    </w:lvl>
    <w:lvl w:ilvl="8" w:tplc="D59EA2FC" w:tentative="1">
      <w:start w:val="1"/>
      <w:numFmt w:val="lowerRoman"/>
      <w:lvlText w:val="%9."/>
      <w:lvlJc w:val="right"/>
      <w:pPr>
        <w:ind w:left="6480" w:hanging="180"/>
      </w:pPr>
    </w:lvl>
  </w:abstractNum>
  <w:abstractNum w:abstractNumId="1">
    <w:nsid w:val="187A24DF"/>
    <w:multiLevelType w:val="hybridMultilevel"/>
    <w:tmpl w:val="E3B2E60E"/>
    <w:lvl w:ilvl="0" w:tplc="E3EA1632">
      <w:start w:val="2"/>
      <w:numFmt w:val="decimal"/>
      <w:lvlText w:val="%1."/>
      <w:lvlJc w:val="left"/>
      <w:pPr>
        <w:ind w:left="720" w:hanging="360"/>
      </w:pPr>
      <w:rPr>
        <w:rFonts w:cs="Times New Roman" w:hint="default"/>
      </w:rPr>
    </w:lvl>
    <w:lvl w:ilvl="1" w:tplc="C13A7B64">
      <w:start w:val="1"/>
      <w:numFmt w:val="lowerLetter"/>
      <w:lvlText w:val="%2."/>
      <w:lvlJc w:val="left"/>
      <w:pPr>
        <w:ind w:left="1440" w:hanging="360"/>
      </w:pPr>
      <w:rPr>
        <w:rFonts w:cs="Times New Roman"/>
      </w:rPr>
    </w:lvl>
    <w:lvl w:ilvl="2" w:tplc="134A54CA">
      <w:start w:val="1"/>
      <w:numFmt w:val="lowerRoman"/>
      <w:lvlText w:val="%3."/>
      <w:lvlJc w:val="right"/>
      <w:pPr>
        <w:ind w:left="2160" w:hanging="180"/>
      </w:pPr>
      <w:rPr>
        <w:rFonts w:cs="Times New Roman"/>
      </w:rPr>
    </w:lvl>
    <w:lvl w:ilvl="3" w:tplc="64F47AB4">
      <w:start w:val="1"/>
      <w:numFmt w:val="decimal"/>
      <w:lvlText w:val="%4."/>
      <w:lvlJc w:val="left"/>
      <w:pPr>
        <w:ind w:left="2880" w:hanging="360"/>
      </w:pPr>
      <w:rPr>
        <w:rFonts w:cs="Times New Roman"/>
      </w:rPr>
    </w:lvl>
    <w:lvl w:ilvl="4" w:tplc="B942A226">
      <w:start w:val="1"/>
      <w:numFmt w:val="lowerLetter"/>
      <w:lvlText w:val="%5."/>
      <w:lvlJc w:val="left"/>
      <w:pPr>
        <w:ind w:left="3600" w:hanging="360"/>
      </w:pPr>
      <w:rPr>
        <w:rFonts w:cs="Times New Roman"/>
      </w:rPr>
    </w:lvl>
    <w:lvl w:ilvl="5" w:tplc="025015E2">
      <w:start w:val="1"/>
      <w:numFmt w:val="lowerRoman"/>
      <w:lvlText w:val="%6."/>
      <w:lvlJc w:val="right"/>
      <w:pPr>
        <w:ind w:left="4320" w:hanging="180"/>
      </w:pPr>
      <w:rPr>
        <w:rFonts w:cs="Times New Roman"/>
      </w:rPr>
    </w:lvl>
    <w:lvl w:ilvl="6" w:tplc="E2929724">
      <w:start w:val="1"/>
      <w:numFmt w:val="decimal"/>
      <w:lvlText w:val="%7."/>
      <w:lvlJc w:val="left"/>
      <w:pPr>
        <w:ind w:left="5040" w:hanging="360"/>
      </w:pPr>
      <w:rPr>
        <w:rFonts w:cs="Times New Roman"/>
      </w:rPr>
    </w:lvl>
    <w:lvl w:ilvl="7" w:tplc="D6B6AFE6">
      <w:start w:val="1"/>
      <w:numFmt w:val="lowerLetter"/>
      <w:lvlText w:val="%8."/>
      <w:lvlJc w:val="left"/>
      <w:pPr>
        <w:ind w:left="5760" w:hanging="360"/>
      </w:pPr>
      <w:rPr>
        <w:rFonts w:cs="Times New Roman"/>
      </w:rPr>
    </w:lvl>
    <w:lvl w:ilvl="8" w:tplc="B8E6C818">
      <w:start w:val="1"/>
      <w:numFmt w:val="lowerRoman"/>
      <w:lvlText w:val="%9."/>
      <w:lvlJc w:val="right"/>
      <w:pPr>
        <w:ind w:left="6480" w:hanging="180"/>
      </w:pPr>
      <w:rPr>
        <w:rFonts w:cs="Times New Roman"/>
      </w:rPr>
    </w:lvl>
  </w:abstractNum>
  <w:abstractNum w:abstractNumId="2">
    <w:nsid w:val="1B9F5F88"/>
    <w:multiLevelType w:val="multilevel"/>
    <w:tmpl w:val="FFFFFFFF"/>
    <w:lvl w:ilvl="0">
      <w:start w:val="1"/>
      <w:numFmt w:val="decimal"/>
      <w:lvlText w:val="%1."/>
      <w:lvlJc w:val="left"/>
      <w:pPr>
        <w:ind w:left="720" w:hanging="360"/>
      </w:pPr>
      <w:rPr>
        <w:rFonts w:cs="Times New Roman"/>
        <w:color w:val="000000"/>
        <w:sz w:val="22"/>
        <w:szCs w:val="22"/>
      </w:rPr>
    </w:lvl>
    <w:lvl w:ilvl="1">
      <w:start w:val="1"/>
      <w:numFmt w:val="lowerLetter"/>
      <w:lvlText w:val="%2."/>
      <w:lvlJc w:val="left"/>
      <w:pPr>
        <w:ind w:left="1440" w:hanging="360"/>
      </w:pPr>
      <w:rPr>
        <w:rFonts w:cs="Times New Roman"/>
        <w:color w:val="000000"/>
        <w:sz w:val="22"/>
        <w:szCs w:val="22"/>
      </w:rPr>
    </w:lvl>
    <w:lvl w:ilvl="2">
      <w:start w:val="1"/>
      <w:numFmt w:val="lowerRoman"/>
      <w:lvlText w:val="%3."/>
      <w:lvlJc w:val="right"/>
      <w:pPr>
        <w:ind w:left="2160" w:hanging="180"/>
      </w:pPr>
      <w:rPr>
        <w:rFonts w:cs="Times New Roman"/>
        <w:color w:val="000000"/>
        <w:sz w:val="22"/>
        <w:szCs w:val="22"/>
      </w:rPr>
    </w:lvl>
    <w:lvl w:ilvl="3">
      <w:start w:val="1"/>
      <w:numFmt w:val="decimal"/>
      <w:lvlText w:val="%4."/>
      <w:lvlJc w:val="left"/>
      <w:pPr>
        <w:ind w:left="2880" w:hanging="360"/>
      </w:pPr>
      <w:rPr>
        <w:rFonts w:cs="Times New Roman"/>
        <w:color w:val="000000"/>
        <w:sz w:val="22"/>
        <w:szCs w:val="22"/>
      </w:rPr>
    </w:lvl>
    <w:lvl w:ilvl="4">
      <w:start w:val="1"/>
      <w:numFmt w:val="lowerLetter"/>
      <w:lvlText w:val="%5."/>
      <w:lvlJc w:val="left"/>
      <w:pPr>
        <w:ind w:left="3600" w:hanging="360"/>
      </w:pPr>
      <w:rPr>
        <w:rFonts w:cs="Times New Roman"/>
        <w:color w:val="000000"/>
        <w:sz w:val="22"/>
        <w:szCs w:val="22"/>
      </w:rPr>
    </w:lvl>
    <w:lvl w:ilvl="5">
      <w:start w:val="1"/>
      <w:numFmt w:val="lowerRoman"/>
      <w:lvlText w:val="%6."/>
      <w:lvlJc w:val="right"/>
      <w:pPr>
        <w:ind w:left="4320" w:hanging="180"/>
      </w:pPr>
      <w:rPr>
        <w:rFonts w:cs="Times New Roman"/>
        <w:color w:val="000000"/>
        <w:sz w:val="22"/>
        <w:szCs w:val="22"/>
      </w:rPr>
    </w:lvl>
    <w:lvl w:ilvl="6">
      <w:start w:val="1"/>
      <w:numFmt w:val="decimal"/>
      <w:lvlText w:val="%7."/>
      <w:lvlJc w:val="left"/>
      <w:pPr>
        <w:ind w:left="5040" w:hanging="360"/>
      </w:pPr>
      <w:rPr>
        <w:rFonts w:cs="Times New Roman"/>
        <w:color w:val="000000"/>
        <w:sz w:val="22"/>
        <w:szCs w:val="22"/>
      </w:rPr>
    </w:lvl>
    <w:lvl w:ilvl="7">
      <w:start w:val="1"/>
      <w:numFmt w:val="lowerLetter"/>
      <w:lvlText w:val="%8."/>
      <w:lvlJc w:val="left"/>
      <w:pPr>
        <w:ind w:left="5760" w:hanging="360"/>
      </w:pPr>
      <w:rPr>
        <w:rFonts w:cs="Times New Roman"/>
        <w:color w:val="000000"/>
        <w:sz w:val="22"/>
        <w:szCs w:val="22"/>
      </w:rPr>
    </w:lvl>
    <w:lvl w:ilvl="8">
      <w:start w:val="1"/>
      <w:numFmt w:val="lowerRoman"/>
      <w:lvlText w:val="%9."/>
      <w:lvlJc w:val="right"/>
      <w:pPr>
        <w:ind w:left="6480" w:hanging="180"/>
      </w:pPr>
      <w:rPr>
        <w:rFonts w:cs="Times New Roman"/>
        <w:color w:val="000000"/>
        <w:sz w:val="22"/>
        <w:szCs w:val="22"/>
      </w:rPr>
    </w:lvl>
  </w:abstractNum>
  <w:abstractNum w:abstractNumId="3">
    <w:nsid w:val="1CC86341"/>
    <w:multiLevelType w:val="hybridMultilevel"/>
    <w:tmpl w:val="CE485AFE"/>
    <w:lvl w:ilvl="0" w:tplc="F620F590">
      <w:start w:val="1"/>
      <w:numFmt w:val="decimal"/>
      <w:lvlText w:val="%1.."/>
      <w:lvlJc w:val="left"/>
      <w:pPr>
        <w:tabs>
          <w:tab w:val="num" w:pos="825"/>
        </w:tabs>
        <w:ind w:left="825" w:hanging="465"/>
      </w:pPr>
      <w:rPr>
        <w:rFonts w:ascii="Times New Roman" w:eastAsia="Times New Roman" w:hAnsi="Times New Roman" w:cs="Times New Roman"/>
        <w:b w:val="0"/>
        <w:bCs w:val="0"/>
      </w:rPr>
    </w:lvl>
    <w:lvl w:ilvl="1" w:tplc="4BF8BA96">
      <w:start w:val="1"/>
      <w:numFmt w:val="lowerLetter"/>
      <w:lvlText w:val="%2."/>
      <w:lvlJc w:val="left"/>
      <w:pPr>
        <w:tabs>
          <w:tab w:val="num" w:pos="1440"/>
        </w:tabs>
        <w:ind w:left="1440" w:hanging="360"/>
      </w:pPr>
      <w:rPr>
        <w:rFonts w:cs="Times New Roman"/>
      </w:rPr>
    </w:lvl>
    <w:lvl w:ilvl="2" w:tplc="7BACD11C">
      <w:start w:val="1"/>
      <w:numFmt w:val="lowerRoman"/>
      <w:lvlText w:val="%3."/>
      <w:lvlJc w:val="right"/>
      <w:pPr>
        <w:tabs>
          <w:tab w:val="num" w:pos="2160"/>
        </w:tabs>
        <w:ind w:left="2160" w:hanging="180"/>
      </w:pPr>
      <w:rPr>
        <w:rFonts w:cs="Times New Roman"/>
      </w:rPr>
    </w:lvl>
    <w:lvl w:ilvl="3" w:tplc="DD328B28">
      <w:start w:val="1"/>
      <w:numFmt w:val="decimal"/>
      <w:lvlText w:val="%4."/>
      <w:lvlJc w:val="left"/>
      <w:pPr>
        <w:tabs>
          <w:tab w:val="num" w:pos="2880"/>
        </w:tabs>
        <w:ind w:left="2880" w:hanging="360"/>
      </w:pPr>
      <w:rPr>
        <w:rFonts w:cs="Times New Roman"/>
      </w:rPr>
    </w:lvl>
    <w:lvl w:ilvl="4" w:tplc="214A7980">
      <w:start w:val="1"/>
      <w:numFmt w:val="lowerLetter"/>
      <w:lvlText w:val="%5."/>
      <w:lvlJc w:val="left"/>
      <w:pPr>
        <w:tabs>
          <w:tab w:val="num" w:pos="3600"/>
        </w:tabs>
        <w:ind w:left="3600" w:hanging="360"/>
      </w:pPr>
      <w:rPr>
        <w:rFonts w:cs="Times New Roman"/>
      </w:rPr>
    </w:lvl>
    <w:lvl w:ilvl="5" w:tplc="A44A5836">
      <w:start w:val="1"/>
      <w:numFmt w:val="lowerRoman"/>
      <w:lvlText w:val="%6."/>
      <w:lvlJc w:val="right"/>
      <w:pPr>
        <w:tabs>
          <w:tab w:val="num" w:pos="4320"/>
        </w:tabs>
        <w:ind w:left="4320" w:hanging="180"/>
      </w:pPr>
      <w:rPr>
        <w:rFonts w:cs="Times New Roman"/>
      </w:rPr>
    </w:lvl>
    <w:lvl w:ilvl="6" w:tplc="78C6C0F8">
      <w:start w:val="1"/>
      <w:numFmt w:val="decimal"/>
      <w:lvlText w:val="%7."/>
      <w:lvlJc w:val="left"/>
      <w:pPr>
        <w:tabs>
          <w:tab w:val="num" w:pos="5040"/>
        </w:tabs>
        <w:ind w:left="5040" w:hanging="360"/>
      </w:pPr>
      <w:rPr>
        <w:rFonts w:cs="Times New Roman"/>
      </w:rPr>
    </w:lvl>
    <w:lvl w:ilvl="7" w:tplc="9DD220D2">
      <w:start w:val="1"/>
      <w:numFmt w:val="lowerLetter"/>
      <w:lvlText w:val="%8."/>
      <w:lvlJc w:val="left"/>
      <w:pPr>
        <w:tabs>
          <w:tab w:val="num" w:pos="5760"/>
        </w:tabs>
        <w:ind w:left="5760" w:hanging="360"/>
      </w:pPr>
      <w:rPr>
        <w:rFonts w:cs="Times New Roman"/>
      </w:rPr>
    </w:lvl>
    <w:lvl w:ilvl="8" w:tplc="9A10D8FE">
      <w:start w:val="1"/>
      <w:numFmt w:val="lowerRoman"/>
      <w:lvlText w:val="%9."/>
      <w:lvlJc w:val="right"/>
      <w:pPr>
        <w:tabs>
          <w:tab w:val="num" w:pos="6480"/>
        </w:tabs>
        <w:ind w:left="6480" w:hanging="180"/>
      </w:pPr>
      <w:rPr>
        <w:rFonts w:cs="Times New Roman"/>
      </w:rPr>
    </w:lvl>
  </w:abstractNum>
  <w:abstractNum w:abstractNumId="4">
    <w:nsid w:val="2F3D0093"/>
    <w:multiLevelType w:val="hybridMultilevel"/>
    <w:tmpl w:val="6DC6C636"/>
    <w:lvl w:ilvl="0" w:tplc="4EC42902">
      <w:start w:val="1"/>
      <w:numFmt w:val="bullet"/>
      <w:lvlText w:val=""/>
      <w:lvlJc w:val="left"/>
      <w:pPr>
        <w:ind w:left="1428" w:hanging="360"/>
      </w:pPr>
      <w:rPr>
        <w:rFonts w:ascii="Symbol" w:hAnsi="Symbol" w:hint="default"/>
      </w:rPr>
    </w:lvl>
    <w:lvl w:ilvl="1" w:tplc="BA7CC420">
      <w:start w:val="1"/>
      <w:numFmt w:val="bullet"/>
      <w:lvlText w:val="o"/>
      <w:lvlJc w:val="left"/>
      <w:pPr>
        <w:ind w:left="2148" w:hanging="360"/>
      </w:pPr>
      <w:rPr>
        <w:rFonts w:ascii="Courier New" w:hAnsi="Courier New" w:hint="default"/>
      </w:rPr>
    </w:lvl>
    <w:lvl w:ilvl="2" w:tplc="A06CDB20">
      <w:start w:val="1"/>
      <w:numFmt w:val="bullet"/>
      <w:lvlText w:val=""/>
      <w:lvlJc w:val="left"/>
      <w:pPr>
        <w:ind w:left="2868" w:hanging="360"/>
      </w:pPr>
      <w:rPr>
        <w:rFonts w:ascii="Wingdings" w:hAnsi="Wingdings" w:hint="default"/>
      </w:rPr>
    </w:lvl>
    <w:lvl w:ilvl="3" w:tplc="0E88DDB2">
      <w:start w:val="1"/>
      <w:numFmt w:val="bullet"/>
      <w:lvlText w:val=""/>
      <w:lvlJc w:val="left"/>
      <w:pPr>
        <w:ind w:left="3588" w:hanging="360"/>
      </w:pPr>
      <w:rPr>
        <w:rFonts w:ascii="Symbol" w:hAnsi="Symbol" w:hint="default"/>
      </w:rPr>
    </w:lvl>
    <w:lvl w:ilvl="4" w:tplc="9B241D72">
      <w:start w:val="1"/>
      <w:numFmt w:val="bullet"/>
      <w:lvlText w:val="o"/>
      <w:lvlJc w:val="left"/>
      <w:pPr>
        <w:ind w:left="4308" w:hanging="360"/>
      </w:pPr>
      <w:rPr>
        <w:rFonts w:ascii="Courier New" w:hAnsi="Courier New" w:hint="default"/>
      </w:rPr>
    </w:lvl>
    <w:lvl w:ilvl="5" w:tplc="1194A4A6">
      <w:start w:val="1"/>
      <w:numFmt w:val="bullet"/>
      <w:lvlText w:val=""/>
      <w:lvlJc w:val="left"/>
      <w:pPr>
        <w:ind w:left="5028" w:hanging="360"/>
      </w:pPr>
      <w:rPr>
        <w:rFonts w:ascii="Wingdings" w:hAnsi="Wingdings" w:hint="default"/>
      </w:rPr>
    </w:lvl>
    <w:lvl w:ilvl="6" w:tplc="16D67BD0">
      <w:start w:val="1"/>
      <w:numFmt w:val="bullet"/>
      <w:lvlText w:val=""/>
      <w:lvlJc w:val="left"/>
      <w:pPr>
        <w:ind w:left="5748" w:hanging="360"/>
      </w:pPr>
      <w:rPr>
        <w:rFonts w:ascii="Symbol" w:hAnsi="Symbol" w:hint="default"/>
      </w:rPr>
    </w:lvl>
    <w:lvl w:ilvl="7" w:tplc="4532FF36">
      <w:start w:val="1"/>
      <w:numFmt w:val="bullet"/>
      <w:lvlText w:val="o"/>
      <w:lvlJc w:val="left"/>
      <w:pPr>
        <w:ind w:left="6468" w:hanging="360"/>
      </w:pPr>
      <w:rPr>
        <w:rFonts w:ascii="Courier New" w:hAnsi="Courier New" w:hint="default"/>
      </w:rPr>
    </w:lvl>
    <w:lvl w:ilvl="8" w:tplc="7E0293CA">
      <w:start w:val="1"/>
      <w:numFmt w:val="bullet"/>
      <w:lvlText w:val=""/>
      <w:lvlJc w:val="left"/>
      <w:pPr>
        <w:ind w:left="7188" w:hanging="360"/>
      </w:pPr>
      <w:rPr>
        <w:rFonts w:ascii="Wingdings" w:hAnsi="Wingdings" w:hint="default"/>
      </w:rPr>
    </w:lvl>
  </w:abstractNum>
  <w:abstractNum w:abstractNumId="5">
    <w:nsid w:val="30DC2A86"/>
    <w:multiLevelType w:val="hybridMultilevel"/>
    <w:tmpl w:val="BF34BFE0"/>
    <w:lvl w:ilvl="0" w:tplc="A552BA24">
      <w:start w:val="1"/>
      <w:numFmt w:val="upperRoman"/>
      <w:lvlText w:val="%1."/>
      <w:lvlJc w:val="left"/>
      <w:pPr>
        <w:tabs>
          <w:tab w:val="num" w:pos="720"/>
        </w:tabs>
        <w:ind w:left="720" w:hanging="720"/>
      </w:pPr>
      <w:rPr>
        <w:rFonts w:cs="Times New Roman" w:hint="default"/>
      </w:rPr>
    </w:lvl>
    <w:lvl w:ilvl="1" w:tplc="79624B34">
      <w:start w:val="1"/>
      <w:numFmt w:val="lowerLetter"/>
      <w:lvlText w:val="%2."/>
      <w:lvlJc w:val="left"/>
      <w:pPr>
        <w:tabs>
          <w:tab w:val="num" w:pos="1560"/>
        </w:tabs>
        <w:ind w:left="1560" w:hanging="360"/>
      </w:pPr>
      <w:rPr>
        <w:rFonts w:cs="Times New Roman"/>
      </w:rPr>
    </w:lvl>
    <w:lvl w:ilvl="2" w:tplc="811A4A4A">
      <w:start w:val="1"/>
      <w:numFmt w:val="lowerRoman"/>
      <w:lvlText w:val="%3."/>
      <w:lvlJc w:val="right"/>
      <w:pPr>
        <w:tabs>
          <w:tab w:val="num" w:pos="2280"/>
        </w:tabs>
        <w:ind w:left="2280" w:hanging="180"/>
      </w:pPr>
      <w:rPr>
        <w:rFonts w:cs="Times New Roman"/>
      </w:rPr>
    </w:lvl>
    <w:lvl w:ilvl="3" w:tplc="8B585402">
      <w:start w:val="1"/>
      <w:numFmt w:val="decimal"/>
      <w:lvlText w:val="%4."/>
      <w:lvlJc w:val="left"/>
      <w:pPr>
        <w:tabs>
          <w:tab w:val="num" w:pos="3000"/>
        </w:tabs>
        <w:ind w:left="3000" w:hanging="360"/>
      </w:pPr>
      <w:rPr>
        <w:rFonts w:cs="Times New Roman"/>
      </w:rPr>
    </w:lvl>
    <w:lvl w:ilvl="4" w:tplc="5582B590">
      <w:start w:val="1"/>
      <w:numFmt w:val="lowerLetter"/>
      <w:lvlText w:val="%5."/>
      <w:lvlJc w:val="left"/>
      <w:pPr>
        <w:tabs>
          <w:tab w:val="num" w:pos="3720"/>
        </w:tabs>
        <w:ind w:left="3720" w:hanging="360"/>
      </w:pPr>
      <w:rPr>
        <w:rFonts w:cs="Times New Roman"/>
      </w:rPr>
    </w:lvl>
    <w:lvl w:ilvl="5" w:tplc="0D8C3294">
      <w:start w:val="1"/>
      <w:numFmt w:val="lowerRoman"/>
      <w:lvlText w:val="%6."/>
      <w:lvlJc w:val="right"/>
      <w:pPr>
        <w:tabs>
          <w:tab w:val="num" w:pos="4440"/>
        </w:tabs>
        <w:ind w:left="4440" w:hanging="180"/>
      </w:pPr>
      <w:rPr>
        <w:rFonts w:cs="Times New Roman"/>
      </w:rPr>
    </w:lvl>
    <w:lvl w:ilvl="6" w:tplc="9D3A5ADE">
      <w:start w:val="1"/>
      <w:numFmt w:val="decimal"/>
      <w:lvlText w:val="%7."/>
      <w:lvlJc w:val="left"/>
      <w:pPr>
        <w:tabs>
          <w:tab w:val="num" w:pos="5160"/>
        </w:tabs>
        <w:ind w:left="5160" w:hanging="360"/>
      </w:pPr>
      <w:rPr>
        <w:rFonts w:cs="Times New Roman"/>
      </w:rPr>
    </w:lvl>
    <w:lvl w:ilvl="7" w:tplc="68A645C4">
      <w:start w:val="1"/>
      <w:numFmt w:val="lowerLetter"/>
      <w:lvlText w:val="%8."/>
      <w:lvlJc w:val="left"/>
      <w:pPr>
        <w:tabs>
          <w:tab w:val="num" w:pos="5880"/>
        </w:tabs>
        <w:ind w:left="5880" w:hanging="360"/>
      </w:pPr>
      <w:rPr>
        <w:rFonts w:cs="Times New Roman"/>
      </w:rPr>
    </w:lvl>
    <w:lvl w:ilvl="8" w:tplc="DC82FB54">
      <w:start w:val="1"/>
      <w:numFmt w:val="lowerRoman"/>
      <w:lvlText w:val="%9."/>
      <w:lvlJc w:val="right"/>
      <w:pPr>
        <w:tabs>
          <w:tab w:val="num" w:pos="6600"/>
        </w:tabs>
        <w:ind w:left="6600" w:hanging="180"/>
      </w:pPr>
      <w:rPr>
        <w:rFonts w:cs="Times New Roman"/>
      </w:rPr>
    </w:lvl>
  </w:abstractNum>
  <w:abstractNum w:abstractNumId="6">
    <w:nsid w:val="4EC77988"/>
    <w:multiLevelType w:val="hybridMultilevel"/>
    <w:tmpl w:val="67C8EB76"/>
    <w:lvl w:ilvl="0" w:tplc="03C4C814">
      <w:start w:val="1"/>
      <w:numFmt w:val="decimal"/>
      <w:lvlText w:val="%1."/>
      <w:lvlJc w:val="left"/>
      <w:pPr>
        <w:tabs>
          <w:tab w:val="num" w:pos="720"/>
        </w:tabs>
        <w:ind w:left="720" w:hanging="360"/>
      </w:pPr>
      <w:rPr>
        <w:rFonts w:cs="Times New Roman" w:hint="default"/>
      </w:rPr>
    </w:lvl>
    <w:lvl w:ilvl="1" w:tplc="409627A4">
      <w:start w:val="1"/>
      <w:numFmt w:val="lowerLetter"/>
      <w:lvlText w:val="%2."/>
      <w:lvlJc w:val="left"/>
      <w:pPr>
        <w:tabs>
          <w:tab w:val="num" w:pos="1440"/>
        </w:tabs>
        <w:ind w:left="1440" w:hanging="360"/>
      </w:pPr>
      <w:rPr>
        <w:rFonts w:cs="Times New Roman"/>
      </w:rPr>
    </w:lvl>
    <w:lvl w:ilvl="2" w:tplc="03F06D12">
      <w:start w:val="1"/>
      <w:numFmt w:val="lowerRoman"/>
      <w:lvlText w:val="%3."/>
      <w:lvlJc w:val="right"/>
      <w:pPr>
        <w:tabs>
          <w:tab w:val="num" w:pos="2160"/>
        </w:tabs>
        <w:ind w:left="2160" w:hanging="180"/>
      </w:pPr>
      <w:rPr>
        <w:rFonts w:cs="Times New Roman"/>
      </w:rPr>
    </w:lvl>
    <w:lvl w:ilvl="3" w:tplc="ADDEB746">
      <w:start w:val="1"/>
      <w:numFmt w:val="decimal"/>
      <w:lvlText w:val="%4."/>
      <w:lvlJc w:val="left"/>
      <w:pPr>
        <w:tabs>
          <w:tab w:val="num" w:pos="2880"/>
        </w:tabs>
        <w:ind w:left="2880" w:hanging="360"/>
      </w:pPr>
      <w:rPr>
        <w:rFonts w:cs="Times New Roman"/>
      </w:rPr>
    </w:lvl>
    <w:lvl w:ilvl="4" w:tplc="8340B144">
      <w:start w:val="1"/>
      <w:numFmt w:val="lowerLetter"/>
      <w:lvlText w:val="%5."/>
      <w:lvlJc w:val="left"/>
      <w:pPr>
        <w:tabs>
          <w:tab w:val="num" w:pos="3600"/>
        </w:tabs>
        <w:ind w:left="3600" w:hanging="360"/>
      </w:pPr>
      <w:rPr>
        <w:rFonts w:cs="Times New Roman"/>
      </w:rPr>
    </w:lvl>
    <w:lvl w:ilvl="5" w:tplc="2BD04C8E">
      <w:start w:val="1"/>
      <w:numFmt w:val="lowerRoman"/>
      <w:lvlText w:val="%6."/>
      <w:lvlJc w:val="right"/>
      <w:pPr>
        <w:tabs>
          <w:tab w:val="num" w:pos="4320"/>
        </w:tabs>
        <w:ind w:left="4320" w:hanging="180"/>
      </w:pPr>
      <w:rPr>
        <w:rFonts w:cs="Times New Roman"/>
      </w:rPr>
    </w:lvl>
    <w:lvl w:ilvl="6" w:tplc="67ACA430">
      <w:start w:val="1"/>
      <w:numFmt w:val="decimal"/>
      <w:lvlText w:val="%7."/>
      <w:lvlJc w:val="left"/>
      <w:pPr>
        <w:tabs>
          <w:tab w:val="num" w:pos="5040"/>
        </w:tabs>
        <w:ind w:left="5040" w:hanging="360"/>
      </w:pPr>
      <w:rPr>
        <w:rFonts w:cs="Times New Roman"/>
      </w:rPr>
    </w:lvl>
    <w:lvl w:ilvl="7" w:tplc="5A9C9000">
      <w:start w:val="1"/>
      <w:numFmt w:val="lowerLetter"/>
      <w:lvlText w:val="%8."/>
      <w:lvlJc w:val="left"/>
      <w:pPr>
        <w:tabs>
          <w:tab w:val="num" w:pos="5760"/>
        </w:tabs>
        <w:ind w:left="5760" w:hanging="360"/>
      </w:pPr>
      <w:rPr>
        <w:rFonts w:cs="Times New Roman"/>
      </w:rPr>
    </w:lvl>
    <w:lvl w:ilvl="8" w:tplc="D2B2B248">
      <w:start w:val="1"/>
      <w:numFmt w:val="lowerRoman"/>
      <w:lvlText w:val="%9."/>
      <w:lvlJc w:val="right"/>
      <w:pPr>
        <w:tabs>
          <w:tab w:val="num" w:pos="6480"/>
        </w:tabs>
        <w:ind w:left="6480" w:hanging="180"/>
      </w:pPr>
      <w:rPr>
        <w:rFonts w:cs="Times New Roman"/>
      </w:rPr>
    </w:lvl>
  </w:abstractNum>
  <w:abstractNum w:abstractNumId="7">
    <w:nsid w:val="568C1358"/>
    <w:multiLevelType w:val="hybridMultilevel"/>
    <w:tmpl w:val="224C1508"/>
    <w:lvl w:ilvl="0" w:tplc="BC74613E">
      <w:start w:val="1"/>
      <w:numFmt w:val="decimal"/>
      <w:lvlText w:val="%1."/>
      <w:lvlJc w:val="left"/>
      <w:pPr>
        <w:tabs>
          <w:tab w:val="num" w:pos="502"/>
        </w:tabs>
        <w:ind w:left="502" w:hanging="360"/>
      </w:pPr>
      <w:rPr>
        <w:rFonts w:cs="Times New Roman" w:hint="default"/>
        <w:i w:val="0"/>
        <w:iCs w:val="0"/>
      </w:rPr>
    </w:lvl>
    <w:lvl w:ilvl="1" w:tplc="EE3C2434">
      <w:start w:val="1"/>
      <w:numFmt w:val="lowerLetter"/>
      <w:lvlText w:val="%2."/>
      <w:lvlJc w:val="left"/>
      <w:pPr>
        <w:tabs>
          <w:tab w:val="num" w:pos="1440"/>
        </w:tabs>
        <w:ind w:left="1440" w:hanging="360"/>
      </w:pPr>
      <w:rPr>
        <w:rFonts w:cs="Times New Roman"/>
      </w:rPr>
    </w:lvl>
    <w:lvl w:ilvl="2" w:tplc="2F5C2A8E">
      <w:start w:val="1"/>
      <w:numFmt w:val="lowerRoman"/>
      <w:lvlText w:val="%3."/>
      <w:lvlJc w:val="right"/>
      <w:pPr>
        <w:tabs>
          <w:tab w:val="num" w:pos="2160"/>
        </w:tabs>
        <w:ind w:left="2160" w:hanging="180"/>
      </w:pPr>
      <w:rPr>
        <w:rFonts w:cs="Times New Roman"/>
      </w:rPr>
    </w:lvl>
    <w:lvl w:ilvl="3" w:tplc="13283E0C">
      <w:start w:val="1"/>
      <w:numFmt w:val="decimal"/>
      <w:lvlText w:val="%4."/>
      <w:lvlJc w:val="left"/>
      <w:pPr>
        <w:tabs>
          <w:tab w:val="num" w:pos="2880"/>
        </w:tabs>
        <w:ind w:left="2880" w:hanging="360"/>
      </w:pPr>
      <w:rPr>
        <w:rFonts w:cs="Times New Roman"/>
      </w:rPr>
    </w:lvl>
    <w:lvl w:ilvl="4" w:tplc="9FD640BE">
      <w:start w:val="1"/>
      <w:numFmt w:val="lowerLetter"/>
      <w:lvlText w:val="%5."/>
      <w:lvlJc w:val="left"/>
      <w:pPr>
        <w:tabs>
          <w:tab w:val="num" w:pos="3600"/>
        </w:tabs>
        <w:ind w:left="3600" w:hanging="360"/>
      </w:pPr>
      <w:rPr>
        <w:rFonts w:cs="Times New Roman"/>
      </w:rPr>
    </w:lvl>
    <w:lvl w:ilvl="5" w:tplc="39B8B132">
      <w:start w:val="1"/>
      <w:numFmt w:val="lowerRoman"/>
      <w:lvlText w:val="%6."/>
      <w:lvlJc w:val="right"/>
      <w:pPr>
        <w:tabs>
          <w:tab w:val="num" w:pos="4320"/>
        </w:tabs>
        <w:ind w:left="4320" w:hanging="180"/>
      </w:pPr>
      <w:rPr>
        <w:rFonts w:cs="Times New Roman"/>
      </w:rPr>
    </w:lvl>
    <w:lvl w:ilvl="6" w:tplc="59FEF864">
      <w:start w:val="1"/>
      <w:numFmt w:val="decimal"/>
      <w:lvlText w:val="%7."/>
      <w:lvlJc w:val="left"/>
      <w:pPr>
        <w:tabs>
          <w:tab w:val="num" w:pos="5040"/>
        </w:tabs>
        <w:ind w:left="5040" w:hanging="360"/>
      </w:pPr>
      <w:rPr>
        <w:rFonts w:cs="Times New Roman"/>
      </w:rPr>
    </w:lvl>
    <w:lvl w:ilvl="7" w:tplc="C85CF0C2">
      <w:start w:val="1"/>
      <w:numFmt w:val="lowerLetter"/>
      <w:lvlText w:val="%8."/>
      <w:lvlJc w:val="left"/>
      <w:pPr>
        <w:tabs>
          <w:tab w:val="num" w:pos="5760"/>
        </w:tabs>
        <w:ind w:left="5760" w:hanging="360"/>
      </w:pPr>
      <w:rPr>
        <w:rFonts w:cs="Times New Roman"/>
      </w:rPr>
    </w:lvl>
    <w:lvl w:ilvl="8" w:tplc="F6EEC7E8">
      <w:start w:val="1"/>
      <w:numFmt w:val="lowerRoman"/>
      <w:lvlText w:val="%9."/>
      <w:lvlJc w:val="right"/>
      <w:pPr>
        <w:tabs>
          <w:tab w:val="num" w:pos="6480"/>
        </w:tabs>
        <w:ind w:left="6480" w:hanging="180"/>
      </w:pPr>
      <w:rPr>
        <w:rFonts w:cs="Times New Roman"/>
      </w:rPr>
    </w:lvl>
  </w:abstractNum>
  <w:abstractNum w:abstractNumId="8">
    <w:nsid w:val="5B5E5FAA"/>
    <w:multiLevelType w:val="hybridMultilevel"/>
    <w:tmpl w:val="8FF2C2D8"/>
    <w:lvl w:ilvl="0" w:tplc="260E3138">
      <w:start w:val="2"/>
      <w:numFmt w:val="upperRoman"/>
      <w:lvlText w:val="%1."/>
      <w:lvlJc w:val="left"/>
      <w:pPr>
        <w:tabs>
          <w:tab w:val="num" w:pos="720"/>
        </w:tabs>
        <w:ind w:left="720" w:hanging="720"/>
      </w:pPr>
      <w:rPr>
        <w:rFonts w:cs="Times New Roman" w:hint="default"/>
        <w:b/>
        <w:bCs/>
      </w:rPr>
    </w:lvl>
    <w:lvl w:ilvl="1" w:tplc="7A50B410">
      <w:start w:val="1"/>
      <w:numFmt w:val="lowerLetter"/>
      <w:lvlText w:val="%2."/>
      <w:lvlJc w:val="left"/>
      <w:pPr>
        <w:tabs>
          <w:tab w:val="num" w:pos="1080"/>
        </w:tabs>
        <w:ind w:left="1080" w:hanging="360"/>
      </w:pPr>
      <w:rPr>
        <w:rFonts w:cs="Times New Roman"/>
      </w:rPr>
    </w:lvl>
    <w:lvl w:ilvl="2" w:tplc="620A9348">
      <w:start w:val="1"/>
      <w:numFmt w:val="lowerRoman"/>
      <w:lvlText w:val="%3."/>
      <w:lvlJc w:val="right"/>
      <w:pPr>
        <w:tabs>
          <w:tab w:val="num" w:pos="1800"/>
        </w:tabs>
        <w:ind w:left="1800" w:hanging="180"/>
      </w:pPr>
      <w:rPr>
        <w:rFonts w:cs="Times New Roman"/>
      </w:rPr>
    </w:lvl>
    <w:lvl w:ilvl="3" w:tplc="CE36A762">
      <w:start w:val="1"/>
      <w:numFmt w:val="decimal"/>
      <w:lvlText w:val="%4."/>
      <w:lvlJc w:val="left"/>
      <w:pPr>
        <w:tabs>
          <w:tab w:val="num" w:pos="2520"/>
        </w:tabs>
        <w:ind w:left="2520" w:hanging="360"/>
      </w:pPr>
      <w:rPr>
        <w:rFonts w:cs="Times New Roman"/>
      </w:rPr>
    </w:lvl>
    <w:lvl w:ilvl="4" w:tplc="DC3CAD06">
      <w:start w:val="1"/>
      <w:numFmt w:val="lowerLetter"/>
      <w:lvlText w:val="%5."/>
      <w:lvlJc w:val="left"/>
      <w:pPr>
        <w:tabs>
          <w:tab w:val="num" w:pos="3240"/>
        </w:tabs>
        <w:ind w:left="3240" w:hanging="360"/>
      </w:pPr>
      <w:rPr>
        <w:rFonts w:cs="Times New Roman"/>
      </w:rPr>
    </w:lvl>
    <w:lvl w:ilvl="5" w:tplc="3000E282">
      <w:start w:val="1"/>
      <w:numFmt w:val="lowerRoman"/>
      <w:lvlText w:val="%6."/>
      <w:lvlJc w:val="right"/>
      <w:pPr>
        <w:tabs>
          <w:tab w:val="num" w:pos="3960"/>
        </w:tabs>
        <w:ind w:left="3960" w:hanging="180"/>
      </w:pPr>
      <w:rPr>
        <w:rFonts w:cs="Times New Roman"/>
      </w:rPr>
    </w:lvl>
    <w:lvl w:ilvl="6" w:tplc="4BAED18C">
      <w:start w:val="1"/>
      <w:numFmt w:val="decimal"/>
      <w:lvlText w:val="%7."/>
      <w:lvlJc w:val="left"/>
      <w:pPr>
        <w:tabs>
          <w:tab w:val="num" w:pos="4680"/>
        </w:tabs>
        <w:ind w:left="4680" w:hanging="360"/>
      </w:pPr>
      <w:rPr>
        <w:rFonts w:cs="Times New Roman"/>
      </w:rPr>
    </w:lvl>
    <w:lvl w:ilvl="7" w:tplc="84A65CB2">
      <w:start w:val="1"/>
      <w:numFmt w:val="lowerLetter"/>
      <w:lvlText w:val="%8."/>
      <w:lvlJc w:val="left"/>
      <w:pPr>
        <w:tabs>
          <w:tab w:val="num" w:pos="5400"/>
        </w:tabs>
        <w:ind w:left="5400" w:hanging="360"/>
      </w:pPr>
      <w:rPr>
        <w:rFonts w:cs="Times New Roman"/>
      </w:rPr>
    </w:lvl>
    <w:lvl w:ilvl="8" w:tplc="A75014CE">
      <w:start w:val="1"/>
      <w:numFmt w:val="lowerRoman"/>
      <w:lvlText w:val="%9."/>
      <w:lvlJc w:val="right"/>
      <w:pPr>
        <w:tabs>
          <w:tab w:val="num" w:pos="6120"/>
        </w:tabs>
        <w:ind w:left="6120" w:hanging="180"/>
      </w:pPr>
      <w:rPr>
        <w:rFonts w:cs="Times New Roman"/>
      </w:rPr>
    </w:lvl>
  </w:abstractNum>
  <w:abstractNum w:abstractNumId="9">
    <w:nsid w:val="5B9B20D3"/>
    <w:multiLevelType w:val="hybridMultilevel"/>
    <w:tmpl w:val="4F6C706E"/>
    <w:lvl w:ilvl="0" w:tplc="FCF26906">
      <w:start w:val="1"/>
      <w:numFmt w:val="decimal"/>
      <w:lvlText w:val="%1."/>
      <w:lvlJc w:val="left"/>
      <w:pPr>
        <w:tabs>
          <w:tab w:val="num" w:pos="720"/>
        </w:tabs>
        <w:ind w:left="720" w:hanging="360"/>
      </w:pPr>
      <w:rPr>
        <w:rFonts w:cs="Times New Roman" w:hint="default"/>
      </w:rPr>
    </w:lvl>
    <w:lvl w:ilvl="1" w:tplc="AC5CC1C4">
      <w:start w:val="1"/>
      <w:numFmt w:val="decimal"/>
      <w:isLgl/>
      <w:lvlText w:val="%2."/>
      <w:lvlJc w:val="left"/>
      <w:pPr>
        <w:tabs>
          <w:tab w:val="num" w:pos="1080"/>
        </w:tabs>
        <w:ind w:left="1080" w:hanging="720"/>
      </w:pPr>
      <w:rPr>
        <w:rFonts w:ascii="Times New Roman" w:eastAsia="Times New Roman" w:hAnsi="Times New Roman" w:cs="Times New Roman"/>
      </w:rPr>
    </w:lvl>
    <w:lvl w:ilvl="2" w:tplc="1556D420">
      <w:numFmt w:val="none"/>
      <w:lvlText w:val=""/>
      <w:lvlJc w:val="left"/>
      <w:pPr>
        <w:tabs>
          <w:tab w:val="num" w:pos="360"/>
        </w:tabs>
      </w:pPr>
      <w:rPr>
        <w:rFonts w:cs="Times New Roman"/>
      </w:rPr>
    </w:lvl>
    <w:lvl w:ilvl="3" w:tplc="910E3B04">
      <w:numFmt w:val="none"/>
      <w:lvlText w:val=""/>
      <w:lvlJc w:val="left"/>
      <w:pPr>
        <w:tabs>
          <w:tab w:val="num" w:pos="360"/>
        </w:tabs>
      </w:pPr>
      <w:rPr>
        <w:rFonts w:cs="Times New Roman"/>
      </w:rPr>
    </w:lvl>
    <w:lvl w:ilvl="4" w:tplc="8F066D20">
      <w:numFmt w:val="none"/>
      <w:lvlText w:val=""/>
      <w:lvlJc w:val="left"/>
      <w:pPr>
        <w:tabs>
          <w:tab w:val="num" w:pos="360"/>
        </w:tabs>
      </w:pPr>
      <w:rPr>
        <w:rFonts w:cs="Times New Roman"/>
      </w:rPr>
    </w:lvl>
    <w:lvl w:ilvl="5" w:tplc="D44280E0">
      <w:numFmt w:val="none"/>
      <w:lvlText w:val=""/>
      <w:lvlJc w:val="left"/>
      <w:pPr>
        <w:tabs>
          <w:tab w:val="num" w:pos="360"/>
        </w:tabs>
      </w:pPr>
      <w:rPr>
        <w:rFonts w:cs="Times New Roman"/>
      </w:rPr>
    </w:lvl>
    <w:lvl w:ilvl="6" w:tplc="8D58108E">
      <w:numFmt w:val="none"/>
      <w:lvlText w:val=""/>
      <w:lvlJc w:val="left"/>
      <w:pPr>
        <w:tabs>
          <w:tab w:val="num" w:pos="360"/>
        </w:tabs>
      </w:pPr>
      <w:rPr>
        <w:rFonts w:cs="Times New Roman"/>
      </w:rPr>
    </w:lvl>
    <w:lvl w:ilvl="7" w:tplc="99282828">
      <w:numFmt w:val="none"/>
      <w:lvlText w:val=""/>
      <w:lvlJc w:val="left"/>
      <w:pPr>
        <w:tabs>
          <w:tab w:val="num" w:pos="360"/>
        </w:tabs>
      </w:pPr>
      <w:rPr>
        <w:rFonts w:cs="Times New Roman"/>
      </w:rPr>
    </w:lvl>
    <w:lvl w:ilvl="8" w:tplc="EC52B674">
      <w:numFmt w:val="none"/>
      <w:lvlText w:val=""/>
      <w:lvlJc w:val="left"/>
      <w:pPr>
        <w:tabs>
          <w:tab w:val="num" w:pos="360"/>
        </w:tabs>
      </w:pPr>
      <w:rPr>
        <w:rFonts w:cs="Times New Roman"/>
      </w:rPr>
    </w:lvl>
  </w:abstractNum>
  <w:abstractNum w:abstractNumId="10">
    <w:nsid w:val="5F8112B3"/>
    <w:multiLevelType w:val="hybridMultilevel"/>
    <w:tmpl w:val="F70050CE"/>
    <w:lvl w:ilvl="0" w:tplc="92E28092">
      <w:start w:val="1"/>
      <w:numFmt w:val="upperRoman"/>
      <w:lvlText w:val="%1."/>
      <w:lvlJc w:val="left"/>
      <w:pPr>
        <w:ind w:left="1080" w:hanging="720"/>
      </w:pPr>
      <w:rPr>
        <w:rFonts w:hint="default"/>
      </w:rPr>
    </w:lvl>
    <w:lvl w:ilvl="1" w:tplc="D67A8D6E" w:tentative="1">
      <w:start w:val="1"/>
      <w:numFmt w:val="lowerLetter"/>
      <w:lvlText w:val="%2."/>
      <w:lvlJc w:val="left"/>
      <w:pPr>
        <w:ind w:left="1440" w:hanging="360"/>
      </w:pPr>
    </w:lvl>
    <w:lvl w:ilvl="2" w:tplc="43044658" w:tentative="1">
      <w:start w:val="1"/>
      <w:numFmt w:val="lowerRoman"/>
      <w:lvlText w:val="%3."/>
      <w:lvlJc w:val="right"/>
      <w:pPr>
        <w:ind w:left="2160" w:hanging="180"/>
      </w:pPr>
    </w:lvl>
    <w:lvl w:ilvl="3" w:tplc="2BB65042" w:tentative="1">
      <w:start w:val="1"/>
      <w:numFmt w:val="decimal"/>
      <w:lvlText w:val="%4."/>
      <w:lvlJc w:val="left"/>
      <w:pPr>
        <w:ind w:left="2880" w:hanging="360"/>
      </w:pPr>
    </w:lvl>
    <w:lvl w:ilvl="4" w:tplc="4CEC768C" w:tentative="1">
      <w:start w:val="1"/>
      <w:numFmt w:val="lowerLetter"/>
      <w:lvlText w:val="%5."/>
      <w:lvlJc w:val="left"/>
      <w:pPr>
        <w:ind w:left="3600" w:hanging="360"/>
      </w:pPr>
    </w:lvl>
    <w:lvl w:ilvl="5" w:tplc="620CBA02" w:tentative="1">
      <w:start w:val="1"/>
      <w:numFmt w:val="lowerRoman"/>
      <w:lvlText w:val="%6."/>
      <w:lvlJc w:val="right"/>
      <w:pPr>
        <w:ind w:left="4320" w:hanging="180"/>
      </w:pPr>
    </w:lvl>
    <w:lvl w:ilvl="6" w:tplc="4D704482" w:tentative="1">
      <w:start w:val="1"/>
      <w:numFmt w:val="decimal"/>
      <w:lvlText w:val="%7."/>
      <w:lvlJc w:val="left"/>
      <w:pPr>
        <w:ind w:left="5040" w:hanging="360"/>
      </w:pPr>
    </w:lvl>
    <w:lvl w:ilvl="7" w:tplc="A49C7A94" w:tentative="1">
      <w:start w:val="1"/>
      <w:numFmt w:val="lowerLetter"/>
      <w:lvlText w:val="%8."/>
      <w:lvlJc w:val="left"/>
      <w:pPr>
        <w:ind w:left="5760" w:hanging="360"/>
      </w:pPr>
    </w:lvl>
    <w:lvl w:ilvl="8" w:tplc="DCA42E62" w:tentative="1">
      <w:start w:val="1"/>
      <w:numFmt w:val="lowerRoman"/>
      <w:lvlText w:val="%9."/>
      <w:lvlJc w:val="right"/>
      <w:pPr>
        <w:ind w:left="6480" w:hanging="180"/>
      </w:pPr>
    </w:lvl>
  </w:abstractNum>
  <w:abstractNum w:abstractNumId="11">
    <w:nsid w:val="61C03D81"/>
    <w:multiLevelType w:val="hybridMultilevel"/>
    <w:tmpl w:val="224C1508"/>
    <w:lvl w:ilvl="0" w:tplc="3452B8A4">
      <w:start w:val="1"/>
      <w:numFmt w:val="decimal"/>
      <w:lvlText w:val="%1."/>
      <w:lvlJc w:val="left"/>
      <w:pPr>
        <w:tabs>
          <w:tab w:val="num" w:pos="502"/>
        </w:tabs>
        <w:ind w:left="502" w:hanging="360"/>
      </w:pPr>
      <w:rPr>
        <w:rFonts w:cs="Times New Roman" w:hint="default"/>
        <w:i w:val="0"/>
        <w:iCs w:val="0"/>
      </w:rPr>
    </w:lvl>
    <w:lvl w:ilvl="1" w:tplc="20FCD53E">
      <w:start w:val="1"/>
      <w:numFmt w:val="lowerLetter"/>
      <w:lvlText w:val="%2."/>
      <w:lvlJc w:val="left"/>
      <w:pPr>
        <w:tabs>
          <w:tab w:val="num" w:pos="1440"/>
        </w:tabs>
        <w:ind w:left="1440" w:hanging="360"/>
      </w:pPr>
      <w:rPr>
        <w:rFonts w:cs="Times New Roman"/>
      </w:rPr>
    </w:lvl>
    <w:lvl w:ilvl="2" w:tplc="28DCDBD8">
      <w:start w:val="1"/>
      <w:numFmt w:val="lowerRoman"/>
      <w:lvlText w:val="%3."/>
      <w:lvlJc w:val="right"/>
      <w:pPr>
        <w:tabs>
          <w:tab w:val="num" w:pos="2160"/>
        </w:tabs>
        <w:ind w:left="2160" w:hanging="180"/>
      </w:pPr>
      <w:rPr>
        <w:rFonts w:cs="Times New Roman"/>
      </w:rPr>
    </w:lvl>
    <w:lvl w:ilvl="3" w:tplc="A120E7D4">
      <w:start w:val="1"/>
      <w:numFmt w:val="decimal"/>
      <w:lvlText w:val="%4."/>
      <w:lvlJc w:val="left"/>
      <w:pPr>
        <w:tabs>
          <w:tab w:val="num" w:pos="2880"/>
        </w:tabs>
        <w:ind w:left="2880" w:hanging="360"/>
      </w:pPr>
      <w:rPr>
        <w:rFonts w:cs="Times New Roman"/>
      </w:rPr>
    </w:lvl>
    <w:lvl w:ilvl="4" w:tplc="34FC1900">
      <w:start w:val="1"/>
      <w:numFmt w:val="lowerLetter"/>
      <w:lvlText w:val="%5."/>
      <w:lvlJc w:val="left"/>
      <w:pPr>
        <w:tabs>
          <w:tab w:val="num" w:pos="3600"/>
        </w:tabs>
        <w:ind w:left="3600" w:hanging="360"/>
      </w:pPr>
      <w:rPr>
        <w:rFonts w:cs="Times New Roman"/>
      </w:rPr>
    </w:lvl>
    <w:lvl w:ilvl="5" w:tplc="8318D658">
      <w:start w:val="1"/>
      <w:numFmt w:val="lowerRoman"/>
      <w:lvlText w:val="%6."/>
      <w:lvlJc w:val="right"/>
      <w:pPr>
        <w:tabs>
          <w:tab w:val="num" w:pos="4320"/>
        </w:tabs>
        <w:ind w:left="4320" w:hanging="180"/>
      </w:pPr>
      <w:rPr>
        <w:rFonts w:cs="Times New Roman"/>
      </w:rPr>
    </w:lvl>
    <w:lvl w:ilvl="6" w:tplc="70A4A9FE">
      <w:start w:val="1"/>
      <w:numFmt w:val="decimal"/>
      <w:lvlText w:val="%7."/>
      <w:lvlJc w:val="left"/>
      <w:pPr>
        <w:tabs>
          <w:tab w:val="num" w:pos="5040"/>
        </w:tabs>
        <w:ind w:left="5040" w:hanging="360"/>
      </w:pPr>
      <w:rPr>
        <w:rFonts w:cs="Times New Roman"/>
      </w:rPr>
    </w:lvl>
    <w:lvl w:ilvl="7" w:tplc="F2042A3A">
      <w:start w:val="1"/>
      <w:numFmt w:val="lowerLetter"/>
      <w:lvlText w:val="%8."/>
      <w:lvlJc w:val="left"/>
      <w:pPr>
        <w:tabs>
          <w:tab w:val="num" w:pos="5760"/>
        </w:tabs>
        <w:ind w:left="5760" w:hanging="360"/>
      </w:pPr>
      <w:rPr>
        <w:rFonts w:cs="Times New Roman"/>
      </w:rPr>
    </w:lvl>
    <w:lvl w:ilvl="8" w:tplc="3CA02BDE">
      <w:start w:val="1"/>
      <w:numFmt w:val="lowerRoman"/>
      <w:lvlText w:val="%9."/>
      <w:lvlJc w:val="right"/>
      <w:pPr>
        <w:tabs>
          <w:tab w:val="num" w:pos="6480"/>
        </w:tabs>
        <w:ind w:left="6480" w:hanging="180"/>
      </w:pPr>
      <w:rPr>
        <w:rFonts w:cs="Times New Roman"/>
      </w:rPr>
    </w:lvl>
  </w:abstractNum>
  <w:abstractNum w:abstractNumId="12">
    <w:nsid w:val="774569E6"/>
    <w:multiLevelType w:val="hybridMultilevel"/>
    <w:tmpl w:val="FAD8C944"/>
    <w:lvl w:ilvl="0" w:tplc="C4F6C162">
      <w:start w:val="1"/>
      <w:numFmt w:val="upperRoman"/>
      <w:lvlText w:val="%1."/>
      <w:lvlJc w:val="left"/>
      <w:pPr>
        <w:ind w:left="1080" w:hanging="720"/>
      </w:pPr>
      <w:rPr>
        <w:rFonts w:hint="default"/>
        <w:b/>
      </w:rPr>
    </w:lvl>
    <w:lvl w:ilvl="1" w:tplc="55AE744A" w:tentative="1">
      <w:start w:val="1"/>
      <w:numFmt w:val="lowerLetter"/>
      <w:lvlText w:val="%2."/>
      <w:lvlJc w:val="left"/>
      <w:pPr>
        <w:ind w:left="1440" w:hanging="360"/>
      </w:pPr>
    </w:lvl>
    <w:lvl w:ilvl="2" w:tplc="A308F92C" w:tentative="1">
      <w:start w:val="1"/>
      <w:numFmt w:val="lowerRoman"/>
      <w:lvlText w:val="%3."/>
      <w:lvlJc w:val="right"/>
      <w:pPr>
        <w:ind w:left="2160" w:hanging="180"/>
      </w:pPr>
    </w:lvl>
    <w:lvl w:ilvl="3" w:tplc="99DAAFF0" w:tentative="1">
      <w:start w:val="1"/>
      <w:numFmt w:val="decimal"/>
      <w:lvlText w:val="%4."/>
      <w:lvlJc w:val="left"/>
      <w:pPr>
        <w:ind w:left="2880" w:hanging="360"/>
      </w:pPr>
    </w:lvl>
    <w:lvl w:ilvl="4" w:tplc="2CA62806" w:tentative="1">
      <w:start w:val="1"/>
      <w:numFmt w:val="lowerLetter"/>
      <w:lvlText w:val="%5."/>
      <w:lvlJc w:val="left"/>
      <w:pPr>
        <w:ind w:left="3600" w:hanging="360"/>
      </w:pPr>
    </w:lvl>
    <w:lvl w:ilvl="5" w:tplc="D9B49108" w:tentative="1">
      <w:start w:val="1"/>
      <w:numFmt w:val="lowerRoman"/>
      <w:lvlText w:val="%6."/>
      <w:lvlJc w:val="right"/>
      <w:pPr>
        <w:ind w:left="4320" w:hanging="180"/>
      </w:pPr>
    </w:lvl>
    <w:lvl w:ilvl="6" w:tplc="607278E8" w:tentative="1">
      <w:start w:val="1"/>
      <w:numFmt w:val="decimal"/>
      <w:lvlText w:val="%7."/>
      <w:lvlJc w:val="left"/>
      <w:pPr>
        <w:ind w:left="5040" w:hanging="360"/>
      </w:pPr>
    </w:lvl>
    <w:lvl w:ilvl="7" w:tplc="E5E29D68" w:tentative="1">
      <w:start w:val="1"/>
      <w:numFmt w:val="lowerLetter"/>
      <w:lvlText w:val="%8."/>
      <w:lvlJc w:val="left"/>
      <w:pPr>
        <w:ind w:left="5760" w:hanging="360"/>
      </w:pPr>
    </w:lvl>
    <w:lvl w:ilvl="8" w:tplc="43684A58" w:tentative="1">
      <w:start w:val="1"/>
      <w:numFmt w:val="lowerRoman"/>
      <w:lvlText w:val="%9."/>
      <w:lvlJc w:val="right"/>
      <w:pPr>
        <w:ind w:left="6480" w:hanging="180"/>
      </w:pPr>
    </w:lvl>
  </w:abstractNum>
  <w:abstractNum w:abstractNumId="13">
    <w:nsid w:val="7A3344DF"/>
    <w:multiLevelType w:val="hybridMultilevel"/>
    <w:tmpl w:val="6FD24B58"/>
    <w:lvl w:ilvl="0" w:tplc="4D423208">
      <w:start w:val="1"/>
      <w:numFmt w:val="decimal"/>
      <w:lvlText w:val="%1."/>
      <w:lvlJc w:val="left"/>
      <w:pPr>
        <w:ind w:left="720" w:hanging="360"/>
      </w:pPr>
      <w:rPr>
        <w:rFonts w:hint="default"/>
      </w:rPr>
    </w:lvl>
    <w:lvl w:ilvl="1" w:tplc="A38232FC" w:tentative="1">
      <w:start w:val="1"/>
      <w:numFmt w:val="lowerLetter"/>
      <w:lvlText w:val="%2."/>
      <w:lvlJc w:val="left"/>
      <w:pPr>
        <w:ind w:left="1440" w:hanging="360"/>
      </w:pPr>
    </w:lvl>
    <w:lvl w:ilvl="2" w:tplc="6740A05C" w:tentative="1">
      <w:start w:val="1"/>
      <w:numFmt w:val="lowerRoman"/>
      <w:lvlText w:val="%3."/>
      <w:lvlJc w:val="right"/>
      <w:pPr>
        <w:ind w:left="2160" w:hanging="180"/>
      </w:pPr>
    </w:lvl>
    <w:lvl w:ilvl="3" w:tplc="7E504080" w:tentative="1">
      <w:start w:val="1"/>
      <w:numFmt w:val="decimal"/>
      <w:lvlText w:val="%4."/>
      <w:lvlJc w:val="left"/>
      <w:pPr>
        <w:ind w:left="2880" w:hanging="360"/>
      </w:pPr>
    </w:lvl>
    <w:lvl w:ilvl="4" w:tplc="B84E3014" w:tentative="1">
      <w:start w:val="1"/>
      <w:numFmt w:val="lowerLetter"/>
      <w:lvlText w:val="%5."/>
      <w:lvlJc w:val="left"/>
      <w:pPr>
        <w:ind w:left="3600" w:hanging="360"/>
      </w:pPr>
    </w:lvl>
    <w:lvl w:ilvl="5" w:tplc="D31A2C80" w:tentative="1">
      <w:start w:val="1"/>
      <w:numFmt w:val="lowerRoman"/>
      <w:lvlText w:val="%6."/>
      <w:lvlJc w:val="right"/>
      <w:pPr>
        <w:ind w:left="4320" w:hanging="180"/>
      </w:pPr>
    </w:lvl>
    <w:lvl w:ilvl="6" w:tplc="872C0C9E" w:tentative="1">
      <w:start w:val="1"/>
      <w:numFmt w:val="decimal"/>
      <w:lvlText w:val="%7."/>
      <w:lvlJc w:val="left"/>
      <w:pPr>
        <w:ind w:left="5040" w:hanging="360"/>
      </w:pPr>
    </w:lvl>
    <w:lvl w:ilvl="7" w:tplc="4FF86F6C" w:tentative="1">
      <w:start w:val="1"/>
      <w:numFmt w:val="lowerLetter"/>
      <w:lvlText w:val="%8."/>
      <w:lvlJc w:val="left"/>
      <w:pPr>
        <w:ind w:left="5760" w:hanging="360"/>
      </w:pPr>
    </w:lvl>
    <w:lvl w:ilvl="8" w:tplc="FC9C756A" w:tentative="1">
      <w:start w:val="1"/>
      <w:numFmt w:val="lowerRoman"/>
      <w:lvlText w:val="%9."/>
      <w:lvlJc w:val="right"/>
      <w:pPr>
        <w:ind w:left="6480" w:hanging="180"/>
      </w:pPr>
    </w:lvl>
  </w:abstractNum>
  <w:num w:numId="1">
    <w:abstractNumId w:val="2"/>
  </w:num>
  <w:num w:numId="2">
    <w:abstractNumId w:val="3"/>
  </w:num>
  <w:num w:numId="3">
    <w:abstractNumId w:val="11"/>
  </w:num>
  <w:num w:numId="4">
    <w:abstractNumId w:val="5"/>
  </w:num>
  <w:num w:numId="5">
    <w:abstractNumId w:val="6"/>
  </w:num>
  <w:num w:numId="6">
    <w:abstractNumId w:val="8"/>
  </w:num>
  <w:num w:numId="7">
    <w:abstractNumId w:val="7"/>
  </w:num>
  <w:num w:numId="8">
    <w:abstractNumId w:val="4"/>
  </w:num>
  <w:num w:numId="9">
    <w:abstractNumId w:val="1"/>
  </w:num>
  <w:num w:numId="10">
    <w:abstractNumId w:val="9"/>
  </w:num>
  <w:num w:numId="11">
    <w:abstractNumId w:val="10"/>
  </w:num>
  <w:num w:numId="12">
    <w:abstractNumId w:val="12"/>
  </w:num>
  <w:num w:numId="13">
    <w:abstractNumId w:val="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oNotTrackMoves/>
  <w:defaultTabStop w:val="708"/>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1F9"/>
    <w:rsid w:val="00755A9C"/>
    <w:rsid w:val="00B67147"/>
    <w:rsid w:val="00BF01F9"/>
    <w:rsid w:val="00D162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65"/>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B70265"/>
    <w:rPr>
      <w:sz w:val="20"/>
      <w:szCs w:val="20"/>
    </w:rPr>
  </w:style>
  <w:style w:type="character" w:customStyle="1" w:styleId="CommentTextChar">
    <w:name w:val="Comment Text Char"/>
    <w:link w:val="CommentText"/>
    <w:uiPriority w:val="99"/>
    <w:locked/>
    <w:rsid w:val="00B70265"/>
    <w:rPr>
      <w:rFonts w:cs="Times New Roman"/>
      <w:color w:val="000000"/>
      <w:sz w:val="20"/>
      <w:szCs w:val="20"/>
    </w:rPr>
  </w:style>
  <w:style w:type="paragraph" w:styleId="Footer">
    <w:name w:val="footer"/>
    <w:basedOn w:val="Normal"/>
    <w:link w:val="FooterChar"/>
    <w:uiPriority w:val="99"/>
    <w:rsid w:val="00B70265"/>
  </w:style>
  <w:style w:type="character" w:customStyle="1" w:styleId="FooterChar">
    <w:name w:val="Footer Char"/>
    <w:link w:val="Footer"/>
    <w:uiPriority w:val="99"/>
    <w:locked/>
    <w:rsid w:val="00B70265"/>
    <w:rPr>
      <w:rFonts w:cs="Times New Roman"/>
      <w:color w:val="000000"/>
      <w:sz w:val="22"/>
      <w:szCs w:val="22"/>
    </w:rPr>
  </w:style>
  <w:style w:type="paragraph" w:styleId="Header">
    <w:name w:val="header"/>
    <w:basedOn w:val="Normal"/>
    <w:link w:val="HeaderChar"/>
    <w:uiPriority w:val="99"/>
    <w:rsid w:val="00B70265"/>
  </w:style>
  <w:style w:type="character" w:customStyle="1" w:styleId="HeaderChar">
    <w:name w:val="Header Char"/>
    <w:link w:val="Header"/>
    <w:uiPriority w:val="99"/>
    <w:locked/>
    <w:rsid w:val="00B70265"/>
    <w:rPr>
      <w:rFonts w:cs="Times New Roman"/>
      <w:color w:val="000000"/>
      <w:sz w:val="22"/>
      <w:szCs w:val="22"/>
    </w:rPr>
  </w:style>
  <w:style w:type="paragraph" w:styleId="ListParagraph">
    <w:name w:val="List Paragraph"/>
    <w:basedOn w:val="Normal"/>
    <w:uiPriority w:val="34"/>
    <w:qFormat/>
    <w:rsid w:val="00B70265"/>
    <w:pPr>
      <w:ind w:left="720"/>
    </w:pPr>
  </w:style>
  <w:style w:type="paragraph" w:styleId="BalloonText">
    <w:name w:val="Balloon Text"/>
    <w:basedOn w:val="Normal"/>
    <w:link w:val="BalloonTextChar"/>
    <w:uiPriority w:val="99"/>
    <w:semiHidden/>
    <w:rsid w:val="00B70265"/>
    <w:rPr>
      <w:rFonts w:ascii="Tahoma" w:hAnsi="Tahoma" w:cs="Tahoma"/>
      <w:sz w:val="16"/>
      <w:szCs w:val="16"/>
    </w:rPr>
  </w:style>
  <w:style w:type="character" w:customStyle="1" w:styleId="BalloonTextChar">
    <w:name w:val="Balloon Text Char"/>
    <w:link w:val="BalloonText"/>
    <w:uiPriority w:val="99"/>
    <w:locked/>
    <w:rsid w:val="00B70265"/>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rsid w:val="00B70265"/>
    <w:rPr>
      <w:b/>
      <w:bCs/>
      <w:sz w:val="22"/>
      <w:szCs w:val="22"/>
    </w:rPr>
  </w:style>
  <w:style w:type="character" w:customStyle="1" w:styleId="CommentSubjectChar">
    <w:name w:val="Comment Subject Char"/>
    <w:link w:val="CommentSubject"/>
    <w:uiPriority w:val="99"/>
    <w:locked/>
    <w:rsid w:val="00B70265"/>
    <w:rPr>
      <w:rFonts w:cs="Times New Roman"/>
      <w:b/>
      <w:bCs/>
      <w:color w:val="000000"/>
      <w:sz w:val="22"/>
      <w:szCs w:val="22"/>
    </w:rPr>
  </w:style>
  <w:style w:type="character" w:styleId="LineNumber">
    <w:name w:val="line number"/>
    <w:uiPriority w:val="99"/>
    <w:rsid w:val="00B70265"/>
    <w:rPr>
      <w:rFonts w:cs="Times New Roman"/>
      <w:color w:val="000000"/>
      <w:sz w:val="22"/>
      <w:szCs w:val="22"/>
    </w:rPr>
  </w:style>
  <w:style w:type="character" w:styleId="Hyperlink">
    <w:name w:val="Hyperlink"/>
    <w:uiPriority w:val="99"/>
    <w:rsid w:val="00B70265"/>
    <w:rPr>
      <w:rFonts w:cs="Times New Roman"/>
      <w:color w:val="0000FF"/>
      <w:sz w:val="22"/>
      <w:szCs w:val="22"/>
      <w:u w:val="single"/>
    </w:rPr>
  </w:style>
  <w:style w:type="character" w:styleId="CommentReference">
    <w:name w:val="annotation reference"/>
    <w:uiPriority w:val="99"/>
    <w:semiHidden/>
    <w:rsid w:val="00B70265"/>
    <w:rPr>
      <w:rFonts w:cs="Times New Roman"/>
      <w:color w:val="000000"/>
      <w:sz w:val="16"/>
      <w:szCs w:val="16"/>
    </w:rPr>
  </w:style>
  <w:style w:type="paragraph" w:styleId="NormalWeb">
    <w:name w:val="Normal (Web)"/>
    <w:basedOn w:val="Normal"/>
    <w:uiPriority w:val="99"/>
    <w:rsid w:val="008A0739"/>
    <w:pPr>
      <w:widowControl/>
      <w:autoSpaceDE/>
      <w:autoSpaceDN/>
      <w:adjustRightInd/>
      <w:spacing w:before="100" w:beforeAutospacing="1" w:after="100" w:afterAutospacing="1"/>
    </w:pPr>
    <w:rPr>
      <w:color w:val="auto"/>
      <w:sz w:val="24"/>
      <w:szCs w:val="24"/>
    </w:rPr>
  </w:style>
  <w:style w:type="table" w:styleId="TableGrid">
    <w:name w:val="Table Grid"/>
    <w:basedOn w:val="TableNormal"/>
    <w:uiPriority w:val="59"/>
    <w:rsid w:val="00B8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semiHidden="0" w:unhideWhenUsed="0"/>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0265"/>
    <w:pPr>
      <w:widowControl w:val="0"/>
      <w:autoSpaceDE w:val="0"/>
      <w:autoSpaceDN w:val="0"/>
      <w:adjustRightInd w:val="0"/>
    </w:pPr>
    <w:rPr>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rsid w:val="00B70265"/>
    <w:rPr>
      <w:sz w:val="20"/>
      <w:szCs w:val="20"/>
    </w:rPr>
  </w:style>
  <w:style w:type="character" w:customStyle="1" w:styleId="CommentTextChar">
    <w:name w:val="Comment Text Char"/>
    <w:link w:val="CommentText"/>
    <w:uiPriority w:val="99"/>
    <w:locked/>
    <w:rsid w:val="00B70265"/>
    <w:rPr>
      <w:rFonts w:cs="Times New Roman"/>
      <w:color w:val="000000"/>
      <w:sz w:val="20"/>
      <w:szCs w:val="20"/>
    </w:rPr>
  </w:style>
  <w:style w:type="paragraph" w:styleId="Footer">
    <w:name w:val="footer"/>
    <w:basedOn w:val="Normal"/>
    <w:link w:val="FooterChar"/>
    <w:uiPriority w:val="99"/>
    <w:rsid w:val="00B70265"/>
  </w:style>
  <w:style w:type="character" w:customStyle="1" w:styleId="FooterChar">
    <w:name w:val="Footer Char"/>
    <w:link w:val="Footer"/>
    <w:uiPriority w:val="99"/>
    <w:locked/>
    <w:rsid w:val="00B70265"/>
    <w:rPr>
      <w:rFonts w:cs="Times New Roman"/>
      <w:color w:val="000000"/>
      <w:sz w:val="22"/>
      <w:szCs w:val="22"/>
    </w:rPr>
  </w:style>
  <w:style w:type="paragraph" w:styleId="Header">
    <w:name w:val="header"/>
    <w:basedOn w:val="Normal"/>
    <w:link w:val="HeaderChar"/>
    <w:uiPriority w:val="99"/>
    <w:rsid w:val="00B70265"/>
  </w:style>
  <w:style w:type="character" w:customStyle="1" w:styleId="HeaderChar">
    <w:name w:val="Header Char"/>
    <w:link w:val="Header"/>
    <w:uiPriority w:val="99"/>
    <w:locked/>
    <w:rsid w:val="00B70265"/>
    <w:rPr>
      <w:rFonts w:cs="Times New Roman"/>
      <w:color w:val="000000"/>
      <w:sz w:val="22"/>
      <w:szCs w:val="22"/>
    </w:rPr>
  </w:style>
  <w:style w:type="paragraph" w:styleId="ListParagraph">
    <w:name w:val="List Paragraph"/>
    <w:basedOn w:val="Normal"/>
    <w:uiPriority w:val="34"/>
    <w:qFormat/>
    <w:rsid w:val="00B70265"/>
    <w:pPr>
      <w:ind w:left="720"/>
    </w:pPr>
  </w:style>
  <w:style w:type="paragraph" w:styleId="BalloonText">
    <w:name w:val="Balloon Text"/>
    <w:basedOn w:val="Normal"/>
    <w:link w:val="BalloonTextChar"/>
    <w:uiPriority w:val="99"/>
    <w:semiHidden/>
    <w:rsid w:val="00B70265"/>
    <w:rPr>
      <w:rFonts w:ascii="Tahoma" w:hAnsi="Tahoma" w:cs="Tahoma"/>
      <w:sz w:val="16"/>
      <w:szCs w:val="16"/>
    </w:rPr>
  </w:style>
  <w:style w:type="character" w:customStyle="1" w:styleId="BalloonTextChar">
    <w:name w:val="Balloon Text Char"/>
    <w:link w:val="BalloonText"/>
    <w:uiPriority w:val="99"/>
    <w:locked/>
    <w:rsid w:val="00B70265"/>
    <w:rPr>
      <w:rFonts w:ascii="Tahoma" w:hAnsi="Tahoma" w:cs="Tahoma"/>
      <w:color w:val="000000"/>
      <w:sz w:val="16"/>
      <w:szCs w:val="16"/>
    </w:rPr>
  </w:style>
  <w:style w:type="paragraph" w:styleId="CommentSubject">
    <w:name w:val="annotation subject"/>
    <w:basedOn w:val="CommentText"/>
    <w:next w:val="CommentText"/>
    <w:link w:val="CommentSubjectChar"/>
    <w:uiPriority w:val="99"/>
    <w:semiHidden/>
    <w:rsid w:val="00B70265"/>
    <w:rPr>
      <w:b/>
      <w:bCs/>
      <w:sz w:val="22"/>
      <w:szCs w:val="22"/>
    </w:rPr>
  </w:style>
  <w:style w:type="character" w:customStyle="1" w:styleId="CommentSubjectChar">
    <w:name w:val="Comment Subject Char"/>
    <w:link w:val="CommentSubject"/>
    <w:uiPriority w:val="99"/>
    <w:locked/>
    <w:rsid w:val="00B70265"/>
    <w:rPr>
      <w:rFonts w:cs="Times New Roman"/>
      <w:b/>
      <w:bCs/>
      <w:color w:val="000000"/>
      <w:sz w:val="22"/>
      <w:szCs w:val="22"/>
    </w:rPr>
  </w:style>
  <w:style w:type="character" w:styleId="LineNumber">
    <w:name w:val="line number"/>
    <w:uiPriority w:val="99"/>
    <w:rsid w:val="00B70265"/>
    <w:rPr>
      <w:rFonts w:cs="Times New Roman"/>
      <w:color w:val="000000"/>
      <w:sz w:val="22"/>
      <w:szCs w:val="22"/>
    </w:rPr>
  </w:style>
  <w:style w:type="character" w:styleId="Hyperlink">
    <w:name w:val="Hyperlink"/>
    <w:uiPriority w:val="99"/>
    <w:rsid w:val="00B70265"/>
    <w:rPr>
      <w:rFonts w:cs="Times New Roman"/>
      <w:color w:val="0000FF"/>
      <w:sz w:val="22"/>
      <w:szCs w:val="22"/>
      <w:u w:val="single"/>
    </w:rPr>
  </w:style>
  <w:style w:type="character" w:styleId="CommentReference">
    <w:name w:val="annotation reference"/>
    <w:uiPriority w:val="99"/>
    <w:semiHidden/>
    <w:rsid w:val="00B70265"/>
    <w:rPr>
      <w:rFonts w:cs="Times New Roman"/>
      <w:color w:val="000000"/>
      <w:sz w:val="16"/>
      <w:szCs w:val="16"/>
    </w:rPr>
  </w:style>
  <w:style w:type="paragraph" w:styleId="NormalWeb">
    <w:name w:val="Normal (Web)"/>
    <w:basedOn w:val="Normal"/>
    <w:uiPriority w:val="99"/>
    <w:rsid w:val="008A0739"/>
    <w:pPr>
      <w:widowControl/>
      <w:autoSpaceDE/>
      <w:autoSpaceDN/>
      <w:adjustRightInd/>
      <w:spacing w:before="100" w:beforeAutospacing="1" w:after="100" w:afterAutospacing="1"/>
    </w:pPr>
    <w:rPr>
      <w:color w:val="auto"/>
      <w:sz w:val="24"/>
      <w:szCs w:val="24"/>
    </w:rPr>
  </w:style>
  <w:style w:type="table" w:styleId="TableGrid">
    <w:name w:val="Table Grid"/>
    <w:basedOn w:val="TableNormal"/>
    <w:uiPriority w:val="59"/>
    <w:rsid w:val="00B80641"/>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B4C4A6-D471-4FAA-BC6D-D9528BA3E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6854</Words>
  <Characters>39074</Characters>
  <Application>Microsoft Office Word</Application>
  <DocSecurity>4</DocSecurity>
  <Lines>325</Lines>
  <Paragraphs>91</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Grad Zagreb</Company>
  <LinksUpToDate>false</LinksUpToDate>
  <CharactersWithSpaces>45837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 Kosić</dc:creator>
  <cp:lastModifiedBy>Vera Vila</cp:lastModifiedBy>
  <cp:revision>2</cp:revision>
  <cp:lastPrinted>2017-01-23T10:09:00Z</cp:lastPrinted>
  <dcterms:created xsi:type="dcterms:W3CDTF">2017-02-10T14:50:00Z</dcterms:created>
  <dcterms:modified xsi:type="dcterms:W3CDTF">2017-02-10T14:50:00Z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_ID">
    <vt:lpwstr>2049108</vt:lpwstr>
  </property>
  <property fmtid="{D5CDD505-2E9C-101B-9397-08002B2CF9AE}" pid="3" name="DOKUMENT_UR_BROJ">
    <vt:lpwstr>251-13-21-1/025-17-4</vt:lpwstr>
  </property>
  <property fmtid="{D5CDD505-2E9C-101B-9397-08002B2CF9AE}" pid="4" name="DOKUMENT_UR_DATUM">
    <vt:lpwstr>16.1.2017.</vt:lpwstr>
  </property>
  <property fmtid="{D5CDD505-2E9C-101B-9397-08002B2CF9AE}" pid="5" name="DOZVOLA_ID">
    <vt:lpwstr>2006424</vt:lpwstr>
  </property>
  <property fmtid="{D5CDD505-2E9C-101B-9397-08002B2CF9AE}" pid="6" name="INTERNI_BROJ">
    <vt:lpwstr>9B128061B16B867720891AD63C676097</vt:lpwstr>
  </property>
  <property fmtid="{D5CDD505-2E9C-101B-9397-08002B2CF9AE}" pid="7" name="PREDLOZAK_ID">
    <vt:lpwstr>221</vt:lpwstr>
  </property>
  <property fmtid="{D5CDD505-2E9C-101B-9397-08002B2CF9AE}" pid="8" name="USERNAME">
    <vt:lpwstr>mstipanicev</vt:lpwstr>
  </property>
</Properties>
</file>