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970" w:rsidRPr="00691C8C" w:rsidRDefault="00566970">
      <w:pPr>
        <w:rPr>
          <w:rFonts w:asciiTheme="minorHAnsi" w:hAnsiTheme="minorHAnsi" w:cstheme="minorHAnsi"/>
          <w:vanish/>
          <w:spacing w:val="-3"/>
          <w:lang w:val="hr-HR"/>
        </w:rPr>
      </w:pPr>
    </w:p>
    <w:p w:rsidR="00566970" w:rsidRPr="00691C8C" w:rsidRDefault="00566970">
      <w:pPr>
        <w:suppressAutoHyphens/>
        <w:jc w:val="both"/>
        <w:rPr>
          <w:rFonts w:asciiTheme="minorHAnsi" w:hAnsiTheme="minorHAnsi" w:cstheme="minorHAnsi"/>
          <w:b/>
          <w:spacing w:val="-3"/>
          <w:sz w:val="28"/>
          <w:lang w:val="hr-HR"/>
        </w:rPr>
      </w:pPr>
    </w:p>
    <w:p w:rsidR="00D55477" w:rsidRPr="00691C8C" w:rsidRDefault="006C2A82" w:rsidP="00D55477">
      <w:pPr>
        <w:framePr w:w="1846" w:h="1801" w:hSpace="240" w:vSpace="120" w:wrap="auto" w:vAnchor="text" w:hAnchor="page" w:x="1441" w:y="198"/>
        <w:tabs>
          <w:tab w:val="left" w:pos="-720"/>
        </w:tabs>
        <w:suppressAutoHyphens/>
        <w:jc w:val="both"/>
        <w:rPr>
          <w:rFonts w:asciiTheme="minorHAnsi" w:hAnsiTheme="minorHAnsi" w:cstheme="minorHAnsi"/>
          <w:spacing w:val="-3"/>
          <w:sz w:val="2"/>
          <w:lang w:val="hr-HR"/>
        </w:rPr>
      </w:pPr>
      <w:r w:rsidRPr="00691C8C">
        <w:rPr>
          <w:rFonts w:asciiTheme="minorHAnsi" w:hAnsiTheme="minorHAnsi" w:cstheme="minorHAnsi"/>
          <w:noProof/>
          <w:snapToGrid/>
          <w:spacing w:val="-3"/>
          <w:sz w:val="20"/>
          <w:lang w:val="hr-HR" w:eastAsia="hr-HR"/>
        </w:rPr>
        <w:drawing>
          <wp:inline distT="0" distB="0" distL="0" distR="0" wp14:anchorId="48403977" wp14:editId="62E95FCC">
            <wp:extent cx="1257300" cy="12477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247775"/>
                    </a:xfrm>
                    <a:prstGeom prst="rect">
                      <a:avLst/>
                    </a:prstGeom>
                    <a:noFill/>
                    <a:ln>
                      <a:noFill/>
                    </a:ln>
                  </pic:spPr>
                </pic:pic>
              </a:graphicData>
            </a:graphic>
          </wp:inline>
        </w:drawing>
      </w:r>
    </w:p>
    <w:p w:rsidR="00D55477" w:rsidRPr="00691C8C" w:rsidRDefault="00D55477" w:rsidP="00D55477">
      <w:pPr>
        <w:pStyle w:val="Caption"/>
        <w:framePr w:w="1846" w:h="1801" w:hSpace="240" w:vSpace="120" w:wrap="auto" w:vAnchor="text" w:hAnchor="page" w:x="1441" w:y="198"/>
        <w:tabs>
          <w:tab w:val="left" w:pos="-720"/>
        </w:tabs>
        <w:suppressAutoHyphens/>
        <w:spacing w:line="1" w:lineRule="exact"/>
        <w:jc w:val="both"/>
        <w:rPr>
          <w:rFonts w:asciiTheme="minorHAnsi" w:hAnsiTheme="minorHAnsi" w:cstheme="minorHAnsi"/>
          <w:vanish/>
          <w:spacing w:val="-3"/>
          <w:lang w:val="hr-HR"/>
        </w:rPr>
      </w:pPr>
      <w:r w:rsidRPr="00691C8C">
        <w:rPr>
          <w:rFonts w:asciiTheme="minorHAnsi" w:hAnsiTheme="minorHAnsi" w:cstheme="minorHAnsi"/>
          <w:vanish/>
          <w:spacing w:val="-3"/>
          <w:lang w:val="hr-HR"/>
        </w:rPr>
        <w:fldChar w:fldCharType="begin"/>
      </w:r>
      <w:r w:rsidRPr="00691C8C">
        <w:rPr>
          <w:rFonts w:asciiTheme="minorHAnsi" w:hAnsiTheme="minorHAnsi" w:cstheme="minorHAnsi"/>
          <w:vanish/>
          <w:spacing w:val="-3"/>
          <w:lang w:val="hr-HR"/>
        </w:rPr>
        <w:instrText>seq Figure  \* Arabic</w:instrText>
      </w:r>
      <w:r w:rsidRPr="00691C8C">
        <w:rPr>
          <w:rFonts w:asciiTheme="minorHAnsi" w:hAnsiTheme="minorHAnsi" w:cstheme="minorHAnsi"/>
          <w:vanish/>
          <w:spacing w:val="-3"/>
          <w:lang w:val="hr-HR"/>
        </w:rPr>
        <w:fldChar w:fldCharType="separate"/>
      </w:r>
      <w:r w:rsidR="009011D1">
        <w:rPr>
          <w:rFonts w:asciiTheme="minorHAnsi" w:hAnsiTheme="minorHAnsi" w:cstheme="minorHAnsi"/>
          <w:noProof/>
          <w:vanish/>
          <w:spacing w:val="-3"/>
          <w:lang w:val="hr-HR"/>
        </w:rPr>
        <w:t>1</w:t>
      </w:r>
      <w:r w:rsidRPr="00691C8C">
        <w:rPr>
          <w:rFonts w:asciiTheme="minorHAnsi" w:hAnsiTheme="minorHAnsi" w:cstheme="minorHAnsi"/>
          <w:vanish/>
          <w:spacing w:val="-3"/>
          <w:lang w:val="hr-HR"/>
        </w:rPr>
        <w:fldChar w:fldCharType="end"/>
      </w:r>
    </w:p>
    <w:p w:rsidR="00D55477" w:rsidRPr="00691C8C" w:rsidRDefault="00566970">
      <w:pPr>
        <w:suppressAutoHyphens/>
        <w:jc w:val="both"/>
        <w:rPr>
          <w:rFonts w:asciiTheme="minorHAnsi" w:hAnsiTheme="minorHAnsi" w:cstheme="minorHAnsi"/>
          <w:b/>
          <w:spacing w:val="-3"/>
          <w:sz w:val="28"/>
          <w:lang w:val="hr-HR"/>
        </w:rPr>
      </w:pPr>
      <w:r w:rsidRPr="00691C8C">
        <w:rPr>
          <w:rFonts w:asciiTheme="minorHAnsi" w:hAnsiTheme="minorHAnsi" w:cstheme="minorHAnsi"/>
          <w:b/>
          <w:spacing w:val="-3"/>
          <w:sz w:val="28"/>
          <w:lang w:val="hr-HR"/>
        </w:rPr>
        <w:t xml:space="preserve"> </w:t>
      </w:r>
    </w:p>
    <w:p w:rsidR="00566970" w:rsidRPr="00691C8C" w:rsidRDefault="00566970">
      <w:pPr>
        <w:suppressAutoHyphens/>
        <w:jc w:val="both"/>
        <w:rPr>
          <w:rFonts w:asciiTheme="minorHAnsi" w:hAnsiTheme="minorHAnsi" w:cstheme="minorHAnsi"/>
          <w:b/>
          <w:spacing w:val="-3"/>
          <w:sz w:val="28"/>
          <w:lang w:val="hr-HR"/>
        </w:rPr>
      </w:pPr>
      <w:r w:rsidRPr="00691C8C">
        <w:rPr>
          <w:rFonts w:asciiTheme="minorHAnsi" w:hAnsiTheme="minorHAnsi" w:cstheme="minorHAnsi"/>
          <w:b/>
          <w:spacing w:val="-3"/>
          <w:sz w:val="28"/>
          <w:lang w:val="hr-HR"/>
        </w:rPr>
        <w:t>GRAD</w:t>
      </w:r>
      <w:r w:rsidRPr="00691C8C">
        <w:rPr>
          <w:rFonts w:asciiTheme="minorHAnsi" w:hAnsiTheme="minorHAnsi" w:cstheme="minorHAnsi"/>
          <w:b/>
          <w:spacing w:val="-3"/>
          <w:sz w:val="28"/>
          <w:lang w:val="hr-HR"/>
        </w:rPr>
        <w:fldChar w:fldCharType="begin"/>
      </w:r>
      <w:r w:rsidRPr="00691C8C">
        <w:rPr>
          <w:rFonts w:asciiTheme="minorHAnsi" w:hAnsiTheme="minorHAnsi" w:cstheme="minorHAnsi"/>
          <w:b/>
          <w:spacing w:val="-3"/>
          <w:sz w:val="28"/>
          <w:lang w:val="hr-HR"/>
        </w:rPr>
        <w:instrText xml:space="preserve">PRIVATE </w:instrText>
      </w:r>
      <w:r w:rsidRPr="00691C8C">
        <w:rPr>
          <w:rFonts w:asciiTheme="minorHAnsi" w:hAnsiTheme="minorHAnsi" w:cstheme="minorHAnsi"/>
          <w:b/>
          <w:spacing w:val="-3"/>
          <w:sz w:val="28"/>
          <w:lang w:val="hr-HR"/>
        </w:rPr>
        <w:fldChar w:fldCharType="end"/>
      </w:r>
    </w:p>
    <w:p w:rsidR="00566970" w:rsidRPr="00691C8C" w:rsidRDefault="00566970">
      <w:pPr>
        <w:suppressAutoHyphens/>
        <w:jc w:val="both"/>
        <w:rPr>
          <w:rFonts w:asciiTheme="minorHAnsi" w:hAnsiTheme="minorHAnsi" w:cstheme="minorHAnsi"/>
          <w:spacing w:val="-3"/>
          <w:sz w:val="28"/>
          <w:lang w:val="hr-HR"/>
        </w:rPr>
      </w:pPr>
      <w:r w:rsidRPr="00691C8C">
        <w:rPr>
          <w:rFonts w:asciiTheme="minorHAnsi" w:hAnsiTheme="minorHAnsi" w:cstheme="minorHAnsi"/>
          <w:b/>
          <w:spacing w:val="-3"/>
          <w:sz w:val="28"/>
          <w:lang w:val="hr-HR"/>
        </w:rPr>
        <w:t xml:space="preserve"> ZAGREB</w:t>
      </w:r>
    </w:p>
    <w:p w:rsidR="00566970" w:rsidRPr="00691C8C" w:rsidRDefault="00566970">
      <w:pPr>
        <w:suppressAutoHyphens/>
        <w:jc w:val="both"/>
        <w:rPr>
          <w:rFonts w:asciiTheme="minorHAnsi" w:hAnsiTheme="minorHAnsi" w:cstheme="minorHAnsi"/>
          <w:i/>
          <w:spacing w:val="-2"/>
          <w:sz w:val="22"/>
          <w:szCs w:val="22"/>
          <w:lang w:val="hr-HR"/>
        </w:rPr>
      </w:pPr>
      <w:r w:rsidRPr="00691C8C">
        <w:rPr>
          <w:rFonts w:asciiTheme="minorHAnsi" w:hAnsiTheme="minorHAnsi" w:cstheme="minorHAnsi"/>
          <w:i/>
          <w:spacing w:val="-2"/>
          <w:sz w:val="20"/>
          <w:lang w:val="hr-HR"/>
        </w:rPr>
        <w:t xml:space="preserve"> </w:t>
      </w:r>
      <w:r w:rsidRPr="00691C8C">
        <w:rPr>
          <w:rFonts w:asciiTheme="minorHAnsi" w:hAnsiTheme="minorHAnsi" w:cstheme="minorHAnsi"/>
          <w:i/>
          <w:spacing w:val="-2"/>
          <w:sz w:val="22"/>
          <w:szCs w:val="22"/>
          <w:lang w:val="hr-HR"/>
        </w:rPr>
        <w:t xml:space="preserve">GRADSKI </w:t>
      </w:r>
      <w:r w:rsidR="00223CC8" w:rsidRPr="00691C8C">
        <w:rPr>
          <w:rFonts w:asciiTheme="minorHAnsi" w:hAnsiTheme="minorHAnsi" w:cstheme="minorHAnsi"/>
          <w:i/>
          <w:spacing w:val="-2"/>
          <w:sz w:val="22"/>
          <w:szCs w:val="22"/>
          <w:lang w:val="hr-HR"/>
        </w:rPr>
        <w:t>URED ZA STRATEGIJSKO PLANIRANJE</w:t>
      </w:r>
    </w:p>
    <w:p w:rsidR="00223CC8" w:rsidRPr="00691C8C" w:rsidRDefault="00223CC8">
      <w:pPr>
        <w:suppressAutoHyphens/>
        <w:jc w:val="both"/>
        <w:rPr>
          <w:rFonts w:asciiTheme="minorHAnsi" w:hAnsiTheme="minorHAnsi" w:cstheme="minorHAnsi"/>
          <w:i/>
          <w:spacing w:val="-2"/>
          <w:sz w:val="22"/>
          <w:szCs w:val="22"/>
          <w:lang w:val="hr-HR"/>
        </w:rPr>
      </w:pPr>
      <w:r w:rsidRPr="00691C8C">
        <w:rPr>
          <w:rFonts w:asciiTheme="minorHAnsi" w:hAnsiTheme="minorHAnsi" w:cstheme="minorHAnsi"/>
          <w:i/>
          <w:spacing w:val="-2"/>
          <w:sz w:val="22"/>
          <w:szCs w:val="22"/>
          <w:lang w:val="hr-HR"/>
        </w:rPr>
        <w:t xml:space="preserve"> I RAZVOJ GRADA</w:t>
      </w:r>
    </w:p>
    <w:p w:rsidR="00566970" w:rsidRPr="00691C8C" w:rsidRDefault="00566970">
      <w:pPr>
        <w:suppressAutoHyphens/>
        <w:jc w:val="both"/>
        <w:rPr>
          <w:rFonts w:asciiTheme="minorHAnsi" w:hAnsiTheme="minorHAnsi" w:cstheme="minorHAnsi"/>
          <w:spacing w:val="-2"/>
          <w:sz w:val="20"/>
          <w:lang w:val="hr-HR"/>
        </w:rPr>
      </w:pPr>
      <w:r w:rsidRPr="00691C8C">
        <w:rPr>
          <w:rFonts w:asciiTheme="minorHAnsi" w:hAnsiTheme="minorHAnsi" w:cstheme="minorHAnsi"/>
          <w:i/>
          <w:spacing w:val="-2"/>
          <w:sz w:val="20"/>
          <w:lang w:val="hr-HR"/>
        </w:rPr>
        <w:t xml:space="preserve"> Odjel za statistiku</w:t>
      </w:r>
      <w:r w:rsidRPr="00691C8C">
        <w:rPr>
          <w:rFonts w:asciiTheme="minorHAnsi" w:hAnsiTheme="minorHAnsi" w:cstheme="minorHAnsi"/>
          <w:spacing w:val="-2"/>
          <w:sz w:val="20"/>
          <w:lang w:val="hr-HR"/>
        </w:rPr>
        <w:tab/>
      </w:r>
      <w:r w:rsidRPr="00691C8C">
        <w:rPr>
          <w:rFonts w:asciiTheme="minorHAnsi" w:hAnsiTheme="minorHAnsi" w:cstheme="minorHAnsi"/>
          <w:spacing w:val="-2"/>
          <w:sz w:val="20"/>
          <w:lang w:val="hr-HR"/>
        </w:rPr>
        <w:tab/>
      </w:r>
      <w:r w:rsidRPr="00691C8C">
        <w:rPr>
          <w:rFonts w:asciiTheme="minorHAnsi" w:hAnsiTheme="minorHAnsi" w:cstheme="minorHAnsi"/>
          <w:spacing w:val="-2"/>
          <w:sz w:val="20"/>
          <w:lang w:val="hr-HR"/>
        </w:rPr>
        <w:tab/>
      </w:r>
      <w:r w:rsidRPr="00691C8C">
        <w:rPr>
          <w:rFonts w:asciiTheme="minorHAnsi" w:hAnsiTheme="minorHAnsi" w:cstheme="minorHAnsi"/>
          <w:spacing w:val="-2"/>
          <w:sz w:val="20"/>
          <w:lang w:val="hr-HR"/>
        </w:rPr>
        <w:tab/>
      </w:r>
      <w:r w:rsidRPr="00691C8C">
        <w:rPr>
          <w:rFonts w:asciiTheme="minorHAnsi" w:hAnsiTheme="minorHAnsi" w:cstheme="minorHAnsi"/>
          <w:spacing w:val="-2"/>
          <w:sz w:val="20"/>
          <w:lang w:val="hr-HR"/>
        </w:rPr>
        <w:tab/>
      </w:r>
      <w:r w:rsidRPr="00691C8C">
        <w:rPr>
          <w:rFonts w:asciiTheme="minorHAnsi" w:hAnsiTheme="minorHAnsi" w:cstheme="minorHAnsi"/>
          <w:spacing w:val="-2"/>
          <w:sz w:val="20"/>
          <w:lang w:val="hr-HR"/>
        </w:rPr>
        <w:tab/>
      </w:r>
    </w:p>
    <w:p w:rsidR="00566970" w:rsidRPr="00691C8C" w:rsidRDefault="00566970" w:rsidP="00691C8C">
      <w:pPr>
        <w:suppressAutoHyphens/>
        <w:spacing w:line="120" w:lineRule="exact"/>
        <w:jc w:val="both"/>
        <w:rPr>
          <w:rFonts w:asciiTheme="minorHAnsi" w:hAnsiTheme="minorHAnsi" w:cstheme="minorHAnsi"/>
          <w:spacing w:val="-2"/>
          <w:sz w:val="20"/>
          <w:lang w:val="hr-HR"/>
        </w:rPr>
      </w:pPr>
    </w:p>
    <w:p w:rsidR="00566970" w:rsidRPr="00691C8C" w:rsidRDefault="00566970">
      <w:pPr>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 xml:space="preserve"> ISSN 1334-6644</w:t>
      </w: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ED0E9F" w:rsidRPr="00691C8C" w:rsidRDefault="00ED0E9F" w:rsidP="00ED0E9F">
      <w:pPr>
        <w:suppressAutoHyphens/>
        <w:rPr>
          <w:rFonts w:asciiTheme="minorHAnsi" w:hAnsiTheme="minorHAnsi" w:cstheme="minorHAnsi"/>
          <w:spacing w:val="-2"/>
          <w:sz w:val="20"/>
          <w:lang w:val="hr-HR"/>
        </w:rPr>
      </w:pPr>
    </w:p>
    <w:p w:rsidR="00691C8C" w:rsidRPr="00691C8C" w:rsidRDefault="00691C8C" w:rsidP="00E355BC">
      <w:pPr>
        <w:tabs>
          <w:tab w:val="left" w:pos="9214"/>
        </w:tabs>
        <w:suppressAutoHyphens/>
        <w:ind w:left="4320" w:firstLine="720"/>
        <w:rPr>
          <w:rFonts w:asciiTheme="minorHAnsi" w:hAnsiTheme="minorHAnsi" w:cstheme="minorHAnsi"/>
          <w:i/>
          <w:spacing w:val="-3"/>
          <w:szCs w:val="24"/>
          <w:lang w:val="hr-HR"/>
        </w:rPr>
      </w:pPr>
      <w:r>
        <w:rPr>
          <w:rFonts w:asciiTheme="minorHAnsi" w:hAnsiTheme="minorHAnsi" w:cstheme="minorHAnsi"/>
          <w:i/>
          <w:spacing w:val="-3"/>
          <w:lang w:val="hr-HR"/>
        </w:rPr>
        <w:t xml:space="preserve">   </w:t>
      </w:r>
      <w:r w:rsidR="00E355BC">
        <w:rPr>
          <w:rFonts w:asciiTheme="minorHAnsi" w:hAnsiTheme="minorHAnsi" w:cstheme="minorHAnsi"/>
          <w:i/>
          <w:spacing w:val="-3"/>
          <w:lang w:val="hr-HR"/>
        </w:rPr>
        <w:t xml:space="preserve">  </w:t>
      </w:r>
      <w:r w:rsidR="004B29EA" w:rsidRPr="00691C8C">
        <w:rPr>
          <w:rFonts w:asciiTheme="minorHAnsi" w:hAnsiTheme="minorHAnsi" w:cstheme="minorHAnsi"/>
          <w:i/>
          <w:spacing w:val="-3"/>
          <w:szCs w:val="24"/>
          <w:lang w:val="hr-HR"/>
        </w:rPr>
        <w:t xml:space="preserve">GOSPODARSKA I DRUŠTVENA KRETANJA </w:t>
      </w:r>
    </w:p>
    <w:p w:rsidR="004B29EA" w:rsidRPr="00691C8C" w:rsidRDefault="00E355BC" w:rsidP="00691C8C">
      <w:pPr>
        <w:suppressAutoHyphens/>
        <w:ind w:left="5040"/>
        <w:rPr>
          <w:rFonts w:asciiTheme="minorHAnsi" w:hAnsiTheme="minorHAnsi" w:cstheme="minorHAnsi"/>
          <w:spacing w:val="-3"/>
          <w:szCs w:val="24"/>
          <w:lang w:val="hr-HR"/>
        </w:rPr>
      </w:pPr>
      <w:r>
        <w:rPr>
          <w:rFonts w:asciiTheme="minorHAnsi" w:hAnsiTheme="minorHAnsi" w:cstheme="minorHAnsi"/>
          <w:i/>
          <w:spacing w:val="-3"/>
          <w:szCs w:val="24"/>
          <w:lang w:val="hr-HR"/>
        </w:rPr>
        <w:t xml:space="preserve">  </w:t>
      </w:r>
      <w:r w:rsidR="004B29EA" w:rsidRPr="00691C8C">
        <w:rPr>
          <w:rFonts w:asciiTheme="minorHAnsi" w:hAnsiTheme="minorHAnsi" w:cstheme="minorHAnsi"/>
          <w:i/>
          <w:spacing w:val="-3"/>
          <w:szCs w:val="24"/>
          <w:lang w:val="hr-HR"/>
        </w:rPr>
        <w:t>U</w:t>
      </w:r>
      <w:r w:rsidR="00691C8C" w:rsidRPr="00691C8C">
        <w:rPr>
          <w:rFonts w:asciiTheme="minorHAnsi" w:hAnsiTheme="minorHAnsi" w:cstheme="minorHAnsi"/>
          <w:i/>
          <w:spacing w:val="-3"/>
          <w:szCs w:val="24"/>
          <w:lang w:val="hr-HR"/>
        </w:rPr>
        <w:t xml:space="preserve"> </w:t>
      </w:r>
      <w:r w:rsidR="004B29EA" w:rsidRPr="00691C8C">
        <w:rPr>
          <w:rFonts w:asciiTheme="minorHAnsi" w:hAnsiTheme="minorHAnsi" w:cstheme="minorHAnsi"/>
          <w:i/>
          <w:spacing w:val="-3"/>
          <w:szCs w:val="24"/>
          <w:lang w:val="hr-HR"/>
        </w:rPr>
        <w:t>GRADU ZAGREBU - razdoblje I.-</w:t>
      </w:r>
      <w:r w:rsidR="00ED536A">
        <w:rPr>
          <w:rFonts w:asciiTheme="minorHAnsi" w:hAnsiTheme="minorHAnsi" w:cstheme="minorHAnsi"/>
          <w:i/>
          <w:spacing w:val="-3"/>
          <w:szCs w:val="24"/>
          <w:lang w:val="hr-HR"/>
        </w:rPr>
        <w:t>I</w:t>
      </w:r>
      <w:r w:rsidR="007E43DE">
        <w:rPr>
          <w:rFonts w:asciiTheme="minorHAnsi" w:hAnsiTheme="minorHAnsi" w:cstheme="minorHAnsi"/>
          <w:i/>
          <w:spacing w:val="-3"/>
          <w:szCs w:val="24"/>
          <w:lang w:val="hr-HR"/>
        </w:rPr>
        <w:t>X</w:t>
      </w:r>
      <w:r w:rsidR="004B29EA" w:rsidRPr="00691C8C">
        <w:rPr>
          <w:rFonts w:asciiTheme="minorHAnsi" w:hAnsiTheme="minorHAnsi" w:cstheme="minorHAnsi"/>
          <w:i/>
          <w:spacing w:val="-3"/>
          <w:szCs w:val="24"/>
          <w:lang w:val="hr-HR"/>
        </w:rPr>
        <w:t>. 201</w:t>
      </w:r>
      <w:r w:rsidR="00103B30">
        <w:rPr>
          <w:rFonts w:asciiTheme="minorHAnsi" w:hAnsiTheme="minorHAnsi" w:cstheme="minorHAnsi"/>
          <w:i/>
          <w:spacing w:val="-3"/>
          <w:szCs w:val="24"/>
          <w:lang w:val="hr-HR"/>
        </w:rPr>
        <w:t>6</w:t>
      </w:r>
      <w:r w:rsidR="004B29EA" w:rsidRPr="00691C8C">
        <w:rPr>
          <w:rFonts w:asciiTheme="minorHAnsi" w:hAnsiTheme="minorHAnsi" w:cstheme="minorHAnsi"/>
          <w:i/>
          <w:spacing w:val="-3"/>
          <w:szCs w:val="24"/>
          <w:lang w:val="hr-HR"/>
        </w:rPr>
        <w:t xml:space="preserve">. </w:t>
      </w:r>
    </w:p>
    <w:p w:rsidR="004B29EA" w:rsidRPr="00691C8C" w:rsidRDefault="004B29EA" w:rsidP="004B29EA">
      <w:pPr>
        <w:tabs>
          <w:tab w:val="left" w:pos="-720"/>
        </w:tabs>
        <w:suppressAutoHyphens/>
        <w:rPr>
          <w:rFonts w:asciiTheme="minorHAnsi" w:hAnsiTheme="minorHAnsi" w:cstheme="minorHAnsi"/>
          <w:spacing w:val="-2"/>
          <w:sz w:val="20"/>
          <w:lang w:val="hr-HR"/>
        </w:rPr>
      </w:pPr>
    </w:p>
    <w:p w:rsidR="004B29EA" w:rsidRPr="00691C8C" w:rsidRDefault="004B29EA" w:rsidP="004B29EA">
      <w:pPr>
        <w:tabs>
          <w:tab w:val="left" w:pos="-720"/>
        </w:tabs>
        <w:suppressAutoHyphens/>
        <w:rPr>
          <w:rFonts w:asciiTheme="minorHAnsi" w:hAnsiTheme="minorHAnsi" w:cstheme="minorHAnsi"/>
          <w:spacing w:val="-2"/>
          <w:sz w:val="20"/>
          <w:lang w:val="hr-HR"/>
        </w:rPr>
      </w:pPr>
    </w:p>
    <w:p w:rsidR="004B29EA" w:rsidRPr="00691C8C" w:rsidRDefault="00691C8C" w:rsidP="00691C8C">
      <w:pPr>
        <w:suppressAutoHyphens/>
        <w:ind w:left="7200"/>
        <w:rPr>
          <w:rFonts w:asciiTheme="minorHAnsi" w:hAnsiTheme="minorHAnsi" w:cstheme="minorHAnsi"/>
          <w:i/>
          <w:spacing w:val="-2"/>
          <w:sz w:val="22"/>
          <w:szCs w:val="22"/>
          <w:lang w:val="hr-HR"/>
        </w:rPr>
      </w:pPr>
      <w:r>
        <w:rPr>
          <w:rFonts w:asciiTheme="minorHAnsi" w:hAnsiTheme="minorHAnsi" w:cstheme="minorHAnsi"/>
          <w:i/>
          <w:spacing w:val="-2"/>
          <w:sz w:val="20"/>
          <w:lang w:val="hr-HR"/>
        </w:rPr>
        <w:t xml:space="preserve">   </w:t>
      </w:r>
      <w:r w:rsidR="004B29EA" w:rsidRPr="00691C8C">
        <w:rPr>
          <w:rFonts w:asciiTheme="minorHAnsi" w:hAnsiTheme="minorHAnsi" w:cstheme="minorHAnsi"/>
          <w:i/>
          <w:spacing w:val="-2"/>
          <w:sz w:val="22"/>
          <w:szCs w:val="22"/>
          <w:lang w:val="hr-HR"/>
        </w:rPr>
        <w:t>STATISTIČKI PODACI</w:t>
      </w: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Default="004B29EA" w:rsidP="004B29EA">
      <w:pPr>
        <w:tabs>
          <w:tab w:val="right" w:pos="7439"/>
        </w:tabs>
        <w:suppressAutoHyphens/>
        <w:jc w:val="right"/>
        <w:rPr>
          <w:rFonts w:asciiTheme="minorHAnsi" w:hAnsiTheme="minorHAnsi" w:cstheme="minorHAnsi"/>
          <w:i/>
          <w:spacing w:val="-2"/>
          <w:sz w:val="20"/>
          <w:lang w:val="hr-HR"/>
        </w:rPr>
      </w:pPr>
    </w:p>
    <w:p w:rsidR="00E355BC" w:rsidRDefault="00E355BC" w:rsidP="004B29EA">
      <w:pPr>
        <w:tabs>
          <w:tab w:val="right" w:pos="7439"/>
        </w:tabs>
        <w:suppressAutoHyphens/>
        <w:jc w:val="right"/>
        <w:rPr>
          <w:rFonts w:asciiTheme="minorHAnsi" w:hAnsiTheme="minorHAnsi" w:cstheme="minorHAnsi"/>
          <w:i/>
          <w:spacing w:val="-2"/>
          <w:sz w:val="20"/>
          <w:lang w:val="hr-HR"/>
        </w:rPr>
      </w:pPr>
    </w:p>
    <w:p w:rsidR="00503B97" w:rsidRDefault="00503B97" w:rsidP="004B29EA">
      <w:pPr>
        <w:tabs>
          <w:tab w:val="right" w:pos="7439"/>
        </w:tabs>
        <w:suppressAutoHyphens/>
        <w:jc w:val="right"/>
        <w:rPr>
          <w:rFonts w:asciiTheme="minorHAnsi" w:hAnsiTheme="minorHAnsi" w:cstheme="minorHAnsi"/>
          <w:i/>
          <w:spacing w:val="-2"/>
          <w:sz w:val="20"/>
          <w:lang w:val="hr-HR"/>
        </w:rPr>
      </w:pPr>
    </w:p>
    <w:p w:rsidR="00503B97" w:rsidRPr="00691C8C" w:rsidRDefault="00503B97"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spacing w:val="-2"/>
          <w:sz w:val="20"/>
          <w:lang w:val="hr-HR"/>
        </w:rPr>
      </w:pPr>
    </w:p>
    <w:p w:rsidR="00566970" w:rsidRPr="00691C8C" w:rsidRDefault="004B29EA" w:rsidP="00503B97">
      <w:pPr>
        <w:ind w:firstLine="720"/>
        <w:rPr>
          <w:rFonts w:asciiTheme="minorHAnsi" w:hAnsiTheme="minorHAnsi" w:cstheme="minorHAnsi"/>
          <w:sz w:val="20"/>
          <w:lang w:val="hr-HR"/>
        </w:rPr>
      </w:pPr>
      <w:r w:rsidRPr="00691C8C">
        <w:rPr>
          <w:rFonts w:asciiTheme="minorHAnsi" w:hAnsiTheme="minorHAnsi" w:cstheme="minorHAnsi"/>
          <w:sz w:val="20"/>
          <w:lang w:val="hr-HR"/>
        </w:rPr>
        <w:t xml:space="preserve">BROJ </w:t>
      </w:r>
      <w:r w:rsidR="00DE7E9A">
        <w:rPr>
          <w:rFonts w:asciiTheme="minorHAnsi" w:hAnsiTheme="minorHAnsi" w:cstheme="minorHAnsi"/>
          <w:sz w:val="20"/>
          <w:lang w:val="hr-HR"/>
        </w:rPr>
        <w:t>9</w:t>
      </w:r>
      <w:r w:rsidR="007E43DE">
        <w:rPr>
          <w:rFonts w:asciiTheme="minorHAnsi" w:hAnsiTheme="minorHAnsi" w:cstheme="minorHAnsi"/>
          <w:sz w:val="20"/>
          <w:lang w:val="hr-HR"/>
        </w:rPr>
        <w:t>8</w:t>
      </w:r>
      <w:r w:rsidR="00691C8C">
        <w:rPr>
          <w:rFonts w:asciiTheme="minorHAnsi" w:hAnsiTheme="minorHAnsi" w:cstheme="minorHAnsi"/>
          <w:sz w:val="20"/>
          <w:lang w:val="hr-HR"/>
        </w:rPr>
        <w:tab/>
      </w:r>
      <w:r w:rsidR="00691C8C">
        <w:rPr>
          <w:rFonts w:asciiTheme="minorHAnsi" w:hAnsiTheme="minorHAnsi" w:cstheme="minorHAnsi"/>
          <w:sz w:val="20"/>
          <w:lang w:val="hr-HR"/>
        </w:rPr>
        <w:tab/>
      </w:r>
      <w:r w:rsidR="00691C8C">
        <w:rPr>
          <w:rFonts w:asciiTheme="minorHAnsi" w:hAnsiTheme="minorHAnsi" w:cstheme="minorHAnsi"/>
          <w:sz w:val="20"/>
          <w:lang w:val="hr-HR"/>
        </w:rPr>
        <w:tab/>
      </w:r>
      <w:r w:rsidR="00653EFD" w:rsidRPr="00691C8C">
        <w:rPr>
          <w:rFonts w:asciiTheme="minorHAnsi" w:hAnsiTheme="minorHAnsi" w:cstheme="minorHAnsi"/>
          <w:sz w:val="20"/>
          <w:lang w:val="hr-HR"/>
        </w:rPr>
        <w:tab/>
      </w:r>
      <w:r w:rsidR="00E355BC">
        <w:rPr>
          <w:rFonts w:asciiTheme="minorHAnsi" w:hAnsiTheme="minorHAnsi" w:cstheme="minorHAnsi"/>
          <w:sz w:val="20"/>
          <w:lang w:val="hr-HR"/>
        </w:rPr>
        <w:t xml:space="preserve">   </w:t>
      </w:r>
      <w:r w:rsidR="00503B97">
        <w:rPr>
          <w:rFonts w:asciiTheme="minorHAnsi" w:hAnsiTheme="minorHAnsi" w:cstheme="minorHAnsi"/>
          <w:sz w:val="20"/>
          <w:lang w:val="hr-HR"/>
        </w:rPr>
        <w:tab/>
      </w:r>
      <w:r w:rsidRPr="00691C8C">
        <w:rPr>
          <w:rFonts w:asciiTheme="minorHAnsi" w:hAnsiTheme="minorHAnsi" w:cstheme="minorHAnsi"/>
          <w:sz w:val="20"/>
          <w:lang w:val="hr-HR"/>
        </w:rPr>
        <w:t xml:space="preserve">Zagreb, </w:t>
      </w:r>
      <w:r w:rsidR="007E43DE">
        <w:rPr>
          <w:rFonts w:asciiTheme="minorHAnsi" w:hAnsiTheme="minorHAnsi" w:cstheme="minorHAnsi"/>
          <w:sz w:val="20"/>
          <w:lang w:val="hr-HR"/>
        </w:rPr>
        <w:t>prosinac</w:t>
      </w:r>
      <w:r w:rsidRPr="00691C8C">
        <w:rPr>
          <w:rFonts w:asciiTheme="minorHAnsi" w:hAnsiTheme="minorHAnsi" w:cstheme="minorHAnsi"/>
          <w:sz w:val="20"/>
          <w:lang w:val="hr-HR"/>
        </w:rPr>
        <w:t xml:space="preserve"> 201</w:t>
      </w:r>
      <w:r w:rsidR="00ED536A">
        <w:rPr>
          <w:rFonts w:asciiTheme="minorHAnsi" w:hAnsiTheme="minorHAnsi" w:cstheme="minorHAnsi"/>
          <w:sz w:val="20"/>
          <w:lang w:val="hr-HR"/>
        </w:rPr>
        <w:t>6</w:t>
      </w:r>
      <w:r w:rsidRPr="00691C8C">
        <w:rPr>
          <w:rFonts w:asciiTheme="minorHAnsi" w:hAnsiTheme="minorHAnsi" w:cstheme="minorHAnsi"/>
          <w:sz w:val="20"/>
          <w:lang w:val="hr-HR"/>
        </w:rPr>
        <w:t>.</w:t>
      </w:r>
      <w:r w:rsidRPr="00691C8C">
        <w:rPr>
          <w:rFonts w:asciiTheme="minorHAnsi" w:hAnsiTheme="minorHAnsi" w:cstheme="minorHAnsi"/>
          <w:sz w:val="20"/>
          <w:lang w:val="hr-HR"/>
        </w:rPr>
        <w:tab/>
      </w:r>
      <w:r w:rsidRPr="00691C8C">
        <w:rPr>
          <w:rFonts w:asciiTheme="minorHAnsi" w:hAnsiTheme="minorHAnsi" w:cstheme="minorHAnsi"/>
          <w:sz w:val="20"/>
          <w:lang w:val="hr-HR"/>
        </w:rPr>
        <w:tab/>
      </w:r>
      <w:r w:rsidR="00691C8C">
        <w:rPr>
          <w:rFonts w:asciiTheme="minorHAnsi" w:hAnsiTheme="minorHAnsi" w:cstheme="minorHAnsi"/>
          <w:sz w:val="20"/>
          <w:lang w:val="hr-HR"/>
        </w:rPr>
        <w:tab/>
      </w:r>
      <w:r w:rsidR="00503B97">
        <w:rPr>
          <w:rFonts w:asciiTheme="minorHAnsi" w:hAnsiTheme="minorHAnsi" w:cstheme="minorHAnsi"/>
          <w:sz w:val="20"/>
          <w:lang w:val="hr-HR"/>
        </w:rPr>
        <w:tab/>
      </w:r>
      <w:r w:rsidR="00E355BC">
        <w:rPr>
          <w:rFonts w:asciiTheme="minorHAnsi" w:hAnsiTheme="minorHAnsi" w:cstheme="minorHAnsi"/>
          <w:sz w:val="20"/>
          <w:lang w:val="hr-HR"/>
        </w:rPr>
        <w:t xml:space="preserve">  </w:t>
      </w:r>
      <w:r w:rsidRPr="00691C8C">
        <w:rPr>
          <w:rFonts w:asciiTheme="minorHAnsi" w:hAnsiTheme="minorHAnsi" w:cstheme="minorHAnsi"/>
          <w:sz w:val="20"/>
          <w:lang w:val="hr-HR"/>
        </w:rPr>
        <w:t>GODINA 2</w:t>
      </w:r>
      <w:r w:rsidR="00ED536A">
        <w:rPr>
          <w:rFonts w:asciiTheme="minorHAnsi" w:hAnsiTheme="minorHAnsi" w:cstheme="minorHAnsi"/>
          <w:sz w:val="20"/>
          <w:lang w:val="hr-HR"/>
        </w:rPr>
        <w:t>4</w:t>
      </w:r>
      <w:r w:rsidRPr="00691C8C">
        <w:rPr>
          <w:rFonts w:asciiTheme="minorHAnsi" w:hAnsiTheme="minorHAnsi" w:cstheme="minorHAnsi"/>
          <w:sz w:val="20"/>
          <w:lang w:val="hr-HR"/>
        </w:rPr>
        <w:t>.</w:t>
      </w:r>
    </w:p>
    <w:p w:rsidR="002D6A44" w:rsidRPr="00691C8C" w:rsidRDefault="00ED0E9F" w:rsidP="00ED0E9F">
      <w:pPr>
        <w:rPr>
          <w:rFonts w:asciiTheme="minorHAnsi" w:hAnsiTheme="minorHAnsi" w:cstheme="minorHAnsi"/>
          <w:lang w:val="hr-HR"/>
        </w:rPr>
      </w:pPr>
      <w:r w:rsidRPr="00691C8C">
        <w:rPr>
          <w:rFonts w:asciiTheme="minorHAnsi" w:hAnsiTheme="minorHAnsi" w:cstheme="minorHAnsi"/>
          <w:sz w:val="20"/>
          <w:lang w:val="hr-HR"/>
        </w:rPr>
        <w:br w:type="page"/>
      </w:r>
    </w:p>
    <w:p w:rsidR="00D55477" w:rsidRPr="00691C8C" w:rsidRDefault="00D55477" w:rsidP="004B29EA">
      <w:pPr>
        <w:jc w:val="right"/>
        <w:rPr>
          <w:rFonts w:asciiTheme="minorHAnsi" w:hAnsiTheme="minorHAnsi" w:cstheme="minorHAnsi"/>
          <w:spacing w:val="40"/>
          <w:lang w:val="hr-HR"/>
        </w:rPr>
      </w:pPr>
    </w:p>
    <w:p w:rsidR="00566970" w:rsidRPr="00691C8C" w:rsidRDefault="00566970" w:rsidP="004B29EA">
      <w:pPr>
        <w:jc w:val="right"/>
        <w:rPr>
          <w:rFonts w:asciiTheme="minorHAnsi" w:hAnsiTheme="minorHAnsi" w:cstheme="minorHAnsi"/>
          <w:spacing w:val="40"/>
          <w:lang w:val="hr-HR"/>
        </w:rPr>
      </w:pPr>
      <w:r w:rsidRPr="00691C8C">
        <w:rPr>
          <w:rFonts w:asciiTheme="minorHAnsi" w:hAnsiTheme="minorHAnsi" w:cstheme="minorHAnsi"/>
          <w:spacing w:val="40"/>
          <w:lang w:val="hr-HR"/>
        </w:rPr>
        <w:t>Statistički podaci</w:t>
      </w:r>
    </w:p>
    <w:p w:rsidR="00566970" w:rsidRPr="00691C8C" w:rsidRDefault="00566970">
      <w:pPr>
        <w:jc w:val="right"/>
        <w:rPr>
          <w:rFonts w:asciiTheme="minorHAnsi" w:hAnsiTheme="minorHAnsi" w:cstheme="minorHAnsi"/>
          <w:spacing w:val="40"/>
          <w:lang w:val="hr-HR"/>
        </w:rPr>
      </w:pPr>
    </w:p>
    <w:p w:rsidR="00566970" w:rsidRPr="00691C8C" w:rsidRDefault="00566970">
      <w:pPr>
        <w:jc w:val="right"/>
        <w:rPr>
          <w:rFonts w:asciiTheme="minorHAnsi" w:hAnsiTheme="minorHAnsi" w:cstheme="minorHAnsi"/>
          <w:lang w:val="hr-HR"/>
        </w:rPr>
      </w:pPr>
      <w:r w:rsidRPr="00691C8C">
        <w:rPr>
          <w:rFonts w:asciiTheme="minorHAnsi" w:hAnsiTheme="minorHAnsi" w:cstheme="minorHAnsi"/>
          <w:spacing w:val="40"/>
          <w:lang w:val="hr-HR"/>
        </w:rPr>
        <w:t>na jednom mjestu</w:t>
      </w:r>
    </w:p>
    <w:p w:rsidR="00566970" w:rsidRPr="00691C8C" w:rsidRDefault="00566970">
      <w:pPr>
        <w:jc w:val="right"/>
        <w:rPr>
          <w:rFonts w:asciiTheme="minorHAnsi" w:hAnsiTheme="minorHAnsi" w:cstheme="minorHAnsi"/>
          <w:lang w:val="hr-HR"/>
        </w:rPr>
      </w:pPr>
    </w:p>
    <w:p w:rsidR="00566970" w:rsidRPr="00691C8C" w:rsidRDefault="00566970">
      <w:pPr>
        <w:jc w:val="right"/>
        <w:rPr>
          <w:rFonts w:asciiTheme="minorHAnsi" w:hAnsiTheme="minorHAnsi" w:cstheme="minorHAnsi"/>
          <w:lang w:val="hr-HR"/>
        </w:rPr>
      </w:pPr>
      <w:r w:rsidRPr="00691C8C">
        <w:rPr>
          <w:rFonts w:asciiTheme="minorHAnsi" w:hAnsiTheme="minorHAnsi" w:cstheme="minorHAnsi"/>
          <w:lang w:val="hr-HR"/>
        </w:rPr>
        <w:t xml:space="preserve">- </w:t>
      </w:r>
      <w:r w:rsidRPr="00691C8C">
        <w:rPr>
          <w:rFonts w:asciiTheme="minorHAnsi" w:hAnsiTheme="minorHAnsi" w:cstheme="minorHAnsi"/>
          <w:sz w:val="22"/>
          <w:szCs w:val="22"/>
          <w:lang w:val="hr-HR"/>
        </w:rPr>
        <w:t>tromjesečna dinamika</w:t>
      </w: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A66CCC" w:rsidRPr="00691C8C" w:rsidRDefault="00A66CCC">
      <w:pPr>
        <w:jc w:val="both"/>
        <w:rPr>
          <w:rFonts w:asciiTheme="minorHAnsi" w:hAnsiTheme="minorHAnsi" w:cstheme="minorHAnsi"/>
          <w:lang w:val="hr-HR"/>
        </w:rPr>
      </w:pPr>
    </w:p>
    <w:p w:rsidR="00A66CCC" w:rsidRPr="00691C8C" w:rsidRDefault="00A66CCC">
      <w:pPr>
        <w:jc w:val="both"/>
        <w:rPr>
          <w:rFonts w:asciiTheme="minorHAnsi" w:hAnsiTheme="minorHAnsi" w:cstheme="minorHAnsi"/>
          <w:lang w:val="hr-HR"/>
        </w:rPr>
      </w:pPr>
    </w:p>
    <w:p w:rsidR="00A66CCC" w:rsidRPr="00691C8C" w:rsidRDefault="00A66CCC">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2D6A44" w:rsidRPr="00691C8C" w:rsidRDefault="002D6A44">
      <w:pPr>
        <w:jc w:val="both"/>
        <w:rPr>
          <w:rFonts w:asciiTheme="minorHAnsi" w:hAnsiTheme="minorHAnsi" w:cstheme="minorHAnsi"/>
          <w:lang w:val="hr-HR"/>
        </w:rPr>
      </w:pPr>
    </w:p>
    <w:p w:rsidR="00566970" w:rsidRPr="00691C8C" w:rsidRDefault="00566970">
      <w:pPr>
        <w:jc w:val="both"/>
        <w:rPr>
          <w:rFonts w:asciiTheme="minorHAnsi" w:hAnsiTheme="minorHAnsi" w:cstheme="minorHAnsi"/>
          <w:sz w:val="20"/>
          <w:lang w:val="hr-HR"/>
        </w:rPr>
      </w:pPr>
    </w:p>
    <w:p w:rsidR="00566970"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 xml:space="preserve">Izdaje: GRADSKI </w:t>
      </w:r>
      <w:r w:rsidR="00223CC8" w:rsidRPr="00691C8C">
        <w:rPr>
          <w:rFonts w:asciiTheme="minorHAnsi" w:hAnsiTheme="minorHAnsi" w:cstheme="minorHAnsi"/>
          <w:sz w:val="20"/>
          <w:lang w:val="hr-HR"/>
        </w:rPr>
        <w:t>URED ZA STRATEGIJSKO PLANIRANJE I RAZVOJ GRADA</w:t>
      </w:r>
    </w:p>
    <w:p w:rsidR="00566970" w:rsidRPr="00691C8C" w:rsidRDefault="00566970">
      <w:pPr>
        <w:ind w:firstLine="720"/>
        <w:jc w:val="both"/>
        <w:rPr>
          <w:rFonts w:asciiTheme="minorHAnsi" w:hAnsiTheme="minorHAnsi" w:cstheme="minorHAnsi"/>
          <w:sz w:val="20"/>
          <w:lang w:val="hr-HR"/>
        </w:rPr>
      </w:pPr>
      <w:r w:rsidRPr="00691C8C">
        <w:rPr>
          <w:rFonts w:asciiTheme="minorHAnsi" w:hAnsiTheme="minorHAnsi" w:cstheme="minorHAnsi"/>
          <w:sz w:val="20"/>
          <w:lang w:val="hr-HR"/>
        </w:rPr>
        <w:t xml:space="preserve"> - </w:t>
      </w:r>
      <w:r w:rsidRPr="00691C8C">
        <w:rPr>
          <w:rFonts w:asciiTheme="minorHAnsi" w:hAnsiTheme="minorHAnsi" w:cstheme="minorHAnsi"/>
          <w:spacing w:val="40"/>
          <w:sz w:val="20"/>
          <w:lang w:val="hr-HR"/>
        </w:rPr>
        <w:t>Odjel za statistiku</w:t>
      </w:r>
    </w:p>
    <w:p w:rsidR="00566970"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 Zagreb, Sv. </w:t>
      </w:r>
      <w:proofErr w:type="spellStart"/>
      <w:r w:rsidRPr="00691C8C">
        <w:rPr>
          <w:rFonts w:asciiTheme="minorHAnsi" w:hAnsiTheme="minorHAnsi" w:cstheme="minorHAnsi"/>
          <w:sz w:val="20"/>
          <w:lang w:val="hr-HR"/>
        </w:rPr>
        <w:t>Ćirila</w:t>
      </w:r>
      <w:proofErr w:type="spellEnd"/>
      <w:r w:rsidRPr="00691C8C">
        <w:rPr>
          <w:rFonts w:asciiTheme="minorHAnsi" w:hAnsiTheme="minorHAnsi" w:cstheme="minorHAnsi"/>
          <w:sz w:val="20"/>
          <w:lang w:val="hr-HR"/>
        </w:rPr>
        <w:t xml:space="preserve"> i Metoda 5, telefon: 610-1950, </w:t>
      </w:r>
      <w:proofErr w:type="spellStart"/>
      <w:r w:rsidRPr="00691C8C">
        <w:rPr>
          <w:rFonts w:asciiTheme="minorHAnsi" w:hAnsiTheme="minorHAnsi" w:cstheme="minorHAnsi"/>
          <w:sz w:val="20"/>
          <w:lang w:val="hr-HR"/>
        </w:rPr>
        <w:t>fax</w:t>
      </w:r>
      <w:proofErr w:type="spellEnd"/>
      <w:r w:rsidRPr="00691C8C">
        <w:rPr>
          <w:rFonts w:asciiTheme="minorHAnsi" w:hAnsiTheme="minorHAnsi" w:cstheme="minorHAnsi"/>
          <w:sz w:val="20"/>
          <w:lang w:val="hr-HR"/>
        </w:rPr>
        <w:t xml:space="preserve">: </w:t>
      </w:r>
      <w:r w:rsidR="00B13066" w:rsidRPr="00691C8C">
        <w:rPr>
          <w:rFonts w:asciiTheme="minorHAnsi" w:hAnsiTheme="minorHAnsi" w:cstheme="minorHAnsi"/>
          <w:sz w:val="20"/>
          <w:lang w:val="hr-HR"/>
        </w:rPr>
        <w:t>616</w:t>
      </w:r>
      <w:r w:rsidRPr="00691C8C">
        <w:rPr>
          <w:rFonts w:asciiTheme="minorHAnsi" w:hAnsiTheme="minorHAnsi" w:cstheme="minorHAnsi"/>
          <w:sz w:val="20"/>
          <w:lang w:val="hr-HR"/>
        </w:rPr>
        <w:t>-</w:t>
      </w:r>
      <w:r w:rsidR="00B13066" w:rsidRPr="00691C8C">
        <w:rPr>
          <w:rFonts w:asciiTheme="minorHAnsi" w:hAnsiTheme="minorHAnsi" w:cstheme="minorHAnsi"/>
          <w:sz w:val="20"/>
          <w:lang w:val="hr-HR"/>
        </w:rPr>
        <w:t>6098</w:t>
      </w:r>
    </w:p>
    <w:p w:rsidR="00566970"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 e-mail: </w:t>
      </w:r>
      <w:hyperlink r:id="rId10" w:history="1">
        <w:r w:rsidRPr="00691C8C">
          <w:rPr>
            <w:rStyle w:val="Hyperlink"/>
            <w:rFonts w:asciiTheme="minorHAnsi" w:hAnsiTheme="minorHAnsi" w:cstheme="minorHAnsi"/>
            <w:sz w:val="20"/>
            <w:lang w:val="hr-HR"/>
          </w:rPr>
          <w:t>statistika@zagreb.hr</w:t>
        </w:r>
      </w:hyperlink>
    </w:p>
    <w:p w:rsidR="00566970" w:rsidRPr="00691C8C" w:rsidRDefault="00566970">
      <w:pPr>
        <w:jc w:val="both"/>
        <w:rPr>
          <w:rFonts w:asciiTheme="minorHAnsi" w:hAnsiTheme="minorHAnsi" w:cstheme="minorHAnsi"/>
          <w:sz w:val="20"/>
          <w:lang w:val="hr-HR"/>
        </w:rPr>
      </w:pPr>
    </w:p>
    <w:p w:rsidR="00FE2ADE" w:rsidRPr="00691C8C" w:rsidRDefault="006474DA">
      <w:pPr>
        <w:jc w:val="both"/>
        <w:rPr>
          <w:rFonts w:asciiTheme="minorHAnsi" w:hAnsiTheme="minorHAnsi" w:cstheme="minorHAnsi"/>
          <w:sz w:val="20"/>
          <w:lang w:val="hr-HR"/>
        </w:rPr>
      </w:pPr>
      <w:r>
        <w:rPr>
          <w:rFonts w:asciiTheme="minorHAnsi" w:hAnsiTheme="minorHAnsi" w:cstheme="minorHAnsi"/>
          <w:sz w:val="20"/>
          <w:lang w:val="hr-HR"/>
        </w:rPr>
        <w:tab/>
        <w:t xml:space="preserve"> </w:t>
      </w:r>
      <w:r w:rsidR="00147603" w:rsidRPr="00691C8C">
        <w:rPr>
          <w:rFonts w:asciiTheme="minorHAnsi" w:hAnsiTheme="minorHAnsi" w:cstheme="minorHAnsi"/>
          <w:sz w:val="20"/>
          <w:lang w:val="hr-HR"/>
        </w:rPr>
        <w:t xml:space="preserve">Urednik: </w:t>
      </w:r>
      <w:r w:rsidR="00F700EA" w:rsidRPr="00691C8C">
        <w:rPr>
          <w:rFonts w:asciiTheme="minorHAnsi" w:hAnsiTheme="minorHAnsi" w:cstheme="minorHAnsi"/>
          <w:sz w:val="20"/>
          <w:lang w:val="hr-HR"/>
        </w:rPr>
        <w:t>Iva RAZUMOVIĆ, dipl. oec.</w:t>
      </w:r>
    </w:p>
    <w:p w:rsidR="00566970"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 Prired</w:t>
      </w:r>
      <w:r w:rsidR="00743DE6">
        <w:rPr>
          <w:rFonts w:asciiTheme="minorHAnsi" w:hAnsiTheme="minorHAnsi" w:cstheme="minorHAnsi"/>
          <w:sz w:val="20"/>
          <w:lang w:val="hr-HR"/>
        </w:rPr>
        <w:t>il</w:t>
      </w:r>
      <w:r w:rsidR="00414907">
        <w:rPr>
          <w:rFonts w:asciiTheme="minorHAnsi" w:hAnsiTheme="minorHAnsi" w:cstheme="minorHAnsi"/>
          <w:sz w:val="20"/>
          <w:lang w:val="hr-HR"/>
        </w:rPr>
        <w:t>i</w:t>
      </w:r>
      <w:r w:rsidR="00F20C1C">
        <w:rPr>
          <w:rFonts w:asciiTheme="minorHAnsi" w:hAnsiTheme="minorHAnsi" w:cstheme="minorHAnsi"/>
          <w:sz w:val="20"/>
          <w:lang w:val="hr-HR"/>
        </w:rPr>
        <w:t>: Iva RAZUMOVIĆ, dipl. oec.</w:t>
      </w:r>
      <w:r w:rsidR="005E02BF">
        <w:rPr>
          <w:rFonts w:asciiTheme="minorHAnsi" w:hAnsiTheme="minorHAnsi" w:cstheme="minorHAnsi"/>
          <w:sz w:val="20"/>
          <w:lang w:val="hr-HR"/>
        </w:rPr>
        <w:t>, Željka BEŠLIĆ</w:t>
      </w:r>
      <w:r w:rsidR="00414907">
        <w:rPr>
          <w:rFonts w:asciiTheme="minorHAnsi" w:hAnsiTheme="minorHAnsi" w:cstheme="minorHAnsi"/>
          <w:sz w:val="20"/>
          <w:lang w:val="hr-HR"/>
        </w:rPr>
        <w:t>, struč.spec.comm.</w:t>
      </w:r>
    </w:p>
    <w:p w:rsidR="00566970"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 Tiskano: u </w:t>
      </w:r>
      <w:r w:rsidR="00C658FD">
        <w:rPr>
          <w:rFonts w:asciiTheme="minorHAnsi" w:hAnsiTheme="minorHAnsi" w:cstheme="minorHAnsi"/>
          <w:sz w:val="20"/>
          <w:lang w:val="hr-HR"/>
        </w:rPr>
        <w:t>80</w:t>
      </w:r>
      <w:r w:rsidRPr="00691C8C">
        <w:rPr>
          <w:rFonts w:asciiTheme="minorHAnsi" w:hAnsiTheme="minorHAnsi" w:cstheme="minorHAnsi"/>
          <w:sz w:val="20"/>
          <w:lang w:val="hr-HR"/>
        </w:rPr>
        <w:t xml:space="preserve"> primjeraka. </w:t>
      </w:r>
    </w:p>
    <w:p w:rsidR="00566970" w:rsidRPr="00691C8C" w:rsidRDefault="00566970">
      <w:pPr>
        <w:jc w:val="both"/>
        <w:rPr>
          <w:rFonts w:asciiTheme="minorHAnsi" w:hAnsiTheme="minorHAnsi" w:cstheme="minorHAnsi"/>
          <w:sz w:val="20"/>
          <w:lang w:val="hr-HR"/>
        </w:rPr>
      </w:pPr>
    </w:p>
    <w:p w:rsidR="00566970" w:rsidRPr="00691C8C" w:rsidRDefault="00566970">
      <w:pPr>
        <w:jc w:val="both"/>
        <w:rPr>
          <w:rFonts w:asciiTheme="minorHAnsi" w:hAnsiTheme="minorHAnsi" w:cstheme="minorHAnsi"/>
          <w:sz w:val="20"/>
          <w:lang w:val="hr-HR"/>
        </w:rPr>
      </w:pPr>
    </w:p>
    <w:p w:rsidR="003E7D63" w:rsidRDefault="003E7D63">
      <w:pPr>
        <w:jc w:val="center"/>
        <w:rPr>
          <w:rFonts w:asciiTheme="minorHAnsi" w:hAnsiTheme="minorHAnsi" w:cstheme="minorHAnsi"/>
          <w:b/>
          <w:sz w:val="20"/>
          <w:lang w:val="hr-HR"/>
        </w:rPr>
      </w:pPr>
    </w:p>
    <w:p w:rsidR="00566970" w:rsidRPr="00691C8C" w:rsidRDefault="00566970">
      <w:pPr>
        <w:jc w:val="center"/>
        <w:rPr>
          <w:rFonts w:asciiTheme="minorHAnsi" w:hAnsiTheme="minorHAnsi" w:cstheme="minorHAnsi"/>
          <w:b/>
          <w:sz w:val="20"/>
          <w:lang w:val="hr-HR"/>
        </w:rPr>
      </w:pPr>
      <w:r w:rsidRPr="00691C8C">
        <w:rPr>
          <w:rFonts w:asciiTheme="minorHAnsi" w:hAnsiTheme="minorHAnsi" w:cstheme="minorHAnsi"/>
          <w:b/>
          <w:sz w:val="20"/>
          <w:lang w:val="hr-HR"/>
        </w:rPr>
        <w:t>MOLIMO KORISNIKE PUBLIKACIJE DA PRILIKOM KORIŠTENJA PODATAKA OBVEZNO NAVEDU IZVOR.</w:t>
      </w:r>
    </w:p>
    <w:p w:rsidR="002D6A44" w:rsidRPr="00691C8C" w:rsidRDefault="004B29EA" w:rsidP="002D6A44">
      <w:pPr>
        <w:tabs>
          <w:tab w:val="left" w:pos="-720"/>
        </w:tabs>
        <w:suppressAutoHyphens/>
        <w:jc w:val="both"/>
        <w:rPr>
          <w:rFonts w:asciiTheme="minorHAnsi" w:hAnsiTheme="minorHAnsi" w:cstheme="minorHAnsi"/>
          <w:b/>
          <w:spacing w:val="-3"/>
          <w:sz w:val="22"/>
          <w:lang w:val="hr-HR"/>
        </w:rPr>
      </w:pPr>
      <w:r w:rsidRPr="00691C8C">
        <w:rPr>
          <w:rFonts w:asciiTheme="minorHAnsi" w:hAnsiTheme="minorHAnsi" w:cstheme="minorHAnsi"/>
          <w:b/>
          <w:sz w:val="20"/>
          <w:lang w:val="hr-HR"/>
        </w:rPr>
        <w:br w:type="page"/>
      </w:r>
    </w:p>
    <w:p w:rsidR="002D6A44" w:rsidRPr="00691C8C" w:rsidRDefault="002D6A44" w:rsidP="002D6A44">
      <w:pPr>
        <w:tabs>
          <w:tab w:val="left" w:pos="-720"/>
        </w:tabs>
        <w:suppressAutoHyphens/>
        <w:jc w:val="both"/>
        <w:rPr>
          <w:rFonts w:asciiTheme="minorHAnsi" w:hAnsiTheme="minorHAnsi" w:cstheme="minorHAnsi"/>
          <w:b/>
          <w:spacing w:val="-3"/>
          <w:sz w:val="22"/>
          <w:lang w:val="hr-HR"/>
        </w:rPr>
      </w:pPr>
    </w:p>
    <w:p w:rsidR="002D6A44" w:rsidRPr="00691C8C" w:rsidRDefault="002D6A44" w:rsidP="002D6A44">
      <w:pPr>
        <w:tabs>
          <w:tab w:val="left" w:pos="-720"/>
        </w:tabs>
        <w:suppressAutoHyphens/>
        <w:jc w:val="both"/>
        <w:rPr>
          <w:rFonts w:asciiTheme="minorHAnsi" w:hAnsiTheme="minorHAnsi" w:cstheme="minorHAnsi"/>
          <w:spacing w:val="-3"/>
          <w:sz w:val="22"/>
          <w:lang w:val="hr-HR"/>
        </w:rPr>
      </w:pPr>
    </w:p>
    <w:p w:rsidR="002D6A44" w:rsidRPr="00691C8C" w:rsidRDefault="002D6A44" w:rsidP="002D6A44">
      <w:pPr>
        <w:tabs>
          <w:tab w:val="left" w:pos="-720"/>
        </w:tabs>
        <w:suppressAutoHyphens/>
        <w:jc w:val="both"/>
        <w:rPr>
          <w:rFonts w:asciiTheme="minorHAnsi" w:hAnsiTheme="minorHAnsi" w:cstheme="minorHAnsi"/>
          <w:b/>
          <w:spacing w:val="-3"/>
          <w:sz w:val="22"/>
          <w:lang w:val="hr-HR"/>
        </w:rPr>
      </w:pPr>
    </w:p>
    <w:p w:rsidR="002D6A44" w:rsidRPr="00691C8C" w:rsidRDefault="002D6A44" w:rsidP="002D6A44">
      <w:pPr>
        <w:tabs>
          <w:tab w:val="left" w:pos="-720"/>
        </w:tabs>
        <w:suppressAutoHyphens/>
        <w:jc w:val="both"/>
        <w:rPr>
          <w:rFonts w:asciiTheme="minorHAnsi" w:hAnsiTheme="minorHAnsi" w:cstheme="minorHAnsi"/>
          <w:b/>
          <w:spacing w:val="-3"/>
          <w:sz w:val="22"/>
          <w:lang w:val="hr-HR"/>
        </w:rPr>
      </w:pPr>
    </w:p>
    <w:p w:rsidR="002D6A44" w:rsidRPr="00691C8C" w:rsidRDefault="002D6A44" w:rsidP="002D6A44">
      <w:pPr>
        <w:tabs>
          <w:tab w:val="left" w:pos="-720"/>
        </w:tabs>
        <w:suppressAutoHyphens/>
        <w:jc w:val="both"/>
        <w:rPr>
          <w:rFonts w:asciiTheme="minorHAnsi" w:hAnsiTheme="minorHAnsi" w:cstheme="minorHAnsi"/>
          <w:b/>
          <w:spacing w:val="-3"/>
          <w:sz w:val="22"/>
          <w:lang w:val="hr-HR"/>
        </w:rPr>
      </w:pPr>
    </w:p>
    <w:p w:rsidR="002D6A44" w:rsidRPr="00691C8C" w:rsidRDefault="002D6A44" w:rsidP="002D6A44">
      <w:pPr>
        <w:tabs>
          <w:tab w:val="left" w:pos="-720"/>
        </w:tabs>
        <w:suppressAutoHyphens/>
        <w:jc w:val="both"/>
        <w:rPr>
          <w:rFonts w:asciiTheme="minorHAnsi" w:hAnsiTheme="minorHAnsi" w:cstheme="minorHAnsi"/>
          <w:b/>
          <w:spacing w:val="-3"/>
          <w:sz w:val="22"/>
          <w:lang w:val="hr-HR"/>
        </w:rPr>
      </w:pPr>
    </w:p>
    <w:p w:rsidR="00744244" w:rsidRPr="00691C8C" w:rsidRDefault="00744244" w:rsidP="002D6A44">
      <w:pPr>
        <w:tabs>
          <w:tab w:val="left" w:pos="-720"/>
        </w:tabs>
        <w:suppressAutoHyphens/>
        <w:jc w:val="both"/>
        <w:rPr>
          <w:rFonts w:asciiTheme="minorHAnsi" w:hAnsiTheme="minorHAnsi" w:cstheme="minorHAnsi"/>
          <w:b/>
          <w:spacing w:val="-3"/>
          <w:sz w:val="22"/>
          <w:lang w:val="hr-HR"/>
        </w:rPr>
      </w:pPr>
    </w:p>
    <w:p w:rsidR="00D55477" w:rsidRPr="00691C8C" w:rsidRDefault="00D55477" w:rsidP="002D6A44">
      <w:pPr>
        <w:tabs>
          <w:tab w:val="left" w:pos="-720"/>
        </w:tabs>
        <w:suppressAutoHyphens/>
        <w:jc w:val="both"/>
        <w:rPr>
          <w:rFonts w:asciiTheme="minorHAnsi" w:hAnsiTheme="minorHAnsi" w:cstheme="minorHAnsi"/>
          <w:b/>
          <w:spacing w:val="-3"/>
          <w:sz w:val="22"/>
          <w:lang w:val="hr-HR"/>
        </w:rPr>
      </w:pPr>
    </w:p>
    <w:p w:rsidR="00744244" w:rsidRPr="00691C8C" w:rsidRDefault="00744244" w:rsidP="002D6A44">
      <w:pPr>
        <w:tabs>
          <w:tab w:val="left" w:pos="-720"/>
        </w:tabs>
        <w:suppressAutoHyphens/>
        <w:jc w:val="both"/>
        <w:rPr>
          <w:rFonts w:asciiTheme="minorHAnsi" w:hAnsiTheme="minorHAnsi" w:cstheme="minorHAnsi"/>
          <w:b/>
          <w:spacing w:val="-3"/>
          <w:sz w:val="22"/>
          <w:lang w:val="hr-HR"/>
        </w:rPr>
      </w:pPr>
    </w:p>
    <w:p w:rsidR="002D6A44" w:rsidRPr="00691C8C" w:rsidRDefault="002D6A44" w:rsidP="002D6A44">
      <w:pPr>
        <w:tabs>
          <w:tab w:val="left" w:pos="-720"/>
        </w:tabs>
        <w:suppressAutoHyphens/>
        <w:jc w:val="both"/>
        <w:rPr>
          <w:rFonts w:asciiTheme="minorHAnsi" w:hAnsiTheme="minorHAnsi" w:cstheme="minorHAnsi"/>
          <w:b/>
          <w:spacing w:val="-3"/>
          <w:sz w:val="22"/>
          <w:lang w:val="hr-HR"/>
        </w:rPr>
      </w:pPr>
    </w:p>
    <w:p w:rsidR="002D6A44" w:rsidRPr="00691C8C" w:rsidRDefault="002D6A44" w:rsidP="002D6A44">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b/>
          <w:spacing w:val="-3"/>
          <w:sz w:val="22"/>
          <w:lang w:val="hr-HR"/>
        </w:rPr>
        <w:tab/>
      </w:r>
      <w:r w:rsidRPr="00691C8C">
        <w:rPr>
          <w:rFonts w:asciiTheme="minorHAnsi" w:hAnsiTheme="minorHAnsi" w:cstheme="minorHAnsi"/>
          <w:b/>
          <w:spacing w:val="-3"/>
          <w:sz w:val="22"/>
          <w:lang w:val="hr-HR"/>
        </w:rPr>
        <w:tab/>
        <w:t>P R E D G O V O R</w:t>
      </w:r>
    </w:p>
    <w:p w:rsidR="002D6A44" w:rsidRPr="00691C8C" w:rsidRDefault="002D6A44" w:rsidP="002D6A44">
      <w:pPr>
        <w:tabs>
          <w:tab w:val="left" w:pos="-720"/>
        </w:tabs>
        <w:suppressAutoHyphens/>
        <w:jc w:val="both"/>
        <w:rPr>
          <w:rFonts w:asciiTheme="minorHAnsi" w:hAnsiTheme="minorHAnsi" w:cstheme="minorHAnsi"/>
          <w:spacing w:val="-3"/>
          <w:sz w:val="22"/>
          <w:lang w:val="hr-HR"/>
        </w:rPr>
      </w:pPr>
    </w:p>
    <w:p w:rsidR="002D6A44" w:rsidRPr="00691C8C" w:rsidRDefault="002D6A44" w:rsidP="002D6A44">
      <w:pPr>
        <w:tabs>
          <w:tab w:val="left" w:pos="-720"/>
        </w:tabs>
        <w:suppressAutoHyphens/>
        <w:jc w:val="both"/>
        <w:rPr>
          <w:rFonts w:asciiTheme="minorHAnsi" w:hAnsiTheme="minorHAnsi" w:cstheme="minorHAnsi"/>
          <w:spacing w:val="-3"/>
          <w:sz w:val="22"/>
          <w:lang w:val="hr-HR"/>
        </w:rPr>
      </w:pPr>
    </w:p>
    <w:p w:rsidR="002D6A44" w:rsidRPr="00691C8C" w:rsidRDefault="002D6A44" w:rsidP="002D6A44">
      <w:pPr>
        <w:tabs>
          <w:tab w:val="left" w:pos="-720"/>
        </w:tabs>
        <w:suppressAutoHyphens/>
        <w:jc w:val="both"/>
        <w:rPr>
          <w:rFonts w:asciiTheme="minorHAnsi" w:hAnsiTheme="minorHAnsi" w:cstheme="minorHAnsi"/>
          <w:spacing w:val="-3"/>
          <w:sz w:val="22"/>
          <w:lang w:val="hr-HR"/>
        </w:rPr>
      </w:pPr>
    </w:p>
    <w:p w:rsidR="002D6A44" w:rsidRPr="00691C8C" w:rsidRDefault="002D6A44" w:rsidP="002D6A44">
      <w:pPr>
        <w:tabs>
          <w:tab w:val="left" w:pos="-720"/>
        </w:tabs>
        <w:suppressAutoHyphens/>
        <w:jc w:val="both"/>
        <w:rPr>
          <w:rFonts w:asciiTheme="minorHAnsi" w:hAnsiTheme="minorHAnsi" w:cstheme="minorHAnsi"/>
          <w:spacing w:val="-3"/>
          <w:sz w:val="22"/>
          <w:lang w:val="hr-HR"/>
        </w:rPr>
      </w:pPr>
    </w:p>
    <w:p w:rsidR="002D6A44" w:rsidRPr="00691C8C" w:rsidRDefault="002D6A44" w:rsidP="002D6A44">
      <w:pPr>
        <w:tabs>
          <w:tab w:val="left" w:pos="-720"/>
        </w:tabs>
        <w:suppressAutoHyphens/>
        <w:ind w:left="737" w:right="737"/>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t xml:space="preserve">U opsežnom broju statističkih publikacija koje bilježe dugi niz godina trajanja i prepoznatljivosti (po svom sadržaju i obuhvatnosti) je i tromjesečna publikacija </w:t>
      </w:r>
      <w:r w:rsidRPr="00691C8C">
        <w:rPr>
          <w:rFonts w:asciiTheme="minorHAnsi" w:hAnsiTheme="minorHAnsi" w:cstheme="minorHAnsi"/>
          <w:b/>
          <w:spacing w:val="-3"/>
          <w:sz w:val="22"/>
          <w:lang w:val="hr-HR"/>
        </w:rPr>
        <w:t xml:space="preserve">GOSPODARSKA I DRUŠTVENA KRETANJA U GRADU ZAGREBU - </w:t>
      </w:r>
      <w:r w:rsidRPr="00691C8C">
        <w:rPr>
          <w:rFonts w:asciiTheme="minorHAnsi" w:hAnsiTheme="minorHAnsi" w:cstheme="minorHAnsi"/>
          <w:spacing w:val="-3"/>
          <w:sz w:val="20"/>
          <w:lang w:val="hr-HR"/>
        </w:rPr>
        <w:t>STATISTIČKI PODACI</w:t>
      </w:r>
      <w:r w:rsidRPr="00691C8C">
        <w:rPr>
          <w:rFonts w:asciiTheme="minorHAnsi" w:hAnsiTheme="minorHAnsi" w:cstheme="minorHAnsi"/>
          <w:spacing w:val="-3"/>
          <w:sz w:val="22"/>
          <w:lang w:val="hr-HR"/>
        </w:rPr>
        <w:t>, koja redovito izlazi od 1992. godine.</w:t>
      </w:r>
    </w:p>
    <w:p w:rsidR="002D6A44" w:rsidRPr="00691C8C" w:rsidRDefault="002D6A44" w:rsidP="002D6A44">
      <w:pPr>
        <w:tabs>
          <w:tab w:val="left" w:pos="-720"/>
        </w:tabs>
        <w:suppressAutoHyphens/>
        <w:spacing w:line="360" w:lineRule="auto"/>
        <w:ind w:left="737" w:right="737"/>
        <w:jc w:val="both"/>
        <w:rPr>
          <w:rFonts w:asciiTheme="minorHAnsi" w:hAnsiTheme="minorHAnsi" w:cstheme="minorHAnsi"/>
          <w:spacing w:val="-3"/>
          <w:sz w:val="22"/>
          <w:lang w:val="hr-HR"/>
        </w:rPr>
      </w:pPr>
    </w:p>
    <w:p w:rsidR="002D6A44" w:rsidRPr="00691C8C" w:rsidRDefault="002D6A44" w:rsidP="002D6A44">
      <w:pPr>
        <w:tabs>
          <w:tab w:val="left" w:pos="-720"/>
        </w:tabs>
        <w:suppressAutoHyphens/>
        <w:ind w:left="737" w:right="737"/>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t>Podaci o Gradu Zagrebu dio su jedinstvenog statističkog sustava Republike Hrvatske, s metodologijama koje nas sve više povezuju sa statističkim podacima EUROPE i razvijenog svijeta. Za pojedina područja proširen je obuhvat što osigurava relevantnost podataka za manje područje, u našem slučaju za Grad Zagreb.</w:t>
      </w:r>
    </w:p>
    <w:p w:rsidR="002D6A44" w:rsidRPr="00691C8C" w:rsidRDefault="002D6A44" w:rsidP="002D6A44">
      <w:pPr>
        <w:tabs>
          <w:tab w:val="left" w:pos="-720"/>
        </w:tabs>
        <w:suppressAutoHyphens/>
        <w:spacing w:line="360" w:lineRule="auto"/>
        <w:ind w:left="737" w:right="737"/>
        <w:jc w:val="both"/>
        <w:rPr>
          <w:rFonts w:asciiTheme="minorHAnsi" w:hAnsiTheme="minorHAnsi" w:cstheme="minorHAnsi"/>
          <w:spacing w:val="-3"/>
          <w:sz w:val="22"/>
          <w:lang w:val="hr-HR"/>
        </w:rPr>
      </w:pPr>
    </w:p>
    <w:p w:rsidR="002D6A44" w:rsidRPr="00691C8C" w:rsidRDefault="002D6A44" w:rsidP="002D6A44">
      <w:pPr>
        <w:tabs>
          <w:tab w:val="left" w:pos="-720"/>
        </w:tabs>
        <w:suppressAutoHyphens/>
        <w:ind w:left="737" w:right="737"/>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t>Od 1997. godine za veliki broj područja gospodarskih i društvenih aktivnosti podaci se počinju iskazivati prema Nacionalnoj klasifikaciji djelatnosti (NN br. 3/97 i 7/97), zatim prema Nacionalnoj klasifikaciji djelatnosti - NKD 2002. (NN br. 13/03), te prema novoj Nacionalnoj klasifikaciji djelatnosti 2007. – NKD 2007. (NN, br. 58/07 i 72/07) klasifikaciji koja je dio statističke standardizacije na europskoj i svjetskoj razini. Stoga je i ova godina glede statističkih metodologija i statističkog informiranja, godina daljnjeg osamostaljenja nacionalne statistike i njenog uključivanja u svjetske informacijske tokove.</w:t>
      </w:r>
    </w:p>
    <w:p w:rsidR="002D6A44" w:rsidRPr="00691C8C" w:rsidRDefault="002D6A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t>GRADSKI URED ZA STRATEGIJSKO</w:t>
      </w:r>
    </w:p>
    <w:p w:rsidR="00744244" w:rsidRPr="00691C8C" w:rsidRDefault="00744244" w:rsidP="002D6A44">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t xml:space="preserve">    PLANIRANJE I RAZVOJ GRADA</w:t>
      </w:r>
    </w:p>
    <w:p w:rsidR="00744244" w:rsidRPr="00691C8C" w:rsidRDefault="007442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b/>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00D55477" w:rsidRPr="00691C8C">
        <w:rPr>
          <w:rFonts w:asciiTheme="minorHAnsi" w:hAnsiTheme="minorHAnsi" w:cstheme="minorHAnsi"/>
          <w:spacing w:val="-3"/>
          <w:sz w:val="22"/>
          <w:lang w:val="hr-HR"/>
        </w:rPr>
        <w:t xml:space="preserve">     </w:t>
      </w:r>
      <w:r w:rsidRPr="00691C8C">
        <w:rPr>
          <w:rFonts w:asciiTheme="minorHAnsi" w:hAnsiTheme="minorHAnsi" w:cstheme="minorHAnsi"/>
          <w:b/>
          <w:spacing w:val="-3"/>
          <w:sz w:val="22"/>
          <w:lang w:val="hr-HR"/>
        </w:rPr>
        <w:t>Odjel za statistiku</w:t>
      </w:r>
    </w:p>
    <w:p w:rsidR="002D6A44" w:rsidRPr="00691C8C" w:rsidRDefault="002D6A44" w:rsidP="002D6A44">
      <w:pPr>
        <w:tabs>
          <w:tab w:val="right" w:pos="9026"/>
        </w:tabs>
        <w:suppressAutoHyphens/>
        <w:jc w:val="both"/>
        <w:rPr>
          <w:rFonts w:asciiTheme="minorHAnsi" w:hAnsiTheme="minorHAnsi" w:cstheme="minorHAnsi"/>
          <w:spacing w:val="-3"/>
          <w:sz w:val="22"/>
          <w:lang w:val="hr-HR"/>
        </w:rPr>
      </w:pPr>
    </w:p>
    <w:p w:rsidR="002D6A44" w:rsidRPr="00691C8C" w:rsidRDefault="00744244" w:rsidP="00744244">
      <w:pPr>
        <w:suppressAutoHyphens/>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p>
    <w:p w:rsidR="002D6A44" w:rsidRPr="00691C8C" w:rsidRDefault="002D6A44" w:rsidP="002D6A44">
      <w:pPr>
        <w:tabs>
          <w:tab w:val="right" w:pos="9026"/>
        </w:tabs>
        <w:suppressAutoHyphens/>
        <w:jc w:val="both"/>
        <w:rPr>
          <w:rFonts w:asciiTheme="minorHAnsi" w:hAnsiTheme="minorHAnsi" w:cstheme="minorHAnsi"/>
          <w:spacing w:val="-3"/>
          <w:sz w:val="22"/>
          <w:lang w:val="hr-HR"/>
        </w:rPr>
      </w:pPr>
    </w:p>
    <w:p w:rsidR="002D6A44" w:rsidRPr="00691C8C" w:rsidRDefault="00744244" w:rsidP="00744244">
      <w:pPr>
        <w:tabs>
          <w:tab w:val="right" w:pos="9026"/>
        </w:tabs>
        <w:suppressAutoHyphens/>
        <w:ind w:right="737"/>
        <w:rPr>
          <w:rFonts w:asciiTheme="minorHAnsi" w:hAnsiTheme="minorHAnsi" w:cstheme="minorHAnsi"/>
          <w:spacing w:val="-3"/>
          <w:sz w:val="22"/>
          <w:lang w:val="hr-HR"/>
        </w:rPr>
      </w:pPr>
      <w:r w:rsidRPr="00691C8C">
        <w:rPr>
          <w:rFonts w:asciiTheme="minorHAnsi" w:hAnsiTheme="minorHAnsi" w:cstheme="minorHAnsi"/>
          <w:spacing w:val="-3"/>
          <w:sz w:val="22"/>
          <w:lang w:val="hr-HR"/>
        </w:rPr>
        <w:br w:type="page"/>
      </w:r>
    </w:p>
    <w:p w:rsidR="00D55477" w:rsidRPr="00691C8C" w:rsidRDefault="00D55477" w:rsidP="00744244">
      <w:pPr>
        <w:tabs>
          <w:tab w:val="right" w:pos="9026"/>
        </w:tabs>
        <w:suppressAutoHyphens/>
        <w:ind w:right="737"/>
        <w:rPr>
          <w:rFonts w:asciiTheme="minorHAnsi" w:hAnsiTheme="minorHAnsi" w:cstheme="minorHAnsi"/>
          <w:b/>
          <w:spacing w:val="-3"/>
          <w:sz w:val="21"/>
          <w:szCs w:val="21"/>
          <w:lang w:val="hr-HR"/>
        </w:rPr>
      </w:pPr>
    </w:p>
    <w:p w:rsidR="00744244" w:rsidRPr="00691C8C" w:rsidRDefault="00744244" w:rsidP="002D6A44">
      <w:pPr>
        <w:tabs>
          <w:tab w:val="left" w:pos="-720"/>
        </w:tabs>
        <w:suppressAutoHyphens/>
        <w:jc w:val="both"/>
        <w:rPr>
          <w:rFonts w:asciiTheme="minorHAnsi" w:hAnsiTheme="minorHAnsi" w:cstheme="minorHAnsi"/>
          <w:b/>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b/>
          <w:spacing w:val="-3"/>
          <w:sz w:val="21"/>
          <w:szCs w:val="21"/>
          <w:lang w:val="hr-HR"/>
        </w:rPr>
        <w:t>SADRŽAJ</w:t>
      </w: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Predgovor </w:t>
      </w:r>
      <w:r w:rsidRPr="00691C8C">
        <w:rPr>
          <w:rFonts w:asciiTheme="minorHAnsi" w:hAnsiTheme="minorHAnsi" w:cstheme="minorHAnsi"/>
          <w:spacing w:val="-3"/>
          <w:sz w:val="21"/>
          <w:szCs w:val="21"/>
          <w:lang w:val="hr-HR"/>
        </w:rPr>
        <w:tab/>
        <w:t>3</w:t>
      </w: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1.  GOSPODARSTVO</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 xml:space="preserve">1-1. Osnovna gospodarska kretanja </w:t>
      </w:r>
      <w:r w:rsidR="002D6A44" w:rsidRPr="00691C8C">
        <w:rPr>
          <w:rFonts w:asciiTheme="minorHAnsi" w:hAnsiTheme="minorHAnsi" w:cstheme="minorHAnsi"/>
          <w:spacing w:val="-3"/>
          <w:sz w:val="21"/>
          <w:szCs w:val="21"/>
          <w:lang w:val="hr-HR"/>
        </w:rPr>
        <w:tab/>
      </w:r>
      <w:r w:rsidR="00F2695E">
        <w:rPr>
          <w:rFonts w:asciiTheme="minorHAnsi" w:hAnsiTheme="minorHAnsi" w:cstheme="minorHAnsi"/>
          <w:spacing w:val="-3"/>
          <w:sz w:val="21"/>
          <w:szCs w:val="21"/>
          <w:lang w:val="hr-HR"/>
        </w:rPr>
        <w:t>6</w:t>
      </w: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2.  INDUSTRIJA</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2-1. Indeksi fizičkog obujma  industrijske proizvodnje, realizacije i zaliha u industriji</w:t>
      </w:r>
      <w:r w:rsidR="002D6A44" w:rsidRPr="00691C8C">
        <w:rPr>
          <w:rFonts w:asciiTheme="minorHAnsi" w:hAnsiTheme="minorHAnsi" w:cstheme="minorHAnsi"/>
          <w:spacing w:val="-3"/>
          <w:sz w:val="21"/>
          <w:szCs w:val="21"/>
          <w:lang w:val="hr-HR"/>
        </w:rPr>
        <w:tab/>
      </w:r>
      <w:r w:rsidR="00F2695E">
        <w:rPr>
          <w:rFonts w:asciiTheme="minorHAnsi" w:hAnsiTheme="minorHAnsi" w:cstheme="minorHAnsi"/>
          <w:spacing w:val="-3"/>
          <w:sz w:val="21"/>
          <w:szCs w:val="21"/>
          <w:lang w:val="hr-HR"/>
        </w:rPr>
        <w:t>7</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Grafikon: Indeksi industrijske proizvodnje, realizacije i zaliha</w:t>
      </w:r>
      <w:r w:rsidR="002D6A44" w:rsidRPr="00691C8C">
        <w:rPr>
          <w:rFonts w:asciiTheme="minorHAnsi" w:hAnsiTheme="minorHAnsi" w:cstheme="minorHAnsi"/>
          <w:spacing w:val="-3"/>
          <w:sz w:val="21"/>
          <w:szCs w:val="21"/>
          <w:lang w:val="hr-HR"/>
        </w:rPr>
        <w:tab/>
      </w:r>
      <w:r w:rsidR="00F2695E">
        <w:rPr>
          <w:rFonts w:asciiTheme="minorHAnsi" w:hAnsiTheme="minorHAnsi" w:cstheme="minorHAnsi"/>
          <w:spacing w:val="-3"/>
          <w:sz w:val="21"/>
          <w:szCs w:val="21"/>
          <w:lang w:val="hr-HR"/>
        </w:rPr>
        <w:t>7</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2-2. Indeksi fizičkog obujma industrijske proizvodnje prema glavnim</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industrijskim grupacijama, podru</w:t>
      </w:r>
      <w:r w:rsidR="00F2695E">
        <w:rPr>
          <w:rFonts w:asciiTheme="minorHAnsi" w:hAnsiTheme="minorHAnsi" w:cstheme="minorHAnsi"/>
          <w:spacing w:val="-3"/>
          <w:sz w:val="21"/>
          <w:szCs w:val="21"/>
          <w:lang w:val="hr-HR"/>
        </w:rPr>
        <w:t>čjima i odjeljcima NKD-a 2007.</w:t>
      </w:r>
      <w:r w:rsidR="00F2695E">
        <w:rPr>
          <w:rFonts w:asciiTheme="minorHAnsi" w:hAnsiTheme="minorHAnsi" w:cstheme="minorHAnsi"/>
          <w:spacing w:val="-3"/>
          <w:sz w:val="21"/>
          <w:szCs w:val="21"/>
          <w:lang w:val="hr-HR"/>
        </w:rPr>
        <w:tab/>
        <w:t>8</w:t>
      </w:r>
    </w:p>
    <w:p w:rsidR="002D6A44" w:rsidRPr="00691C8C" w:rsidRDefault="002D6A44"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3.  GRAĐEVINARSTVO</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3-1. Vrijednost izvršenih građevinskih radova i utrošenog materijala,</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gotovih proizvoda z</w:t>
      </w:r>
      <w:r w:rsidR="00F2695E">
        <w:rPr>
          <w:rFonts w:asciiTheme="minorHAnsi" w:hAnsiTheme="minorHAnsi" w:cstheme="minorHAnsi"/>
          <w:spacing w:val="-3"/>
          <w:sz w:val="21"/>
          <w:szCs w:val="21"/>
          <w:lang w:val="hr-HR"/>
        </w:rPr>
        <w:t>a ugradnju, goriva i energije</w:t>
      </w:r>
      <w:r w:rsidR="00F2695E">
        <w:rPr>
          <w:rFonts w:asciiTheme="minorHAnsi" w:hAnsiTheme="minorHAnsi" w:cstheme="minorHAnsi"/>
          <w:spacing w:val="-3"/>
          <w:sz w:val="21"/>
          <w:szCs w:val="21"/>
          <w:lang w:val="hr-HR"/>
        </w:rPr>
        <w:tab/>
        <w:t>9</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312A5C">
        <w:rPr>
          <w:rFonts w:asciiTheme="minorHAnsi" w:hAnsiTheme="minorHAnsi" w:cstheme="minorHAnsi"/>
          <w:spacing w:val="-3"/>
          <w:sz w:val="21"/>
          <w:szCs w:val="21"/>
          <w:lang w:val="hr-HR"/>
        </w:rPr>
        <w:t xml:space="preserve">3-2. </w:t>
      </w:r>
      <w:r w:rsidR="00F7121D">
        <w:rPr>
          <w:rFonts w:asciiTheme="minorHAnsi" w:hAnsiTheme="minorHAnsi" w:cstheme="minorHAnsi"/>
          <w:spacing w:val="-3"/>
          <w:sz w:val="21"/>
          <w:szCs w:val="21"/>
          <w:lang w:val="hr-HR"/>
        </w:rPr>
        <w:t>Izdane građevinske dozvole</w:t>
      </w:r>
      <w:r w:rsidR="00F2695E">
        <w:rPr>
          <w:rFonts w:asciiTheme="minorHAnsi" w:hAnsiTheme="minorHAnsi" w:cstheme="minorHAnsi"/>
          <w:spacing w:val="-3"/>
          <w:sz w:val="21"/>
          <w:szCs w:val="21"/>
          <w:lang w:val="hr-HR"/>
        </w:rPr>
        <w:tab/>
        <w:t>9</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3-3. C</w:t>
      </w:r>
      <w:r w:rsidR="00F2695E">
        <w:rPr>
          <w:rFonts w:asciiTheme="minorHAnsi" w:hAnsiTheme="minorHAnsi" w:cstheme="minorHAnsi"/>
          <w:spacing w:val="-3"/>
          <w:sz w:val="21"/>
          <w:szCs w:val="21"/>
          <w:lang w:val="hr-HR"/>
        </w:rPr>
        <w:t>ijene prodanih novih stanova.</w:t>
      </w:r>
      <w:r w:rsidR="00F2695E">
        <w:rPr>
          <w:rFonts w:asciiTheme="minorHAnsi" w:hAnsiTheme="minorHAnsi" w:cstheme="minorHAnsi"/>
          <w:spacing w:val="-3"/>
          <w:sz w:val="21"/>
          <w:szCs w:val="21"/>
          <w:lang w:val="hr-HR"/>
        </w:rPr>
        <w:tab/>
        <w:t>10</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Grafikon: Struktura prosječne cijene pro</w:t>
      </w:r>
      <w:r w:rsidR="00F2695E">
        <w:rPr>
          <w:rFonts w:asciiTheme="minorHAnsi" w:hAnsiTheme="minorHAnsi" w:cstheme="minorHAnsi"/>
          <w:spacing w:val="-3"/>
          <w:sz w:val="21"/>
          <w:szCs w:val="21"/>
          <w:lang w:val="hr-HR"/>
        </w:rPr>
        <w:t>danih novih stanova</w:t>
      </w:r>
      <w:r w:rsidR="00F2695E">
        <w:rPr>
          <w:rFonts w:asciiTheme="minorHAnsi" w:hAnsiTheme="minorHAnsi" w:cstheme="minorHAnsi"/>
          <w:spacing w:val="-3"/>
          <w:sz w:val="21"/>
          <w:szCs w:val="21"/>
          <w:lang w:val="hr-HR"/>
        </w:rPr>
        <w:tab/>
        <w:t>10</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3-4. Završene zgrade i stanovi prema vrst</w:t>
      </w:r>
      <w:r w:rsidR="00312A5C">
        <w:rPr>
          <w:rFonts w:asciiTheme="minorHAnsi" w:hAnsiTheme="minorHAnsi" w:cstheme="minorHAnsi"/>
          <w:spacing w:val="-3"/>
          <w:sz w:val="21"/>
          <w:szCs w:val="21"/>
          <w:lang w:val="hr-HR"/>
        </w:rPr>
        <w:t>i zgrade i vrsti radova</w:t>
      </w:r>
      <w:r w:rsidR="00F2695E">
        <w:rPr>
          <w:rFonts w:asciiTheme="minorHAnsi" w:hAnsiTheme="minorHAnsi" w:cstheme="minorHAnsi"/>
          <w:spacing w:val="-3"/>
          <w:sz w:val="21"/>
          <w:szCs w:val="21"/>
          <w:lang w:val="hr-HR"/>
        </w:rPr>
        <w:tab/>
        <w:t>11</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F7121D">
        <w:rPr>
          <w:rFonts w:asciiTheme="minorHAnsi" w:hAnsiTheme="minorHAnsi" w:cstheme="minorHAnsi"/>
          <w:spacing w:val="-3"/>
          <w:sz w:val="21"/>
          <w:szCs w:val="21"/>
          <w:lang w:val="hr-HR"/>
        </w:rPr>
        <w:t xml:space="preserve">       Grafikon: </w:t>
      </w:r>
      <w:r w:rsidR="00DA0C10">
        <w:rPr>
          <w:rFonts w:asciiTheme="minorHAnsi" w:hAnsiTheme="minorHAnsi" w:cstheme="minorHAnsi"/>
          <w:spacing w:val="-3"/>
          <w:sz w:val="21"/>
          <w:szCs w:val="21"/>
          <w:lang w:val="hr-HR"/>
        </w:rPr>
        <w:t>Završene zgrade prema vrsti zgrada i vrsti radova</w:t>
      </w:r>
      <w:r w:rsidR="00F2695E">
        <w:rPr>
          <w:rFonts w:asciiTheme="minorHAnsi" w:hAnsiTheme="minorHAnsi" w:cstheme="minorHAnsi"/>
          <w:spacing w:val="-3"/>
          <w:sz w:val="21"/>
          <w:szCs w:val="21"/>
          <w:lang w:val="hr-HR"/>
        </w:rPr>
        <w:tab/>
        <w:t>11</w:t>
      </w:r>
    </w:p>
    <w:p w:rsidR="002D6A44" w:rsidRPr="00691C8C" w:rsidRDefault="002D6A44"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4.  DISTRIBUTIVNA TRGOVINA</w:t>
      </w:r>
      <w:r w:rsidR="00724097" w:rsidRPr="00691C8C">
        <w:rPr>
          <w:rFonts w:asciiTheme="minorHAnsi" w:hAnsiTheme="minorHAnsi" w:cstheme="minorHAnsi"/>
          <w:spacing w:val="-3"/>
          <w:sz w:val="21"/>
          <w:szCs w:val="21"/>
          <w:lang w:val="hr-HR"/>
        </w:rPr>
        <w:t xml:space="preserve"> I OSTALE USLUGE</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4-1.  Nominalni indeksi  prometa u trgovini na mal</w:t>
      </w:r>
      <w:r w:rsidR="00F2695E">
        <w:rPr>
          <w:rFonts w:asciiTheme="minorHAnsi" w:hAnsiTheme="minorHAnsi" w:cstheme="minorHAnsi"/>
          <w:spacing w:val="-3"/>
          <w:sz w:val="21"/>
          <w:szCs w:val="21"/>
          <w:lang w:val="hr-HR"/>
        </w:rPr>
        <w:t>o prema odjeljcima NKD-a 2007</w:t>
      </w:r>
      <w:r w:rsidR="00F2695E">
        <w:rPr>
          <w:rFonts w:asciiTheme="minorHAnsi" w:hAnsiTheme="minorHAnsi" w:cstheme="minorHAnsi"/>
          <w:spacing w:val="-3"/>
          <w:sz w:val="21"/>
          <w:szCs w:val="21"/>
          <w:lang w:val="hr-HR"/>
        </w:rPr>
        <w:tab/>
        <w:t>12</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4-2.  Nominalni indeksi prometa od trgovine na mal</w:t>
      </w:r>
      <w:r w:rsidR="00F2695E">
        <w:rPr>
          <w:rFonts w:asciiTheme="minorHAnsi" w:hAnsiTheme="minorHAnsi" w:cstheme="minorHAnsi"/>
          <w:spacing w:val="-3"/>
          <w:sz w:val="21"/>
          <w:szCs w:val="21"/>
          <w:lang w:val="hr-HR"/>
        </w:rPr>
        <w:t xml:space="preserve">o prema trgovačkim strukama. </w:t>
      </w:r>
      <w:r w:rsidR="00F2695E">
        <w:rPr>
          <w:rFonts w:asciiTheme="minorHAnsi" w:hAnsiTheme="minorHAnsi" w:cstheme="minorHAnsi"/>
          <w:spacing w:val="-3"/>
          <w:sz w:val="21"/>
          <w:szCs w:val="21"/>
          <w:lang w:val="hr-HR"/>
        </w:rPr>
        <w:tab/>
        <w:t>13</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9D0083" w:rsidRPr="00691C8C">
        <w:rPr>
          <w:rFonts w:asciiTheme="minorHAnsi" w:hAnsiTheme="minorHAnsi" w:cstheme="minorHAnsi"/>
          <w:spacing w:val="-3"/>
          <w:sz w:val="21"/>
          <w:szCs w:val="21"/>
          <w:lang w:val="hr-HR"/>
        </w:rPr>
        <w:t xml:space="preserve">         </w:t>
      </w: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Grafikon: Struktura prometa od trgovine na m</w:t>
      </w:r>
      <w:r w:rsidR="00F2695E">
        <w:rPr>
          <w:rFonts w:asciiTheme="minorHAnsi" w:hAnsiTheme="minorHAnsi" w:cstheme="minorHAnsi"/>
          <w:spacing w:val="-3"/>
          <w:sz w:val="21"/>
          <w:szCs w:val="21"/>
          <w:lang w:val="hr-HR"/>
        </w:rPr>
        <w:t>alo prema trgovačkim strukama</w:t>
      </w:r>
      <w:r w:rsidR="00F2695E">
        <w:rPr>
          <w:rFonts w:asciiTheme="minorHAnsi" w:hAnsiTheme="minorHAnsi" w:cstheme="minorHAnsi"/>
          <w:spacing w:val="-3"/>
          <w:sz w:val="21"/>
          <w:szCs w:val="21"/>
          <w:lang w:val="hr-HR"/>
        </w:rPr>
        <w:tab/>
        <w:t>13</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 xml:space="preserve">4-3.  </w:t>
      </w:r>
      <w:r w:rsidR="009C7842" w:rsidRPr="00691C8C">
        <w:rPr>
          <w:rFonts w:asciiTheme="minorHAnsi" w:hAnsiTheme="minorHAnsi" w:cstheme="minorHAnsi"/>
          <w:spacing w:val="-3"/>
          <w:sz w:val="21"/>
          <w:szCs w:val="21"/>
          <w:lang w:val="hr-HR"/>
        </w:rPr>
        <w:t>Indeksi prometa poslovnih subjekata prema pretežnoj djelatnosti i NKD-u 2007</w:t>
      </w:r>
      <w:r w:rsidR="00F2695E">
        <w:rPr>
          <w:rFonts w:asciiTheme="minorHAnsi" w:hAnsiTheme="minorHAnsi" w:cstheme="minorHAnsi"/>
          <w:spacing w:val="-3"/>
          <w:sz w:val="21"/>
          <w:szCs w:val="21"/>
          <w:lang w:val="hr-HR"/>
        </w:rPr>
        <w:tab/>
        <w:t>14</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9D0083" w:rsidRPr="00691C8C">
        <w:rPr>
          <w:rFonts w:asciiTheme="minorHAnsi" w:hAnsiTheme="minorHAnsi" w:cstheme="minorHAnsi"/>
          <w:spacing w:val="-3"/>
          <w:sz w:val="21"/>
          <w:szCs w:val="21"/>
          <w:lang w:val="hr-HR"/>
        </w:rPr>
        <w:t xml:space="preserve">         </w:t>
      </w:r>
      <w:r w:rsidRPr="00691C8C">
        <w:rPr>
          <w:rFonts w:asciiTheme="minorHAnsi" w:hAnsiTheme="minorHAnsi" w:cstheme="minorHAnsi"/>
          <w:spacing w:val="-3"/>
          <w:sz w:val="21"/>
          <w:szCs w:val="21"/>
          <w:lang w:val="hr-HR"/>
        </w:rPr>
        <w:t xml:space="preserve"> </w:t>
      </w:r>
      <w:r w:rsidR="009C7842" w:rsidRPr="00691C8C">
        <w:rPr>
          <w:rFonts w:asciiTheme="minorHAnsi" w:hAnsiTheme="minorHAnsi" w:cstheme="minorHAnsi"/>
          <w:spacing w:val="-3"/>
          <w:sz w:val="21"/>
          <w:szCs w:val="21"/>
          <w:lang w:val="hr-HR"/>
        </w:rPr>
        <w:t>Grafikon: Struktura prometa poslovnih subjekata</w:t>
      </w:r>
      <w:r w:rsidR="00F2695E">
        <w:rPr>
          <w:rFonts w:asciiTheme="minorHAnsi" w:hAnsiTheme="minorHAnsi" w:cstheme="minorHAnsi"/>
          <w:spacing w:val="-3"/>
          <w:sz w:val="21"/>
          <w:szCs w:val="21"/>
          <w:lang w:val="hr-HR"/>
        </w:rPr>
        <w:tab/>
        <w:t>14</w:t>
      </w: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5. ROBNA RAZMJENA S INOZEMSTVOM</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5-1.  Ukup</w:t>
      </w:r>
      <w:r w:rsidR="00F2695E">
        <w:rPr>
          <w:rFonts w:asciiTheme="minorHAnsi" w:hAnsiTheme="minorHAnsi" w:cstheme="minorHAnsi"/>
          <w:spacing w:val="-3"/>
          <w:sz w:val="21"/>
          <w:szCs w:val="21"/>
          <w:lang w:val="hr-HR"/>
        </w:rPr>
        <w:t>an izvoz i uvoz Grada Zagreba</w:t>
      </w:r>
      <w:r w:rsidR="00F2695E">
        <w:rPr>
          <w:rFonts w:asciiTheme="minorHAnsi" w:hAnsiTheme="minorHAnsi" w:cstheme="minorHAnsi"/>
          <w:spacing w:val="-3"/>
          <w:sz w:val="21"/>
          <w:szCs w:val="21"/>
          <w:lang w:val="hr-HR"/>
        </w:rPr>
        <w:tab/>
        <w:t>15</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0137A6">
        <w:rPr>
          <w:rFonts w:asciiTheme="minorHAnsi" w:hAnsiTheme="minorHAnsi" w:cstheme="minorHAnsi"/>
          <w:spacing w:val="-3"/>
          <w:sz w:val="21"/>
          <w:szCs w:val="21"/>
          <w:lang w:val="hr-HR"/>
        </w:rPr>
        <w:t xml:space="preserve">       </w:t>
      </w:r>
      <w:r w:rsidR="000137A6" w:rsidRPr="00691C8C">
        <w:rPr>
          <w:rFonts w:asciiTheme="minorHAnsi" w:hAnsiTheme="minorHAnsi" w:cstheme="minorHAnsi"/>
          <w:spacing w:val="-3"/>
          <w:sz w:val="21"/>
          <w:szCs w:val="21"/>
          <w:lang w:val="hr-HR"/>
        </w:rPr>
        <w:t>Grafikon:</w:t>
      </w:r>
      <w:r w:rsidR="000137A6">
        <w:rPr>
          <w:rFonts w:asciiTheme="minorHAnsi" w:hAnsiTheme="minorHAnsi" w:cstheme="minorHAnsi"/>
          <w:spacing w:val="-3"/>
          <w:sz w:val="21"/>
          <w:szCs w:val="21"/>
          <w:lang w:val="hr-HR"/>
        </w:rPr>
        <w:t xml:space="preserve"> Izvoz i uvoz Grada Zagreba</w:t>
      </w:r>
      <w:r w:rsidR="00D948BA">
        <w:rPr>
          <w:rFonts w:asciiTheme="minorHAnsi" w:hAnsiTheme="minorHAnsi" w:cstheme="minorHAnsi"/>
          <w:spacing w:val="-3"/>
          <w:sz w:val="21"/>
          <w:szCs w:val="21"/>
          <w:lang w:val="hr-HR"/>
        </w:rPr>
        <w:t xml:space="preserve"> i Republike Hrvatske</w:t>
      </w:r>
      <w:r w:rsidR="00F2695E">
        <w:rPr>
          <w:rFonts w:asciiTheme="minorHAnsi" w:hAnsiTheme="minorHAnsi" w:cstheme="minorHAnsi"/>
          <w:spacing w:val="-3"/>
          <w:sz w:val="21"/>
          <w:szCs w:val="21"/>
          <w:lang w:val="hr-HR"/>
        </w:rPr>
        <w:tab/>
        <w:t>15</w:t>
      </w:r>
    </w:p>
    <w:p w:rsidR="002D6A44" w:rsidRPr="00691C8C" w:rsidRDefault="00F3204A" w:rsidP="005E729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6.  TURIZAM</w:t>
      </w:r>
    </w:p>
    <w:p w:rsidR="002D6A44" w:rsidRPr="00691C8C" w:rsidRDefault="00CD69C0"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6-1.  Dolasci i noćenja turista</w:t>
      </w:r>
      <w:r w:rsidR="002D6A44" w:rsidRPr="00691C8C">
        <w:rPr>
          <w:rFonts w:asciiTheme="minorHAnsi" w:hAnsiTheme="minorHAnsi" w:cstheme="minorHAnsi"/>
          <w:spacing w:val="-3"/>
          <w:sz w:val="21"/>
          <w:szCs w:val="21"/>
          <w:lang w:val="hr-HR"/>
        </w:rPr>
        <w:tab/>
        <w:t>1</w:t>
      </w:r>
      <w:r w:rsidR="00F2695E">
        <w:rPr>
          <w:rFonts w:asciiTheme="minorHAnsi" w:hAnsiTheme="minorHAnsi" w:cstheme="minorHAnsi"/>
          <w:spacing w:val="-3"/>
          <w:sz w:val="21"/>
          <w:szCs w:val="21"/>
          <w:lang w:val="hr-HR"/>
        </w:rPr>
        <w:t>6</w:t>
      </w:r>
    </w:p>
    <w:p w:rsidR="002D6A44" w:rsidRPr="00691C8C" w:rsidRDefault="00CD69C0"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6-2.  Smještajni kapaciteti prema vrstama objekata</w:t>
      </w:r>
      <w:r w:rsidR="002D6A44" w:rsidRPr="00691C8C">
        <w:rPr>
          <w:rFonts w:asciiTheme="minorHAnsi" w:hAnsiTheme="minorHAnsi" w:cstheme="minorHAnsi"/>
          <w:spacing w:val="-3"/>
          <w:sz w:val="21"/>
          <w:szCs w:val="21"/>
          <w:lang w:val="hr-HR"/>
        </w:rPr>
        <w:tab/>
        <w:t>1</w:t>
      </w:r>
      <w:r w:rsidR="00F2695E">
        <w:rPr>
          <w:rFonts w:asciiTheme="minorHAnsi" w:hAnsiTheme="minorHAnsi" w:cstheme="minorHAnsi"/>
          <w:spacing w:val="-3"/>
          <w:sz w:val="21"/>
          <w:szCs w:val="21"/>
          <w:lang w:val="hr-HR"/>
        </w:rPr>
        <w:t>7</w:t>
      </w:r>
    </w:p>
    <w:p w:rsidR="002D6A44" w:rsidRPr="00691C8C" w:rsidRDefault="00CD69C0" w:rsidP="00904673">
      <w:pPr>
        <w:tabs>
          <w:tab w:val="left" w:pos="720"/>
          <w:tab w:val="right" w:leader="dot" w:pos="9026"/>
        </w:tabs>
        <w:suppressAutoHyphens/>
        <w:spacing w:line="240" w:lineRule="exact"/>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Grafikon: Dolasci turista</w:t>
      </w:r>
      <w:r w:rsidR="002D6A44" w:rsidRPr="00691C8C">
        <w:rPr>
          <w:rFonts w:asciiTheme="minorHAnsi" w:hAnsiTheme="minorHAnsi" w:cstheme="minorHAnsi"/>
          <w:spacing w:val="-3"/>
          <w:sz w:val="21"/>
          <w:szCs w:val="21"/>
          <w:lang w:val="hr-HR"/>
        </w:rPr>
        <w:tab/>
        <w:t>1</w:t>
      </w:r>
      <w:r w:rsidR="00F2695E">
        <w:rPr>
          <w:rFonts w:asciiTheme="minorHAnsi" w:hAnsiTheme="minorHAnsi" w:cstheme="minorHAnsi"/>
          <w:spacing w:val="-3"/>
          <w:sz w:val="21"/>
          <w:szCs w:val="21"/>
          <w:lang w:val="hr-HR"/>
        </w:rPr>
        <w:t>7</w:t>
      </w:r>
    </w:p>
    <w:p w:rsidR="002D6A44" w:rsidRPr="00691C8C" w:rsidRDefault="00CD69C0"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6-3.  Poslovni skupovi</w:t>
      </w:r>
      <w:r w:rsidR="002D6A44" w:rsidRPr="00691C8C">
        <w:rPr>
          <w:rFonts w:asciiTheme="minorHAnsi" w:hAnsiTheme="minorHAnsi" w:cstheme="minorHAnsi"/>
          <w:spacing w:val="-3"/>
          <w:sz w:val="21"/>
          <w:szCs w:val="21"/>
          <w:lang w:val="hr-HR"/>
        </w:rPr>
        <w:tab/>
      </w:r>
      <w:r w:rsidR="00F2695E">
        <w:rPr>
          <w:rFonts w:asciiTheme="minorHAnsi" w:hAnsiTheme="minorHAnsi" w:cstheme="minorHAnsi"/>
          <w:spacing w:val="-3"/>
          <w:sz w:val="21"/>
          <w:szCs w:val="21"/>
          <w:lang w:val="hr-HR"/>
        </w:rPr>
        <w:t>18</w:t>
      </w:r>
    </w:p>
    <w:p w:rsidR="002D6A44" w:rsidRPr="00691C8C" w:rsidRDefault="00CD69C0" w:rsidP="00904673">
      <w:pPr>
        <w:tabs>
          <w:tab w:val="left" w:pos="720"/>
          <w:tab w:val="right" w:leader="dot" w:pos="9026"/>
        </w:tabs>
        <w:suppressAutoHyphens/>
        <w:spacing w:line="240" w:lineRule="exact"/>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Grafikon: Struktura poslo</w:t>
      </w:r>
      <w:r w:rsidR="00607A64">
        <w:rPr>
          <w:rFonts w:asciiTheme="minorHAnsi" w:hAnsiTheme="minorHAnsi" w:cstheme="minorHAnsi"/>
          <w:spacing w:val="-3"/>
          <w:sz w:val="21"/>
          <w:szCs w:val="21"/>
          <w:lang w:val="hr-HR"/>
        </w:rPr>
        <w:t>v</w:t>
      </w:r>
      <w:r w:rsidR="00F2695E">
        <w:rPr>
          <w:rFonts w:asciiTheme="minorHAnsi" w:hAnsiTheme="minorHAnsi" w:cstheme="minorHAnsi"/>
          <w:spacing w:val="-3"/>
          <w:sz w:val="21"/>
          <w:szCs w:val="21"/>
          <w:lang w:val="hr-HR"/>
        </w:rPr>
        <w:t>nih skupova prema vrsti skupa</w:t>
      </w:r>
      <w:r w:rsidR="00F2695E">
        <w:rPr>
          <w:rFonts w:asciiTheme="minorHAnsi" w:hAnsiTheme="minorHAnsi" w:cstheme="minorHAnsi"/>
          <w:spacing w:val="-3"/>
          <w:sz w:val="21"/>
          <w:szCs w:val="21"/>
          <w:lang w:val="hr-HR"/>
        </w:rPr>
        <w:tab/>
        <w:t>18</w:t>
      </w:r>
    </w:p>
    <w:p w:rsidR="002D6A44" w:rsidRPr="00691C8C" w:rsidRDefault="002D6A44" w:rsidP="00904673">
      <w:pPr>
        <w:tabs>
          <w:tab w:val="left" w:pos="720"/>
          <w:tab w:val="right" w:leader="dot" w:pos="9026"/>
        </w:tabs>
        <w:suppressAutoHyphens/>
        <w:ind w:left="340"/>
        <w:rPr>
          <w:rFonts w:asciiTheme="minorHAnsi" w:hAnsiTheme="minorHAnsi" w:cstheme="minorHAnsi"/>
          <w:noProof/>
          <w:spacing w:val="-3"/>
          <w:sz w:val="21"/>
          <w:szCs w:val="21"/>
          <w:lang w:val="hr-HR"/>
        </w:rPr>
      </w:pPr>
    </w:p>
    <w:p w:rsidR="002D6A44" w:rsidRPr="00691C8C" w:rsidRDefault="002D6A44" w:rsidP="00904673">
      <w:pPr>
        <w:tabs>
          <w:tab w:val="left" w:pos="720"/>
          <w:tab w:val="right" w:leader="dot" w:pos="9026"/>
        </w:tabs>
        <w:suppressAutoHyphens/>
        <w:ind w:left="340"/>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7.  PRIJEVOZ I SKLADIŠTENJE</w:t>
      </w:r>
    </w:p>
    <w:p w:rsidR="002D6A44" w:rsidRDefault="00CD69C0" w:rsidP="00904673">
      <w:pPr>
        <w:tabs>
          <w:tab w:val="left" w:pos="720"/>
          <w:tab w:val="right" w:leader="dot" w:pos="9026"/>
        </w:tabs>
        <w:suppressAutoHyphens/>
        <w:ind w:left="340"/>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r>
      <w:r w:rsidR="002D6A44" w:rsidRPr="00691C8C">
        <w:rPr>
          <w:rFonts w:asciiTheme="minorHAnsi" w:hAnsiTheme="minorHAnsi" w:cstheme="minorHAnsi"/>
          <w:noProof/>
          <w:spacing w:val="-3"/>
          <w:sz w:val="21"/>
          <w:szCs w:val="21"/>
          <w:lang w:val="hr-HR"/>
        </w:rPr>
        <w:t>7-1.  Cestovni prijevoz</w:t>
      </w:r>
      <w:r w:rsidR="0090360A" w:rsidRPr="00691C8C">
        <w:rPr>
          <w:rFonts w:asciiTheme="minorHAnsi" w:hAnsiTheme="minorHAnsi" w:cstheme="minorHAnsi"/>
          <w:noProof/>
          <w:spacing w:val="-3"/>
          <w:sz w:val="21"/>
          <w:szCs w:val="21"/>
          <w:lang w:val="hr-HR"/>
        </w:rPr>
        <w:t xml:space="preserve"> robe</w:t>
      </w:r>
      <w:r w:rsidR="00F2695E">
        <w:rPr>
          <w:rFonts w:asciiTheme="minorHAnsi" w:hAnsiTheme="minorHAnsi" w:cstheme="minorHAnsi"/>
          <w:noProof/>
          <w:spacing w:val="-3"/>
          <w:sz w:val="21"/>
          <w:szCs w:val="21"/>
          <w:lang w:val="hr-HR"/>
        </w:rPr>
        <w:tab/>
        <w:t>19</w:t>
      </w:r>
    </w:p>
    <w:p w:rsidR="00607A64" w:rsidRPr="00691C8C" w:rsidRDefault="00607A64" w:rsidP="00904673">
      <w:pPr>
        <w:tabs>
          <w:tab w:val="left" w:pos="720"/>
          <w:tab w:val="right" w:leader="dot" w:pos="9026"/>
        </w:tabs>
        <w:suppressAutoHyphens/>
        <w:ind w:left="340"/>
        <w:rPr>
          <w:rFonts w:asciiTheme="minorHAnsi" w:hAnsiTheme="minorHAnsi" w:cstheme="minorHAnsi"/>
          <w:noProof/>
          <w:spacing w:val="-3"/>
          <w:sz w:val="21"/>
          <w:szCs w:val="21"/>
          <w:lang w:val="hr-HR"/>
        </w:rPr>
      </w:pPr>
      <w:r>
        <w:rPr>
          <w:rFonts w:asciiTheme="minorHAnsi" w:hAnsiTheme="minorHAnsi" w:cstheme="minorHAnsi"/>
          <w:noProof/>
          <w:spacing w:val="-3"/>
          <w:sz w:val="21"/>
          <w:szCs w:val="21"/>
          <w:lang w:val="hr-HR"/>
        </w:rPr>
        <w:tab/>
        <w:t xml:space="preserve">        Grafikon: Cestovni prijevoz robe…………………</w:t>
      </w:r>
      <w:r w:rsidR="00F2695E">
        <w:rPr>
          <w:rFonts w:asciiTheme="minorHAnsi" w:hAnsiTheme="minorHAnsi" w:cstheme="minorHAnsi"/>
          <w:noProof/>
          <w:spacing w:val="-3"/>
          <w:sz w:val="21"/>
          <w:szCs w:val="21"/>
          <w:lang w:val="hr-HR"/>
        </w:rPr>
        <w:t>…………………………………………………………………………..19</w:t>
      </w:r>
    </w:p>
    <w:p w:rsidR="002D6A44" w:rsidRPr="00691C8C" w:rsidRDefault="00CD69C0" w:rsidP="00904673">
      <w:pPr>
        <w:tabs>
          <w:tab w:val="left" w:pos="720"/>
          <w:tab w:val="right" w:leader="dot" w:pos="9026"/>
        </w:tabs>
        <w:suppressAutoHyphens/>
        <w:ind w:left="340"/>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r>
      <w:r w:rsidR="002D6A44" w:rsidRPr="00691C8C">
        <w:rPr>
          <w:rFonts w:asciiTheme="minorHAnsi" w:hAnsiTheme="minorHAnsi" w:cstheme="minorHAnsi"/>
          <w:noProof/>
          <w:spacing w:val="-3"/>
          <w:sz w:val="21"/>
          <w:szCs w:val="21"/>
          <w:lang w:val="hr-HR"/>
        </w:rPr>
        <w:t>7-2.  Gradski prijevoz</w:t>
      </w:r>
      <w:r w:rsidR="00462D24" w:rsidRPr="00691C8C">
        <w:rPr>
          <w:rFonts w:asciiTheme="minorHAnsi" w:hAnsiTheme="minorHAnsi" w:cstheme="minorHAnsi"/>
          <w:noProof/>
          <w:spacing w:val="-3"/>
          <w:sz w:val="21"/>
          <w:szCs w:val="21"/>
          <w:lang w:val="hr-HR"/>
        </w:rPr>
        <w:t xml:space="preserve"> putnika</w:t>
      </w:r>
      <w:r w:rsidR="00F2695E">
        <w:rPr>
          <w:rFonts w:asciiTheme="minorHAnsi" w:hAnsiTheme="minorHAnsi" w:cstheme="minorHAnsi"/>
          <w:noProof/>
          <w:spacing w:val="-3"/>
          <w:sz w:val="21"/>
          <w:szCs w:val="21"/>
          <w:lang w:val="hr-HR"/>
        </w:rPr>
        <w:tab/>
        <w:t>20</w:t>
      </w:r>
    </w:p>
    <w:p w:rsidR="002D6A44" w:rsidRPr="00691C8C" w:rsidRDefault="00CD69C0" w:rsidP="00607A64">
      <w:pPr>
        <w:tabs>
          <w:tab w:val="left" w:pos="720"/>
          <w:tab w:val="right" w:leader="dot" w:pos="9026"/>
          <w:tab w:val="right" w:pos="9072"/>
        </w:tabs>
        <w:suppressAutoHyphens/>
        <w:ind w:left="340"/>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w:t>
      </w:r>
      <w:r w:rsidR="002D6A44" w:rsidRPr="00691C8C">
        <w:rPr>
          <w:rFonts w:asciiTheme="minorHAnsi" w:hAnsiTheme="minorHAnsi" w:cstheme="minorHAnsi"/>
          <w:noProof/>
          <w:spacing w:val="-3"/>
          <w:sz w:val="21"/>
          <w:szCs w:val="21"/>
          <w:lang w:val="hr-HR"/>
        </w:rPr>
        <w:t>Grafikon: Gradski prijevoz – prevezeni putnici, ukupno po tromjesečjima</w:t>
      </w:r>
      <w:r w:rsidR="002D6A44" w:rsidRPr="00691C8C">
        <w:rPr>
          <w:rFonts w:asciiTheme="minorHAnsi" w:hAnsiTheme="minorHAnsi" w:cstheme="minorHAnsi"/>
          <w:noProof/>
          <w:spacing w:val="-3"/>
          <w:sz w:val="21"/>
          <w:szCs w:val="21"/>
          <w:lang w:val="hr-HR"/>
        </w:rPr>
        <w:tab/>
        <w:t>2</w:t>
      </w:r>
      <w:r w:rsidR="00F2695E">
        <w:rPr>
          <w:rFonts w:asciiTheme="minorHAnsi" w:hAnsiTheme="minorHAnsi" w:cstheme="minorHAnsi"/>
          <w:noProof/>
          <w:spacing w:val="-3"/>
          <w:sz w:val="21"/>
          <w:szCs w:val="21"/>
          <w:lang w:val="hr-HR"/>
        </w:rPr>
        <w:t>0</w:t>
      </w:r>
    </w:p>
    <w:p w:rsidR="00D55477"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br w:type="page"/>
      </w:r>
    </w:p>
    <w:p w:rsidR="00D55477" w:rsidRPr="00691C8C" w:rsidRDefault="00D55477"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p>
    <w:p w:rsidR="00D55477" w:rsidRPr="00691C8C" w:rsidRDefault="00D55477"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8. OBRAZOVANJE</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8-1. Osnovne škole – kraj školske godine </w:t>
      </w:r>
      <w:r w:rsidRPr="00691C8C">
        <w:rPr>
          <w:rFonts w:asciiTheme="minorHAnsi" w:hAnsiTheme="minorHAnsi" w:cstheme="minorHAnsi"/>
          <w:noProof/>
          <w:spacing w:val="-3"/>
          <w:sz w:val="21"/>
          <w:szCs w:val="21"/>
          <w:lang w:val="hr-HR"/>
        </w:rPr>
        <w:tab/>
        <w:t>2</w:t>
      </w:r>
      <w:r w:rsidR="00F2695E">
        <w:rPr>
          <w:rFonts w:asciiTheme="minorHAnsi" w:hAnsiTheme="minorHAnsi" w:cstheme="minorHAnsi"/>
          <w:noProof/>
          <w:spacing w:val="-3"/>
          <w:sz w:val="21"/>
          <w:szCs w:val="21"/>
          <w:lang w:val="hr-HR"/>
        </w:rPr>
        <w:t>1</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Grafikon: Učenici redovitih škola koji su završili školovanje prema vrsti škole</w:t>
      </w:r>
      <w:r w:rsidRPr="00691C8C">
        <w:rPr>
          <w:rFonts w:asciiTheme="minorHAnsi" w:hAnsiTheme="minorHAnsi" w:cstheme="minorHAnsi"/>
          <w:noProof/>
          <w:spacing w:val="-3"/>
          <w:sz w:val="21"/>
          <w:szCs w:val="21"/>
          <w:lang w:val="hr-HR"/>
        </w:rPr>
        <w:tab/>
        <w:t>2</w:t>
      </w:r>
      <w:r w:rsidR="00F2695E">
        <w:rPr>
          <w:rFonts w:asciiTheme="minorHAnsi" w:hAnsiTheme="minorHAnsi" w:cstheme="minorHAnsi"/>
          <w:noProof/>
          <w:spacing w:val="-3"/>
          <w:sz w:val="21"/>
          <w:szCs w:val="21"/>
          <w:lang w:val="hr-HR"/>
        </w:rPr>
        <w:t>1</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8-2. Srednje škole – kraj školske godine </w:t>
      </w:r>
      <w:r w:rsidRPr="00691C8C">
        <w:rPr>
          <w:rFonts w:asciiTheme="minorHAnsi" w:hAnsiTheme="minorHAnsi" w:cstheme="minorHAnsi"/>
          <w:noProof/>
          <w:spacing w:val="-3"/>
          <w:sz w:val="21"/>
          <w:szCs w:val="21"/>
          <w:lang w:val="hr-HR"/>
        </w:rPr>
        <w:tab/>
        <w:t>2</w:t>
      </w:r>
      <w:r w:rsidR="00F2695E">
        <w:rPr>
          <w:rFonts w:asciiTheme="minorHAnsi" w:hAnsiTheme="minorHAnsi" w:cstheme="minorHAnsi"/>
          <w:noProof/>
          <w:spacing w:val="-3"/>
          <w:sz w:val="21"/>
          <w:szCs w:val="21"/>
          <w:lang w:val="hr-HR"/>
        </w:rPr>
        <w:t>2</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p>
    <w:p w:rsidR="002D6A44" w:rsidRPr="00691C8C" w:rsidRDefault="002D6A44" w:rsidP="00904673">
      <w:pPr>
        <w:tabs>
          <w:tab w:val="left" w:pos="-720"/>
          <w:tab w:val="left" w:pos="284"/>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9. ZAPOSLENOST</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9-1. Zaposleni na području Grada Zagreba </w:t>
      </w:r>
      <w:r w:rsidRPr="00691C8C">
        <w:rPr>
          <w:rFonts w:asciiTheme="minorHAnsi" w:hAnsiTheme="minorHAnsi" w:cstheme="minorHAnsi"/>
          <w:noProof/>
          <w:spacing w:val="-3"/>
          <w:sz w:val="21"/>
          <w:szCs w:val="21"/>
          <w:lang w:val="hr-HR"/>
        </w:rPr>
        <w:tab/>
        <w:t>2</w:t>
      </w:r>
      <w:r w:rsidR="00F2695E">
        <w:rPr>
          <w:rFonts w:asciiTheme="minorHAnsi" w:hAnsiTheme="minorHAnsi" w:cstheme="minorHAnsi"/>
          <w:noProof/>
          <w:spacing w:val="-3"/>
          <w:sz w:val="21"/>
          <w:szCs w:val="21"/>
          <w:lang w:val="hr-HR"/>
        </w:rPr>
        <w:t>3</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9-2. Zaposleni na području Grada Zagreba prema NKD-u 2007</w:t>
      </w:r>
      <w:r w:rsidRPr="00691C8C">
        <w:rPr>
          <w:rFonts w:asciiTheme="minorHAnsi" w:hAnsiTheme="minorHAnsi" w:cstheme="minorHAnsi"/>
          <w:noProof/>
          <w:spacing w:val="-3"/>
          <w:sz w:val="21"/>
          <w:szCs w:val="21"/>
          <w:lang w:val="hr-HR"/>
        </w:rPr>
        <w:tab/>
        <w:t>2</w:t>
      </w:r>
      <w:r w:rsidR="00F2695E">
        <w:rPr>
          <w:rFonts w:asciiTheme="minorHAnsi" w:hAnsiTheme="minorHAnsi" w:cstheme="minorHAnsi"/>
          <w:noProof/>
          <w:spacing w:val="-3"/>
          <w:sz w:val="21"/>
          <w:szCs w:val="21"/>
          <w:lang w:val="hr-HR"/>
        </w:rPr>
        <w:t>3</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9-3. Zaposleni u pravnim osobama prema područjima NKD-a 2007</w:t>
      </w:r>
      <w:r w:rsidRPr="00691C8C">
        <w:rPr>
          <w:rFonts w:asciiTheme="minorHAnsi" w:hAnsiTheme="minorHAnsi" w:cstheme="minorHAnsi"/>
          <w:noProof/>
          <w:spacing w:val="-3"/>
          <w:sz w:val="21"/>
          <w:szCs w:val="21"/>
          <w:lang w:val="hr-HR"/>
        </w:rPr>
        <w:tab/>
        <w:t>2</w:t>
      </w:r>
      <w:r w:rsidR="00F2695E">
        <w:rPr>
          <w:rFonts w:asciiTheme="minorHAnsi" w:hAnsiTheme="minorHAnsi" w:cstheme="minorHAnsi"/>
          <w:noProof/>
          <w:spacing w:val="-3"/>
          <w:sz w:val="21"/>
          <w:szCs w:val="21"/>
          <w:lang w:val="hr-HR"/>
        </w:rPr>
        <w:t>4</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Grafikon: Zaposleni u pravnim osobama prema NKD-u 2007. </w:t>
      </w:r>
      <w:r w:rsidRPr="00691C8C">
        <w:rPr>
          <w:rFonts w:asciiTheme="minorHAnsi" w:hAnsiTheme="minorHAnsi" w:cstheme="minorHAnsi"/>
          <w:noProof/>
          <w:spacing w:val="-3"/>
          <w:sz w:val="21"/>
          <w:szCs w:val="21"/>
          <w:lang w:val="hr-HR"/>
        </w:rPr>
        <w:tab/>
        <w:t>2</w:t>
      </w:r>
      <w:r w:rsidR="00F2695E">
        <w:rPr>
          <w:rFonts w:asciiTheme="minorHAnsi" w:hAnsiTheme="minorHAnsi" w:cstheme="minorHAnsi"/>
          <w:noProof/>
          <w:spacing w:val="-3"/>
          <w:sz w:val="21"/>
          <w:szCs w:val="21"/>
          <w:lang w:val="hr-HR"/>
        </w:rPr>
        <w:t>4</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9-4. Zaposleni u obrtu i djelatnostima slobodnih profesija prema NKD-u 2007</w:t>
      </w:r>
      <w:r w:rsidRPr="00691C8C">
        <w:rPr>
          <w:rFonts w:asciiTheme="minorHAnsi" w:hAnsiTheme="minorHAnsi" w:cstheme="minorHAnsi"/>
          <w:noProof/>
          <w:spacing w:val="-3"/>
          <w:sz w:val="21"/>
          <w:szCs w:val="21"/>
          <w:lang w:val="hr-HR"/>
        </w:rPr>
        <w:tab/>
        <w:t>2</w:t>
      </w:r>
      <w:r w:rsidR="00F2695E">
        <w:rPr>
          <w:rFonts w:asciiTheme="minorHAnsi" w:hAnsiTheme="minorHAnsi" w:cstheme="minorHAnsi"/>
          <w:noProof/>
          <w:spacing w:val="-3"/>
          <w:sz w:val="21"/>
          <w:szCs w:val="21"/>
          <w:lang w:val="hr-HR"/>
        </w:rPr>
        <w:t>5</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9-5. Nezaposleni na području Grada Zagreba</w:t>
      </w:r>
      <w:r w:rsidRPr="00691C8C">
        <w:rPr>
          <w:rFonts w:asciiTheme="minorHAnsi" w:hAnsiTheme="minorHAnsi" w:cstheme="minorHAnsi"/>
          <w:noProof/>
          <w:spacing w:val="-3"/>
          <w:sz w:val="21"/>
          <w:szCs w:val="21"/>
          <w:lang w:val="hr-HR"/>
        </w:rPr>
        <w:tab/>
        <w:t>2</w:t>
      </w:r>
      <w:r w:rsidR="00F2695E">
        <w:rPr>
          <w:rFonts w:asciiTheme="minorHAnsi" w:hAnsiTheme="minorHAnsi" w:cstheme="minorHAnsi"/>
          <w:noProof/>
          <w:spacing w:val="-3"/>
          <w:sz w:val="21"/>
          <w:szCs w:val="21"/>
          <w:lang w:val="hr-HR"/>
        </w:rPr>
        <w:t>5</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10. NEZAPOSLENOST</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10-1. Nezaposlene osobe </w:t>
      </w:r>
      <w:r w:rsidRPr="00691C8C">
        <w:rPr>
          <w:rFonts w:asciiTheme="minorHAnsi" w:hAnsiTheme="minorHAnsi" w:cstheme="minorHAnsi"/>
          <w:noProof/>
          <w:spacing w:val="-3"/>
          <w:sz w:val="21"/>
          <w:szCs w:val="21"/>
          <w:lang w:val="hr-HR"/>
        </w:rPr>
        <w:tab/>
        <w:t>2</w:t>
      </w:r>
      <w:r w:rsidR="00F2695E">
        <w:rPr>
          <w:rFonts w:asciiTheme="minorHAnsi" w:hAnsiTheme="minorHAnsi" w:cstheme="minorHAnsi"/>
          <w:noProof/>
          <w:spacing w:val="-3"/>
          <w:sz w:val="21"/>
          <w:szCs w:val="21"/>
          <w:lang w:val="hr-HR"/>
        </w:rPr>
        <w:t>6</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Gra</w:t>
      </w:r>
      <w:r w:rsidR="00797B4D">
        <w:rPr>
          <w:rFonts w:asciiTheme="minorHAnsi" w:hAnsiTheme="minorHAnsi" w:cstheme="minorHAnsi"/>
          <w:noProof/>
          <w:spacing w:val="-3"/>
          <w:sz w:val="21"/>
          <w:szCs w:val="21"/>
          <w:lang w:val="hr-HR"/>
        </w:rPr>
        <w:t>fikon: Nezaposlene osobe od 2000</w:t>
      </w:r>
      <w:r w:rsidRPr="00691C8C">
        <w:rPr>
          <w:rFonts w:asciiTheme="minorHAnsi" w:hAnsiTheme="minorHAnsi" w:cstheme="minorHAnsi"/>
          <w:noProof/>
          <w:spacing w:val="-3"/>
          <w:sz w:val="21"/>
          <w:szCs w:val="21"/>
          <w:lang w:val="hr-HR"/>
        </w:rPr>
        <w:t>. do 201</w:t>
      </w:r>
      <w:r w:rsidR="00797B4D">
        <w:rPr>
          <w:rFonts w:asciiTheme="minorHAnsi" w:hAnsiTheme="minorHAnsi" w:cstheme="minorHAnsi"/>
          <w:noProof/>
          <w:spacing w:val="-3"/>
          <w:sz w:val="21"/>
          <w:szCs w:val="21"/>
          <w:lang w:val="hr-HR"/>
        </w:rPr>
        <w:t>5</w:t>
      </w:r>
      <w:r w:rsidRPr="00691C8C">
        <w:rPr>
          <w:rFonts w:asciiTheme="minorHAnsi" w:hAnsiTheme="minorHAnsi" w:cstheme="minorHAnsi"/>
          <w:noProof/>
          <w:spacing w:val="-3"/>
          <w:sz w:val="21"/>
          <w:szCs w:val="21"/>
          <w:lang w:val="hr-HR"/>
        </w:rPr>
        <w:t>., stanje 31. prosinca</w:t>
      </w:r>
      <w:r w:rsidRPr="00691C8C">
        <w:rPr>
          <w:rFonts w:asciiTheme="minorHAnsi" w:hAnsiTheme="minorHAnsi" w:cstheme="minorHAnsi"/>
          <w:noProof/>
          <w:spacing w:val="-3"/>
          <w:sz w:val="21"/>
          <w:szCs w:val="21"/>
          <w:lang w:val="hr-HR"/>
        </w:rPr>
        <w:tab/>
        <w:t>2</w:t>
      </w:r>
      <w:r w:rsidR="00F2695E">
        <w:rPr>
          <w:rFonts w:asciiTheme="minorHAnsi" w:hAnsiTheme="minorHAnsi" w:cstheme="minorHAnsi"/>
          <w:noProof/>
          <w:spacing w:val="-3"/>
          <w:sz w:val="21"/>
          <w:szCs w:val="21"/>
          <w:lang w:val="hr-HR"/>
        </w:rPr>
        <w:t>6</w:t>
      </w: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11. PLAĆE</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11-1. Prosječne plaće isplaćene za razdoblje. </w:t>
      </w:r>
      <w:r w:rsidRPr="00691C8C">
        <w:rPr>
          <w:rFonts w:asciiTheme="minorHAnsi" w:hAnsiTheme="minorHAnsi" w:cstheme="minorHAnsi"/>
          <w:noProof/>
          <w:spacing w:val="-3"/>
          <w:sz w:val="21"/>
          <w:szCs w:val="21"/>
          <w:lang w:val="hr-HR"/>
        </w:rPr>
        <w:tab/>
        <w:t>2</w:t>
      </w:r>
      <w:r w:rsidR="00F2695E">
        <w:rPr>
          <w:rFonts w:asciiTheme="minorHAnsi" w:hAnsiTheme="minorHAnsi" w:cstheme="minorHAnsi"/>
          <w:noProof/>
          <w:spacing w:val="-3"/>
          <w:sz w:val="21"/>
          <w:szCs w:val="21"/>
          <w:lang w:val="hr-HR"/>
        </w:rPr>
        <w:t>7</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Grafikon: </w:t>
      </w:r>
      <w:r w:rsidR="00AC35EB">
        <w:rPr>
          <w:rFonts w:asciiTheme="minorHAnsi" w:hAnsiTheme="minorHAnsi" w:cstheme="minorHAnsi"/>
          <w:noProof/>
          <w:spacing w:val="-3"/>
          <w:sz w:val="21"/>
          <w:szCs w:val="21"/>
          <w:lang w:val="hr-HR"/>
        </w:rPr>
        <w:t xml:space="preserve">Prosječne mjesečne isplaćene neto </w:t>
      </w:r>
      <w:r w:rsidRPr="00691C8C">
        <w:rPr>
          <w:rFonts w:asciiTheme="minorHAnsi" w:hAnsiTheme="minorHAnsi" w:cstheme="minorHAnsi"/>
          <w:noProof/>
          <w:spacing w:val="-3"/>
          <w:sz w:val="21"/>
          <w:szCs w:val="21"/>
          <w:lang w:val="hr-HR"/>
        </w:rPr>
        <w:t>plać</w:t>
      </w:r>
      <w:r w:rsidR="00AC35EB">
        <w:rPr>
          <w:rFonts w:asciiTheme="minorHAnsi" w:hAnsiTheme="minorHAnsi" w:cstheme="minorHAnsi"/>
          <w:noProof/>
          <w:spacing w:val="-3"/>
          <w:sz w:val="21"/>
          <w:szCs w:val="21"/>
          <w:lang w:val="hr-HR"/>
        </w:rPr>
        <w:t>e</w:t>
      </w:r>
      <w:r w:rsidRPr="00691C8C">
        <w:rPr>
          <w:rFonts w:asciiTheme="minorHAnsi" w:hAnsiTheme="minorHAnsi" w:cstheme="minorHAnsi"/>
          <w:noProof/>
          <w:spacing w:val="-3"/>
          <w:sz w:val="21"/>
          <w:szCs w:val="21"/>
          <w:lang w:val="hr-HR"/>
        </w:rPr>
        <w:t xml:space="preserve"> </w:t>
      </w:r>
      <w:r w:rsidRPr="00691C8C">
        <w:rPr>
          <w:rFonts w:asciiTheme="minorHAnsi" w:hAnsiTheme="minorHAnsi" w:cstheme="minorHAnsi"/>
          <w:noProof/>
          <w:spacing w:val="-3"/>
          <w:sz w:val="21"/>
          <w:szCs w:val="21"/>
          <w:lang w:val="hr-HR"/>
        </w:rPr>
        <w:tab/>
        <w:t>2</w:t>
      </w:r>
      <w:r w:rsidR="00F2695E">
        <w:rPr>
          <w:rFonts w:asciiTheme="minorHAnsi" w:hAnsiTheme="minorHAnsi" w:cstheme="minorHAnsi"/>
          <w:noProof/>
          <w:spacing w:val="-3"/>
          <w:sz w:val="21"/>
          <w:szCs w:val="21"/>
          <w:lang w:val="hr-HR"/>
        </w:rPr>
        <w:t>7</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11-2. Indeksi nominalnih neto i bru</w:t>
      </w:r>
      <w:r w:rsidR="00AC35EB">
        <w:rPr>
          <w:rFonts w:asciiTheme="minorHAnsi" w:hAnsiTheme="minorHAnsi" w:cstheme="minorHAnsi"/>
          <w:noProof/>
          <w:spacing w:val="-3"/>
          <w:sz w:val="21"/>
          <w:szCs w:val="21"/>
          <w:lang w:val="hr-HR"/>
        </w:rPr>
        <w:t>to plaća isplaćenih za razdoblje</w:t>
      </w:r>
      <w:r w:rsidRPr="00691C8C">
        <w:rPr>
          <w:rFonts w:asciiTheme="minorHAnsi" w:hAnsiTheme="minorHAnsi" w:cstheme="minorHAnsi"/>
          <w:noProof/>
          <w:spacing w:val="-3"/>
          <w:sz w:val="21"/>
          <w:szCs w:val="21"/>
          <w:lang w:val="hr-HR"/>
        </w:rPr>
        <w:t xml:space="preserve">. </w:t>
      </w:r>
      <w:r w:rsidRPr="00691C8C">
        <w:rPr>
          <w:rFonts w:asciiTheme="minorHAnsi" w:hAnsiTheme="minorHAnsi" w:cstheme="minorHAnsi"/>
          <w:noProof/>
          <w:spacing w:val="-3"/>
          <w:sz w:val="21"/>
          <w:szCs w:val="21"/>
          <w:lang w:val="hr-HR"/>
        </w:rPr>
        <w:tab/>
        <w:t>2</w:t>
      </w:r>
      <w:r w:rsidR="00F2695E">
        <w:rPr>
          <w:rFonts w:asciiTheme="minorHAnsi" w:hAnsiTheme="minorHAnsi" w:cstheme="minorHAnsi"/>
          <w:noProof/>
          <w:spacing w:val="-3"/>
          <w:sz w:val="21"/>
          <w:szCs w:val="21"/>
          <w:lang w:val="hr-HR"/>
        </w:rPr>
        <w:t>7</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11-3. Prosječne neto plaće isplaćene z</w:t>
      </w:r>
      <w:r w:rsidR="00AC35EB">
        <w:rPr>
          <w:rFonts w:asciiTheme="minorHAnsi" w:hAnsiTheme="minorHAnsi" w:cstheme="minorHAnsi"/>
          <w:noProof/>
          <w:spacing w:val="-3"/>
          <w:sz w:val="21"/>
          <w:szCs w:val="21"/>
          <w:lang w:val="hr-HR"/>
        </w:rPr>
        <w:t>a</w:t>
      </w:r>
      <w:r w:rsidR="00F2695E">
        <w:rPr>
          <w:rFonts w:asciiTheme="minorHAnsi" w:hAnsiTheme="minorHAnsi" w:cstheme="minorHAnsi"/>
          <w:noProof/>
          <w:spacing w:val="-3"/>
          <w:sz w:val="21"/>
          <w:szCs w:val="21"/>
          <w:lang w:val="hr-HR"/>
        </w:rPr>
        <w:t xml:space="preserve"> razdoblja, prema NKD-u 2007 </w:t>
      </w:r>
      <w:r w:rsidR="00F2695E">
        <w:rPr>
          <w:rFonts w:asciiTheme="minorHAnsi" w:hAnsiTheme="minorHAnsi" w:cstheme="minorHAnsi"/>
          <w:noProof/>
          <w:spacing w:val="-3"/>
          <w:sz w:val="21"/>
          <w:szCs w:val="21"/>
          <w:lang w:val="hr-HR"/>
        </w:rPr>
        <w:tab/>
        <w:t>28</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11-4. Prosječne bruto plaće isplaćene za razdoblja, prema NKD-u 2007</w:t>
      </w:r>
      <w:r w:rsidRPr="00691C8C">
        <w:rPr>
          <w:rFonts w:asciiTheme="minorHAnsi" w:hAnsiTheme="minorHAnsi" w:cstheme="minorHAnsi"/>
          <w:noProof/>
          <w:spacing w:val="-3"/>
          <w:sz w:val="21"/>
          <w:szCs w:val="21"/>
          <w:lang w:val="hr-HR"/>
        </w:rPr>
        <w:tab/>
        <w:t>3</w:t>
      </w:r>
      <w:r w:rsidR="00F2695E">
        <w:rPr>
          <w:rFonts w:asciiTheme="minorHAnsi" w:hAnsiTheme="minorHAnsi" w:cstheme="minorHAnsi"/>
          <w:noProof/>
          <w:spacing w:val="-3"/>
          <w:sz w:val="21"/>
          <w:szCs w:val="21"/>
          <w:lang w:val="hr-HR"/>
        </w:rPr>
        <w:t>1</w:t>
      </w: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12. VITALNA STATISTIKA</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color w:val="FF0000"/>
          <w:spacing w:val="-3"/>
          <w:sz w:val="21"/>
          <w:szCs w:val="21"/>
          <w:lang w:val="hr-HR"/>
        </w:rPr>
      </w:pPr>
      <w:r w:rsidRPr="00691C8C">
        <w:rPr>
          <w:rFonts w:asciiTheme="minorHAnsi" w:hAnsiTheme="minorHAnsi" w:cstheme="minorHAnsi"/>
          <w:noProof/>
          <w:spacing w:val="-3"/>
          <w:sz w:val="21"/>
          <w:szCs w:val="21"/>
          <w:lang w:val="hr-HR"/>
        </w:rPr>
        <w:tab/>
        <w:t>12-1. Vitalni događaji u Gradu prema vremenu upisa</w:t>
      </w:r>
      <w:r w:rsidRPr="00691C8C">
        <w:rPr>
          <w:rFonts w:asciiTheme="minorHAnsi" w:hAnsiTheme="minorHAnsi" w:cstheme="minorHAnsi"/>
          <w:noProof/>
          <w:spacing w:val="-3"/>
          <w:sz w:val="21"/>
          <w:szCs w:val="21"/>
          <w:lang w:val="hr-HR"/>
        </w:rPr>
        <w:tab/>
        <w:t>3</w:t>
      </w:r>
      <w:r w:rsidR="00F2695E">
        <w:rPr>
          <w:rFonts w:asciiTheme="minorHAnsi" w:hAnsiTheme="minorHAnsi" w:cstheme="minorHAnsi"/>
          <w:noProof/>
          <w:spacing w:val="-3"/>
          <w:sz w:val="21"/>
          <w:szCs w:val="21"/>
          <w:lang w:val="hr-HR"/>
        </w:rPr>
        <w:t>4</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12-2. Prirodno kretanje stanovništva po gradskim četvrtima Grada Zagreba u 201</w:t>
      </w:r>
      <w:r w:rsidR="006E6835">
        <w:rPr>
          <w:rFonts w:asciiTheme="minorHAnsi" w:hAnsiTheme="minorHAnsi" w:cstheme="minorHAnsi"/>
          <w:noProof/>
          <w:spacing w:val="-3"/>
          <w:sz w:val="21"/>
          <w:szCs w:val="21"/>
          <w:lang w:val="hr-HR"/>
        </w:rPr>
        <w:t>5</w:t>
      </w:r>
      <w:r w:rsidR="00F2695E">
        <w:rPr>
          <w:rFonts w:asciiTheme="minorHAnsi" w:hAnsiTheme="minorHAnsi" w:cstheme="minorHAnsi"/>
          <w:noProof/>
          <w:spacing w:val="-3"/>
          <w:sz w:val="21"/>
          <w:szCs w:val="21"/>
          <w:lang w:val="hr-HR"/>
        </w:rPr>
        <w:t>.</w:t>
      </w:r>
      <w:r w:rsidR="00F2695E">
        <w:rPr>
          <w:rFonts w:asciiTheme="minorHAnsi" w:hAnsiTheme="minorHAnsi" w:cstheme="minorHAnsi"/>
          <w:noProof/>
          <w:spacing w:val="-3"/>
          <w:sz w:val="21"/>
          <w:szCs w:val="21"/>
          <w:lang w:val="hr-HR"/>
        </w:rPr>
        <w:tab/>
        <w:t>34</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w:t>
      </w: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13. POSLOVNI SUBJEKTI</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13-1. Pravne osobe prema područjima NKD-a 2007. i aktivnosti, stanje 3</w:t>
      </w:r>
      <w:r w:rsidR="006E6835">
        <w:rPr>
          <w:rFonts w:asciiTheme="minorHAnsi" w:hAnsiTheme="minorHAnsi" w:cstheme="minorHAnsi"/>
          <w:noProof/>
          <w:spacing w:val="-3"/>
          <w:sz w:val="21"/>
          <w:szCs w:val="21"/>
          <w:lang w:val="hr-HR"/>
        </w:rPr>
        <w:t>0</w:t>
      </w:r>
      <w:r w:rsidR="00DD1787">
        <w:rPr>
          <w:rFonts w:asciiTheme="minorHAnsi" w:hAnsiTheme="minorHAnsi" w:cstheme="minorHAnsi"/>
          <w:noProof/>
          <w:spacing w:val="-3"/>
          <w:sz w:val="21"/>
          <w:szCs w:val="21"/>
          <w:lang w:val="hr-HR"/>
        </w:rPr>
        <w:t xml:space="preserve">. </w:t>
      </w:r>
      <w:r w:rsidR="006E6835">
        <w:rPr>
          <w:rFonts w:asciiTheme="minorHAnsi" w:hAnsiTheme="minorHAnsi" w:cstheme="minorHAnsi"/>
          <w:noProof/>
          <w:spacing w:val="-3"/>
          <w:sz w:val="21"/>
          <w:szCs w:val="21"/>
          <w:lang w:val="hr-HR"/>
        </w:rPr>
        <w:t>lipnj</w:t>
      </w:r>
      <w:r w:rsidR="00797B4D">
        <w:rPr>
          <w:rFonts w:asciiTheme="minorHAnsi" w:hAnsiTheme="minorHAnsi" w:cstheme="minorHAnsi"/>
          <w:noProof/>
          <w:spacing w:val="-3"/>
          <w:sz w:val="21"/>
          <w:szCs w:val="21"/>
          <w:lang w:val="hr-HR"/>
        </w:rPr>
        <w:t>a</w:t>
      </w:r>
      <w:r w:rsidR="00DD1787">
        <w:rPr>
          <w:rFonts w:asciiTheme="minorHAnsi" w:hAnsiTheme="minorHAnsi" w:cstheme="minorHAnsi"/>
          <w:noProof/>
          <w:spacing w:val="-3"/>
          <w:sz w:val="21"/>
          <w:szCs w:val="21"/>
          <w:lang w:val="hr-HR"/>
        </w:rPr>
        <w:t xml:space="preserve"> </w:t>
      </w:r>
      <w:r w:rsidRPr="00691C8C">
        <w:rPr>
          <w:rFonts w:asciiTheme="minorHAnsi" w:hAnsiTheme="minorHAnsi" w:cstheme="minorHAnsi"/>
          <w:noProof/>
          <w:spacing w:val="-3"/>
          <w:sz w:val="21"/>
          <w:szCs w:val="21"/>
          <w:lang w:val="hr-HR"/>
        </w:rPr>
        <w:t>201</w:t>
      </w:r>
      <w:r w:rsidR="006E6835">
        <w:rPr>
          <w:rFonts w:asciiTheme="minorHAnsi" w:hAnsiTheme="minorHAnsi" w:cstheme="minorHAnsi"/>
          <w:noProof/>
          <w:spacing w:val="-3"/>
          <w:sz w:val="21"/>
          <w:szCs w:val="21"/>
          <w:lang w:val="hr-HR"/>
        </w:rPr>
        <w:t>6</w:t>
      </w:r>
      <w:r w:rsidRPr="00691C8C">
        <w:rPr>
          <w:rFonts w:asciiTheme="minorHAnsi" w:hAnsiTheme="minorHAnsi" w:cstheme="minorHAnsi"/>
          <w:noProof/>
          <w:spacing w:val="-3"/>
          <w:sz w:val="21"/>
          <w:szCs w:val="21"/>
          <w:lang w:val="hr-HR"/>
        </w:rPr>
        <w:t>.</w:t>
      </w:r>
      <w:r w:rsidRPr="00691C8C">
        <w:rPr>
          <w:rFonts w:asciiTheme="minorHAnsi" w:hAnsiTheme="minorHAnsi" w:cstheme="minorHAnsi"/>
          <w:noProof/>
          <w:spacing w:val="-3"/>
          <w:sz w:val="21"/>
          <w:szCs w:val="21"/>
          <w:lang w:val="hr-HR"/>
        </w:rPr>
        <w:tab/>
        <w:t>3</w:t>
      </w:r>
      <w:r w:rsidR="00F2695E">
        <w:rPr>
          <w:rFonts w:asciiTheme="minorHAnsi" w:hAnsiTheme="minorHAnsi" w:cstheme="minorHAnsi"/>
          <w:noProof/>
          <w:spacing w:val="-3"/>
          <w:sz w:val="21"/>
          <w:szCs w:val="21"/>
          <w:lang w:val="hr-HR"/>
        </w:rPr>
        <w:t>5</w:t>
      </w: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13-2. Poslovni subjekti prema pravno ustrojbenim oblicima i aktivnosti, </w:t>
      </w:r>
    </w:p>
    <w:p w:rsidR="002D6A44"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stanje 3</w:t>
      </w:r>
      <w:r w:rsidR="006E6835">
        <w:rPr>
          <w:rFonts w:asciiTheme="minorHAnsi" w:hAnsiTheme="minorHAnsi" w:cstheme="minorHAnsi"/>
          <w:noProof/>
          <w:spacing w:val="-3"/>
          <w:sz w:val="21"/>
          <w:szCs w:val="21"/>
          <w:lang w:val="hr-HR"/>
        </w:rPr>
        <w:t>0</w:t>
      </w:r>
      <w:r w:rsidRPr="00691C8C">
        <w:rPr>
          <w:rFonts w:asciiTheme="minorHAnsi" w:hAnsiTheme="minorHAnsi" w:cstheme="minorHAnsi"/>
          <w:noProof/>
          <w:spacing w:val="-3"/>
          <w:sz w:val="21"/>
          <w:szCs w:val="21"/>
          <w:lang w:val="hr-HR"/>
        </w:rPr>
        <w:t xml:space="preserve">. </w:t>
      </w:r>
      <w:r w:rsidR="006E6835">
        <w:rPr>
          <w:rFonts w:asciiTheme="minorHAnsi" w:hAnsiTheme="minorHAnsi" w:cstheme="minorHAnsi"/>
          <w:noProof/>
          <w:spacing w:val="-3"/>
          <w:sz w:val="21"/>
          <w:szCs w:val="21"/>
          <w:lang w:val="hr-HR"/>
        </w:rPr>
        <w:t>lipnj</w:t>
      </w:r>
      <w:r w:rsidR="002E785D" w:rsidRPr="002E785D">
        <w:rPr>
          <w:rFonts w:asciiTheme="minorHAnsi" w:hAnsiTheme="minorHAnsi" w:cstheme="minorHAnsi"/>
          <w:noProof/>
          <w:spacing w:val="-3"/>
          <w:sz w:val="21"/>
          <w:szCs w:val="21"/>
          <w:lang w:val="hr-HR"/>
        </w:rPr>
        <w:t>a 201</w:t>
      </w:r>
      <w:r w:rsidR="006E6835">
        <w:rPr>
          <w:rFonts w:asciiTheme="minorHAnsi" w:hAnsiTheme="minorHAnsi" w:cstheme="minorHAnsi"/>
          <w:noProof/>
          <w:spacing w:val="-3"/>
          <w:sz w:val="21"/>
          <w:szCs w:val="21"/>
          <w:lang w:val="hr-HR"/>
        </w:rPr>
        <w:t>6</w:t>
      </w:r>
      <w:r w:rsidR="002E785D">
        <w:rPr>
          <w:rFonts w:asciiTheme="minorHAnsi" w:hAnsiTheme="minorHAnsi" w:cstheme="minorHAnsi"/>
          <w:noProof/>
          <w:spacing w:val="-3"/>
          <w:sz w:val="21"/>
          <w:szCs w:val="21"/>
          <w:lang w:val="hr-HR"/>
        </w:rPr>
        <w:t>.</w:t>
      </w:r>
      <w:r w:rsidRPr="00691C8C">
        <w:rPr>
          <w:rFonts w:asciiTheme="minorHAnsi" w:hAnsiTheme="minorHAnsi" w:cstheme="minorHAnsi"/>
          <w:noProof/>
          <w:spacing w:val="-3"/>
          <w:sz w:val="21"/>
          <w:szCs w:val="21"/>
          <w:lang w:val="hr-HR"/>
        </w:rPr>
        <w:tab/>
        <w:t>3</w:t>
      </w:r>
      <w:r w:rsidR="00F2695E">
        <w:rPr>
          <w:rFonts w:asciiTheme="minorHAnsi" w:hAnsiTheme="minorHAnsi" w:cstheme="minorHAnsi"/>
          <w:noProof/>
          <w:spacing w:val="-3"/>
          <w:sz w:val="21"/>
          <w:szCs w:val="21"/>
          <w:lang w:val="hr-HR"/>
        </w:rPr>
        <w:t>5</w:t>
      </w:r>
    </w:p>
    <w:p w:rsidR="00932D92" w:rsidRPr="00691C8C" w:rsidRDefault="00932D92" w:rsidP="00932D92">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Pr>
          <w:rFonts w:asciiTheme="minorHAnsi" w:hAnsiTheme="minorHAnsi" w:cstheme="minorHAnsi"/>
          <w:noProof/>
          <w:spacing w:val="-3"/>
          <w:sz w:val="21"/>
          <w:szCs w:val="21"/>
          <w:lang w:val="hr-HR"/>
        </w:rPr>
        <w:tab/>
        <w:t>13-3. Struktura aktivnih pravnih osoba prema oblicima vlasništva, stanje 30. lipnja 2016…</w:t>
      </w:r>
      <w:r w:rsidR="003F6987">
        <w:rPr>
          <w:rFonts w:asciiTheme="minorHAnsi" w:hAnsiTheme="minorHAnsi" w:cstheme="minorHAnsi"/>
          <w:noProof/>
          <w:spacing w:val="-3"/>
          <w:sz w:val="21"/>
          <w:szCs w:val="21"/>
          <w:lang w:val="hr-HR"/>
        </w:rPr>
        <w:tab/>
      </w:r>
      <w:r w:rsidR="00F2695E">
        <w:rPr>
          <w:rFonts w:asciiTheme="minorHAnsi" w:hAnsiTheme="minorHAnsi" w:cstheme="minorHAnsi"/>
          <w:noProof/>
          <w:spacing w:val="-3"/>
          <w:sz w:val="21"/>
          <w:szCs w:val="21"/>
          <w:lang w:val="hr-HR"/>
        </w:rPr>
        <w:t>36</w:t>
      </w:r>
    </w:p>
    <w:p w:rsidR="002D6A44" w:rsidRPr="00691C8C" w:rsidRDefault="002D6A44" w:rsidP="00904673">
      <w:pPr>
        <w:tabs>
          <w:tab w:val="right" w:leader="dot" w:pos="9026"/>
        </w:tabs>
        <w:suppressAutoHyphens/>
        <w:ind w:left="340"/>
        <w:jc w:val="both"/>
        <w:rPr>
          <w:rFonts w:asciiTheme="minorHAnsi" w:hAnsiTheme="minorHAnsi" w:cstheme="minorHAnsi"/>
          <w:noProof/>
          <w:spacing w:val="-3"/>
          <w:sz w:val="21"/>
          <w:szCs w:val="21"/>
          <w:lang w:val="hr-HR"/>
        </w:rPr>
      </w:pPr>
    </w:p>
    <w:p w:rsidR="002D6A44" w:rsidRPr="00691C8C" w:rsidRDefault="002D6A44" w:rsidP="00904673">
      <w:pPr>
        <w:tabs>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METODOLOŠKA OBJAŠNJENJA</w:t>
      </w:r>
      <w:r w:rsidRPr="00691C8C">
        <w:rPr>
          <w:rFonts w:asciiTheme="minorHAnsi" w:hAnsiTheme="minorHAnsi" w:cstheme="minorHAnsi"/>
          <w:noProof/>
          <w:spacing w:val="-3"/>
          <w:sz w:val="21"/>
          <w:szCs w:val="21"/>
          <w:lang w:val="hr-HR"/>
        </w:rPr>
        <w:tab/>
        <w:t>3</w:t>
      </w:r>
      <w:r w:rsidR="00F2695E">
        <w:rPr>
          <w:rFonts w:asciiTheme="minorHAnsi" w:hAnsiTheme="minorHAnsi" w:cstheme="minorHAnsi"/>
          <w:noProof/>
          <w:spacing w:val="-3"/>
          <w:sz w:val="21"/>
          <w:szCs w:val="21"/>
          <w:lang w:val="hr-HR"/>
        </w:rPr>
        <w:t>7</w:t>
      </w: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lang w:val="hr-HR"/>
        </w:rPr>
      </w:pPr>
      <w:r w:rsidRPr="00691C8C">
        <w:rPr>
          <w:rFonts w:asciiTheme="minorHAnsi" w:hAnsiTheme="minorHAnsi" w:cstheme="minorHAnsi"/>
          <w:noProof/>
          <w:spacing w:val="-3"/>
          <w:sz w:val="21"/>
          <w:szCs w:val="21"/>
          <w:lang w:val="hr-HR"/>
        </w:rPr>
        <w:t>PRILOG: Nacionalna klasifikacija djelatnosti 2007.</w:t>
      </w:r>
      <w:r w:rsidRPr="00691C8C">
        <w:rPr>
          <w:rFonts w:asciiTheme="minorHAnsi" w:hAnsiTheme="minorHAnsi" w:cstheme="minorHAnsi"/>
          <w:noProof/>
          <w:spacing w:val="-3"/>
          <w:sz w:val="21"/>
          <w:szCs w:val="21"/>
          <w:lang w:val="hr-HR"/>
        </w:rPr>
        <w:tab/>
      </w:r>
      <w:r w:rsidR="008A2187" w:rsidRPr="00691C8C">
        <w:rPr>
          <w:rFonts w:asciiTheme="minorHAnsi" w:hAnsiTheme="minorHAnsi" w:cstheme="minorHAnsi"/>
          <w:noProof/>
          <w:spacing w:val="-3"/>
          <w:sz w:val="21"/>
          <w:szCs w:val="21"/>
          <w:lang w:val="hr-HR"/>
        </w:rPr>
        <w:t>4</w:t>
      </w:r>
      <w:r w:rsidR="00F2695E">
        <w:rPr>
          <w:rFonts w:asciiTheme="minorHAnsi" w:hAnsiTheme="minorHAnsi" w:cstheme="minorHAnsi"/>
          <w:noProof/>
          <w:spacing w:val="-3"/>
          <w:sz w:val="21"/>
          <w:szCs w:val="21"/>
          <w:lang w:val="hr-HR"/>
        </w:rPr>
        <w:t>7</w:t>
      </w:r>
    </w:p>
    <w:p w:rsidR="002D6A44" w:rsidRPr="00691C8C" w:rsidRDefault="002D6A44" w:rsidP="002D6A44">
      <w:pPr>
        <w:tabs>
          <w:tab w:val="left" w:pos="720"/>
          <w:tab w:val="right" w:leader="dot" w:pos="9026"/>
        </w:tabs>
        <w:suppressAutoHyphens/>
        <w:jc w:val="both"/>
        <w:rPr>
          <w:rFonts w:asciiTheme="minorHAnsi" w:hAnsiTheme="minorHAnsi" w:cstheme="minorHAnsi"/>
          <w:noProof/>
          <w:spacing w:val="-3"/>
          <w:sz w:val="21"/>
          <w:szCs w:val="21"/>
          <w:lang w:val="hr-HR"/>
        </w:rPr>
      </w:pPr>
    </w:p>
    <w:p w:rsidR="004B29EA" w:rsidRPr="00691C8C" w:rsidRDefault="002D2DFF">
      <w:pPr>
        <w:jc w:val="center"/>
        <w:rPr>
          <w:rFonts w:asciiTheme="minorHAnsi" w:hAnsiTheme="minorHAnsi" w:cstheme="minorHAnsi"/>
          <w:lang w:val="hr-HR"/>
        </w:rPr>
      </w:pPr>
      <w:r w:rsidRPr="00691C8C">
        <w:rPr>
          <w:rFonts w:asciiTheme="minorHAnsi" w:hAnsiTheme="minorHAnsi" w:cstheme="minorHAnsi"/>
          <w:lang w:val="hr-HR"/>
        </w:rPr>
        <w:br w:type="page"/>
      </w:r>
    </w:p>
    <w:p w:rsidR="002D2DFF" w:rsidRPr="00691C8C" w:rsidRDefault="00A805AA" w:rsidP="00F2695E">
      <w:pPr>
        <w:widowControl/>
        <w:rPr>
          <w:rFonts w:asciiTheme="minorHAnsi" w:hAnsiTheme="minorHAnsi" w:cstheme="minorHAnsi"/>
          <w:lang w:val="hr-HR"/>
        </w:rPr>
      </w:pPr>
      <w:bookmarkStart w:id="0" w:name="_GoBack"/>
      <w:bookmarkEnd w:id="0"/>
      <w:r w:rsidRPr="00A805AA">
        <w:rPr>
          <w:noProof/>
          <w:lang w:val="hr-HR" w:eastAsia="hr-HR"/>
        </w:rPr>
        <w:lastRenderedPageBreak/>
        <w:drawing>
          <wp:inline distT="0" distB="0" distL="0" distR="0" wp14:anchorId="70B7693C" wp14:editId="474D1391">
            <wp:extent cx="6022800" cy="6454800"/>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2800" cy="6454800"/>
                    </a:xfrm>
                    <a:prstGeom prst="rect">
                      <a:avLst/>
                    </a:prstGeom>
                    <a:noFill/>
                    <a:ln>
                      <a:noFill/>
                    </a:ln>
                  </pic:spPr>
                </pic:pic>
              </a:graphicData>
            </a:graphic>
          </wp:inline>
        </w:drawing>
      </w:r>
    </w:p>
    <w:p w:rsidR="00904673" w:rsidRPr="00691C8C" w:rsidRDefault="00077ACF">
      <w:pPr>
        <w:jc w:val="center"/>
        <w:rPr>
          <w:rFonts w:asciiTheme="minorHAnsi" w:hAnsiTheme="minorHAnsi" w:cstheme="minorHAnsi"/>
          <w:lang w:val="hr-HR"/>
        </w:rPr>
      </w:pPr>
      <w:r w:rsidRPr="00077ACF">
        <w:rPr>
          <w:noProof/>
          <w:lang w:val="hr-HR" w:eastAsia="hr-HR"/>
        </w:rPr>
        <w:lastRenderedPageBreak/>
        <w:drawing>
          <wp:inline distT="0" distB="0" distL="0" distR="0" wp14:anchorId="60317459" wp14:editId="6449561E">
            <wp:extent cx="6336000" cy="5155200"/>
            <wp:effectExtent l="0" t="0" r="8255" b="762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6000" cy="5155200"/>
                    </a:xfrm>
                    <a:prstGeom prst="rect">
                      <a:avLst/>
                    </a:prstGeom>
                    <a:noFill/>
                    <a:ln>
                      <a:noFill/>
                    </a:ln>
                  </pic:spPr>
                </pic:pic>
              </a:graphicData>
            </a:graphic>
          </wp:inline>
        </w:drawing>
      </w:r>
    </w:p>
    <w:p w:rsidR="00904673" w:rsidRDefault="00904673">
      <w:pPr>
        <w:jc w:val="center"/>
        <w:rPr>
          <w:rFonts w:asciiTheme="minorHAnsi" w:hAnsiTheme="minorHAnsi" w:cstheme="minorHAnsi"/>
          <w:lang w:val="hr-HR"/>
        </w:rPr>
      </w:pPr>
    </w:p>
    <w:p w:rsidR="00077ACF" w:rsidRDefault="00077ACF">
      <w:pPr>
        <w:jc w:val="center"/>
        <w:rPr>
          <w:rFonts w:asciiTheme="minorHAnsi" w:hAnsiTheme="minorHAnsi" w:cstheme="minorHAnsi"/>
          <w:lang w:val="hr-HR"/>
        </w:rPr>
      </w:pPr>
    </w:p>
    <w:p w:rsidR="00084C12" w:rsidRDefault="00084C12">
      <w:pPr>
        <w:jc w:val="center"/>
        <w:rPr>
          <w:rFonts w:asciiTheme="minorHAnsi" w:hAnsiTheme="minorHAnsi" w:cstheme="minorHAnsi"/>
          <w:lang w:val="hr-HR"/>
        </w:rPr>
      </w:pPr>
    </w:p>
    <w:p w:rsidR="00077ACF" w:rsidRDefault="00077ACF">
      <w:pPr>
        <w:jc w:val="center"/>
        <w:rPr>
          <w:rFonts w:asciiTheme="minorHAnsi" w:hAnsiTheme="minorHAnsi" w:cstheme="minorHAnsi"/>
          <w:lang w:val="hr-HR"/>
        </w:rPr>
      </w:pPr>
    </w:p>
    <w:p w:rsidR="00AD7923" w:rsidRPr="00691C8C" w:rsidRDefault="00077ACF">
      <w:pPr>
        <w:jc w:val="center"/>
        <w:rPr>
          <w:rFonts w:asciiTheme="minorHAnsi" w:hAnsiTheme="minorHAnsi" w:cstheme="minorHAnsi"/>
          <w:lang w:val="hr-HR"/>
        </w:rPr>
      </w:pPr>
      <w:r w:rsidRPr="00077ACF">
        <w:rPr>
          <w:noProof/>
          <w:lang w:val="hr-HR" w:eastAsia="hr-HR"/>
        </w:rPr>
        <w:drawing>
          <wp:inline distT="0" distB="0" distL="0" distR="0">
            <wp:extent cx="5295600" cy="2858400"/>
            <wp:effectExtent l="0" t="0" r="63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5600" cy="2858400"/>
                    </a:xfrm>
                    <a:prstGeom prst="rect">
                      <a:avLst/>
                    </a:prstGeom>
                    <a:noFill/>
                    <a:ln>
                      <a:noFill/>
                    </a:ln>
                  </pic:spPr>
                </pic:pic>
              </a:graphicData>
            </a:graphic>
          </wp:inline>
        </w:drawing>
      </w:r>
    </w:p>
    <w:p w:rsidR="00AD7923" w:rsidRDefault="00AD7923">
      <w:pPr>
        <w:jc w:val="center"/>
        <w:rPr>
          <w:rFonts w:asciiTheme="minorHAnsi" w:hAnsiTheme="minorHAnsi" w:cstheme="minorHAnsi"/>
          <w:lang w:val="hr-HR"/>
        </w:rPr>
      </w:pPr>
    </w:p>
    <w:p w:rsidR="00AD7923" w:rsidRDefault="00AD7923">
      <w:pPr>
        <w:widowControl/>
        <w:rPr>
          <w:rFonts w:asciiTheme="minorHAnsi" w:hAnsiTheme="minorHAnsi" w:cstheme="minorHAnsi"/>
          <w:lang w:val="hr-HR"/>
        </w:rPr>
      </w:pPr>
      <w:r>
        <w:rPr>
          <w:rFonts w:asciiTheme="minorHAnsi" w:hAnsiTheme="minorHAnsi" w:cstheme="minorHAnsi"/>
          <w:lang w:val="hr-HR"/>
        </w:rPr>
        <w:br w:type="page"/>
      </w:r>
    </w:p>
    <w:p w:rsidR="00904673" w:rsidRDefault="00084C12">
      <w:pPr>
        <w:jc w:val="center"/>
        <w:rPr>
          <w:rFonts w:asciiTheme="minorHAnsi" w:hAnsiTheme="minorHAnsi" w:cstheme="minorHAnsi"/>
          <w:lang w:val="hr-HR"/>
        </w:rPr>
      </w:pPr>
      <w:r w:rsidRPr="00084C12">
        <w:rPr>
          <w:noProof/>
          <w:lang w:val="hr-HR" w:eastAsia="hr-HR"/>
        </w:rPr>
        <w:lastRenderedPageBreak/>
        <w:drawing>
          <wp:inline distT="0" distB="0" distL="0" distR="0" wp14:anchorId="2EB51159" wp14:editId="7367433E">
            <wp:extent cx="6334125" cy="9201150"/>
            <wp:effectExtent l="0" t="0" r="9525"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36000" cy="9203874"/>
                    </a:xfrm>
                    <a:prstGeom prst="rect">
                      <a:avLst/>
                    </a:prstGeom>
                    <a:noFill/>
                    <a:ln>
                      <a:noFill/>
                    </a:ln>
                  </pic:spPr>
                </pic:pic>
              </a:graphicData>
            </a:graphic>
          </wp:inline>
        </w:drawing>
      </w:r>
    </w:p>
    <w:p w:rsidR="00C17D5B" w:rsidRPr="00691C8C" w:rsidRDefault="00C17D5B">
      <w:pPr>
        <w:jc w:val="center"/>
        <w:rPr>
          <w:rFonts w:asciiTheme="minorHAnsi" w:hAnsiTheme="minorHAnsi" w:cstheme="minorHAnsi"/>
          <w:lang w:val="hr-HR"/>
        </w:rPr>
      </w:pPr>
    </w:p>
    <w:p w:rsidR="00904673" w:rsidRDefault="005F2F9E">
      <w:pPr>
        <w:jc w:val="center"/>
        <w:rPr>
          <w:rFonts w:asciiTheme="minorHAnsi" w:hAnsiTheme="minorHAnsi" w:cstheme="minorHAnsi"/>
        </w:rPr>
      </w:pPr>
      <w:r w:rsidRPr="005F2F9E">
        <w:rPr>
          <w:noProof/>
          <w:lang w:val="hr-HR" w:eastAsia="hr-HR"/>
        </w:rPr>
        <w:lastRenderedPageBreak/>
        <w:drawing>
          <wp:inline distT="0" distB="0" distL="0" distR="0" wp14:anchorId="6DEC618C" wp14:editId="206737FD">
            <wp:extent cx="6109200" cy="40896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09200" cy="4089600"/>
                    </a:xfrm>
                    <a:prstGeom prst="rect">
                      <a:avLst/>
                    </a:prstGeom>
                    <a:noFill/>
                    <a:ln>
                      <a:noFill/>
                    </a:ln>
                  </pic:spPr>
                </pic:pic>
              </a:graphicData>
            </a:graphic>
          </wp:inline>
        </w:drawing>
      </w:r>
    </w:p>
    <w:p w:rsidR="00905F64" w:rsidRDefault="00905F64">
      <w:pPr>
        <w:jc w:val="center"/>
        <w:rPr>
          <w:rFonts w:asciiTheme="minorHAnsi" w:hAnsiTheme="minorHAnsi" w:cstheme="minorHAnsi"/>
        </w:rPr>
      </w:pPr>
    </w:p>
    <w:p w:rsidR="00E274C9" w:rsidRDefault="00E274C9">
      <w:pPr>
        <w:jc w:val="center"/>
        <w:rPr>
          <w:rFonts w:asciiTheme="minorHAnsi" w:hAnsiTheme="minorHAnsi" w:cstheme="minorHAnsi"/>
        </w:rPr>
      </w:pPr>
    </w:p>
    <w:p w:rsidR="00E274C9" w:rsidRDefault="00E274C9">
      <w:pPr>
        <w:jc w:val="center"/>
        <w:rPr>
          <w:rFonts w:asciiTheme="minorHAnsi" w:hAnsiTheme="minorHAnsi" w:cstheme="minorHAnsi"/>
        </w:rPr>
      </w:pPr>
    </w:p>
    <w:p w:rsidR="00E274C9" w:rsidRDefault="00E274C9">
      <w:pPr>
        <w:jc w:val="center"/>
        <w:rPr>
          <w:rFonts w:asciiTheme="minorHAnsi" w:hAnsiTheme="minorHAnsi" w:cstheme="minorHAnsi"/>
        </w:rPr>
      </w:pPr>
    </w:p>
    <w:p w:rsidR="00E274C9" w:rsidRDefault="00E274C9">
      <w:pPr>
        <w:jc w:val="center"/>
        <w:rPr>
          <w:rFonts w:asciiTheme="minorHAnsi" w:hAnsiTheme="minorHAnsi" w:cstheme="minorHAnsi"/>
        </w:rPr>
      </w:pPr>
    </w:p>
    <w:p w:rsidR="00C24EE5" w:rsidRDefault="007E43DE">
      <w:pPr>
        <w:jc w:val="center"/>
        <w:rPr>
          <w:rFonts w:asciiTheme="minorHAnsi" w:hAnsiTheme="minorHAnsi" w:cstheme="minorHAnsi"/>
        </w:rPr>
      </w:pPr>
      <w:r w:rsidRPr="007E43DE">
        <w:rPr>
          <w:noProof/>
          <w:lang w:val="hr-HR" w:eastAsia="hr-HR"/>
        </w:rPr>
        <w:drawing>
          <wp:inline distT="0" distB="0" distL="0" distR="0" wp14:anchorId="52D7ED8C" wp14:editId="40C0FC29">
            <wp:extent cx="6112800" cy="2512800"/>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2800" cy="2512800"/>
                    </a:xfrm>
                    <a:prstGeom prst="rect">
                      <a:avLst/>
                    </a:prstGeom>
                    <a:noFill/>
                    <a:ln>
                      <a:noFill/>
                    </a:ln>
                  </pic:spPr>
                </pic:pic>
              </a:graphicData>
            </a:graphic>
          </wp:inline>
        </w:drawing>
      </w:r>
    </w:p>
    <w:p w:rsidR="00C818A9" w:rsidRDefault="00C818A9">
      <w:pPr>
        <w:jc w:val="center"/>
        <w:rPr>
          <w:rFonts w:asciiTheme="minorHAnsi" w:hAnsiTheme="minorHAnsi" w:cstheme="minorHAnsi"/>
        </w:rPr>
      </w:pPr>
    </w:p>
    <w:p w:rsidR="00905F64" w:rsidRDefault="00905F64" w:rsidP="004A3BCB">
      <w:pPr>
        <w:rPr>
          <w:rFonts w:asciiTheme="minorHAnsi" w:hAnsiTheme="minorHAnsi" w:cstheme="minorHAnsi"/>
        </w:rPr>
      </w:pPr>
    </w:p>
    <w:p w:rsidR="00516FCF" w:rsidRDefault="00516FCF">
      <w:pPr>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996C3F" w:rsidRDefault="00996C3F" w:rsidP="00FC0AD5">
      <w:pPr>
        <w:widowControl/>
        <w:jc w:val="center"/>
        <w:rPr>
          <w:rFonts w:asciiTheme="minorHAnsi" w:hAnsiTheme="minorHAnsi" w:cstheme="minorHAnsi"/>
        </w:rPr>
      </w:pPr>
    </w:p>
    <w:p w:rsidR="00996C3F" w:rsidRDefault="00996C3F" w:rsidP="00FC0AD5">
      <w:pPr>
        <w:widowControl/>
        <w:jc w:val="center"/>
        <w:rPr>
          <w:rFonts w:asciiTheme="minorHAnsi" w:hAnsiTheme="minorHAnsi" w:cstheme="minorHAnsi"/>
        </w:rPr>
      </w:pPr>
    </w:p>
    <w:p w:rsidR="00996C3F" w:rsidRDefault="00996C3F" w:rsidP="00FC0AD5">
      <w:pPr>
        <w:widowControl/>
        <w:jc w:val="center"/>
        <w:rPr>
          <w:rFonts w:asciiTheme="minorHAnsi" w:hAnsiTheme="minorHAnsi" w:cstheme="minorHAnsi"/>
        </w:rPr>
      </w:pPr>
    </w:p>
    <w:p w:rsidR="00A05275" w:rsidRDefault="009E4804" w:rsidP="00FC0AD5">
      <w:pPr>
        <w:widowControl/>
        <w:jc w:val="center"/>
        <w:rPr>
          <w:rFonts w:asciiTheme="minorHAnsi" w:hAnsiTheme="minorHAnsi" w:cstheme="minorHAnsi"/>
        </w:rPr>
      </w:pPr>
      <w:r w:rsidRPr="009E4804">
        <w:rPr>
          <w:noProof/>
          <w:lang w:val="hr-HR" w:eastAsia="hr-HR"/>
        </w:rPr>
        <w:lastRenderedPageBreak/>
        <w:drawing>
          <wp:inline distT="0" distB="0" distL="0" distR="0">
            <wp:extent cx="5216400" cy="3812400"/>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6400" cy="3812400"/>
                    </a:xfrm>
                    <a:prstGeom prst="rect">
                      <a:avLst/>
                    </a:prstGeom>
                    <a:noFill/>
                    <a:ln>
                      <a:noFill/>
                    </a:ln>
                  </pic:spPr>
                </pic:pic>
              </a:graphicData>
            </a:graphic>
          </wp:inline>
        </w:drawing>
      </w: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9E4804" w:rsidRDefault="009E4804" w:rsidP="00FC0AD5">
      <w:pPr>
        <w:widowControl/>
        <w:jc w:val="center"/>
        <w:rPr>
          <w:rFonts w:asciiTheme="minorHAnsi" w:hAnsiTheme="minorHAnsi" w:cstheme="minorHAnsi"/>
        </w:rPr>
      </w:pPr>
    </w:p>
    <w:p w:rsidR="001B5450" w:rsidRDefault="009E4804" w:rsidP="009E4804">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343E45EE">
            <wp:extent cx="4330800" cy="2386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30800" cy="2386800"/>
                    </a:xfrm>
                    <a:prstGeom prst="rect">
                      <a:avLst/>
                    </a:prstGeom>
                    <a:noFill/>
                  </pic:spPr>
                </pic:pic>
              </a:graphicData>
            </a:graphic>
          </wp:inline>
        </w:drawing>
      </w:r>
      <w:r w:rsidR="001B5450">
        <w:rPr>
          <w:rFonts w:asciiTheme="minorHAnsi" w:hAnsiTheme="minorHAnsi" w:cstheme="minorHAnsi"/>
        </w:rPr>
        <w:br w:type="page"/>
      </w:r>
    </w:p>
    <w:p w:rsidR="001B5450" w:rsidRDefault="00B6749A" w:rsidP="00FC0AD5">
      <w:pPr>
        <w:widowControl/>
        <w:jc w:val="center"/>
        <w:rPr>
          <w:rFonts w:asciiTheme="minorHAnsi" w:hAnsiTheme="minorHAnsi" w:cstheme="minorHAnsi"/>
        </w:rPr>
      </w:pPr>
      <w:r w:rsidRPr="00B6749A">
        <w:rPr>
          <w:noProof/>
          <w:lang w:val="hr-HR" w:eastAsia="hr-HR"/>
        </w:rPr>
        <w:lastRenderedPageBreak/>
        <w:drawing>
          <wp:inline distT="0" distB="0" distL="0" distR="0" wp14:anchorId="483BC242" wp14:editId="37984920">
            <wp:extent cx="6022800" cy="5817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22800" cy="5817600"/>
                    </a:xfrm>
                    <a:prstGeom prst="rect">
                      <a:avLst/>
                    </a:prstGeom>
                    <a:noFill/>
                    <a:ln>
                      <a:noFill/>
                    </a:ln>
                  </pic:spPr>
                </pic:pic>
              </a:graphicData>
            </a:graphic>
          </wp:inline>
        </w:drawing>
      </w: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EE6B5B" w:rsidRDefault="00B6749A"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41F41F4A">
            <wp:extent cx="5698800" cy="291240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98800" cy="2912400"/>
                    </a:xfrm>
                    <a:prstGeom prst="rect">
                      <a:avLst/>
                    </a:prstGeom>
                    <a:noFill/>
                  </pic:spPr>
                </pic:pic>
              </a:graphicData>
            </a:graphic>
          </wp:inline>
        </w:drawing>
      </w: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5228DC" w:rsidRDefault="00B6749A" w:rsidP="00D17B52">
      <w:pPr>
        <w:widowControl/>
        <w:jc w:val="center"/>
        <w:rPr>
          <w:rFonts w:asciiTheme="minorHAnsi" w:hAnsiTheme="minorHAnsi" w:cstheme="minorHAnsi"/>
        </w:rPr>
      </w:pPr>
      <w:r w:rsidRPr="00B6749A">
        <w:rPr>
          <w:noProof/>
          <w:lang w:val="hr-HR" w:eastAsia="hr-HR"/>
        </w:rPr>
        <w:lastRenderedPageBreak/>
        <w:drawing>
          <wp:inline distT="0" distB="0" distL="0" distR="0" wp14:anchorId="49D99497" wp14:editId="3B264BE2">
            <wp:extent cx="5932800" cy="7034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2800" cy="7034400"/>
                    </a:xfrm>
                    <a:prstGeom prst="rect">
                      <a:avLst/>
                    </a:prstGeom>
                    <a:noFill/>
                    <a:ln>
                      <a:noFill/>
                    </a:ln>
                  </pic:spPr>
                </pic:pic>
              </a:graphicData>
            </a:graphic>
          </wp:inline>
        </w:drawing>
      </w:r>
    </w:p>
    <w:p w:rsidR="00742F64" w:rsidRDefault="00742F64" w:rsidP="00742F64">
      <w:pPr>
        <w:widowControl/>
        <w:jc w:val="center"/>
        <w:rPr>
          <w:rFonts w:asciiTheme="minorHAnsi" w:hAnsiTheme="minorHAnsi" w:cstheme="minorHAnsi"/>
        </w:rPr>
      </w:pPr>
    </w:p>
    <w:p w:rsidR="00742F64" w:rsidRDefault="00742F64"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B6749A" w:rsidP="002A55EA">
      <w:pPr>
        <w:widowControl/>
        <w:jc w:val="center"/>
        <w:rPr>
          <w:rFonts w:asciiTheme="minorHAnsi" w:hAnsiTheme="minorHAnsi" w:cstheme="minorHAnsi"/>
        </w:rPr>
      </w:pPr>
      <w:r w:rsidRPr="00B6749A">
        <w:rPr>
          <w:noProof/>
          <w:lang w:val="hr-HR" w:eastAsia="hr-HR"/>
        </w:rPr>
        <w:lastRenderedPageBreak/>
        <w:drawing>
          <wp:inline distT="0" distB="0" distL="0" distR="0" wp14:anchorId="6EDC55FA" wp14:editId="15DB3D0D">
            <wp:extent cx="6112800" cy="6660000"/>
            <wp:effectExtent l="0" t="0" r="254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2800" cy="6660000"/>
                    </a:xfrm>
                    <a:prstGeom prst="rect">
                      <a:avLst/>
                    </a:prstGeom>
                    <a:noFill/>
                    <a:ln>
                      <a:noFill/>
                    </a:ln>
                  </pic:spPr>
                </pic:pic>
              </a:graphicData>
            </a:graphic>
          </wp:inline>
        </w:drawing>
      </w:r>
    </w:p>
    <w:p w:rsidR="00705C41" w:rsidRDefault="00705C41" w:rsidP="00705C41">
      <w:pPr>
        <w:widowControl/>
        <w:spacing w:line="120" w:lineRule="auto"/>
        <w:jc w:val="center"/>
        <w:rPr>
          <w:rFonts w:asciiTheme="minorHAnsi" w:hAnsiTheme="minorHAnsi" w:cstheme="minorHAnsi"/>
        </w:rPr>
      </w:pPr>
    </w:p>
    <w:p w:rsidR="003C2C3F" w:rsidRDefault="00705C41" w:rsidP="00D17B52">
      <w:pPr>
        <w:widowControl/>
        <w:spacing w:line="120" w:lineRule="auto"/>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2937C905" wp14:editId="5C2785C7">
            <wp:extent cx="4978800" cy="259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78800" cy="2592000"/>
                    </a:xfrm>
                    <a:prstGeom prst="rect">
                      <a:avLst/>
                    </a:prstGeom>
                    <a:noFill/>
                  </pic:spPr>
                </pic:pic>
              </a:graphicData>
            </a:graphic>
          </wp:inline>
        </w:drawing>
      </w:r>
    </w:p>
    <w:p w:rsidR="003C2C3F" w:rsidRDefault="003C2C3F" w:rsidP="003C2C3F">
      <w:pPr>
        <w:widowControl/>
        <w:jc w:val="center"/>
        <w:rPr>
          <w:rFonts w:asciiTheme="minorHAnsi" w:hAnsiTheme="minorHAnsi" w:cstheme="minorHAnsi"/>
        </w:rPr>
      </w:pPr>
    </w:p>
    <w:p w:rsidR="003C2C3F" w:rsidRDefault="00B6749A" w:rsidP="00FC0AD5">
      <w:pPr>
        <w:widowControl/>
        <w:jc w:val="center"/>
        <w:rPr>
          <w:rFonts w:asciiTheme="minorHAnsi" w:hAnsiTheme="minorHAnsi" w:cstheme="minorHAnsi"/>
        </w:rPr>
      </w:pPr>
      <w:r w:rsidRPr="00B6749A">
        <w:rPr>
          <w:noProof/>
          <w:lang w:val="hr-HR" w:eastAsia="hr-HR"/>
        </w:rPr>
        <w:lastRenderedPageBreak/>
        <w:drawing>
          <wp:inline distT="0" distB="0" distL="0" distR="0" wp14:anchorId="742C3361" wp14:editId="5EBC1888">
            <wp:extent cx="5612400" cy="5245200"/>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12400" cy="5245200"/>
                    </a:xfrm>
                    <a:prstGeom prst="rect">
                      <a:avLst/>
                    </a:prstGeom>
                    <a:noFill/>
                    <a:ln>
                      <a:noFill/>
                    </a:ln>
                  </pic:spPr>
                </pic:pic>
              </a:graphicData>
            </a:graphic>
          </wp:inline>
        </w:drawing>
      </w:r>
    </w:p>
    <w:p w:rsidR="00F46DEF" w:rsidRDefault="00F46DEF" w:rsidP="00FC0AD5">
      <w:pPr>
        <w:widowControl/>
        <w:jc w:val="center"/>
        <w:rPr>
          <w:rFonts w:asciiTheme="minorHAnsi" w:hAnsiTheme="minorHAnsi" w:cstheme="minorHAnsi"/>
        </w:rPr>
      </w:pPr>
    </w:p>
    <w:p w:rsidR="00DB0ABD" w:rsidRDefault="00DB0ABD" w:rsidP="00FC0AD5">
      <w:pPr>
        <w:widowControl/>
        <w:jc w:val="center"/>
        <w:rPr>
          <w:rFonts w:asciiTheme="minorHAnsi" w:hAnsiTheme="minorHAnsi" w:cstheme="minorHAnsi"/>
        </w:rPr>
      </w:pPr>
    </w:p>
    <w:p w:rsidR="003C2C3F" w:rsidRDefault="00031A48"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16E429AF">
            <wp:extent cx="5814000" cy="35892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14000" cy="3589200"/>
                    </a:xfrm>
                    <a:prstGeom prst="rect">
                      <a:avLst/>
                    </a:prstGeom>
                    <a:noFill/>
                  </pic:spPr>
                </pic:pic>
              </a:graphicData>
            </a:graphic>
          </wp:inline>
        </w:drawing>
      </w:r>
    </w:p>
    <w:p w:rsidR="003C2C3F" w:rsidRDefault="003C2C3F">
      <w:pPr>
        <w:widowControl/>
        <w:rPr>
          <w:rFonts w:asciiTheme="minorHAnsi" w:hAnsiTheme="minorHAnsi" w:cstheme="minorHAnsi"/>
        </w:rPr>
      </w:pPr>
      <w:r>
        <w:rPr>
          <w:rFonts w:asciiTheme="minorHAnsi" w:hAnsiTheme="minorHAnsi" w:cstheme="minorHAnsi"/>
        </w:rPr>
        <w:br w:type="page"/>
      </w:r>
    </w:p>
    <w:p w:rsidR="003C2C3F" w:rsidRDefault="00395067" w:rsidP="001A067B">
      <w:pPr>
        <w:widowControl/>
        <w:jc w:val="center"/>
        <w:rPr>
          <w:rFonts w:asciiTheme="minorHAnsi" w:hAnsiTheme="minorHAnsi" w:cstheme="minorHAnsi"/>
        </w:rPr>
      </w:pPr>
      <w:r w:rsidRPr="00395067">
        <w:rPr>
          <w:noProof/>
          <w:lang w:val="hr-HR" w:eastAsia="hr-HR"/>
        </w:rPr>
        <w:lastRenderedPageBreak/>
        <w:drawing>
          <wp:inline distT="0" distB="0" distL="0" distR="0" wp14:anchorId="68981673" wp14:editId="2DA21C9C">
            <wp:extent cx="5619600" cy="42660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19600" cy="4266000"/>
                    </a:xfrm>
                    <a:prstGeom prst="rect">
                      <a:avLst/>
                    </a:prstGeom>
                    <a:noFill/>
                    <a:ln>
                      <a:noFill/>
                    </a:ln>
                  </pic:spPr>
                </pic:pic>
              </a:graphicData>
            </a:graphic>
          </wp:inline>
        </w:drawing>
      </w:r>
    </w:p>
    <w:p w:rsidR="00475397" w:rsidRDefault="00475397" w:rsidP="00FC0AD5">
      <w:pPr>
        <w:widowControl/>
        <w:jc w:val="center"/>
        <w:rPr>
          <w:rFonts w:asciiTheme="minorHAnsi" w:hAnsiTheme="minorHAnsi" w:cstheme="minorHAnsi"/>
        </w:rPr>
      </w:pPr>
    </w:p>
    <w:p w:rsidR="00475397" w:rsidRDefault="00475397" w:rsidP="00FC0AD5">
      <w:pPr>
        <w:widowControl/>
        <w:jc w:val="center"/>
        <w:rPr>
          <w:rFonts w:asciiTheme="minorHAnsi" w:hAnsiTheme="minorHAnsi" w:cstheme="minorHAnsi"/>
        </w:rPr>
      </w:pPr>
    </w:p>
    <w:p w:rsidR="002F4AFB" w:rsidRDefault="002F4AFB" w:rsidP="00FC0AD5">
      <w:pPr>
        <w:widowControl/>
        <w:jc w:val="center"/>
        <w:rPr>
          <w:rFonts w:asciiTheme="minorHAnsi" w:hAnsiTheme="minorHAnsi" w:cstheme="minorHAnsi"/>
        </w:rPr>
      </w:pPr>
    </w:p>
    <w:p w:rsidR="002F4AFB" w:rsidRDefault="002F4AFB" w:rsidP="00FC0AD5">
      <w:pPr>
        <w:widowControl/>
        <w:jc w:val="center"/>
        <w:rPr>
          <w:rFonts w:asciiTheme="minorHAnsi" w:hAnsiTheme="minorHAnsi" w:cstheme="minorHAnsi"/>
        </w:rPr>
      </w:pPr>
    </w:p>
    <w:p w:rsidR="00BD2CD7" w:rsidRDefault="00395067"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43DA693E">
            <wp:extent cx="4820400" cy="292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20400" cy="2923200"/>
                    </a:xfrm>
                    <a:prstGeom prst="rect">
                      <a:avLst/>
                    </a:prstGeom>
                    <a:noFill/>
                  </pic:spPr>
                </pic:pic>
              </a:graphicData>
            </a:graphic>
          </wp:inline>
        </w:drawing>
      </w:r>
    </w:p>
    <w:p w:rsidR="00475397" w:rsidRDefault="00475397" w:rsidP="00FC0AD5">
      <w:pPr>
        <w:widowControl/>
        <w:jc w:val="center"/>
        <w:rPr>
          <w:rFonts w:asciiTheme="minorHAnsi" w:hAnsiTheme="minorHAnsi" w:cstheme="minorHAnsi"/>
        </w:rPr>
      </w:pPr>
    </w:p>
    <w:p w:rsidR="00475397" w:rsidRDefault="00475397" w:rsidP="00FC0AD5">
      <w:pPr>
        <w:widowControl/>
        <w:jc w:val="center"/>
        <w:rPr>
          <w:rFonts w:asciiTheme="minorHAnsi" w:hAnsiTheme="minorHAnsi" w:cstheme="minorHAnsi"/>
        </w:rPr>
      </w:pPr>
    </w:p>
    <w:p w:rsidR="00475397" w:rsidRDefault="00475397" w:rsidP="00FC0AD5">
      <w:pPr>
        <w:widowControl/>
        <w:jc w:val="center"/>
        <w:rPr>
          <w:rFonts w:asciiTheme="minorHAnsi" w:hAnsiTheme="minorHAnsi" w:cstheme="minorHAnsi"/>
        </w:rPr>
      </w:pPr>
    </w:p>
    <w:p w:rsidR="00475397" w:rsidRDefault="00475397" w:rsidP="00FC0AD5">
      <w:pPr>
        <w:widowControl/>
        <w:jc w:val="center"/>
        <w:rPr>
          <w:rFonts w:asciiTheme="minorHAnsi" w:hAnsiTheme="minorHAnsi" w:cstheme="minorHAnsi"/>
        </w:rPr>
      </w:pPr>
    </w:p>
    <w:p w:rsidR="003C2C3F" w:rsidRDefault="003C2C3F" w:rsidP="00FC0AD5">
      <w:pPr>
        <w:widowControl/>
        <w:jc w:val="center"/>
        <w:rPr>
          <w:rFonts w:asciiTheme="minorHAnsi" w:hAnsiTheme="minorHAnsi" w:cstheme="minorHAnsi"/>
        </w:rPr>
      </w:pPr>
    </w:p>
    <w:p w:rsidR="003C2C3F" w:rsidRDefault="003C2C3F" w:rsidP="001B037B">
      <w:pPr>
        <w:widowControl/>
        <w:rPr>
          <w:rFonts w:asciiTheme="minorHAnsi" w:hAnsiTheme="minorHAnsi" w:cstheme="minorHAnsi"/>
        </w:rPr>
      </w:pPr>
    </w:p>
    <w:p w:rsidR="003C2C3F" w:rsidRDefault="003C2C3F">
      <w:pPr>
        <w:widowControl/>
        <w:rPr>
          <w:rFonts w:asciiTheme="minorHAnsi" w:hAnsiTheme="minorHAnsi" w:cstheme="minorHAnsi"/>
        </w:rPr>
      </w:pPr>
      <w:r>
        <w:rPr>
          <w:rFonts w:asciiTheme="minorHAnsi" w:hAnsiTheme="minorHAnsi" w:cstheme="minorHAnsi"/>
        </w:rPr>
        <w:br w:type="page"/>
      </w:r>
    </w:p>
    <w:p w:rsidR="003C2C3F" w:rsidRDefault="00050EA7" w:rsidP="00FC0AD5">
      <w:pPr>
        <w:widowControl/>
        <w:jc w:val="center"/>
        <w:rPr>
          <w:rFonts w:asciiTheme="minorHAnsi" w:hAnsiTheme="minorHAnsi" w:cstheme="minorHAnsi"/>
        </w:rPr>
      </w:pPr>
      <w:r w:rsidRPr="00050EA7">
        <w:rPr>
          <w:noProof/>
          <w:lang w:val="hr-HR" w:eastAsia="hr-HR"/>
        </w:rPr>
        <w:lastRenderedPageBreak/>
        <w:drawing>
          <wp:inline distT="0" distB="0" distL="0" distR="0" wp14:anchorId="7E156C4E" wp14:editId="16E8F4EF">
            <wp:extent cx="6112800" cy="6573600"/>
            <wp:effectExtent l="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2800" cy="6573600"/>
                    </a:xfrm>
                    <a:prstGeom prst="rect">
                      <a:avLst/>
                    </a:prstGeom>
                    <a:noFill/>
                    <a:ln>
                      <a:noFill/>
                    </a:ln>
                  </pic:spPr>
                </pic:pic>
              </a:graphicData>
            </a:graphic>
          </wp:inline>
        </w:drawing>
      </w: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3C2C3F" w:rsidRDefault="003C2C3F" w:rsidP="00FC0AD5">
      <w:pPr>
        <w:widowControl/>
        <w:jc w:val="center"/>
        <w:rPr>
          <w:rFonts w:asciiTheme="minorHAnsi" w:hAnsiTheme="minorHAnsi" w:cstheme="minorHAnsi"/>
        </w:rPr>
      </w:pPr>
    </w:p>
    <w:p w:rsidR="00691A9A" w:rsidRDefault="00691A9A" w:rsidP="00FC0AD5">
      <w:pPr>
        <w:widowControl/>
        <w:jc w:val="center"/>
        <w:rPr>
          <w:rFonts w:asciiTheme="minorHAnsi" w:hAnsiTheme="minorHAnsi" w:cstheme="minorHAnsi"/>
        </w:rPr>
      </w:pPr>
    </w:p>
    <w:p w:rsidR="00691A9A" w:rsidRDefault="00691A9A">
      <w:pPr>
        <w:widowControl/>
        <w:rPr>
          <w:rFonts w:asciiTheme="minorHAnsi" w:hAnsiTheme="minorHAnsi" w:cstheme="minorHAnsi"/>
        </w:rPr>
      </w:pPr>
      <w:r>
        <w:rPr>
          <w:rFonts w:asciiTheme="minorHAnsi" w:hAnsiTheme="minorHAnsi" w:cstheme="minorHAnsi"/>
        </w:rPr>
        <w:br w:type="page"/>
      </w:r>
    </w:p>
    <w:p w:rsidR="00691A9A" w:rsidRDefault="00050EA7" w:rsidP="00691A9A">
      <w:pPr>
        <w:widowControl/>
        <w:jc w:val="center"/>
        <w:rPr>
          <w:rFonts w:asciiTheme="minorHAnsi" w:hAnsiTheme="minorHAnsi" w:cstheme="minorHAnsi"/>
        </w:rPr>
      </w:pPr>
      <w:r w:rsidRPr="00050EA7">
        <w:rPr>
          <w:noProof/>
          <w:lang w:val="hr-HR" w:eastAsia="hr-HR"/>
        </w:rPr>
        <w:lastRenderedPageBreak/>
        <w:drawing>
          <wp:inline distT="0" distB="0" distL="0" distR="0" wp14:anchorId="759C4B7B" wp14:editId="0808AA4B">
            <wp:extent cx="5770800" cy="4284000"/>
            <wp:effectExtent l="0" t="0" r="1905"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70800" cy="4284000"/>
                    </a:xfrm>
                    <a:prstGeom prst="rect">
                      <a:avLst/>
                    </a:prstGeom>
                    <a:noFill/>
                    <a:ln>
                      <a:noFill/>
                    </a:ln>
                  </pic:spPr>
                </pic:pic>
              </a:graphicData>
            </a:graphic>
          </wp:inline>
        </w:drawing>
      </w:r>
    </w:p>
    <w:p w:rsidR="00691A9A" w:rsidRDefault="00691A9A" w:rsidP="00691A9A">
      <w:pPr>
        <w:widowControl/>
        <w:jc w:val="center"/>
        <w:rPr>
          <w:rFonts w:asciiTheme="minorHAnsi" w:hAnsiTheme="minorHAnsi" w:cstheme="minorHAnsi"/>
        </w:rPr>
      </w:pPr>
    </w:p>
    <w:p w:rsidR="00691A9A" w:rsidRDefault="00691A9A" w:rsidP="00691A9A">
      <w:pPr>
        <w:widowControl/>
        <w:jc w:val="center"/>
        <w:rPr>
          <w:rFonts w:asciiTheme="minorHAnsi" w:hAnsiTheme="minorHAnsi" w:cstheme="minorHAnsi"/>
        </w:rPr>
      </w:pPr>
    </w:p>
    <w:p w:rsidR="00B50CDC" w:rsidRDefault="00B50CDC" w:rsidP="00691A9A">
      <w:pPr>
        <w:widowControl/>
        <w:jc w:val="center"/>
        <w:rPr>
          <w:rFonts w:asciiTheme="minorHAnsi" w:hAnsiTheme="minorHAnsi" w:cstheme="minorHAnsi"/>
        </w:rPr>
      </w:pPr>
    </w:p>
    <w:p w:rsidR="00691A9A" w:rsidRDefault="00691A9A" w:rsidP="00691A9A">
      <w:pPr>
        <w:widowControl/>
        <w:jc w:val="center"/>
        <w:rPr>
          <w:rFonts w:asciiTheme="minorHAnsi" w:hAnsiTheme="minorHAnsi" w:cstheme="minorHAnsi"/>
        </w:rPr>
      </w:pPr>
    </w:p>
    <w:p w:rsidR="00691A9A" w:rsidRDefault="00050EA7" w:rsidP="00691A9A">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4683F2A5">
            <wp:extent cx="5292000" cy="2901600"/>
            <wp:effectExtent l="0" t="0" r="444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92000" cy="2901600"/>
                    </a:xfrm>
                    <a:prstGeom prst="rect">
                      <a:avLst/>
                    </a:prstGeom>
                    <a:noFill/>
                  </pic:spPr>
                </pic:pic>
              </a:graphicData>
            </a:graphic>
          </wp:inline>
        </w:drawing>
      </w:r>
    </w:p>
    <w:p w:rsidR="00691A9A" w:rsidRDefault="00691A9A" w:rsidP="00FC0AD5">
      <w:pPr>
        <w:widowControl/>
        <w:jc w:val="center"/>
        <w:rPr>
          <w:rFonts w:asciiTheme="minorHAnsi" w:hAnsiTheme="minorHAnsi" w:cstheme="minorHAnsi"/>
        </w:rPr>
      </w:pPr>
    </w:p>
    <w:p w:rsidR="00691A9A" w:rsidRDefault="00691A9A">
      <w:pPr>
        <w:widowControl/>
        <w:rPr>
          <w:rFonts w:asciiTheme="minorHAnsi" w:hAnsiTheme="minorHAnsi" w:cstheme="minorHAnsi"/>
        </w:rPr>
      </w:pPr>
      <w:r>
        <w:rPr>
          <w:rFonts w:asciiTheme="minorHAnsi" w:hAnsiTheme="minorHAnsi" w:cstheme="minorHAnsi"/>
        </w:rPr>
        <w:br w:type="page"/>
      </w:r>
    </w:p>
    <w:p w:rsidR="00691A9A" w:rsidRDefault="002217C4" w:rsidP="00FC0AD5">
      <w:pPr>
        <w:widowControl/>
        <w:jc w:val="center"/>
        <w:rPr>
          <w:rFonts w:asciiTheme="minorHAnsi" w:hAnsiTheme="minorHAnsi" w:cstheme="minorHAnsi"/>
        </w:rPr>
      </w:pPr>
      <w:r w:rsidRPr="002217C4">
        <w:rPr>
          <w:noProof/>
          <w:lang w:val="hr-HR" w:eastAsia="hr-HR"/>
        </w:rPr>
        <w:lastRenderedPageBreak/>
        <w:drawing>
          <wp:inline distT="0" distB="0" distL="0" distR="0" wp14:anchorId="593A1487" wp14:editId="243257D6">
            <wp:extent cx="6112800" cy="5608800"/>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12800" cy="5608800"/>
                    </a:xfrm>
                    <a:prstGeom prst="rect">
                      <a:avLst/>
                    </a:prstGeom>
                    <a:noFill/>
                    <a:ln>
                      <a:noFill/>
                    </a:ln>
                  </pic:spPr>
                </pic:pic>
              </a:graphicData>
            </a:graphic>
          </wp:inline>
        </w:drawing>
      </w:r>
    </w:p>
    <w:p w:rsidR="00691A9A" w:rsidRDefault="00691A9A" w:rsidP="00FC0AD5">
      <w:pPr>
        <w:widowControl/>
        <w:jc w:val="center"/>
        <w:rPr>
          <w:rFonts w:asciiTheme="minorHAnsi" w:hAnsiTheme="minorHAnsi" w:cstheme="minorHAnsi"/>
        </w:rPr>
      </w:pPr>
    </w:p>
    <w:p w:rsidR="00691A9A" w:rsidRDefault="00691A9A" w:rsidP="00FC0AD5">
      <w:pPr>
        <w:widowControl/>
        <w:jc w:val="center"/>
        <w:rPr>
          <w:rFonts w:asciiTheme="minorHAnsi" w:hAnsiTheme="minorHAnsi" w:cstheme="minorHAnsi"/>
        </w:rPr>
      </w:pPr>
    </w:p>
    <w:p w:rsidR="00691A9A" w:rsidRDefault="00691A9A" w:rsidP="00FC0AD5">
      <w:pPr>
        <w:widowControl/>
        <w:jc w:val="center"/>
        <w:rPr>
          <w:rFonts w:asciiTheme="minorHAnsi" w:hAnsiTheme="minorHAnsi" w:cstheme="minorHAnsi"/>
        </w:rPr>
      </w:pPr>
    </w:p>
    <w:p w:rsidR="00691A9A" w:rsidRDefault="00705F48"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4D458E63">
            <wp:extent cx="4791600" cy="2718000"/>
            <wp:effectExtent l="0" t="0" r="9525"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91600" cy="2718000"/>
                    </a:xfrm>
                    <a:prstGeom prst="rect">
                      <a:avLst/>
                    </a:prstGeom>
                    <a:noFill/>
                  </pic:spPr>
                </pic:pic>
              </a:graphicData>
            </a:graphic>
          </wp:inline>
        </w:drawing>
      </w:r>
    </w:p>
    <w:p w:rsidR="00691A9A" w:rsidRDefault="00691A9A" w:rsidP="00FC0AD5">
      <w:pPr>
        <w:widowControl/>
        <w:jc w:val="center"/>
        <w:rPr>
          <w:rFonts w:asciiTheme="minorHAnsi" w:hAnsiTheme="minorHAnsi" w:cstheme="minorHAnsi"/>
        </w:rPr>
      </w:pPr>
    </w:p>
    <w:p w:rsidR="00691A9A" w:rsidRDefault="00691A9A">
      <w:pPr>
        <w:widowControl/>
        <w:rPr>
          <w:rFonts w:asciiTheme="minorHAnsi" w:hAnsiTheme="minorHAnsi" w:cstheme="minorHAnsi"/>
        </w:rPr>
      </w:pPr>
      <w:r>
        <w:rPr>
          <w:rFonts w:asciiTheme="minorHAnsi" w:hAnsiTheme="minorHAnsi" w:cstheme="minorHAnsi"/>
        </w:rPr>
        <w:br w:type="page"/>
      </w:r>
    </w:p>
    <w:p w:rsidR="00691A9A" w:rsidRDefault="00050EA7" w:rsidP="00FC0AD5">
      <w:pPr>
        <w:widowControl/>
        <w:jc w:val="center"/>
        <w:rPr>
          <w:rFonts w:asciiTheme="minorHAnsi" w:hAnsiTheme="minorHAnsi" w:cstheme="minorHAnsi"/>
        </w:rPr>
      </w:pPr>
      <w:r w:rsidRPr="00050EA7">
        <w:rPr>
          <w:noProof/>
          <w:lang w:val="hr-HR" w:eastAsia="hr-HR"/>
        </w:rPr>
        <w:lastRenderedPageBreak/>
        <w:drawing>
          <wp:inline distT="0" distB="0" distL="0" distR="0" wp14:anchorId="26F9FD91" wp14:editId="5F81671C">
            <wp:extent cx="6112800" cy="5565600"/>
            <wp:effectExtent l="0" t="0" r="254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12800" cy="5565600"/>
                    </a:xfrm>
                    <a:prstGeom prst="rect">
                      <a:avLst/>
                    </a:prstGeom>
                    <a:noFill/>
                    <a:ln>
                      <a:noFill/>
                    </a:ln>
                  </pic:spPr>
                </pic:pic>
              </a:graphicData>
            </a:graphic>
          </wp:inline>
        </w:drawing>
      </w:r>
    </w:p>
    <w:p w:rsidR="00691A9A" w:rsidRDefault="00691A9A" w:rsidP="00FC0AD5">
      <w:pPr>
        <w:widowControl/>
        <w:jc w:val="center"/>
        <w:rPr>
          <w:rFonts w:asciiTheme="minorHAnsi" w:hAnsiTheme="minorHAnsi" w:cstheme="minorHAnsi"/>
        </w:rPr>
      </w:pPr>
    </w:p>
    <w:p w:rsidR="00B34FA5" w:rsidRDefault="00B34FA5" w:rsidP="00FC0AD5">
      <w:pPr>
        <w:widowControl/>
        <w:jc w:val="center"/>
        <w:rPr>
          <w:rFonts w:asciiTheme="minorHAnsi" w:hAnsiTheme="minorHAnsi" w:cstheme="minorHAnsi"/>
        </w:rPr>
      </w:pPr>
    </w:p>
    <w:p w:rsidR="004A7BD3" w:rsidRDefault="004A7BD3" w:rsidP="00FC0AD5">
      <w:pPr>
        <w:widowControl/>
        <w:jc w:val="center"/>
        <w:rPr>
          <w:rFonts w:asciiTheme="minorHAnsi" w:hAnsiTheme="minorHAnsi" w:cstheme="minorHAnsi"/>
        </w:rPr>
      </w:pPr>
    </w:p>
    <w:p w:rsidR="007A281F" w:rsidRDefault="006D472F"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0F756843">
            <wp:extent cx="4608000" cy="2592000"/>
            <wp:effectExtent l="0" t="0" r="254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08000" cy="2592000"/>
                    </a:xfrm>
                    <a:prstGeom prst="rect">
                      <a:avLst/>
                    </a:prstGeom>
                    <a:noFill/>
                  </pic:spPr>
                </pic:pic>
              </a:graphicData>
            </a:graphic>
          </wp:inline>
        </w:drawing>
      </w:r>
    </w:p>
    <w:p w:rsidR="00691A9A" w:rsidRDefault="00691A9A" w:rsidP="00FC0AD5">
      <w:pPr>
        <w:widowControl/>
        <w:jc w:val="center"/>
        <w:rPr>
          <w:rFonts w:asciiTheme="minorHAnsi" w:hAnsiTheme="minorHAnsi" w:cstheme="minorHAnsi"/>
        </w:rPr>
      </w:pPr>
    </w:p>
    <w:p w:rsidR="00AE1A84" w:rsidRDefault="00AE1A84" w:rsidP="00FC0AD5">
      <w:pPr>
        <w:widowControl/>
        <w:jc w:val="center"/>
        <w:rPr>
          <w:rFonts w:asciiTheme="minorHAnsi" w:hAnsiTheme="minorHAnsi" w:cstheme="minorHAnsi"/>
        </w:rPr>
      </w:pPr>
    </w:p>
    <w:p w:rsidR="00AE1A84" w:rsidRDefault="00AE1A84" w:rsidP="00FC0AD5">
      <w:pPr>
        <w:widowControl/>
        <w:jc w:val="center"/>
        <w:rPr>
          <w:rFonts w:asciiTheme="minorHAnsi" w:hAnsiTheme="minorHAnsi" w:cstheme="minorHAnsi"/>
        </w:rPr>
      </w:pPr>
    </w:p>
    <w:p w:rsidR="00AE1A84" w:rsidRDefault="00AE1A84" w:rsidP="00FC0AD5">
      <w:pPr>
        <w:widowControl/>
        <w:jc w:val="center"/>
        <w:rPr>
          <w:rFonts w:asciiTheme="minorHAnsi" w:hAnsiTheme="minorHAnsi" w:cstheme="minorHAnsi"/>
        </w:rPr>
      </w:pPr>
    </w:p>
    <w:p w:rsidR="00F20398" w:rsidRDefault="006D472F" w:rsidP="00FC0AD5">
      <w:pPr>
        <w:widowControl/>
        <w:jc w:val="center"/>
        <w:rPr>
          <w:rFonts w:asciiTheme="minorHAnsi" w:hAnsiTheme="minorHAnsi" w:cstheme="minorHAnsi"/>
        </w:rPr>
      </w:pPr>
      <w:r w:rsidRPr="006D472F">
        <w:rPr>
          <w:noProof/>
          <w:lang w:val="hr-HR" w:eastAsia="hr-HR"/>
        </w:rPr>
        <w:lastRenderedPageBreak/>
        <w:drawing>
          <wp:inline distT="0" distB="0" distL="0" distR="0" wp14:anchorId="5911E5C2" wp14:editId="1EA83871">
            <wp:extent cx="6112800" cy="3409200"/>
            <wp:effectExtent l="0" t="0" r="254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12800" cy="3409200"/>
                    </a:xfrm>
                    <a:prstGeom prst="rect">
                      <a:avLst/>
                    </a:prstGeom>
                    <a:noFill/>
                    <a:ln>
                      <a:noFill/>
                    </a:ln>
                  </pic:spPr>
                </pic:pic>
              </a:graphicData>
            </a:graphic>
          </wp:inline>
        </w:drawing>
      </w:r>
    </w:p>
    <w:p w:rsidR="00AE1A84" w:rsidRDefault="00AE1A84" w:rsidP="00FC0AD5">
      <w:pPr>
        <w:widowControl/>
        <w:jc w:val="center"/>
        <w:rPr>
          <w:rFonts w:asciiTheme="minorHAnsi" w:hAnsiTheme="minorHAnsi" w:cstheme="minorHAnsi"/>
        </w:rPr>
      </w:pPr>
    </w:p>
    <w:p w:rsidR="00AE1A84" w:rsidRDefault="00AE1A84" w:rsidP="00FC0AD5">
      <w:pPr>
        <w:widowControl/>
        <w:jc w:val="center"/>
        <w:rPr>
          <w:rFonts w:asciiTheme="minorHAnsi" w:hAnsiTheme="minorHAnsi" w:cstheme="minorHAnsi"/>
        </w:rPr>
      </w:pPr>
    </w:p>
    <w:p w:rsidR="004D0790" w:rsidRDefault="004D0790" w:rsidP="00FC0AD5">
      <w:pPr>
        <w:widowControl/>
        <w:jc w:val="center"/>
        <w:rPr>
          <w:rFonts w:asciiTheme="minorHAnsi" w:hAnsiTheme="minorHAnsi" w:cstheme="minorHAnsi"/>
        </w:rPr>
      </w:pPr>
    </w:p>
    <w:p w:rsidR="00AE1A84" w:rsidRDefault="00AE1A84" w:rsidP="00FC0AD5">
      <w:pPr>
        <w:widowControl/>
        <w:jc w:val="center"/>
        <w:rPr>
          <w:rFonts w:asciiTheme="minorHAnsi" w:hAnsiTheme="minorHAnsi" w:cstheme="minorHAnsi"/>
        </w:rPr>
      </w:pPr>
    </w:p>
    <w:p w:rsidR="00691A9A" w:rsidRDefault="006D472F"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147C6D12">
            <wp:extent cx="5587200" cy="2829600"/>
            <wp:effectExtent l="0" t="0" r="0"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587200" cy="2829600"/>
                    </a:xfrm>
                    <a:prstGeom prst="rect">
                      <a:avLst/>
                    </a:prstGeom>
                    <a:noFill/>
                  </pic:spPr>
                </pic:pic>
              </a:graphicData>
            </a:graphic>
          </wp:inline>
        </w:drawing>
      </w:r>
    </w:p>
    <w:p w:rsidR="0060650E" w:rsidRDefault="0060650E" w:rsidP="00FC0AD5">
      <w:pPr>
        <w:widowControl/>
        <w:jc w:val="center"/>
        <w:rPr>
          <w:rFonts w:asciiTheme="minorHAnsi" w:hAnsiTheme="minorHAnsi" w:cstheme="minorHAnsi"/>
        </w:rPr>
      </w:pPr>
    </w:p>
    <w:p w:rsidR="00C13D6B" w:rsidRDefault="00C13D6B" w:rsidP="00FC0AD5">
      <w:pPr>
        <w:widowControl/>
        <w:jc w:val="center"/>
        <w:rPr>
          <w:rFonts w:asciiTheme="minorHAnsi" w:hAnsiTheme="minorHAnsi" w:cstheme="minorHAnsi"/>
        </w:rPr>
      </w:pPr>
    </w:p>
    <w:p w:rsidR="00C13D6B" w:rsidRDefault="00C13D6B" w:rsidP="00FC0AD5">
      <w:pPr>
        <w:widowControl/>
        <w:jc w:val="center"/>
        <w:rPr>
          <w:rFonts w:asciiTheme="minorHAnsi" w:hAnsiTheme="minorHAnsi" w:cstheme="minorHAnsi"/>
        </w:rPr>
      </w:pPr>
    </w:p>
    <w:p w:rsidR="0060650E" w:rsidRDefault="0060650E" w:rsidP="00FC0AD5">
      <w:pPr>
        <w:widowControl/>
        <w:jc w:val="center"/>
        <w:rPr>
          <w:rFonts w:asciiTheme="minorHAnsi" w:hAnsiTheme="minorHAnsi" w:cstheme="minorHAnsi"/>
        </w:rPr>
      </w:pPr>
    </w:p>
    <w:p w:rsidR="00C13D6B" w:rsidRDefault="00C13D6B" w:rsidP="00FC0AD5">
      <w:pPr>
        <w:widowControl/>
        <w:jc w:val="center"/>
        <w:rPr>
          <w:rFonts w:asciiTheme="minorHAnsi" w:hAnsiTheme="minorHAnsi" w:cstheme="minorHAnsi"/>
        </w:rPr>
      </w:pPr>
    </w:p>
    <w:p w:rsidR="00C13D6B" w:rsidRPr="00C13D6B" w:rsidRDefault="00C13D6B" w:rsidP="00C13D6B">
      <w:pPr>
        <w:rPr>
          <w:rFonts w:asciiTheme="minorHAnsi" w:hAnsiTheme="minorHAnsi" w:cstheme="minorHAnsi"/>
        </w:rPr>
      </w:pPr>
    </w:p>
    <w:p w:rsidR="00C13D6B" w:rsidRPr="00C13D6B" w:rsidRDefault="00C13D6B" w:rsidP="00C13D6B">
      <w:pPr>
        <w:rPr>
          <w:rFonts w:asciiTheme="minorHAnsi" w:hAnsiTheme="minorHAnsi" w:cstheme="minorHAnsi"/>
        </w:rPr>
      </w:pPr>
    </w:p>
    <w:p w:rsidR="00C13D6B" w:rsidRDefault="00C13D6B" w:rsidP="00C13D6B">
      <w:pPr>
        <w:rPr>
          <w:rFonts w:asciiTheme="minorHAnsi" w:hAnsiTheme="minorHAnsi" w:cstheme="minorHAnsi"/>
        </w:rPr>
      </w:pPr>
    </w:p>
    <w:p w:rsidR="00C13D6B" w:rsidRDefault="00C13D6B" w:rsidP="00C13D6B">
      <w:pPr>
        <w:jc w:val="center"/>
        <w:rPr>
          <w:rFonts w:asciiTheme="minorHAnsi" w:hAnsiTheme="minorHAnsi" w:cstheme="minorHAnsi"/>
        </w:rPr>
      </w:pPr>
    </w:p>
    <w:p w:rsidR="00C13D6B" w:rsidRDefault="00C13D6B" w:rsidP="00C13D6B">
      <w:pPr>
        <w:jc w:val="center"/>
        <w:rPr>
          <w:rFonts w:asciiTheme="minorHAnsi" w:hAnsiTheme="minorHAnsi" w:cstheme="minorHAnsi"/>
        </w:rPr>
      </w:pPr>
    </w:p>
    <w:p w:rsidR="00C13D6B" w:rsidRDefault="00C13D6B" w:rsidP="00C13D6B">
      <w:pPr>
        <w:jc w:val="center"/>
        <w:rPr>
          <w:rFonts w:asciiTheme="minorHAnsi" w:hAnsiTheme="minorHAnsi" w:cstheme="minorHAnsi"/>
        </w:rPr>
      </w:pPr>
    </w:p>
    <w:p w:rsidR="00C13D6B" w:rsidRPr="00C13D6B" w:rsidRDefault="00C13D6B" w:rsidP="00C13D6B">
      <w:pPr>
        <w:jc w:val="center"/>
        <w:rPr>
          <w:rFonts w:asciiTheme="minorHAnsi" w:hAnsiTheme="minorHAnsi" w:cstheme="minorHAnsi"/>
        </w:rPr>
      </w:pPr>
    </w:p>
    <w:p w:rsidR="0060650E" w:rsidRDefault="0060650E" w:rsidP="00FC0AD5">
      <w:pPr>
        <w:widowControl/>
        <w:jc w:val="center"/>
        <w:rPr>
          <w:rFonts w:asciiTheme="minorHAnsi" w:hAnsiTheme="minorHAnsi" w:cstheme="minorHAnsi"/>
        </w:rPr>
      </w:pPr>
    </w:p>
    <w:p w:rsidR="00E86DC4" w:rsidRDefault="00E86DC4" w:rsidP="004D0790">
      <w:pPr>
        <w:widowControl/>
        <w:jc w:val="center"/>
        <w:rPr>
          <w:rFonts w:asciiTheme="minorHAnsi" w:hAnsiTheme="minorHAnsi" w:cstheme="minorHAnsi"/>
        </w:rPr>
      </w:pPr>
      <w:r w:rsidRPr="00E86DC4">
        <w:rPr>
          <w:noProof/>
          <w:lang w:val="hr-HR" w:eastAsia="hr-HR"/>
        </w:rPr>
        <w:lastRenderedPageBreak/>
        <w:drawing>
          <wp:inline distT="0" distB="0" distL="0" distR="0" wp14:anchorId="2F0567D4" wp14:editId="7D6D062E">
            <wp:extent cx="5936400" cy="5407200"/>
            <wp:effectExtent l="0" t="0" r="762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36400" cy="5407200"/>
                    </a:xfrm>
                    <a:prstGeom prst="rect">
                      <a:avLst/>
                    </a:prstGeom>
                    <a:noFill/>
                    <a:ln>
                      <a:noFill/>
                    </a:ln>
                  </pic:spPr>
                </pic:pic>
              </a:graphicData>
            </a:graphic>
          </wp:inline>
        </w:drawing>
      </w:r>
    </w:p>
    <w:p w:rsidR="00E86DC4" w:rsidRDefault="00E86DC4" w:rsidP="004D0790">
      <w:pPr>
        <w:widowControl/>
        <w:jc w:val="center"/>
        <w:rPr>
          <w:rFonts w:asciiTheme="minorHAnsi" w:hAnsiTheme="minorHAnsi" w:cstheme="minorHAnsi"/>
        </w:rPr>
      </w:pPr>
    </w:p>
    <w:p w:rsidR="00E86DC4" w:rsidRDefault="00E86DC4" w:rsidP="004D0790">
      <w:pPr>
        <w:widowControl/>
        <w:jc w:val="center"/>
        <w:rPr>
          <w:rFonts w:asciiTheme="minorHAnsi" w:hAnsiTheme="minorHAnsi" w:cstheme="minorHAnsi"/>
        </w:rPr>
      </w:pPr>
    </w:p>
    <w:p w:rsidR="0060650E" w:rsidRDefault="008851E6" w:rsidP="004D0790">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1FD789B6">
            <wp:extent cx="4885200" cy="32004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885200" cy="3200400"/>
                    </a:xfrm>
                    <a:prstGeom prst="rect">
                      <a:avLst/>
                    </a:prstGeom>
                    <a:noFill/>
                  </pic:spPr>
                </pic:pic>
              </a:graphicData>
            </a:graphic>
          </wp:inline>
        </w:drawing>
      </w:r>
      <w:r w:rsidR="0060650E">
        <w:rPr>
          <w:rFonts w:asciiTheme="minorHAnsi" w:hAnsiTheme="minorHAnsi" w:cstheme="minorHAnsi"/>
        </w:rPr>
        <w:br w:type="page"/>
      </w:r>
    </w:p>
    <w:p w:rsidR="0060650E" w:rsidRDefault="00A2101F" w:rsidP="00FC0AD5">
      <w:pPr>
        <w:widowControl/>
        <w:jc w:val="center"/>
        <w:rPr>
          <w:rFonts w:asciiTheme="minorHAnsi" w:hAnsiTheme="minorHAnsi" w:cstheme="minorHAnsi"/>
        </w:rPr>
      </w:pPr>
      <w:r w:rsidRPr="00A2101F">
        <w:rPr>
          <w:noProof/>
          <w:lang w:val="hr-HR" w:eastAsia="hr-HR"/>
        </w:rPr>
        <w:lastRenderedPageBreak/>
        <w:drawing>
          <wp:inline distT="0" distB="0" distL="0" distR="0" wp14:anchorId="30240C62" wp14:editId="71FBE86F">
            <wp:extent cx="6022800" cy="76284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22800" cy="7628400"/>
                    </a:xfrm>
                    <a:prstGeom prst="rect">
                      <a:avLst/>
                    </a:prstGeom>
                    <a:noFill/>
                    <a:ln>
                      <a:noFill/>
                    </a:ln>
                  </pic:spPr>
                </pic:pic>
              </a:graphicData>
            </a:graphic>
          </wp:inline>
        </w:drawing>
      </w:r>
    </w:p>
    <w:p w:rsidR="0060650E" w:rsidRDefault="0060650E">
      <w:pPr>
        <w:widowControl/>
        <w:rPr>
          <w:rFonts w:asciiTheme="minorHAnsi" w:hAnsiTheme="minorHAnsi" w:cstheme="minorHAnsi"/>
        </w:rPr>
      </w:pPr>
      <w:r>
        <w:rPr>
          <w:rFonts w:asciiTheme="minorHAnsi" w:hAnsiTheme="minorHAnsi" w:cstheme="minorHAnsi"/>
        </w:rPr>
        <w:br w:type="page"/>
      </w:r>
    </w:p>
    <w:p w:rsidR="0060650E" w:rsidRDefault="006D6C98" w:rsidP="00FC0AD5">
      <w:pPr>
        <w:widowControl/>
        <w:jc w:val="center"/>
        <w:rPr>
          <w:rFonts w:asciiTheme="minorHAnsi" w:hAnsiTheme="minorHAnsi" w:cstheme="minorHAnsi"/>
        </w:rPr>
      </w:pPr>
      <w:r w:rsidRPr="006D6C98">
        <w:rPr>
          <w:noProof/>
          <w:lang w:val="hr-HR" w:eastAsia="hr-HR"/>
        </w:rPr>
        <w:lastRenderedPageBreak/>
        <w:drawing>
          <wp:inline distT="0" distB="0" distL="0" distR="0" wp14:anchorId="5CAE1520" wp14:editId="1D6D5142">
            <wp:extent cx="6300470" cy="3166557"/>
            <wp:effectExtent l="0" t="0" r="508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00470" cy="3166557"/>
                    </a:xfrm>
                    <a:prstGeom prst="rect">
                      <a:avLst/>
                    </a:prstGeom>
                    <a:noFill/>
                    <a:ln>
                      <a:noFill/>
                    </a:ln>
                  </pic:spPr>
                </pic:pic>
              </a:graphicData>
            </a:graphic>
          </wp:inline>
        </w:drawing>
      </w:r>
    </w:p>
    <w:p w:rsidR="006D6C98" w:rsidRDefault="006D6C98" w:rsidP="00FC0AD5">
      <w:pPr>
        <w:widowControl/>
        <w:jc w:val="center"/>
        <w:rPr>
          <w:rFonts w:asciiTheme="minorHAnsi" w:hAnsiTheme="minorHAnsi" w:cstheme="minorHAnsi"/>
        </w:rPr>
      </w:pPr>
    </w:p>
    <w:p w:rsidR="006D6C98" w:rsidRDefault="006D6C98" w:rsidP="00FC0AD5">
      <w:pPr>
        <w:widowControl/>
        <w:jc w:val="center"/>
        <w:rPr>
          <w:rFonts w:asciiTheme="minorHAnsi" w:hAnsiTheme="minorHAnsi" w:cstheme="minorHAnsi"/>
        </w:rPr>
      </w:pPr>
    </w:p>
    <w:p w:rsidR="0060650E" w:rsidRDefault="006D6C98" w:rsidP="00FC0AD5">
      <w:pPr>
        <w:widowControl/>
        <w:jc w:val="center"/>
        <w:rPr>
          <w:rFonts w:asciiTheme="minorHAnsi" w:hAnsiTheme="minorHAnsi" w:cstheme="minorHAnsi"/>
        </w:rPr>
      </w:pPr>
      <w:r w:rsidRPr="006D6C98">
        <w:rPr>
          <w:noProof/>
          <w:lang w:val="hr-HR" w:eastAsia="hr-HR"/>
        </w:rPr>
        <w:drawing>
          <wp:inline distT="0" distB="0" distL="0" distR="0" wp14:anchorId="645410B3" wp14:editId="0811A1BC">
            <wp:extent cx="6300470" cy="5632978"/>
            <wp:effectExtent l="0" t="0" r="508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300470" cy="5632978"/>
                    </a:xfrm>
                    <a:prstGeom prst="rect">
                      <a:avLst/>
                    </a:prstGeom>
                    <a:noFill/>
                    <a:ln>
                      <a:noFill/>
                    </a:ln>
                  </pic:spPr>
                </pic:pic>
              </a:graphicData>
            </a:graphic>
          </wp:inline>
        </w:drawing>
      </w:r>
    </w:p>
    <w:p w:rsidR="0060650E" w:rsidRDefault="0060650E" w:rsidP="00FC0AD5">
      <w:pPr>
        <w:widowControl/>
        <w:jc w:val="center"/>
        <w:rPr>
          <w:rFonts w:asciiTheme="minorHAnsi" w:hAnsiTheme="minorHAnsi" w:cstheme="minorHAnsi"/>
        </w:rPr>
      </w:pPr>
    </w:p>
    <w:p w:rsidR="0060650E" w:rsidRDefault="00B50EAC" w:rsidP="00FC0AD5">
      <w:pPr>
        <w:widowControl/>
        <w:jc w:val="center"/>
        <w:rPr>
          <w:rFonts w:asciiTheme="minorHAnsi" w:hAnsiTheme="minorHAnsi" w:cstheme="minorHAnsi"/>
        </w:rPr>
      </w:pPr>
      <w:r w:rsidRPr="00B50EAC">
        <w:rPr>
          <w:noProof/>
          <w:lang w:val="hr-HR" w:eastAsia="hr-HR"/>
        </w:rPr>
        <w:lastRenderedPageBreak/>
        <w:drawing>
          <wp:inline distT="0" distB="0" distL="0" distR="0" wp14:anchorId="217ED224" wp14:editId="19507F08">
            <wp:extent cx="6300470" cy="6292351"/>
            <wp:effectExtent l="0" t="0" r="508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300470" cy="6292351"/>
                    </a:xfrm>
                    <a:prstGeom prst="rect">
                      <a:avLst/>
                    </a:prstGeom>
                    <a:noFill/>
                    <a:ln>
                      <a:noFill/>
                    </a:ln>
                  </pic:spPr>
                </pic:pic>
              </a:graphicData>
            </a:graphic>
          </wp:inline>
        </w:drawing>
      </w:r>
    </w:p>
    <w:p w:rsidR="0060650E" w:rsidRDefault="0060650E" w:rsidP="00FC0AD5">
      <w:pPr>
        <w:widowControl/>
        <w:jc w:val="center"/>
        <w:rPr>
          <w:rFonts w:asciiTheme="minorHAnsi" w:hAnsiTheme="minorHAnsi" w:cstheme="minorHAnsi"/>
        </w:rPr>
      </w:pPr>
    </w:p>
    <w:p w:rsidR="0060650E" w:rsidRDefault="00760353"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4949B8E9">
            <wp:extent cx="6339600" cy="2934000"/>
            <wp:effectExtent l="0" t="0" r="444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339600" cy="2934000"/>
                    </a:xfrm>
                    <a:prstGeom prst="rect">
                      <a:avLst/>
                    </a:prstGeom>
                    <a:noFill/>
                  </pic:spPr>
                </pic:pic>
              </a:graphicData>
            </a:graphic>
          </wp:inline>
        </w:drawing>
      </w:r>
    </w:p>
    <w:p w:rsidR="0060650E" w:rsidRDefault="00760353" w:rsidP="00FC0AD5">
      <w:pPr>
        <w:widowControl/>
        <w:jc w:val="center"/>
        <w:rPr>
          <w:rFonts w:asciiTheme="minorHAnsi" w:hAnsiTheme="minorHAnsi" w:cstheme="minorHAnsi"/>
        </w:rPr>
      </w:pPr>
      <w:r w:rsidRPr="00760353">
        <w:rPr>
          <w:noProof/>
          <w:lang w:val="hr-HR" w:eastAsia="hr-HR"/>
        </w:rPr>
        <w:lastRenderedPageBreak/>
        <w:drawing>
          <wp:inline distT="0" distB="0" distL="0" distR="0" wp14:anchorId="74066D4C" wp14:editId="359BF685">
            <wp:extent cx="6300470" cy="6547547"/>
            <wp:effectExtent l="0" t="0" r="5080" b="571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300470" cy="6547547"/>
                    </a:xfrm>
                    <a:prstGeom prst="rect">
                      <a:avLst/>
                    </a:prstGeom>
                    <a:noFill/>
                    <a:ln>
                      <a:noFill/>
                    </a:ln>
                  </pic:spPr>
                </pic:pic>
              </a:graphicData>
            </a:graphic>
          </wp:inline>
        </w:drawing>
      </w:r>
    </w:p>
    <w:p w:rsidR="0060650E" w:rsidRDefault="0060650E" w:rsidP="00FC0AD5">
      <w:pPr>
        <w:widowControl/>
        <w:jc w:val="center"/>
        <w:rPr>
          <w:rFonts w:asciiTheme="minorHAnsi" w:hAnsiTheme="minorHAnsi" w:cstheme="minorHAnsi"/>
        </w:rPr>
      </w:pPr>
    </w:p>
    <w:p w:rsidR="00760353" w:rsidRDefault="00760353" w:rsidP="00FC0AD5">
      <w:pPr>
        <w:widowControl/>
        <w:jc w:val="center"/>
        <w:rPr>
          <w:rFonts w:asciiTheme="minorHAnsi" w:hAnsiTheme="minorHAnsi" w:cstheme="minorHAnsi"/>
        </w:rPr>
      </w:pPr>
    </w:p>
    <w:p w:rsidR="0060650E" w:rsidRDefault="00760353" w:rsidP="00FC0AD5">
      <w:pPr>
        <w:widowControl/>
        <w:jc w:val="center"/>
        <w:rPr>
          <w:rFonts w:asciiTheme="minorHAnsi" w:hAnsiTheme="minorHAnsi" w:cstheme="minorHAnsi"/>
        </w:rPr>
      </w:pPr>
      <w:r w:rsidRPr="00760353">
        <w:rPr>
          <w:noProof/>
          <w:lang w:val="hr-HR" w:eastAsia="hr-HR"/>
        </w:rPr>
        <w:drawing>
          <wp:inline distT="0" distB="0" distL="0" distR="0" wp14:anchorId="15B065D4" wp14:editId="2B3F3675">
            <wp:extent cx="6400800" cy="19512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400800" cy="1951200"/>
                    </a:xfrm>
                    <a:prstGeom prst="rect">
                      <a:avLst/>
                    </a:prstGeom>
                    <a:noFill/>
                    <a:ln>
                      <a:noFill/>
                    </a:ln>
                  </pic:spPr>
                </pic:pic>
              </a:graphicData>
            </a:graphic>
          </wp:inline>
        </w:drawing>
      </w:r>
    </w:p>
    <w:p w:rsidR="0060650E" w:rsidRDefault="0060650E" w:rsidP="00FC0AD5">
      <w:pPr>
        <w:widowControl/>
        <w:jc w:val="center"/>
        <w:rPr>
          <w:rFonts w:asciiTheme="minorHAnsi" w:hAnsiTheme="minorHAnsi" w:cstheme="minorHAnsi"/>
        </w:rPr>
      </w:pPr>
    </w:p>
    <w:p w:rsidR="0060650E" w:rsidRDefault="0060650E" w:rsidP="00FC0AD5">
      <w:pPr>
        <w:widowControl/>
        <w:jc w:val="center"/>
        <w:rPr>
          <w:rFonts w:asciiTheme="minorHAnsi" w:hAnsiTheme="minorHAnsi" w:cstheme="minorHAnsi"/>
        </w:rPr>
      </w:pPr>
    </w:p>
    <w:p w:rsidR="0060650E" w:rsidRDefault="0060650E" w:rsidP="00FC0AD5">
      <w:pPr>
        <w:widowControl/>
        <w:jc w:val="center"/>
        <w:rPr>
          <w:rFonts w:asciiTheme="minorHAnsi" w:hAnsiTheme="minorHAnsi" w:cstheme="minorHAnsi"/>
        </w:rPr>
      </w:pPr>
    </w:p>
    <w:p w:rsidR="0060650E" w:rsidRDefault="006D472F" w:rsidP="00FC0AD5">
      <w:pPr>
        <w:widowControl/>
        <w:jc w:val="center"/>
        <w:rPr>
          <w:rFonts w:asciiTheme="minorHAnsi" w:hAnsiTheme="minorHAnsi" w:cstheme="minorHAnsi"/>
        </w:rPr>
      </w:pPr>
      <w:r w:rsidRPr="006D472F">
        <w:rPr>
          <w:noProof/>
          <w:lang w:val="hr-HR" w:eastAsia="hr-HR"/>
        </w:rPr>
        <w:lastRenderedPageBreak/>
        <w:drawing>
          <wp:inline distT="0" distB="0" distL="0" distR="0" wp14:anchorId="7CA4FFD9" wp14:editId="60F822DD">
            <wp:extent cx="6022800" cy="50724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022800" cy="5072400"/>
                    </a:xfrm>
                    <a:prstGeom prst="rect">
                      <a:avLst/>
                    </a:prstGeom>
                    <a:noFill/>
                    <a:ln>
                      <a:noFill/>
                    </a:ln>
                  </pic:spPr>
                </pic:pic>
              </a:graphicData>
            </a:graphic>
          </wp:inline>
        </w:drawing>
      </w:r>
    </w:p>
    <w:p w:rsidR="00975FC5" w:rsidRDefault="00975FC5" w:rsidP="00FC0AD5">
      <w:pPr>
        <w:widowControl/>
        <w:jc w:val="center"/>
        <w:rPr>
          <w:rFonts w:asciiTheme="minorHAnsi" w:hAnsiTheme="minorHAnsi" w:cstheme="minorHAnsi"/>
        </w:rPr>
      </w:pPr>
    </w:p>
    <w:p w:rsidR="00975FC5" w:rsidRDefault="00975FC5" w:rsidP="00FC0AD5">
      <w:pPr>
        <w:widowControl/>
        <w:jc w:val="center"/>
        <w:rPr>
          <w:rFonts w:asciiTheme="minorHAnsi" w:hAnsiTheme="minorHAnsi" w:cstheme="minorHAnsi"/>
        </w:rPr>
      </w:pPr>
    </w:p>
    <w:p w:rsidR="00975FC5" w:rsidRDefault="00C56AC6"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2BF14A78">
            <wp:extent cx="5400000" cy="3254400"/>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400000" cy="3254400"/>
                    </a:xfrm>
                    <a:prstGeom prst="rect">
                      <a:avLst/>
                    </a:prstGeom>
                    <a:noFill/>
                  </pic:spPr>
                </pic:pic>
              </a:graphicData>
            </a:graphic>
          </wp:inline>
        </w:drawing>
      </w:r>
    </w:p>
    <w:p w:rsidR="00975FC5" w:rsidRDefault="00975FC5">
      <w:pPr>
        <w:widowControl/>
        <w:rPr>
          <w:rFonts w:asciiTheme="minorHAnsi" w:hAnsiTheme="minorHAnsi" w:cstheme="minorHAnsi"/>
        </w:rPr>
      </w:pPr>
      <w:r>
        <w:rPr>
          <w:rFonts w:asciiTheme="minorHAnsi" w:hAnsiTheme="minorHAnsi" w:cstheme="minorHAnsi"/>
        </w:rPr>
        <w:br w:type="page"/>
      </w:r>
    </w:p>
    <w:p w:rsidR="00975FC5" w:rsidRDefault="00643C26" w:rsidP="00FC0AD5">
      <w:pPr>
        <w:widowControl/>
        <w:jc w:val="center"/>
        <w:rPr>
          <w:rFonts w:asciiTheme="minorHAnsi" w:hAnsiTheme="minorHAnsi" w:cstheme="minorHAnsi"/>
        </w:rPr>
      </w:pPr>
      <w:r w:rsidRPr="00643C26">
        <w:rPr>
          <w:noProof/>
          <w:lang w:val="hr-HR" w:eastAsia="hr-HR"/>
        </w:rPr>
        <w:lastRenderedPageBreak/>
        <w:drawing>
          <wp:inline distT="0" distB="0" distL="0" distR="0" wp14:anchorId="5CB386F2" wp14:editId="6E4CCC80">
            <wp:extent cx="5688000" cy="3157200"/>
            <wp:effectExtent l="0" t="0" r="8255"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688000" cy="3157200"/>
                    </a:xfrm>
                    <a:prstGeom prst="rect">
                      <a:avLst/>
                    </a:prstGeom>
                    <a:noFill/>
                    <a:ln>
                      <a:noFill/>
                    </a:ln>
                  </pic:spPr>
                </pic:pic>
              </a:graphicData>
            </a:graphic>
          </wp:inline>
        </w:drawing>
      </w:r>
    </w:p>
    <w:p w:rsidR="00975FC5" w:rsidRDefault="00975FC5" w:rsidP="00FC0AD5">
      <w:pPr>
        <w:widowControl/>
        <w:jc w:val="center"/>
        <w:rPr>
          <w:rFonts w:asciiTheme="minorHAnsi" w:hAnsiTheme="minorHAnsi" w:cstheme="minorHAnsi"/>
        </w:rPr>
      </w:pPr>
    </w:p>
    <w:p w:rsidR="004E4DA3" w:rsidRDefault="004E4DA3" w:rsidP="00FC0AD5">
      <w:pPr>
        <w:widowControl/>
        <w:jc w:val="center"/>
        <w:rPr>
          <w:rFonts w:asciiTheme="minorHAnsi" w:hAnsiTheme="minorHAnsi" w:cstheme="minorHAnsi"/>
        </w:rPr>
      </w:pPr>
    </w:p>
    <w:p w:rsidR="004D3EA4" w:rsidRDefault="004D3EA4" w:rsidP="00FC0AD5">
      <w:pPr>
        <w:widowControl/>
        <w:jc w:val="center"/>
        <w:rPr>
          <w:rFonts w:asciiTheme="minorHAnsi" w:hAnsiTheme="minorHAnsi" w:cstheme="minorHAnsi"/>
        </w:rPr>
      </w:pPr>
    </w:p>
    <w:p w:rsidR="00B409E6" w:rsidRDefault="00643C26"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3242EFBF">
            <wp:extent cx="5551200" cy="27504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51200" cy="2750400"/>
                    </a:xfrm>
                    <a:prstGeom prst="rect">
                      <a:avLst/>
                    </a:prstGeom>
                    <a:noFill/>
                  </pic:spPr>
                </pic:pic>
              </a:graphicData>
            </a:graphic>
          </wp:inline>
        </w:drawing>
      </w:r>
    </w:p>
    <w:p w:rsidR="00975FC5" w:rsidRDefault="00975FC5" w:rsidP="00FC0AD5">
      <w:pPr>
        <w:widowControl/>
        <w:jc w:val="center"/>
        <w:rPr>
          <w:rFonts w:asciiTheme="minorHAnsi" w:hAnsiTheme="minorHAnsi" w:cstheme="minorHAnsi"/>
        </w:rPr>
      </w:pPr>
    </w:p>
    <w:p w:rsidR="00E37D24" w:rsidRDefault="00E37D24" w:rsidP="00FC0AD5">
      <w:pPr>
        <w:widowControl/>
        <w:jc w:val="center"/>
        <w:rPr>
          <w:rFonts w:asciiTheme="minorHAnsi" w:hAnsiTheme="minorHAnsi" w:cstheme="minorHAnsi"/>
        </w:rPr>
      </w:pPr>
    </w:p>
    <w:p w:rsidR="00E37D24" w:rsidRDefault="00E37D24" w:rsidP="00FC0AD5">
      <w:pPr>
        <w:widowControl/>
        <w:jc w:val="center"/>
        <w:rPr>
          <w:rFonts w:asciiTheme="minorHAnsi" w:hAnsiTheme="minorHAnsi" w:cstheme="minorHAnsi"/>
        </w:rPr>
      </w:pPr>
    </w:p>
    <w:p w:rsidR="00975FC5" w:rsidRDefault="00643C26" w:rsidP="00FC0AD5">
      <w:pPr>
        <w:widowControl/>
        <w:jc w:val="center"/>
        <w:rPr>
          <w:rFonts w:asciiTheme="minorHAnsi" w:hAnsiTheme="minorHAnsi" w:cstheme="minorHAnsi"/>
        </w:rPr>
      </w:pPr>
      <w:r w:rsidRPr="00643C26">
        <w:rPr>
          <w:noProof/>
          <w:lang w:val="hr-HR" w:eastAsia="hr-HR"/>
        </w:rPr>
        <w:drawing>
          <wp:inline distT="0" distB="0" distL="0" distR="0" wp14:anchorId="24A240CA" wp14:editId="7F9C5D6C">
            <wp:extent cx="5850000" cy="1958400"/>
            <wp:effectExtent l="0" t="0" r="0" b="381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850000" cy="1958400"/>
                    </a:xfrm>
                    <a:prstGeom prst="rect">
                      <a:avLst/>
                    </a:prstGeom>
                    <a:noFill/>
                    <a:ln>
                      <a:noFill/>
                    </a:ln>
                  </pic:spPr>
                </pic:pic>
              </a:graphicData>
            </a:graphic>
          </wp:inline>
        </w:drawing>
      </w:r>
    </w:p>
    <w:p w:rsidR="001216DB" w:rsidRDefault="001216DB" w:rsidP="00FC0AD5">
      <w:pPr>
        <w:widowControl/>
        <w:jc w:val="center"/>
        <w:rPr>
          <w:rFonts w:asciiTheme="minorHAnsi" w:hAnsiTheme="minorHAnsi" w:cstheme="minorHAnsi"/>
        </w:rPr>
      </w:pPr>
    </w:p>
    <w:p w:rsidR="0071449F" w:rsidRDefault="0071449F" w:rsidP="00FC0AD5">
      <w:pPr>
        <w:widowControl/>
        <w:jc w:val="center"/>
        <w:rPr>
          <w:rFonts w:asciiTheme="minorHAnsi" w:hAnsiTheme="minorHAnsi" w:cstheme="minorHAnsi"/>
        </w:rPr>
      </w:pPr>
    </w:p>
    <w:p w:rsidR="001216DB" w:rsidRDefault="00D83F35" w:rsidP="00B409E6">
      <w:pPr>
        <w:widowControl/>
        <w:jc w:val="center"/>
        <w:rPr>
          <w:rFonts w:asciiTheme="minorHAnsi" w:hAnsiTheme="minorHAnsi" w:cstheme="minorHAnsi"/>
        </w:rPr>
      </w:pPr>
      <w:r w:rsidRPr="00D83F35">
        <w:rPr>
          <w:noProof/>
          <w:lang w:val="hr-HR" w:eastAsia="hr-HR"/>
        </w:rPr>
        <w:lastRenderedPageBreak/>
        <w:drawing>
          <wp:inline distT="0" distB="0" distL="0" distR="0" wp14:anchorId="6BE8F126" wp14:editId="62783C3C">
            <wp:extent cx="5846400" cy="9601200"/>
            <wp:effectExtent l="0" t="0" r="254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846400" cy="9601200"/>
                    </a:xfrm>
                    <a:prstGeom prst="rect">
                      <a:avLst/>
                    </a:prstGeom>
                    <a:noFill/>
                    <a:ln>
                      <a:noFill/>
                    </a:ln>
                  </pic:spPr>
                </pic:pic>
              </a:graphicData>
            </a:graphic>
          </wp:inline>
        </w:drawing>
      </w:r>
      <w:r w:rsidR="001216DB">
        <w:rPr>
          <w:rFonts w:asciiTheme="minorHAnsi" w:hAnsiTheme="minorHAnsi" w:cstheme="minorHAnsi"/>
        </w:rPr>
        <w:br w:type="page"/>
      </w:r>
    </w:p>
    <w:p w:rsidR="001216DB" w:rsidRDefault="00D83F35" w:rsidP="00FC0AD5">
      <w:pPr>
        <w:widowControl/>
        <w:jc w:val="center"/>
        <w:rPr>
          <w:rFonts w:asciiTheme="minorHAnsi" w:hAnsiTheme="minorHAnsi" w:cstheme="minorHAnsi"/>
        </w:rPr>
      </w:pPr>
      <w:r w:rsidRPr="00D83F35">
        <w:rPr>
          <w:noProof/>
          <w:lang w:val="hr-HR" w:eastAsia="hr-HR"/>
        </w:rPr>
        <w:lastRenderedPageBreak/>
        <w:drawing>
          <wp:inline distT="0" distB="0" distL="0" distR="0" wp14:anchorId="5236719B" wp14:editId="0DB1377B">
            <wp:extent cx="5850000" cy="9691200"/>
            <wp:effectExtent l="0" t="0" r="0" b="571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850000" cy="9691200"/>
                    </a:xfrm>
                    <a:prstGeom prst="rect">
                      <a:avLst/>
                    </a:prstGeom>
                    <a:noFill/>
                    <a:ln>
                      <a:noFill/>
                    </a:ln>
                  </pic:spPr>
                </pic:pic>
              </a:graphicData>
            </a:graphic>
          </wp:inline>
        </w:drawing>
      </w:r>
    </w:p>
    <w:p w:rsidR="0071449F" w:rsidRDefault="00D83F35" w:rsidP="00FC0AD5">
      <w:pPr>
        <w:widowControl/>
        <w:jc w:val="center"/>
        <w:rPr>
          <w:rFonts w:asciiTheme="minorHAnsi" w:hAnsiTheme="minorHAnsi" w:cstheme="minorHAnsi"/>
        </w:rPr>
      </w:pPr>
      <w:r w:rsidRPr="00D83F35">
        <w:rPr>
          <w:noProof/>
          <w:lang w:val="hr-HR" w:eastAsia="hr-HR"/>
        </w:rPr>
        <w:lastRenderedPageBreak/>
        <w:drawing>
          <wp:inline distT="0" distB="0" distL="0" distR="0" wp14:anchorId="65078D8E" wp14:editId="6DCE6510">
            <wp:extent cx="5850000" cy="8380800"/>
            <wp:effectExtent l="0" t="0" r="0" b="127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850000" cy="8380800"/>
                    </a:xfrm>
                    <a:prstGeom prst="rect">
                      <a:avLst/>
                    </a:prstGeom>
                    <a:noFill/>
                    <a:ln>
                      <a:noFill/>
                    </a:ln>
                  </pic:spPr>
                </pic:pic>
              </a:graphicData>
            </a:graphic>
          </wp:inline>
        </w:drawing>
      </w:r>
    </w:p>
    <w:p w:rsidR="0071449F" w:rsidRDefault="0071449F"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rPr>
      </w:pPr>
    </w:p>
    <w:p w:rsidR="001216DB" w:rsidRDefault="001216DB" w:rsidP="0071449F">
      <w:pPr>
        <w:widowControl/>
        <w:rPr>
          <w:rFonts w:asciiTheme="minorHAnsi" w:hAnsiTheme="minorHAnsi" w:cstheme="minorHAnsi"/>
        </w:rPr>
      </w:pPr>
      <w:r>
        <w:rPr>
          <w:rFonts w:asciiTheme="minorHAnsi" w:hAnsiTheme="minorHAnsi" w:cstheme="minorHAnsi"/>
        </w:rPr>
        <w:br w:type="page"/>
      </w:r>
    </w:p>
    <w:p w:rsidR="001216DB" w:rsidRDefault="00D83F35" w:rsidP="00FC0AD5">
      <w:pPr>
        <w:widowControl/>
        <w:jc w:val="center"/>
        <w:rPr>
          <w:rFonts w:asciiTheme="minorHAnsi" w:hAnsiTheme="minorHAnsi" w:cstheme="minorHAnsi"/>
        </w:rPr>
      </w:pPr>
      <w:r w:rsidRPr="00D83F35">
        <w:rPr>
          <w:noProof/>
          <w:lang w:val="hr-HR" w:eastAsia="hr-HR"/>
        </w:rPr>
        <w:lastRenderedPageBreak/>
        <w:drawing>
          <wp:inline distT="0" distB="0" distL="0" distR="0" wp14:anchorId="57667DAE" wp14:editId="11F07320">
            <wp:extent cx="5842800" cy="9378000"/>
            <wp:effectExtent l="0" t="0" r="571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842800" cy="9378000"/>
                    </a:xfrm>
                    <a:prstGeom prst="rect">
                      <a:avLst/>
                    </a:prstGeom>
                    <a:noFill/>
                    <a:ln>
                      <a:noFill/>
                    </a:ln>
                  </pic:spPr>
                </pic:pic>
              </a:graphicData>
            </a:graphic>
          </wp:inline>
        </w:drawing>
      </w:r>
    </w:p>
    <w:p w:rsidR="001216DB" w:rsidRDefault="00D83F35" w:rsidP="00FC0AD5">
      <w:pPr>
        <w:widowControl/>
        <w:jc w:val="center"/>
        <w:rPr>
          <w:rFonts w:asciiTheme="minorHAnsi" w:hAnsiTheme="minorHAnsi" w:cstheme="minorHAnsi"/>
        </w:rPr>
      </w:pPr>
      <w:r w:rsidRPr="00D83F35">
        <w:rPr>
          <w:noProof/>
          <w:lang w:val="hr-HR" w:eastAsia="hr-HR"/>
        </w:rPr>
        <w:lastRenderedPageBreak/>
        <w:drawing>
          <wp:inline distT="0" distB="0" distL="0" distR="0" wp14:anchorId="611AFFBB" wp14:editId="63D18B16">
            <wp:extent cx="5760000" cy="93996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60000" cy="9399600"/>
                    </a:xfrm>
                    <a:prstGeom prst="rect">
                      <a:avLst/>
                    </a:prstGeom>
                    <a:noFill/>
                    <a:ln>
                      <a:noFill/>
                    </a:ln>
                  </pic:spPr>
                </pic:pic>
              </a:graphicData>
            </a:graphic>
          </wp:inline>
        </w:drawing>
      </w:r>
    </w:p>
    <w:p w:rsidR="00E93617" w:rsidRDefault="00D83F35" w:rsidP="00FC0AD5">
      <w:pPr>
        <w:widowControl/>
        <w:jc w:val="center"/>
        <w:rPr>
          <w:rFonts w:asciiTheme="minorHAnsi" w:hAnsiTheme="minorHAnsi" w:cstheme="minorHAnsi"/>
        </w:rPr>
      </w:pPr>
      <w:r w:rsidRPr="00D83F35">
        <w:rPr>
          <w:noProof/>
          <w:lang w:val="hr-HR" w:eastAsia="hr-HR"/>
        </w:rPr>
        <w:lastRenderedPageBreak/>
        <w:drawing>
          <wp:inline distT="0" distB="0" distL="0" distR="0" wp14:anchorId="018F92FC" wp14:editId="7C0686A4">
            <wp:extent cx="5936400" cy="8352000"/>
            <wp:effectExtent l="0" t="0" r="762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936400" cy="8352000"/>
                    </a:xfrm>
                    <a:prstGeom prst="rect">
                      <a:avLst/>
                    </a:prstGeom>
                    <a:noFill/>
                    <a:ln>
                      <a:noFill/>
                    </a:ln>
                  </pic:spPr>
                </pic:pic>
              </a:graphicData>
            </a:graphic>
          </wp:inline>
        </w:drawing>
      </w:r>
    </w:p>
    <w:p w:rsidR="00E93617" w:rsidRDefault="00E93617"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noProof/>
          <w:snapToGrid/>
          <w:lang w:val="hr-HR" w:eastAsia="hr-HR"/>
        </w:rPr>
      </w:pPr>
    </w:p>
    <w:p w:rsidR="00FC6658" w:rsidRDefault="00FC6658" w:rsidP="00FC0AD5">
      <w:pPr>
        <w:widowControl/>
        <w:jc w:val="center"/>
        <w:rPr>
          <w:rFonts w:asciiTheme="minorHAnsi" w:hAnsiTheme="minorHAnsi" w:cstheme="minorHAnsi"/>
          <w:noProof/>
          <w:snapToGrid/>
          <w:lang w:val="hr-HR" w:eastAsia="hr-HR"/>
        </w:rPr>
      </w:pPr>
    </w:p>
    <w:p w:rsidR="00FC6658" w:rsidRDefault="009011D1" w:rsidP="00FC0AD5">
      <w:pPr>
        <w:widowControl/>
        <w:jc w:val="center"/>
        <w:rPr>
          <w:rFonts w:asciiTheme="minorHAnsi" w:hAnsiTheme="minorHAnsi" w:cstheme="minorHAnsi"/>
          <w:noProof/>
          <w:snapToGrid/>
          <w:lang w:val="hr-HR" w:eastAsia="hr-HR"/>
        </w:rPr>
      </w:pPr>
      <w:r w:rsidRPr="009011D1">
        <w:rPr>
          <w:noProof/>
          <w:lang w:val="hr-HR" w:eastAsia="hr-HR"/>
        </w:rPr>
        <w:lastRenderedPageBreak/>
        <w:drawing>
          <wp:inline distT="0" distB="0" distL="0" distR="0" wp14:anchorId="1CB1CBD6" wp14:editId="6BE596B9">
            <wp:extent cx="5932800" cy="43488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932800" cy="4348800"/>
                    </a:xfrm>
                    <a:prstGeom prst="rect">
                      <a:avLst/>
                    </a:prstGeom>
                    <a:noFill/>
                    <a:ln>
                      <a:noFill/>
                    </a:ln>
                  </pic:spPr>
                </pic:pic>
              </a:graphicData>
            </a:graphic>
          </wp:inline>
        </w:drawing>
      </w:r>
    </w:p>
    <w:p w:rsidR="00FC6658" w:rsidRDefault="00FC6658"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rPr>
      </w:pPr>
    </w:p>
    <w:p w:rsidR="001216DB" w:rsidRDefault="00D93279" w:rsidP="003A7DF5">
      <w:pPr>
        <w:widowControl/>
        <w:jc w:val="center"/>
        <w:rPr>
          <w:rFonts w:asciiTheme="minorHAnsi" w:hAnsiTheme="minorHAnsi" w:cstheme="minorHAnsi"/>
        </w:rPr>
      </w:pPr>
      <w:r w:rsidRPr="00D93279">
        <w:rPr>
          <w:noProof/>
          <w:lang w:val="hr-HR" w:eastAsia="hr-HR"/>
        </w:rPr>
        <w:drawing>
          <wp:inline distT="0" distB="0" distL="0" distR="0" wp14:anchorId="6962AFB6" wp14:editId="09FBCA43">
            <wp:extent cx="5936400" cy="4636800"/>
            <wp:effectExtent l="0" t="0" r="762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936400" cy="4636800"/>
                    </a:xfrm>
                    <a:prstGeom prst="rect">
                      <a:avLst/>
                    </a:prstGeom>
                    <a:noFill/>
                    <a:ln>
                      <a:noFill/>
                    </a:ln>
                  </pic:spPr>
                </pic:pic>
              </a:graphicData>
            </a:graphic>
          </wp:inline>
        </w:drawing>
      </w:r>
    </w:p>
    <w:p w:rsidR="00D40ED6" w:rsidRDefault="00D40ED6" w:rsidP="00FC0AD5">
      <w:pPr>
        <w:widowControl/>
        <w:jc w:val="center"/>
        <w:rPr>
          <w:rFonts w:asciiTheme="minorHAnsi" w:hAnsiTheme="minorHAnsi" w:cstheme="minorHAnsi"/>
        </w:rPr>
      </w:pPr>
    </w:p>
    <w:p w:rsidR="00BF3A97" w:rsidRDefault="005D0592" w:rsidP="00FC0AD5">
      <w:pPr>
        <w:widowControl/>
        <w:jc w:val="center"/>
        <w:rPr>
          <w:rFonts w:asciiTheme="minorHAnsi" w:hAnsiTheme="minorHAnsi" w:cstheme="minorHAnsi"/>
        </w:rPr>
      </w:pPr>
      <w:r w:rsidRPr="005D0592">
        <w:rPr>
          <w:noProof/>
          <w:lang w:val="hr-HR" w:eastAsia="hr-HR"/>
        </w:rPr>
        <w:drawing>
          <wp:inline distT="0" distB="0" distL="0" distR="0" wp14:anchorId="216C0A34" wp14:editId="48D02610">
            <wp:extent cx="5932800" cy="5670000"/>
            <wp:effectExtent l="0" t="0" r="0" b="698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932800" cy="5670000"/>
                    </a:xfrm>
                    <a:prstGeom prst="rect">
                      <a:avLst/>
                    </a:prstGeom>
                    <a:noFill/>
                    <a:ln>
                      <a:noFill/>
                    </a:ln>
                  </pic:spPr>
                </pic:pic>
              </a:graphicData>
            </a:graphic>
          </wp:inline>
        </w:drawing>
      </w:r>
    </w:p>
    <w:p w:rsidR="00E40E71" w:rsidRDefault="00E40E71" w:rsidP="00FC0AD5">
      <w:pPr>
        <w:widowControl/>
        <w:jc w:val="center"/>
        <w:rPr>
          <w:rFonts w:asciiTheme="minorHAnsi" w:hAnsiTheme="minorHAnsi" w:cstheme="minorHAnsi"/>
        </w:rPr>
      </w:pPr>
    </w:p>
    <w:p w:rsidR="00E40E71" w:rsidRDefault="00E40E71" w:rsidP="00FC0AD5">
      <w:pPr>
        <w:widowControl/>
        <w:jc w:val="center"/>
        <w:rPr>
          <w:rFonts w:asciiTheme="minorHAnsi" w:hAnsiTheme="minorHAnsi" w:cstheme="minorHAnsi"/>
        </w:rPr>
      </w:pPr>
    </w:p>
    <w:p w:rsidR="00097F48" w:rsidRDefault="00097F48" w:rsidP="00097F48">
      <w:pPr>
        <w:widowControl/>
        <w:spacing w:line="120" w:lineRule="auto"/>
        <w:jc w:val="center"/>
        <w:rPr>
          <w:rFonts w:asciiTheme="minorHAnsi" w:hAnsiTheme="minorHAnsi" w:cstheme="minorHAnsi"/>
        </w:rPr>
      </w:pPr>
    </w:p>
    <w:p w:rsidR="00D40ED6" w:rsidRDefault="005A5F31" w:rsidP="00FC0AD5">
      <w:pPr>
        <w:widowControl/>
        <w:jc w:val="center"/>
        <w:rPr>
          <w:rFonts w:asciiTheme="minorHAnsi" w:hAnsiTheme="minorHAnsi" w:cstheme="minorHAnsi"/>
        </w:rPr>
      </w:pPr>
      <w:r w:rsidRPr="005A5F31">
        <w:rPr>
          <w:noProof/>
          <w:lang w:val="hr-HR" w:eastAsia="hr-HR"/>
        </w:rPr>
        <w:drawing>
          <wp:inline distT="0" distB="0" distL="0" distR="0" wp14:anchorId="7239BEAF" wp14:editId="2C5528ED">
            <wp:extent cx="6022800" cy="2998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022800" cy="2998800"/>
                    </a:xfrm>
                    <a:prstGeom prst="rect">
                      <a:avLst/>
                    </a:prstGeom>
                    <a:noFill/>
                    <a:ln>
                      <a:noFill/>
                    </a:ln>
                  </pic:spPr>
                </pic:pic>
              </a:graphicData>
            </a:graphic>
          </wp:inline>
        </w:drawing>
      </w:r>
    </w:p>
    <w:p w:rsidR="006405AF" w:rsidRDefault="006405AF">
      <w:pPr>
        <w:widowControl/>
        <w:rPr>
          <w:rFonts w:asciiTheme="minorHAnsi" w:hAnsiTheme="minorHAnsi" w:cstheme="minorHAnsi"/>
          <w:b/>
          <w:spacing w:val="-2"/>
          <w:sz w:val="22"/>
          <w:lang w:val="hr-HR"/>
        </w:rPr>
      </w:pPr>
      <w:r>
        <w:rPr>
          <w:rFonts w:asciiTheme="minorHAnsi" w:hAnsiTheme="minorHAnsi" w:cstheme="minorHAnsi"/>
          <w:b/>
          <w:spacing w:val="-2"/>
          <w:sz w:val="22"/>
          <w:lang w:val="hr-HR"/>
        </w:rPr>
        <w:br w:type="page"/>
      </w:r>
    </w:p>
    <w:p w:rsidR="00BE7115" w:rsidRDefault="00794B80" w:rsidP="00BE7115">
      <w:pPr>
        <w:widowControl/>
        <w:jc w:val="center"/>
        <w:rPr>
          <w:rFonts w:asciiTheme="minorHAnsi" w:hAnsiTheme="minorHAnsi" w:cstheme="minorHAnsi"/>
          <w:b/>
          <w:spacing w:val="-2"/>
          <w:sz w:val="22"/>
          <w:lang w:val="hr-HR"/>
        </w:rPr>
      </w:pPr>
      <w:r w:rsidRPr="00794B80">
        <w:rPr>
          <w:noProof/>
          <w:lang w:val="hr-HR" w:eastAsia="hr-HR"/>
        </w:rPr>
        <w:lastRenderedPageBreak/>
        <w:drawing>
          <wp:inline distT="0" distB="0" distL="0" distR="0" wp14:anchorId="16911323" wp14:editId="5697E22E">
            <wp:extent cx="5608800" cy="3258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608800" cy="3258000"/>
                    </a:xfrm>
                    <a:prstGeom prst="rect">
                      <a:avLst/>
                    </a:prstGeom>
                    <a:noFill/>
                    <a:ln>
                      <a:noFill/>
                    </a:ln>
                  </pic:spPr>
                </pic:pic>
              </a:graphicData>
            </a:graphic>
          </wp:inline>
        </w:drawing>
      </w:r>
    </w:p>
    <w:p w:rsidR="00BE7115" w:rsidRDefault="00BE7115" w:rsidP="00BE7115">
      <w:pPr>
        <w:widowControl/>
        <w:jc w:val="center"/>
        <w:rPr>
          <w:rFonts w:asciiTheme="minorHAnsi" w:hAnsiTheme="minorHAnsi" w:cstheme="minorHAnsi"/>
          <w:b/>
          <w:spacing w:val="-2"/>
          <w:sz w:val="22"/>
          <w:lang w:val="hr-HR"/>
        </w:rPr>
      </w:pPr>
    </w:p>
    <w:p w:rsidR="00BE7115" w:rsidRDefault="00BE7115">
      <w:pPr>
        <w:widowControl/>
        <w:rPr>
          <w:rFonts w:asciiTheme="minorHAnsi" w:hAnsiTheme="minorHAnsi" w:cstheme="minorHAnsi"/>
          <w:b/>
          <w:spacing w:val="-2"/>
          <w:sz w:val="22"/>
          <w:lang w:val="hr-HR"/>
        </w:rPr>
      </w:pPr>
      <w:r>
        <w:rPr>
          <w:rFonts w:asciiTheme="minorHAnsi" w:hAnsiTheme="minorHAnsi" w:cstheme="minorHAnsi"/>
          <w:b/>
          <w:spacing w:val="-2"/>
          <w:sz w:val="22"/>
          <w:lang w:val="hr-HR"/>
        </w:rPr>
        <w:br w:type="page"/>
      </w:r>
    </w:p>
    <w:p w:rsidR="00764C5D" w:rsidRPr="00691C8C" w:rsidRDefault="00764C5D" w:rsidP="00A0776C">
      <w:pPr>
        <w:widowControl/>
        <w:rPr>
          <w:rFonts w:asciiTheme="minorHAnsi" w:hAnsiTheme="minorHAnsi" w:cstheme="minorHAnsi"/>
          <w:b/>
          <w:spacing w:val="-2"/>
          <w:sz w:val="22"/>
          <w:lang w:val="hr-HR"/>
        </w:rPr>
      </w:pPr>
      <w:r w:rsidRPr="00691C8C">
        <w:rPr>
          <w:rFonts w:asciiTheme="minorHAnsi" w:hAnsiTheme="minorHAnsi" w:cstheme="minorHAnsi"/>
          <w:b/>
          <w:spacing w:val="-2"/>
          <w:sz w:val="22"/>
          <w:lang w:val="hr-HR"/>
        </w:rPr>
        <w:lastRenderedPageBreak/>
        <w:t>METODOLOŠKA OBJAŠNJENJA</w:t>
      </w:r>
    </w:p>
    <w:p w:rsidR="00764C5D" w:rsidRPr="00691C8C" w:rsidRDefault="00764C5D" w:rsidP="00764C5D">
      <w:pPr>
        <w:tabs>
          <w:tab w:val="left" w:pos="-720"/>
        </w:tabs>
        <w:suppressAutoHyphens/>
        <w:jc w:val="both"/>
        <w:rPr>
          <w:rFonts w:asciiTheme="minorHAnsi" w:hAnsiTheme="minorHAnsi" w:cstheme="minorHAnsi"/>
          <w:spacing w:val="-2"/>
          <w:sz w:val="20"/>
          <w:lang w:val="hr-HR"/>
        </w:rPr>
      </w:pPr>
    </w:p>
    <w:p w:rsidR="00D93522" w:rsidRDefault="00D93522" w:rsidP="00764C5D">
      <w:pPr>
        <w:tabs>
          <w:tab w:val="left" w:pos="-720"/>
        </w:tabs>
        <w:suppressAutoHyphens/>
        <w:jc w:val="both"/>
        <w:rPr>
          <w:rFonts w:asciiTheme="minorHAnsi" w:hAnsiTheme="minorHAnsi" w:cstheme="minorHAnsi"/>
          <w:b/>
          <w:spacing w:val="-2"/>
          <w:sz w:val="20"/>
          <w:lang w:val="hr-HR"/>
        </w:rPr>
      </w:pPr>
    </w:p>
    <w:p w:rsidR="00764C5D" w:rsidRPr="00F67DCB" w:rsidRDefault="00764C5D" w:rsidP="00764C5D">
      <w:pPr>
        <w:tabs>
          <w:tab w:val="left" w:pos="-720"/>
        </w:tabs>
        <w:suppressAutoHyphens/>
        <w:jc w:val="both"/>
        <w:rPr>
          <w:rFonts w:asciiTheme="minorHAnsi" w:hAnsiTheme="minorHAnsi" w:cstheme="minorHAnsi"/>
          <w:b/>
          <w:spacing w:val="-2"/>
          <w:sz w:val="20"/>
          <w:lang w:val="hr-HR"/>
        </w:rPr>
      </w:pPr>
      <w:r w:rsidRPr="00F67DCB">
        <w:rPr>
          <w:rFonts w:asciiTheme="minorHAnsi" w:hAnsiTheme="minorHAnsi" w:cstheme="minorHAnsi"/>
          <w:b/>
          <w:spacing w:val="-2"/>
          <w:sz w:val="20"/>
          <w:lang w:val="hr-HR"/>
        </w:rPr>
        <w:t>INDUSTRIJA</w:t>
      </w:r>
    </w:p>
    <w:p w:rsidR="00764C5D" w:rsidRPr="00691C8C" w:rsidRDefault="00764C5D" w:rsidP="00764C5D">
      <w:pPr>
        <w:tabs>
          <w:tab w:val="left" w:pos="-720"/>
        </w:tabs>
        <w:suppressAutoHyphens/>
        <w:spacing w:line="140" w:lineRule="exact"/>
        <w:jc w:val="both"/>
        <w:rPr>
          <w:rFonts w:asciiTheme="minorHAnsi" w:hAnsiTheme="minorHAnsi" w:cstheme="minorHAnsi"/>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i/>
          <w:spacing w:val="-2"/>
          <w:sz w:val="20"/>
          <w:lang w:val="hr-HR"/>
        </w:rPr>
      </w:pPr>
      <w:r w:rsidRPr="00691C8C">
        <w:rPr>
          <w:rFonts w:asciiTheme="minorHAnsi" w:hAnsiTheme="minorHAnsi" w:cstheme="minorHAnsi"/>
          <w:b/>
          <w:i/>
          <w:spacing w:val="-2"/>
          <w:sz w:val="20"/>
          <w:lang w:val="hr-HR"/>
        </w:rPr>
        <w:t>Izvor podataka</w:t>
      </w:r>
    </w:p>
    <w:p w:rsidR="00764C5D" w:rsidRPr="00691C8C" w:rsidRDefault="00764C5D" w:rsidP="00764C5D">
      <w:pPr>
        <w:tabs>
          <w:tab w:val="left" w:pos="-720"/>
        </w:tabs>
        <w:suppressAutoHyphens/>
        <w:spacing w:line="120" w:lineRule="auto"/>
        <w:jc w:val="both"/>
        <w:rPr>
          <w:rFonts w:asciiTheme="minorHAnsi" w:hAnsiTheme="minorHAnsi" w:cstheme="minorHAnsi"/>
          <w:b/>
          <w:spacing w:val="-2"/>
          <w:sz w:val="20"/>
          <w:lang w:val="hr-HR"/>
        </w:rPr>
      </w:pPr>
      <w:r w:rsidRPr="00691C8C">
        <w:rPr>
          <w:rFonts w:asciiTheme="minorHAnsi" w:hAnsiTheme="minorHAnsi" w:cstheme="minorHAnsi"/>
          <w:b/>
          <w:spacing w:val="-2"/>
          <w:sz w:val="20"/>
          <w:lang w:val="hr-HR"/>
        </w:rPr>
        <w:t xml:space="preserve"> </w:t>
      </w: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 xml:space="preserve">                Indeksi fizičkog obujma industrijske proizvodnje dobiveni su na temelju podataka prikupljenih Mjesečnim istraživanjem o industrijskoj proizvodnji i zaposlenim osobama (Obrazac IND-1/KPS/M) na temelju Zakona o službenoj statistici (NN, br. 103/03. i 75/09.). </w:t>
      </w:r>
    </w:p>
    <w:p w:rsidR="00764C5D" w:rsidRPr="00691C8C" w:rsidRDefault="00764C5D" w:rsidP="00764C5D">
      <w:pPr>
        <w:tabs>
          <w:tab w:val="left" w:pos="-720"/>
        </w:tabs>
        <w:suppressAutoHyphens/>
        <w:spacing w:line="140" w:lineRule="exact"/>
        <w:jc w:val="both"/>
        <w:rPr>
          <w:rFonts w:asciiTheme="minorHAnsi" w:hAnsiTheme="minorHAnsi" w:cstheme="minorHAnsi"/>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Obuhvat</w:t>
      </w:r>
    </w:p>
    <w:p w:rsidR="00764C5D" w:rsidRPr="00691C8C" w:rsidRDefault="00764C5D" w:rsidP="00764C5D">
      <w:pPr>
        <w:tabs>
          <w:tab w:val="left" w:pos="-720"/>
        </w:tabs>
        <w:suppressAutoHyphens/>
        <w:spacing w:line="120" w:lineRule="auto"/>
        <w:jc w:val="both"/>
        <w:rPr>
          <w:rFonts w:asciiTheme="minorHAnsi" w:hAnsiTheme="minorHAnsi" w:cstheme="minorHAnsi"/>
          <w:b/>
          <w:i/>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Istraživanjem IND-1/KPS/M za 2010. obuhvaćene su pravne osobe i njihovi dijelovi, odnosno sva industrijska poduzeća i fizičke osobe (obrtnici) s 20 i više zaposlenih, razvrstani prema NKD-u 2007. (NN, br. 58/07. i 72/07.) u područjima B Rudarstvo i vađenje, C Prerađivačka industrija i D Opskrba električnom energijom, plinom, parom i klimatizacija,  ali i one pravne osobe i obrtnici koji se bave sekundarno industrijskim djelatnostima.</w:t>
      </w: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 xml:space="preserve">Za prikupljanje podataka na obrascu IND-1/KPS/M u 2010. primjenjuju se </w:t>
      </w:r>
      <w:r w:rsidRPr="00691C8C">
        <w:rPr>
          <w:rFonts w:asciiTheme="minorHAnsi" w:hAnsiTheme="minorHAnsi" w:cstheme="minorHAnsi"/>
          <w:b/>
          <w:noProof/>
          <w:spacing w:val="-2"/>
          <w:sz w:val="20"/>
          <w:lang w:val="hr-HR"/>
        </w:rPr>
        <w:t>Statistički standardi</w:t>
      </w:r>
      <w:r w:rsidRPr="00691C8C">
        <w:rPr>
          <w:rFonts w:asciiTheme="minorHAnsi" w:hAnsiTheme="minorHAnsi" w:cstheme="minorHAnsi"/>
          <w:noProof/>
          <w:spacing w:val="-2"/>
          <w:sz w:val="20"/>
          <w:lang w:val="hr-HR"/>
        </w:rPr>
        <w:t xml:space="preserve"> koji su objavljeni u NN, br. 11/09. Koncepti i definicije koje se primjenjuju za istraživanje usklađeni su a EU-ovim klasifikacijama NACE 2 i CPA.</w:t>
      </w:r>
    </w:p>
    <w:p w:rsidR="00764C5D" w:rsidRPr="00691C8C" w:rsidRDefault="00764C5D" w:rsidP="00764C5D">
      <w:pPr>
        <w:tabs>
          <w:tab w:val="left" w:pos="-720"/>
        </w:tabs>
        <w:suppressAutoHyphens/>
        <w:spacing w:line="120" w:lineRule="auto"/>
        <w:jc w:val="both"/>
        <w:rPr>
          <w:rFonts w:asciiTheme="minorHAnsi" w:hAnsiTheme="minorHAnsi" w:cstheme="minorHAnsi"/>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 xml:space="preserve">Indeksi fizičkog obujma industrijske proizvodnje objavljuju se na razini pet Glavnih industrijskih grupacija (GIG). Za izračunavanje agregiranih indeksa od siječnja 2009. primjenjuju se nove definicije za agregate GIG-a, radi usklađivanja sa statističkim standardima EU-a, s oznakom </w:t>
      </w:r>
      <w:r w:rsidRPr="00691C8C">
        <w:rPr>
          <w:rFonts w:asciiTheme="minorHAnsi" w:hAnsiTheme="minorHAnsi" w:cstheme="minorHAnsi"/>
          <w:b/>
          <w:noProof/>
          <w:spacing w:val="-2"/>
          <w:sz w:val="20"/>
          <w:lang w:val="hr-HR"/>
        </w:rPr>
        <w:t>GIG 2009.</w:t>
      </w:r>
    </w:p>
    <w:p w:rsidR="00764C5D" w:rsidRPr="00691C8C" w:rsidRDefault="00764C5D" w:rsidP="00764C5D">
      <w:pPr>
        <w:tabs>
          <w:tab w:val="left" w:pos="-720"/>
        </w:tabs>
        <w:suppressAutoHyphens/>
        <w:spacing w:line="140" w:lineRule="exact"/>
        <w:jc w:val="both"/>
        <w:rPr>
          <w:rFonts w:asciiTheme="minorHAnsi" w:hAnsiTheme="minorHAnsi" w:cstheme="minorHAnsi"/>
          <w:b/>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Definicije</w:t>
      </w:r>
    </w:p>
    <w:p w:rsidR="00764C5D" w:rsidRPr="00691C8C" w:rsidRDefault="00764C5D" w:rsidP="00764C5D">
      <w:pPr>
        <w:tabs>
          <w:tab w:val="left" w:pos="-720"/>
        </w:tabs>
        <w:suppressAutoHyphens/>
        <w:spacing w:line="120" w:lineRule="auto"/>
        <w:jc w:val="both"/>
        <w:rPr>
          <w:rFonts w:asciiTheme="minorHAnsi" w:hAnsiTheme="minorHAnsi" w:cstheme="minorHAnsi"/>
          <w:b/>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ab/>
      </w:r>
      <w:r w:rsidRPr="00691C8C">
        <w:rPr>
          <w:rFonts w:asciiTheme="minorHAnsi" w:hAnsiTheme="minorHAnsi" w:cstheme="minorHAnsi"/>
          <w:i/>
          <w:noProof/>
          <w:spacing w:val="-2"/>
          <w:sz w:val="20"/>
          <w:lang w:val="hr-HR"/>
        </w:rPr>
        <w:t>Indeksi fizičkog obujma</w:t>
      </w:r>
      <w:r w:rsidRPr="00691C8C">
        <w:rPr>
          <w:rFonts w:asciiTheme="minorHAnsi" w:hAnsiTheme="minorHAnsi" w:cstheme="minorHAnsi"/>
          <w:noProof/>
          <w:spacing w:val="-2"/>
          <w:sz w:val="20"/>
          <w:lang w:val="hr-HR"/>
        </w:rPr>
        <w:t xml:space="preserve"> industrijske proizvodnje lančani su indeksi gotovih industrijskih proizvoda definiranih Nomenklaturom industrijskih proizvoda – NIPUM 2009.</w:t>
      </w:r>
    </w:p>
    <w:p w:rsidR="00764C5D" w:rsidRPr="00691C8C" w:rsidRDefault="00764C5D" w:rsidP="00764C5D">
      <w:pPr>
        <w:tabs>
          <w:tab w:val="left" w:pos="-720"/>
        </w:tabs>
        <w:suppressAutoHyphens/>
        <w:spacing w:line="120" w:lineRule="auto"/>
        <w:jc w:val="both"/>
        <w:rPr>
          <w:rFonts w:asciiTheme="minorHAnsi" w:hAnsiTheme="minorHAnsi" w:cstheme="minorHAnsi"/>
          <w:noProof/>
          <w:spacing w:val="-2"/>
          <w:sz w:val="20"/>
          <w:lang w:val="hr-HR"/>
        </w:rPr>
      </w:pPr>
    </w:p>
    <w:p w:rsidR="00764C5D" w:rsidRPr="00691C8C" w:rsidRDefault="00764C5D" w:rsidP="0090751F">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ab/>
      </w:r>
      <w:r w:rsidRPr="00691C8C">
        <w:rPr>
          <w:rFonts w:asciiTheme="minorHAnsi" w:hAnsiTheme="minorHAnsi" w:cstheme="minorHAnsi"/>
          <w:i/>
          <w:noProof/>
          <w:spacing w:val="-2"/>
          <w:sz w:val="20"/>
          <w:lang w:val="hr-HR"/>
        </w:rPr>
        <w:t>Gotovom proizvodnjom</w:t>
      </w:r>
      <w:r w:rsidRPr="00691C8C">
        <w:rPr>
          <w:rFonts w:asciiTheme="minorHAnsi" w:hAnsiTheme="minorHAnsi" w:cstheme="minorHAnsi"/>
          <w:noProof/>
          <w:spacing w:val="-2"/>
          <w:sz w:val="20"/>
          <w:lang w:val="hr-HR"/>
        </w:rPr>
        <w:t xml:space="preserve"> podrazumijeva se svaki proizvod koji je u procesu proizvodnje dostigao određeni stupanj izrade ili dorade i naveden je pod posebnom šifrom i nazivom u NIPUM-u 2009.</w:t>
      </w:r>
    </w:p>
    <w:p w:rsidR="00764C5D" w:rsidRPr="00691C8C" w:rsidRDefault="00764C5D" w:rsidP="00764C5D">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noProof/>
          <w:spacing w:val="-2"/>
          <w:sz w:val="20"/>
          <w:lang w:val="hr-HR"/>
        </w:rPr>
        <w:tab/>
      </w:r>
    </w:p>
    <w:p w:rsidR="00764C5D" w:rsidRPr="00691C8C" w:rsidRDefault="00764C5D" w:rsidP="00764C5D">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GRAĐEVINARSTVO</w:t>
      </w:r>
    </w:p>
    <w:p w:rsidR="00764C5D" w:rsidRPr="00691C8C" w:rsidRDefault="00764C5D" w:rsidP="00A32541">
      <w:pPr>
        <w:tabs>
          <w:tab w:val="left" w:pos="-720"/>
        </w:tabs>
        <w:suppressAutoHyphens/>
        <w:spacing w:line="120" w:lineRule="exact"/>
        <w:jc w:val="both"/>
        <w:rPr>
          <w:rFonts w:asciiTheme="minorHAnsi" w:hAnsiTheme="minorHAnsi" w:cstheme="minorHAnsi"/>
          <w:b/>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Građevinski radovi</w:t>
      </w:r>
    </w:p>
    <w:p w:rsidR="00764C5D" w:rsidRPr="00691C8C" w:rsidRDefault="00764C5D" w:rsidP="00764C5D">
      <w:pPr>
        <w:tabs>
          <w:tab w:val="left" w:pos="-720"/>
        </w:tabs>
        <w:suppressAutoHyphens/>
        <w:spacing w:line="140" w:lineRule="exact"/>
        <w:jc w:val="both"/>
        <w:rPr>
          <w:rFonts w:asciiTheme="minorHAnsi" w:hAnsiTheme="minorHAnsi" w:cstheme="minorHAnsi"/>
          <w:b/>
          <w:noProof/>
          <w:spacing w:val="-2"/>
          <w:sz w:val="20"/>
          <w:lang w:val="hr-HR"/>
        </w:rPr>
      </w:pPr>
    </w:p>
    <w:p w:rsidR="00764C5D" w:rsidRPr="00691C8C" w:rsidRDefault="00764C5D" w:rsidP="0090751F">
      <w:pPr>
        <w:tabs>
          <w:tab w:val="left" w:pos="-720"/>
        </w:tabs>
        <w:suppressAutoHyphens/>
        <w:jc w:val="both"/>
        <w:rPr>
          <w:rFonts w:asciiTheme="minorHAnsi" w:hAnsiTheme="minorHAnsi" w:cstheme="minorHAnsi"/>
          <w:i/>
          <w:noProof/>
          <w:spacing w:val="-2"/>
          <w:sz w:val="20"/>
          <w:lang w:val="hr-HR"/>
        </w:rPr>
      </w:pPr>
      <w:r w:rsidRPr="00691C8C">
        <w:rPr>
          <w:rFonts w:asciiTheme="minorHAnsi" w:hAnsiTheme="minorHAnsi" w:cstheme="minorHAnsi"/>
          <w:b/>
          <w:i/>
          <w:noProof/>
          <w:spacing w:val="-2"/>
          <w:sz w:val="20"/>
          <w:lang w:val="hr-HR"/>
        </w:rPr>
        <w:t>Izvor podataka</w:t>
      </w:r>
    </w:p>
    <w:p w:rsidR="00764C5D" w:rsidRPr="0090751F" w:rsidRDefault="00764C5D" w:rsidP="0090751F">
      <w:pPr>
        <w:tabs>
          <w:tab w:val="left" w:pos="-720"/>
        </w:tabs>
        <w:suppressAutoHyphens/>
        <w:spacing w:line="120" w:lineRule="auto"/>
        <w:ind w:firstLine="720"/>
        <w:jc w:val="both"/>
        <w:rPr>
          <w:rFonts w:asciiTheme="minorHAnsi" w:hAnsiTheme="minorHAnsi" w:cstheme="minorHAnsi"/>
          <w:noProof/>
          <w:spacing w:val="-2"/>
          <w:sz w:val="20"/>
          <w:lang w:val="hr-HR"/>
        </w:rPr>
      </w:pPr>
    </w:p>
    <w:p w:rsidR="0090751F" w:rsidRPr="0090751F" w:rsidRDefault="0090751F" w:rsidP="0090751F">
      <w:pPr>
        <w:ind w:firstLine="720"/>
        <w:jc w:val="both"/>
        <w:rPr>
          <w:rFonts w:ascii="Calibri" w:hAnsi="Calibri" w:cs="Calibri"/>
          <w:sz w:val="20"/>
          <w:lang w:val="hr-HR"/>
        </w:rPr>
      </w:pPr>
      <w:r w:rsidRPr="0090751F">
        <w:rPr>
          <w:rFonts w:ascii="Calibri" w:hAnsi="Calibri" w:cs="Calibri"/>
          <w:sz w:val="20"/>
          <w:lang w:val="hr-HR"/>
        </w:rPr>
        <w:t>Podaci o građevinskoj djelatnosti prikupljeni su izvještajnom metodom putem obrazaca Mjesečni izvještaj građevinarstva (GRAĐ-21/M) i Tromjesečni izvještaj građevinarstva (GRAĐ-21/3M).</w:t>
      </w:r>
    </w:p>
    <w:p w:rsidR="00764C5D" w:rsidRPr="0090751F" w:rsidRDefault="00764C5D" w:rsidP="0090751F">
      <w:pPr>
        <w:tabs>
          <w:tab w:val="left" w:pos="-720"/>
        </w:tabs>
        <w:suppressAutoHyphens/>
        <w:spacing w:line="140" w:lineRule="exact"/>
        <w:ind w:firstLine="720"/>
        <w:jc w:val="both"/>
        <w:rPr>
          <w:rFonts w:asciiTheme="minorHAnsi" w:hAnsiTheme="minorHAnsi" w:cstheme="minorHAnsi"/>
          <w:b/>
          <w:noProof/>
          <w:spacing w:val="-2"/>
          <w:sz w:val="20"/>
          <w:lang w:val="hr-HR"/>
        </w:rPr>
      </w:pPr>
    </w:p>
    <w:p w:rsidR="00764C5D" w:rsidRPr="0090751F" w:rsidRDefault="00764C5D" w:rsidP="0090751F">
      <w:pPr>
        <w:tabs>
          <w:tab w:val="left" w:pos="-720"/>
        </w:tabs>
        <w:suppressAutoHyphens/>
        <w:jc w:val="both"/>
        <w:rPr>
          <w:rFonts w:asciiTheme="minorHAnsi" w:hAnsiTheme="minorHAnsi" w:cstheme="minorHAnsi"/>
          <w:b/>
          <w:i/>
          <w:noProof/>
          <w:spacing w:val="-2"/>
          <w:sz w:val="20"/>
          <w:lang w:val="hr-HR"/>
        </w:rPr>
      </w:pPr>
      <w:r w:rsidRPr="0090751F">
        <w:rPr>
          <w:rFonts w:asciiTheme="minorHAnsi" w:hAnsiTheme="minorHAnsi" w:cstheme="minorHAnsi"/>
          <w:b/>
          <w:i/>
          <w:noProof/>
          <w:spacing w:val="-2"/>
          <w:sz w:val="20"/>
          <w:lang w:val="hr-HR"/>
        </w:rPr>
        <w:t>Obuhvat i usporedivost</w:t>
      </w:r>
    </w:p>
    <w:p w:rsidR="00764C5D" w:rsidRPr="0090751F" w:rsidRDefault="00764C5D" w:rsidP="0090751F">
      <w:pPr>
        <w:tabs>
          <w:tab w:val="left" w:pos="-720"/>
        </w:tabs>
        <w:suppressAutoHyphens/>
        <w:spacing w:line="120" w:lineRule="auto"/>
        <w:jc w:val="both"/>
        <w:rPr>
          <w:rFonts w:asciiTheme="minorHAnsi" w:hAnsiTheme="minorHAnsi" w:cstheme="minorHAnsi"/>
          <w:b/>
          <w:noProof/>
          <w:spacing w:val="-2"/>
          <w:sz w:val="20"/>
          <w:lang w:val="hr-HR"/>
        </w:rPr>
      </w:pPr>
    </w:p>
    <w:p w:rsidR="0090751F" w:rsidRPr="0090751F" w:rsidRDefault="0090751F" w:rsidP="0090751F">
      <w:pPr>
        <w:ind w:firstLine="720"/>
        <w:jc w:val="both"/>
        <w:rPr>
          <w:rFonts w:ascii="Calibri" w:hAnsi="Calibri" w:cs="Calibri"/>
          <w:sz w:val="20"/>
          <w:lang w:val="hr-HR"/>
        </w:rPr>
      </w:pPr>
      <w:r w:rsidRPr="0090751F">
        <w:rPr>
          <w:rFonts w:ascii="Calibri" w:hAnsi="Calibri" w:cs="Calibri"/>
          <w:sz w:val="20"/>
          <w:lang w:val="hr-HR"/>
        </w:rPr>
        <w:t>Mjesečni i Tromjesečni izvještaj građevinarstva prikuplja se za poslovne subjekte (pravne osobe i obrtnike) ili njihove dijelove, s 20 i više zaposlenih, koji su prema Nacionalnoj klasifikaciji djelatnosti 2007. (NN, br. 58/07.) u Registru poslovnih subjekata odnosno Obrtnom registru, razvrstan</w:t>
      </w:r>
      <w:r w:rsidR="0062559A">
        <w:rPr>
          <w:rFonts w:ascii="Calibri" w:hAnsi="Calibri" w:cs="Calibri"/>
          <w:sz w:val="20"/>
          <w:lang w:val="hr-HR"/>
        </w:rPr>
        <w:t>i</w:t>
      </w:r>
      <w:r w:rsidRPr="0090751F">
        <w:rPr>
          <w:rFonts w:ascii="Calibri" w:hAnsi="Calibri" w:cs="Calibri"/>
          <w:sz w:val="20"/>
          <w:lang w:val="hr-HR"/>
        </w:rPr>
        <w:t xml:space="preserve"> u područje F Građevinarstvo.</w:t>
      </w:r>
    </w:p>
    <w:p w:rsidR="0090751F" w:rsidRPr="0090751F" w:rsidRDefault="0090751F" w:rsidP="0090751F">
      <w:pPr>
        <w:spacing w:line="60" w:lineRule="exact"/>
        <w:ind w:firstLine="720"/>
        <w:jc w:val="both"/>
        <w:rPr>
          <w:rFonts w:ascii="Calibri" w:hAnsi="Calibri" w:cs="Calibri"/>
          <w:sz w:val="20"/>
          <w:lang w:val="hr-HR"/>
        </w:rPr>
      </w:pPr>
      <w:r w:rsidRPr="0090751F">
        <w:rPr>
          <w:rFonts w:ascii="Calibri" w:hAnsi="Calibri" w:cs="Calibri"/>
          <w:sz w:val="20"/>
          <w:lang w:val="hr-HR"/>
        </w:rPr>
        <w:t xml:space="preserve"> </w:t>
      </w:r>
    </w:p>
    <w:p w:rsidR="0090751F" w:rsidRPr="0090751F" w:rsidRDefault="0090751F" w:rsidP="0090751F">
      <w:pPr>
        <w:spacing w:line="60" w:lineRule="exact"/>
        <w:ind w:firstLine="720"/>
        <w:jc w:val="both"/>
        <w:rPr>
          <w:rFonts w:ascii="Calibri" w:hAnsi="Calibri" w:cs="Calibri"/>
          <w:sz w:val="20"/>
          <w:lang w:val="hr-HR"/>
        </w:rPr>
      </w:pPr>
    </w:p>
    <w:p w:rsidR="0090751F" w:rsidRPr="0090751F" w:rsidRDefault="0090751F" w:rsidP="0090751F">
      <w:pPr>
        <w:ind w:firstLine="720"/>
        <w:jc w:val="both"/>
        <w:rPr>
          <w:rFonts w:ascii="Calibri" w:hAnsi="Calibri" w:cs="Calibri"/>
          <w:sz w:val="20"/>
          <w:lang w:val="hr-HR"/>
        </w:rPr>
      </w:pPr>
      <w:r w:rsidRPr="0090751F">
        <w:rPr>
          <w:rFonts w:ascii="Calibri" w:hAnsi="Calibri" w:cs="Calibri"/>
          <w:sz w:val="20"/>
          <w:lang w:val="hr-HR"/>
        </w:rPr>
        <w:t xml:space="preserve">Razvrstavanje građevina i radova izvršeno je prema Klasifikaciji vrsta građevina (KGV) koja je usklađena s klasifikacijom koju propisuje </w:t>
      </w:r>
      <w:proofErr w:type="spellStart"/>
      <w:r w:rsidRPr="0090751F">
        <w:rPr>
          <w:rFonts w:ascii="Calibri" w:hAnsi="Calibri" w:cs="Calibri"/>
          <w:sz w:val="20"/>
          <w:lang w:val="hr-HR"/>
        </w:rPr>
        <w:t>Eurostat</w:t>
      </w:r>
      <w:proofErr w:type="spellEnd"/>
      <w:r w:rsidRPr="0090751F">
        <w:rPr>
          <w:rFonts w:ascii="Calibri" w:hAnsi="Calibri" w:cs="Calibri"/>
          <w:sz w:val="20"/>
          <w:lang w:val="hr-HR"/>
        </w:rPr>
        <w:t>.</w:t>
      </w:r>
    </w:p>
    <w:p w:rsidR="0090751F" w:rsidRPr="0090751F" w:rsidRDefault="0090751F" w:rsidP="0062559A">
      <w:pPr>
        <w:spacing w:line="120" w:lineRule="auto"/>
        <w:ind w:firstLine="720"/>
        <w:jc w:val="both"/>
        <w:rPr>
          <w:rFonts w:ascii="Calibri" w:hAnsi="Calibri" w:cs="Calibri"/>
          <w:sz w:val="20"/>
          <w:lang w:val="hr-HR"/>
        </w:rPr>
      </w:pPr>
    </w:p>
    <w:p w:rsidR="0090751F" w:rsidRPr="0090751F" w:rsidRDefault="0090751F" w:rsidP="0090751F">
      <w:pPr>
        <w:ind w:firstLine="720"/>
        <w:jc w:val="both"/>
        <w:rPr>
          <w:rFonts w:ascii="Calibri" w:hAnsi="Calibri" w:cs="Calibri"/>
          <w:sz w:val="20"/>
          <w:lang w:val="hr-HR"/>
        </w:rPr>
      </w:pPr>
      <w:r w:rsidRPr="0090751F">
        <w:rPr>
          <w:rFonts w:ascii="Calibri" w:hAnsi="Calibri" w:cs="Calibri"/>
          <w:sz w:val="20"/>
          <w:lang w:val="hr-HR"/>
        </w:rPr>
        <w:t>Podaci o vrijednosti građevinskih radova i novih narudžbi iskazani su prema sjedištu poslovnog subjekta, a podaci o stambenoj gradnji odnose se na nove stanove izgrađene na području Grada Zagreba, završene u izvještajnom razdoblju bez obzira kad su započeti. Nezavršeni stanovi odnose se na stanje krajem izvještajnog razdoblja.</w:t>
      </w:r>
    </w:p>
    <w:p w:rsidR="00764C5D" w:rsidRPr="0090751F" w:rsidRDefault="00764C5D" w:rsidP="0090751F">
      <w:pPr>
        <w:tabs>
          <w:tab w:val="left" w:pos="-720"/>
        </w:tabs>
        <w:suppressAutoHyphens/>
        <w:spacing w:line="120" w:lineRule="auto"/>
        <w:ind w:firstLine="720"/>
        <w:jc w:val="both"/>
        <w:rPr>
          <w:rFonts w:asciiTheme="minorHAnsi" w:hAnsiTheme="minorHAnsi" w:cstheme="minorHAnsi"/>
          <w:noProof/>
          <w:spacing w:val="-2"/>
          <w:sz w:val="20"/>
          <w:lang w:val="hr-HR"/>
        </w:rPr>
      </w:pPr>
    </w:p>
    <w:p w:rsidR="00764C5D" w:rsidRPr="0090751F" w:rsidRDefault="00764C5D" w:rsidP="0090751F">
      <w:pPr>
        <w:tabs>
          <w:tab w:val="left" w:pos="-720"/>
        </w:tabs>
        <w:suppressAutoHyphens/>
        <w:jc w:val="both"/>
        <w:rPr>
          <w:rFonts w:asciiTheme="minorHAnsi" w:hAnsiTheme="minorHAnsi" w:cstheme="minorHAnsi"/>
          <w:b/>
          <w:i/>
          <w:noProof/>
          <w:spacing w:val="-2"/>
          <w:sz w:val="20"/>
          <w:lang w:val="hr-HR"/>
        </w:rPr>
      </w:pPr>
      <w:r w:rsidRPr="0090751F">
        <w:rPr>
          <w:rFonts w:asciiTheme="minorHAnsi" w:hAnsiTheme="minorHAnsi" w:cstheme="minorHAnsi"/>
          <w:b/>
          <w:i/>
          <w:noProof/>
          <w:spacing w:val="-2"/>
          <w:sz w:val="20"/>
          <w:lang w:val="hr-HR"/>
        </w:rPr>
        <w:t>Definicije</w:t>
      </w:r>
    </w:p>
    <w:p w:rsidR="00764C5D" w:rsidRPr="0090751F" w:rsidRDefault="00764C5D" w:rsidP="0090751F">
      <w:pPr>
        <w:tabs>
          <w:tab w:val="left" w:pos="-720"/>
        </w:tabs>
        <w:suppressAutoHyphens/>
        <w:spacing w:line="120" w:lineRule="auto"/>
        <w:ind w:firstLine="720"/>
        <w:jc w:val="both"/>
        <w:rPr>
          <w:rFonts w:asciiTheme="minorHAnsi" w:hAnsiTheme="minorHAnsi" w:cstheme="minorHAnsi"/>
          <w:noProof/>
          <w:spacing w:val="-2"/>
          <w:sz w:val="20"/>
          <w:lang w:val="hr-HR"/>
        </w:rPr>
      </w:pPr>
    </w:p>
    <w:p w:rsidR="0090751F" w:rsidRPr="0090751F" w:rsidRDefault="0090751F" w:rsidP="0090751F">
      <w:pPr>
        <w:ind w:firstLine="720"/>
        <w:jc w:val="both"/>
        <w:rPr>
          <w:rFonts w:ascii="Calibri" w:hAnsi="Calibri" w:cs="Calibri"/>
          <w:sz w:val="20"/>
          <w:lang w:val="hr-HR"/>
        </w:rPr>
      </w:pPr>
      <w:r w:rsidRPr="0090751F">
        <w:rPr>
          <w:rFonts w:ascii="Calibri" w:hAnsi="Calibri" w:cs="Calibri"/>
          <w:i/>
          <w:sz w:val="20"/>
          <w:lang w:val="hr-HR"/>
        </w:rPr>
        <w:t>Vrijednost građevinskih radova</w:t>
      </w:r>
      <w:r w:rsidRPr="0090751F">
        <w:rPr>
          <w:rFonts w:ascii="Calibri" w:hAnsi="Calibri" w:cs="Calibri"/>
          <w:sz w:val="20"/>
          <w:lang w:val="hr-HR"/>
        </w:rPr>
        <w:t xml:space="preserve"> uključuje sve izvršene radove bez obzira na to jesu li naplaćeni ili nisu a iskazana je u </w:t>
      </w:r>
      <w:r w:rsidRPr="0090751F">
        <w:rPr>
          <w:rFonts w:ascii="Calibri" w:hAnsi="Calibri" w:cs="Calibri"/>
          <w:b/>
          <w:sz w:val="20"/>
          <w:lang w:val="hr-HR"/>
        </w:rPr>
        <w:t xml:space="preserve">tekućim </w:t>
      </w:r>
      <w:r w:rsidRPr="0090751F">
        <w:rPr>
          <w:rFonts w:ascii="Calibri" w:hAnsi="Calibri" w:cs="Calibri"/>
          <w:sz w:val="20"/>
          <w:lang w:val="hr-HR"/>
        </w:rPr>
        <w:t>cijenama. U vrijednost izvršenih radova nisu uključeni troškovi kupnje zemljišta, projektiranja, premjeravanja zemljišta, stručnog nadzora te porez na dodanu vrijednost.</w:t>
      </w:r>
    </w:p>
    <w:p w:rsidR="0090751F" w:rsidRPr="0090751F" w:rsidRDefault="0090751F" w:rsidP="0062559A">
      <w:pPr>
        <w:spacing w:line="120" w:lineRule="auto"/>
        <w:ind w:firstLine="720"/>
        <w:jc w:val="both"/>
        <w:rPr>
          <w:rFonts w:ascii="Calibri" w:hAnsi="Calibri" w:cs="Calibri"/>
          <w:sz w:val="20"/>
          <w:lang w:val="hr-HR"/>
        </w:rPr>
      </w:pPr>
    </w:p>
    <w:p w:rsidR="0090751F" w:rsidRPr="0090751F" w:rsidRDefault="0090751F" w:rsidP="0090751F">
      <w:pPr>
        <w:ind w:firstLine="720"/>
        <w:jc w:val="both"/>
        <w:rPr>
          <w:rFonts w:ascii="Calibri" w:hAnsi="Calibri" w:cs="Calibri"/>
          <w:sz w:val="20"/>
          <w:lang w:val="hr-HR"/>
        </w:rPr>
      </w:pPr>
      <w:r w:rsidRPr="0090751F">
        <w:rPr>
          <w:rFonts w:ascii="Calibri" w:hAnsi="Calibri" w:cs="Calibri"/>
          <w:i/>
          <w:sz w:val="20"/>
          <w:lang w:val="hr-HR"/>
        </w:rPr>
        <w:t xml:space="preserve">Vrijednost novih narudžbi </w:t>
      </w:r>
      <w:r w:rsidRPr="0090751F">
        <w:rPr>
          <w:rFonts w:ascii="Calibri" w:hAnsi="Calibri" w:cs="Calibri"/>
          <w:sz w:val="20"/>
          <w:lang w:val="hr-HR"/>
        </w:rPr>
        <w:t>je ukupna vrijednost ugovora sklopljenih u izvještajnom mjesecu s naručiteljima radova. Smatra se da je narudžba nastala na dan kada je potpisan ugovor između naručitelja i izvođača radova.</w:t>
      </w:r>
    </w:p>
    <w:p w:rsidR="0090751F" w:rsidRPr="0090751F" w:rsidRDefault="0090751F" w:rsidP="0062559A">
      <w:pPr>
        <w:spacing w:line="120" w:lineRule="auto"/>
        <w:ind w:firstLine="720"/>
        <w:jc w:val="both"/>
        <w:rPr>
          <w:rFonts w:ascii="Calibri" w:hAnsi="Calibri" w:cs="Calibri"/>
          <w:sz w:val="20"/>
          <w:lang w:val="hr-HR"/>
        </w:rPr>
      </w:pPr>
      <w:r w:rsidRPr="0090751F">
        <w:rPr>
          <w:rFonts w:ascii="Calibri" w:hAnsi="Calibri" w:cs="Calibri"/>
          <w:sz w:val="20"/>
          <w:lang w:val="hr-HR"/>
        </w:rPr>
        <w:t xml:space="preserve"> </w:t>
      </w:r>
    </w:p>
    <w:p w:rsidR="0090751F" w:rsidRPr="0090751F" w:rsidRDefault="0090751F" w:rsidP="0090751F">
      <w:pPr>
        <w:ind w:firstLine="720"/>
        <w:jc w:val="both"/>
        <w:rPr>
          <w:rFonts w:ascii="Calibri" w:hAnsi="Calibri" w:cs="Calibri"/>
          <w:sz w:val="20"/>
          <w:lang w:val="hr-HR"/>
        </w:rPr>
      </w:pPr>
      <w:r w:rsidRPr="0090751F">
        <w:rPr>
          <w:rFonts w:ascii="Calibri" w:hAnsi="Calibri" w:cs="Calibri"/>
          <w:sz w:val="20"/>
          <w:lang w:val="hr-HR"/>
        </w:rPr>
        <w:t>U nove narudžbe uključuje se i gradnja za vlastite potrebe i za tržište (npr. poslovnog prostora i stanova). Smatra se da je narudžba nastala na dan kada su počeli radovi, a uključuje se predviđena vrijednost radova.</w:t>
      </w:r>
    </w:p>
    <w:p w:rsidR="0090751F" w:rsidRPr="0090751F" w:rsidRDefault="0090751F" w:rsidP="0062559A">
      <w:pPr>
        <w:spacing w:line="120" w:lineRule="auto"/>
        <w:ind w:firstLine="720"/>
        <w:jc w:val="both"/>
        <w:rPr>
          <w:rFonts w:ascii="Calibri" w:hAnsi="Calibri" w:cs="Calibri"/>
          <w:sz w:val="20"/>
          <w:lang w:val="hr-HR"/>
        </w:rPr>
      </w:pPr>
    </w:p>
    <w:p w:rsidR="0090751F" w:rsidRPr="0090751F" w:rsidRDefault="0090751F" w:rsidP="0090751F">
      <w:pPr>
        <w:ind w:firstLine="720"/>
        <w:jc w:val="both"/>
        <w:rPr>
          <w:rFonts w:ascii="Calibri" w:hAnsi="Calibri" w:cs="Calibri"/>
          <w:i/>
          <w:sz w:val="20"/>
          <w:lang w:val="hr-HR"/>
        </w:rPr>
      </w:pPr>
    </w:p>
    <w:p w:rsidR="0090751F" w:rsidRPr="0090751F" w:rsidRDefault="0090751F" w:rsidP="0062559A">
      <w:pPr>
        <w:spacing w:line="120" w:lineRule="auto"/>
        <w:ind w:firstLine="720"/>
        <w:jc w:val="both"/>
        <w:rPr>
          <w:rFonts w:ascii="Calibri" w:hAnsi="Calibri" w:cs="Calibri"/>
          <w:i/>
          <w:sz w:val="20"/>
          <w:lang w:val="hr-HR"/>
        </w:rPr>
      </w:pPr>
    </w:p>
    <w:p w:rsidR="00824CB4" w:rsidRDefault="00824CB4">
      <w:pPr>
        <w:widowControl/>
        <w:rPr>
          <w:rFonts w:ascii="Calibri" w:hAnsi="Calibri" w:cs="Calibri"/>
          <w:i/>
          <w:sz w:val="20"/>
          <w:lang w:val="hr-HR"/>
        </w:rPr>
      </w:pPr>
      <w:r>
        <w:rPr>
          <w:rFonts w:ascii="Calibri" w:hAnsi="Calibri" w:cs="Calibri"/>
          <w:i/>
          <w:sz w:val="20"/>
          <w:lang w:val="hr-HR"/>
        </w:rPr>
        <w:br w:type="page"/>
      </w:r>
    </w:p>
    <w:p w:rsidR="00764C5D" w:rsidRPr="00691C8C" w:rsidRDefault="000C5CAD" w:rsidP="00764C5D">
      <w:pPr>
        <w:tabs>
          <w:tab w:val="left" w:pos="-720"/>
        </w:tabs>
        <w:suppressAutoHyphens/>
        <w:jc w:val="both"/>
        <w:rPr>
          <w:rFonts w:asciiTheme="minorHAnsi" w:hAnsiTheme="minorHAnsi" w:cstheme="minorHAnsi"/>
          <w:noProof/>
          <w:spacing w:val="-2"/>
          <w:sz w:val="20"/>
          <w:lang w:val="hr-HR"/>
        </w:rPr>
      </w:pPr>
      <w:r>
        <w:rPr>
          <w:rFonts w:asciiTheme="minorHAnsi" w:hAnsiTheme="minorHAnsi" w:cstheme="minorHAnsi"/>
          <w:noProof/>
          <w:spacing w:val="-2"/>
          <w:sz w:val="20"/>
          <w:lang w:val="hr-HR"/>
        </w:rPr>
        <w:lastRenderedPageBreak/>
        <w:tab/>
      </w:r>
      <w:r w:rsidR="00764C5D" w:rsidRPr="00691C8C">
        <w:rPr>
          <w:rFonts w:asciiTheme="minorHAnsi" w:hAnsiTheme="minorHAnsi" w:cstheme="minorHAnsi"/>
          <w:noProof/>
          <w:spacing w:val="-2"/>
          <w:sz w:val="20"/>
          <w:lang w:val="hr-HR"/>
        </w:rPr>
        <w:t>Za</w:t>
      </w:r>
      <w:r w:rsidR="00764C5D" w:rsidRPr="00691C8C">
        <w:rPr>
          <w:rFonts w:asciiTheme="minorHAnsi" w:hAnsiTheme="minorHAnsi" w:cstheme="minorHAnsi"/>
          <w:i/>
          <w:noProof/>
          <w:spacing w:val="-2"/>
          <w:sz w:val="20"/>
          <w:lang w:val="hr-HR"/>
        </w:rPr>
        <w:t xml:space="preserve"> </w:t>
      </w:r>
      <w:r w:rsidR="00764C5D" w:rsidRPr="00691C8C">
        <w:rPr>
          <w:rFonts w:asciiTheme="minorHAnsi" w:hAnsiTheme="minorHAnsi" w:cstheme="minorHAnsi"/>
          <w:b/>
          <w:i/>
          <w:noProof/>
          <w:spacing w:val="-2"/>
          <w:sz w:val="20"/>
          <w:lang w:val="hr-HR"/>
        </w:rPr>
        <w:t>cijene prodanih novih stanova</w:t>
      </w:r>
      <w:r w:rsidR="00764C5D" w:rsidRPr="00691C8C">
        <w:rPr>
          <w:rFonts w:asciiTheme="minorHAnsi" w:hAnsiTheme="minorHAnsi" w:cstheme="minorHAnsi"/>
          <w:noProof/>
          <w:spacing w:val="-2"/>
          <w:sz w:val="20"/>
          <w:lang w:val="hr-HR"/>
        </w:rPr>
        <w:t xml:space="preserve"> izvor podataka su redovita statistička istraživanja – Tromjesečni izvještaj o cijenama prodanih novih stanova (obrazac GRAĐ-41).</w:t>
      </w:r>
    </w:p>
    <w:p w:rsidR="00764C5D" w:rsidRPr="00691C8C" w:rsidRDefault="00764C5D" w:rsidP="00764C5D">
      <w:pPr>
        <w:tabs>
          <w:tab w:val="left" w:pos="-720"/>
        </w:tabs>
        <w:suppressAutoHyphens/>
        <w:spacing w:line="72" w:lineRule="auto"/>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 xml:space="preserve">Tromjesečni izvještaj o cijenama prodanih novih stanova ispunjavaju pravne osobe koje su ujedno i nositelji cjelokupne gradnje zgrada sa stanovima odnosno koje se bave prodajom stanova, bez obzira na to izvode li te radove preko vlastitih pogona ili specijaliziranih poduzeća. Podaci se daju na temelju realiziranih ugovora u izvještajnom razdoblju. Ugovori se smatraju realiziranim ako je kupac u roku (koji je odredio prodavalac) stan uplatio u cijelosti ili barem dio cijene stana. Izvještajne jedinice su građevinska poduzeća koja grade i prodaju stanove, a koja su prema NKD-u 2007. razvrstane u područje F građevinarstvo. </w:t>
      </w:r>
    </w:p>
    <w:p w:rsidR="00764C5D" w:rsidRPr="00691C8C" w:rsidRDefault="00D0258F"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spacing w:val="-2"/>
          <w:sz w:val="20"/>
          <w:lang w:val="hr-HR"/>
        </w:rPr>
        <w:tab/>
      </w:r>
      <w:r w:rsidR="00764C5D" w:rsidRPr="00691C8C">
        <w:rPr>
          <w:rFonts w:asciiTheme="minorHAnsi" w:hAnsiTheme="minorHAnsi" w:cstheme="minorHAnsi"/>
          <w:noProof/>
          <w:spacing w:val="-2"/>
          <w:sz w:val="20"/>
          <w:lang w:val="hr-HR"/>
        </w:rPr>
        <w:t>Nisu obuhvaćene pravne osobe koje se bave isključivo posredništvom u prodaji postojećeg stambenog fonda tj. starih stanova, kao ni cijene stanova na kojima se izvode samo grubi građevinski radovi (Rohbau).</w:t>
      </w:r>
    </w:p>
    <w:p w:rsidR="00764C5D" w:rsidRPr="00691C8C" w:rsidRDefault="00764C5D" w:rsidP="00764C5D">
      <w:pPr>
        <w:tabs>
          <w:tab w:val="left" w:pos="-720"/>
        </w:tabs>
        <w:suppressAutoHyphens/>
        <w:spacing w:line="80" w:lineRule="exact"/>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Struktura cijene 1m</w:t>
      </w:r>
      <w:r w:rsidRPr="00691C8C">
        <w:rPr>
          <w:rFonts w:asciiTheme="minorHAnsi" w:hAnsiTheme="minorHAnsi" w:cstheme="minorHAnsi"/>
          <w:noProof/>
          <w:spacing w:val="-2"/>
          <w:sz w:val="20"/>
          <w:vertAlign w:val="superscript"/>
          <w:lang w:val="hr-HR"/>
        </w:rPr>
        <w:t xml:space="preserve">2 </w:t>
      </w:r>
      <w:r w:rsidRPr="00691C8C">
        <w:rPr>
          <w:rFonts w:asciiTheme="minorHAnsi" w:hAnsiTheme="minorHAnsi" w:cstheme="minorHAnsi"/>
          <w:noProof/>
          <w:spacing w:val="-2"/>
          <w:sz w:val="20"/>
          <w:lang w:val="hr-HR"/>
        </w:rPr>
        <w:t>stana sadrži: građevinsko zemljište, gradnja i dobit izvođača radova i ostali troškovi.</w:t>
      </w:r>
    </w:p>
    <w:p w:rsidR="00764C5D" w:rsidRPr="00691C8C" w:rsidRDefault="00764C5D" w:rsidP="00764C5D">
      <w:pPr>
        <w:tabs>
          <w:tab w:val="left" w:pos="-720"/>
        </w:tabs>
        <w:suppressAutoHyphens/>
        <w:spacing w:line="120" w:lineRule="auto"/>
        <w:jc w:val="both"/>
        <w:rPr>
          <w:rFonts w:asciiTheme="minorHAnsi" w:hAnsiTheme="minorHAnsi" w:cstheme="minorHAnsi"/>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Završene zgrade i stanovi</w:t>
      </w:r>
      <w:r w:rsidRPr="00691C8C">
        <w:rPr>
          <w:rFonts w:asciiTheme="minorHAnsi" w:hAnsiTheme="minorHAnsi" w:cstheme="minorHAnsi"/>
          <w:b/>
          <w:noProof/>
          <w:spacing w:val="-2"/>
          <w:sz w:val="20"/>
          <w:lang w:val="hr-HR"/>
        </w:rPr>
        <w:tab/>
      </w:r>
    </w:p>
    <w:p w:rsidR="00764C5D" w:rsidRPr="00691C8C" w:rsidRDefault="00764C5D" w:rsidP="00764C5D">
      <w:pPr>
        <w:tabs>
          <w:tab w:val="left" w:pos="-720"/>
        </w:tabs>
        <w:suppressAutoHyphens/>
        <w:spacing w:line="120" w:lineRule="auto"/>
        <w:jc w:val="both"/>
        <w:rPr>
          <w:rFonts w:asciiTheme="minorHAnsi" w:hAnsiTheme="minorHAnsi" w:cstheme="minorHAnsi"/>
          <w:b/>
          <w:noProof/>
          <w:spacing w:val="-2"/>
          <w:sz w:val="20"/>
          <w:lang w:val="hr-HR"/>
        </w:rPr>
      </w:pPr>
    </w:p>
    <w:p w:rsidR="00764C5D" w:rsidRPr="00266AD7" w:rsidRDefault="00764C5D" w:rsidP="00266AD7">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i/>
          <w:noProof/>
          <w:sz w:val="20"/>
          <w:lang w:val="hr-HR"/>
        </w:rPr>
        <w:t>Izvor podataka</w:t>
      </w:r>
    </w:p>
    <w:p w:rsidR="00764C5D" w:rsidRPr="00691C8C" w:rsidRDefault="00764C5D" w:rsidP="00764C5D">
      <w:pPr>
        <w:suppressAutoHyphens/>
        <w:spacing w:line="72" w:lineRule="auto"/>
        <w:jc w:val="both"/>
        <w:rPr>
          <w:rFonts w:asciiTheme="minorHAnsi" w:hAnsiTheme="minorHAnsi" w:cstheme="minorHAnsi"/>
          <w:b/>
          <w:noProof/>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2"/>
          <w:szCs w:val="22"/>
          <w:lang w:val="hr-HR"/>
        </w:rPr>
        <w:tab/>
      </w:r>
      <w:r w:rsidRPr="00691C8C">
        <w:rPr>
          <w:rFonts w:asciiTheme="minorHAnsi" w:hAnsiTheme="minorHAnsi" w:cstheme="minorHAnsi"/>
          <w:noProof/>
          <w:sz w:val="20"/>
          <w:lang w:val="hr-HR"/>
        </w:rPr>
        <w:t>Podaci o završenim zgradama i stanovima prikupljaju se putem Godišnjeg izvještaja o završenim zgradama i stanovima (GRAĐ-10) kojeg ispunjavaju popisivači (djelatnici Gradskog ureda nadležnog za poslove građevinarstva) na temelju obilaska terena i utvrđivanja stanja o tome koje su zgrade i stanovi završeni. Osnova za obilazak terena je adresar pripremljen na temelju podataka o izdanim odobrenjima za građenje.</w:t>
      </w:r>
    </w:p>
    <w:p w:rsidR="00764C5D" w:rsidRPr="00691C8C" w:rsidRDefault="00764C5D" w:rsidP="00764C5D">
      <w:pPr>
        <w:suppressAutoHyphens/>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i/>
          <w:noProof/>
          <w:sz w:val="20"/>
          <w:lang w:val="hr-HR"/>
        </w:rPr>
      </w:pPr>
      <w:r w:rsidRPr="00691C8C">
        <w:rPr>
          <w:rFonts w:asciiTheme="minorHAnsi" w:hAnsiTheme="minorHAnsi" w:cstheme="minorHAnsi"/>
          <w:b/>
          <w:i/>
          <w:noProof/>
          <w:sz w:val="20"/>
          <w:lang w:val="hr-HR"/>
        </w:rPr>
        <w:t>Obuhvat</w:t>
      </w:r>
    </w:p>
    <w:p w:rsidR="00764C5D" w:rsidRPr="00691C8C" w:rsidRDefault="00764C5D" w:rsidP="00764C5D">
      <w:pPr>
        <w:suppressAutoHyphens/>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t>Godišnjim izvještajem o završenim zgradama i stanovima obuhvaćaju se sve završene nove zgrade, dograđeni dijelovi na postojećim zgradama ako je dograđena nova stambena jedinica (stan) ili novi poslovni prostor i prenamjene nestambenog prostora u stan.</w:t>
      </w:r>
    </w:p>
    <w:p w:rsidR="00764C5D" w:rsidRPr="00691C8C" w:rsidRDefault="00764C5D" w:rsidP="00764C5D">
      <w:pPr>
        <w:suppressAutoHyphens/>
        <w:spacing w:line="72" w:lineRule="auto"/>
        <w:jc w:val="both"/>
        <w:rPr>
          <w:rFonts w:asciiTheme="minorHAnsi" w:hAnsiTheme="minorHAnsi" w:cstheme="minorHAnsi"/>
          <w:noProof/>
          <w:sz w:val="20"/>
          <w:lang w:val="hr-HR"/>
        </w:rPr>
      </w:pPr>
    </w:p>
    <w:p w:rsidR="00764C5D"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t>Istraživanjem nisu obuhvaćeni objekti bespravne izgradnje, kao ni legalizirana izgradnja objekata.</w:t>
      </w:r>
    </w:p>
    <w:p w:rsidR="00266AD7" w:rsidRDefault="00266AD7" w:rsidP="00266AD7">
      <w:pPr>
        <w:spacing w:line="120" w:lineRule="auto"/>
        <w:jc w:val="both"/>
        <w:rPr>
          <w:rFonts w:asciiTheme="minorHAnsi" w:hAnsiTheme="minorHAnsi" w:cstheme="minorHAnsi"/>
          <w:noProof/>
          <w:sz w:val="20"/>
          <w:lang w:val="hr-HR"/>
        </w:rPr>
      </w:pPr>
    </w:p>
    <w:p w:rsidR="00266AD7" w:rsidRPr="00691C8C" w:rsidRDefault="00266AD7" w:rsidP="00266AD7">
      <w:pPr>
        <w:tabs>
          <w:tab w:val="left" w:pos="-720"/>
        </w:tabs>
        <w:suppressAutoHyphens/>
        <w:jc w:val="both"/>
        <w:rPr>
          <w:rFonts w:asciiTheme="minorHAnsi" w:hAnsiTheme="minorHAnsi" w:cstheme="minorHAnsi"/>
          <w:noProof/>
          <w:spacing w:val="-2"/>
          <w:sz w:val="20"/>
          <w:lang w:val="hr-HR"/>
        </w:rPr>
      </w:pPr>
      <w:r>
        <w:rPr>
          <w:rFonts w:asciiTheme="minorHAnsi" w:hAnsiTheme="minorHAnsi" w:cstheme="minorHAnsi"/>
          <w:b/>
          <w:noProof/>
          <w:spacing w:val="-2"/>
          <w:sz w:val="20"/>
          <w:lang w:val="hr-HR"/>
        </w:rPr>
        <w:tab/>
      </w:r>
      <w:r w:rsidRPr="00691C8C">
        <w:rPr>
          <w:rFonts w:asciiTheme="minorHAnsi" w:hAnsiTheme="minorHAnsi" w:cstheme="minorHAnsi"/>
          <w:b/>
          <w:noProof/>
          <w:spacing w:val="-2"/>
          <w:sz w:val="20"/>
          <w:lang w:val="hr-HR"/>
        </w:rPr>
        <w:t xml:space="preserve">Do 2002. godine </w:t>
      </w:r>
      <w:r w:rsidRPr="00691C8C">
        <w:rPr>
          <w:rFonts w:asciiTheme="minorHAnsi" w:hAnsiTheme="minorHAnsi" w:cstheme="minorHAnsi"/>
          <w:noProof/>
          <w:spacing w:val="-2"/>
          <w:sz w:val="20"/>
          <w:lang w:val="hr-HR"/>
        </w:rPr>
        <w:t>podaci o ukupnom broju završenih zgrada i stanova prikupljani su iz dva izvora:</w:t>
      </w:r>
    </w:p>
    <w:p w:rsidR="00266AD7" w:rsidRPr="00691C8C" w:rsidRDefault="00266AD7" w:rsidP="00266AD7">
      <w:pPr>
        <w:tabs>
          <w:tab w:val="left" w:pos="-720"/>
        </w:tabs>
        <w:suppressAutoHyphens/>
        <w:ind w:left="1434" w:hanging="357"/>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 podataka o gradnji u režiji individualnih vlasnika na temelju dokumentacije nadležnih tijela</w:t>
      </w:r>
    </w:p>
    <w:p w:rsidR="00266AD7" w:rsidRPr="00691C8C" w:rsidRDefault="00266AD7" w:rsidP="00266AD7">
      <w:pPr>
        <w:tabs>
          <w:tab w:val="left" w:pos="-720"/>
        </w:tabs>
        <w:suppressAutoHyphens/>
        <w:ind w:left="1434" w:hanging="357"/>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 xml:space="preserve">  graditeljstva u županijama, putem obrasca GRAĐ-11a, </w:t>
      </w:r>
    </w:p>
    <w:p w:rsidR="00266AD7" w:rsidRPr="00691C8C" w:rsidRDefault="00266AD7" w:rsidP="00266AD7">
      <w:pPr>
        <w:tabs>
          <w:tab w:val="left" w:pos="-720"/>
        </w:tabs>
        <w:suppressAutoHyphens/>
        <w:ind w:left="1077"/>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 dokumentacije izvođača radova (pravnih osoba) s 5 i više zaposlenih putem obrasca GRAĐ-11.</w:t>
      </w:r>
    </w:p>
    <w:p w:rsidR="00266AD7" w:rsidRPr="00691C8C" w:rsidRDefault="00266AD7" w:rsidP="00266AD7">
      <w:pPr>
        <w:jc w:val="both"/>
        <w:rPr>
          <w:rFonts w:asciiTheme="minorHAnsi" w:hAnsiTheme="minorHAnsi" w:cstheme="minorHAnsi"/>
          <w:noProof/>
          <w:sz w:val="20"/>
          <w:lang w:val="hr-HR"/>
        </w:rPr>
      </w:pPr>
      <w:r w:rsidRPr="00691C8C">
        <w:rPr>
          <w:rFonts w:asciiTheme="minorHAnsi" w:hAnsiTheme="minorHAnsi" w:cstheme="minorHAnsi"/>
          <w:noProof/>
          <w:spacing w:val="-2"/>
          <w:sz w:val="20"/>
          <w:lang w:val="hr-HR"/>
        </w:rPr>
        <w:tab/>
        <w:t>Zbog potrebe i obveze da se ovo područje metodološki uskladi s odgovarajućom metodologijom EUROSTAT-a te nemogućnosti kontrole obuhvata iz različitih izvora podataka, uvedeno je novo istraživanje, kojim se svi podaci o završenim zgradama i stanovima prate iz jednog izvora primjenom istih metodologija.</w:t>
      </w:r>
    </w:p>
    <w:p w:rsidR="00764C5D" w:rsidRPr="00691C8C" w:rsidRDefault="00764C5D" w:rsidP="00764C5D">
      <w:pPr>
        <w:suppressAutoHyphens/>
        <w:spacing w:line="72" w:lineRule="auto"/>
        <w:jc w:val="both"/>
        <w:rPr>
          <w:rFonts w:asciiTheme="minorHAnsi" w:hAnsiTheme="minorHAnsi" w:cstheme="minorHAnsi"/>
          <w:noProof/>
          <w:sz w:val="22"/>
          <w:szCs w:val="22"/>
          <w:lang w:val="hr-HR"/>
        </w:rPr>
      </w:pPr>
    </w:p>
    <w:p w:rsidR="00764C5D" w:rsidRPr="00691C8C" w:rsidRDefault="00764C5D" w:rsidP="00764C5D">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Definicije</w:t>
      </w:r>
    </w:p>
    <w:p w:rsidR="00764C5D" w:rsidRPr="00691C8C" w:rsidRDefault="00764C5D" w:rsidP="00764C5D">
      <w:pPr>
        <w:suppressAutoHyphens/>
        <w:spacing w:line="72" w:lineRule="auto"/>
        <w:jc w:val="both"/>
        <w:rPr>
          <w:rFonts w:asciiTheme="minorHAnsi" w:hAnsiTheme="minorHAnsi" w:cstheme="minorHAnsi"/>
          <w:b/>
          <w:noProof/>
          <w:sz w:val="22"/>
          <w:szCs w:val="22"/>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Građevine</w:t>
      </w:r>
      <w:r w:rsidRPr="00691C8C">
        <w:rPr>
          <w:rFonts w:asciiTheme="minorHAnsi" w:hAnsiTheme="minorHAnsi" w:cstheme="minorHAnsi"/>
          <w:noProof/>
          <w:sz w:val="20"/>
          <w:lang w:val="hr-HR"/>
        </w:rPr>
        <w:t xml:space="preserve"> su objekti povezani s tlom za koje se obavljaju građevinski radovi, napravljene su od građevinskih materijala i gotovih proizvoda za ugradnju.</w:t>
      </w:r>
    </w:p>
    <w:p w:rsidR="00764C5D" w:rsidRPr="00691C8C" w:rsidRDefault="00764C5D" w:rsidP="00764C5D">
      <w:pPr>
        <w:suppressAutoHyphens/>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Zgrade</w:t>
      </w:r>
      <w:r w:rsidRPr="00691C8C">
        <w:rPr>
          <w:rFonts w:asciiTheme="minorHAnsi" w:hAnsiTheme="minorHAnsi" w:cstheme="minorHAnsi"/>
          <w:noProof/>
          <w:sz w:val="20"/>
          <w:lang w:val="hr-HR"/>
        </w:rPr>
        <w:t xml:space="preserve"> su stalne građevine koje imaju krovište i vanjske zidove, izgrađene su kao samostalne uporabne cjeline koje pružaju zaštitu od vremenskih i drugih vanjskih utjecaja, a namijenjene su za stanovanje, obavljanje neke djelatnosti, čuvanje robe, opreme, za različite proizvodne i uslužne djelatnosti. U ovom istraživanju zgradama se smatraju i nadstrešnice.</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Stambene zgrade</w:t>
      </w:r>
      <w:r w:rsidRPr="00691C8C">
        <w:rPr>
          <w:rFonts w:asciiTheme="minorHAnsi" w:hAnsiTheme="minorHAnsi" w:cstheme="minorHAnsi"/>
          <w:noProof/>
          <w:sz w:val="20"/>
          <w:lang w:val="hr-HR"/>
        </w:rPr>
        <w:t xml:space="preserve"> su građevine u kojima je 50% ili više ukupne korisne površine zgrade namijenjeno za stambene svrhe.</w:t>
      </w: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Nestambene zgrade</w:t>
      </w:r>
      <w:r w:rsidRPr="00691C8C">
        <w:rPr>
          <w:rFonts w:asciiTheme="minorHAnsi" w:hAnsiTheme="minorHAnsi" w:cstheme="minorHAnsi"/>
          <w:noProof/>
          <w:sz w:val="20"/>
          <w:lang w:val="hr-HR"/>
        </w:rPr>
        <w:t xml:space="preserve"> su građevine koje nemaju stambene površine ili je stambena površina manja od 50% ukupne korisne površine zgrade.</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Površina zgrade</w:t>
      </w:r>
      <w:r w:rsidRPr="00691C8C">
        <w:rPr>
          <w:rFonts w:asciiTheme="minorHAnsi" w:hAnsiTheme="minorHAnsi" w:cstheme="minorHAnsi"/>
          <w:noProof/>
          <w:sz w:val="20"/>
          <w:lang w:val="hr-HR"/>
        </w:rPr>
        <w:t xml:space="preserve"> (bruto površina zgrada, m²) je zbroj površina svih etaža u zgradi uključujući i debljinu vanjskih zidova. U bruto površinu zgrade ne uključuju se balkoni, terase tj. dijelovi zgrade koji nisu natkriveni.</w:t>
      </w:r>
    </w:p>
    <w:p w:rsidR="00764C5D" w:rsidRPr="00691C8C" w:rsidRDefault="00764C5D" w:rsidP="00764C5D">
      <w:pPr>
        <w:spacing w:line="72" w:lineRule="auto"/>
        <w:jc w:val="both"/>
        <w:rPr>
          <w:rFonts w:asciiTheme="minorHAnsi" w:hAnsiTheme="minorHAnsi" w:cstheme="minorHAnsi"/>
          <w:i/>
          <w:noProof/>
          <w:sz w:val="20"/>
          <w:lang w:val="hr-HR"/>
        </w:rPr>
      </w:pPr>
    </w:p>
    <w:p w:rsidR="00764C5D" w:rsidRPr="00691C8C" w:rsidRDefault="00764C5D" w:rsidP="00764C5D">
      <w:pPr>
        <w:ind w:firstLine="720"/>
        <w:jc w:val="both"/>
        <w:rPr>
          <w:rFonts w:asciiTheme="minorHAnsi" w:hAnsiTheme="minorHAnsi" w:cstheme="minorHAnsi"/>
          <w:noProof/>
          <w:sz w:val="20"/>
          <w:lang w:val="hr-HR"/>
        </w:rPr>
      </w:pPr>
      <w:r w:rsidRPr="00691C8C">
        <w:rPr>
          <w:rFonts w:asciiTheme="minorHAnsi" w:hAnsiTheme="minorHAnsi" w:cstheme="minorHAnsi"/>
          <w:i/>
          <w:noProof/>
          <w:sz w:val="20"/>
          <w:lang w:val="hr-HR"/>
        </w:rPr>
        <w:t>Zapremina zgrade</w:t>
      </w:r>
      <w:r w:rsidRPr="00691C8C">
        <w:rPr>
          <w:rFonts w:asciiTheme="minorHAnsi" w:hAnsiTheme="minorHAnsi" w:cstheme="minorHAnsi"/>
          <w:noProof/>
          <w:sz w:val="20"/>
          <w:lang w:val="hr-HR"/>
        </w:rPr>
        <w:t xml:space="preserve"> (bruto zapremnina, m³) je zbroj zapremnina svih natkrivenih dijelova zgrade uključujući vanjske zidove</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 xml:space="preserve">Korisna površina </w:t>
      </w:r>
      <w:r w:rsidRPr="00691C8C">
        <w:rPr>
          <w:rFonts w:asciiTheme="minorHAnsi" w:hAnsiTheme="minorHAnsi" w:cstheme="minorHAnsi"/>
          <w:iCs/>
          <w:noProof/>
          <w:sz w:val="20"/>
          <w:lang w:val="hr-HR"/>
        </w:rPr>
        <w:t>(m²)</w:t>
      </w:r>
      <w:r w:rsidRPr="00691C8C">
        <w:rPr>
          <w:rFonts w:asciiTheme="minorHAnsi" w:hAnsiTheme="minorHAnsi" w:cstheme="minorHAnsi"/>
          <w:noProof/>
          <w:sz w:val="20"/>
          <w:lang w:val="hr-HR"/>
        </w:rPr>
        <w:t xml:space="preserve"> stana je podna površina stana mjerena unutar zidova stana.</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Novogradnja</w:t>
      </w:r>
      <w:r w:rsidRPr="00691C8C">
        <w:rPr>
          <w:rFonts w:asciiTheme="minorHAnsi" w:hAnsiTheme="minorHAnsi" w:cstheme="minorHAnsi"/>
          <w:noProof/>
          <w:sz w:val="20"/>
          <w:lang w:val="hr-HR"/>
        </w:rPr>
        <w:t xml:space="preserve"> je izgradnja nove građevine na mjestu gdje prije nije bilo građevine ili je postojala, ali je uklonjena.</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iCs/>
          <w:noProof/>
          <w:sz w:val="20"/>
          <w:lang w:val="hr-HR"/>
        </w:rPr>
        <w:t>Dogradnja i nadogradnja</w:t>
      </w:r>
      <w:r w:rsidRPr="00691C8C">
        <w:rPr>
          <w:rFonts w:asciiTheme="minorHAnsi" w:hAnsiTheme="minorHAnsi" w:cstheme="minorHAnsi"/>
          <w:noProof/>
          <w:sz w:val="20"/>
          <w:lang w:val="hr-HR"/>
        </w:rPr>
        <w:t xml:space="preserve"> jesu građevinski radovi kojim se dobivaju nove uporabne cjeline uz ili na postojećim građevinama, kao npr. Potpuno novi stan ili poslovni prostor.</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iCs/>
          <w:noProof/>
          <w:sz w:val="20"/>
          <w:lang w:val="hr-HR"/>
        </w:rPr>
        <w:t>Prenamjena nestambenog prostora u nove stanove</w:t>
      </w:r>
      <w:r w:rsidRPr="00691C8C">
        <w:rPr>
          <w:rFonts w:asciiTheme="minorHAnsi" w:hAnsiTheme="minorHAnsi" w:cstheme="minorHAnsi"/>
          <w:noProof/>
          <w:sz w:val="20"/>
          <w:lang w:val="hr-HR"/>
        </w:rPr>
        <w:t xml:space="preserve"> jesu građevinski radovi kojima se postojeći prostor u zgradi (npr. tavanski ili podrumski prostor koji dotada nije bio uređen za stanovanje, garaže, prostor u kojem se obavljala neka proizvodna ili uslužna djelatnost) prenam</w:t>
      </w:r>
      <w:r w:rsidR="00D0258F" w:rsidRPr="00691C8C">
        <w:rPr>
          <w:rFonts w:asciiTheme="minorHAnsi" w:hAnsiTheme="minorHAnsi" w:cstheme="minorHAnsi"/>
          <w:noProof/>
          <w:sz w:val="20"/>
          <w:lang w:val="hr-HR"/>
        </w:rPr>
        <w:t>i</w:t>
      </w:r>
      <w:r w:rsidRPr="00691C8C">
        <w:rPr>
          <w:rFonts w:asciiTheme="minorHAnsi" w:hAnsiTheme="minorHAnsi" w:cstheme="minorHAnsi"/>
          <w:noProof/>
          <w:sz w:val="20"/>
          <w:lang w:val="hr-HR"/>
        </w:rPr>
        <w:t>jenjuje u jedan ili više stanova.</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iCs/>
          <w:noProof/>
          <w:sz w:val="20"/>
          <w:lang w:val="hr-HR"/>
        </w:rPr>
        <w:t>Stan</w:t>
      </w:r>
      <w:r w:rsidRPr="00691C8C">
        <w:rPr>
          <w:rFonts w:asciiTheme="minorHAnsi" w:hAnsiTheme="minorHAnsi" w:cstheme="minorHAnsi"/>
          <w:noProof/>
          <w:sz w:val="20"/>
          <w:lang w:val="hr-HR"/>
        </w:rPr>
        <w:t xml:space="preserve"> je građevinski povezana cjelina namijenjena za stanovanje koja se sastoji od jedne ili više soba s pomoćnim prostorijama (kuhinja, smočnica, kupaonica, zahod) ili bez pomoćnih prostorija i koja ima svoj zaseban ulaz izravno s hodnika, stubišta, dvorišta ili ulice.</w:t>
      </w:r>
    </w:p>
    <w:p w:rsidR="006D6507" w:rsidRDefault="006D6507" w:rsidP="00103AA4">
      <w:pPr>
        <w:tabs>
          <w:tab w:val="left" w:pos="-720"/>
        </w:tabs>
        <w:spacing w:line="120" w:lineRule="auto"/>
        <w:ind w:firstLine="720"/>
        <w:jc w:val="both"/>
        <w:rPr>
          <w:rFonts w:asciiTheme="minorHAnsi" w:hAnsiTheme="minorHAnsi" w:cstheme="minorHAnsi"/>
          <w:b/>
          <w:spacing w:val="-2"/>
          <w:sz w:val="20"/>
          <w:lang w:val="hr-HR"/>
        </w:rPr>
      </w:pPr>
    </w:p>
    <w:p w:rsidR="00764C5D" w:rsidRPr="00691C8C" w:rsidRDefault="00A96BBD" w:rsidP="00764C5D">
      <w:pPr>
        <w:tabs>
          <w:tab w:val="left" w:pos="-720"/>
        </w:tabs>
        <w:suppressAutoHyphens/>
        <w:jc w:val="both"/>
        <w:rPr>
          <w:rFonts w:asciiTheme="minorHAnsi" w:hAnsiTheme="minorHAnsi" w:cstheme="minorHAnsi"/>
          <w:b/>
          <w:spacing w:val="-2"/>
          <w:sz w:val="20"/>
          <w:lang w:val="hr-HR"/>
        </w:rPr>
      </w:pPr>
      <w:r>
        <w:rPr>
          <w:rFonts w:asciiTheme="minorHAnsi" w:hAnsiTheme="minorHAnsi" w:cstheme="minorHAnsi"/>
          <w:b/>
          <w:spacing w:val="-2"/>
          <w:sz w:val="20"/>
          <w:lang w:val="hr-HR"/>
        </w:rPr>
        <w:lastRenderedPageBreak/>
        <w:t>Izdane građevinske dozvole</w:t>
      </w:r>
    </w:p>
    <w:p w:rsidR="00764C5D" w:rsidRPr="00691C8C" w:rsidRDefault="00764C5D" w:rsidP="00764C5D">
      <w:pPr>
        <w:tabs>
          <w:tab w:val="left" w:pos="-720"/>
        </w:tabs>
        <w:suppressAutoHyphens/>
        <w:spacing w:line="120" w:lineRule="auto"/>
        <w:jc w:val="both"/>
        <w:rPr>
          <w:rFonts w:asciiTheme="minorHAnsi" w:hAnsiTheme="minorHAnsi" w:cstheme="minorHAnsi"/>
          <w:spacing w:val="-2"/>
          <w:sz w:val="20"/>
          <w:lang w:val="hr-HR"/>
        </w:rPr>
      </w:pPr>
    </w:p>
    <w:p w:rsidR="00764C5D" w:rsidRPr="00691C8C" w:rsidRDefault="00764C5D" w:rsidP="00764C5D">
      <w:pPr>
        <w:rPr>
          <w:rFonts w:asciiTheme="minorHAnsi" w:hAnsiTheme="minorHAnsi" w:cstheme="minorHAnsi"/>
          <w:b/>
          <w:i/>
          <w:sz w:val="20"/>
          <w:lang w:val="hr-HR"/>
        </w:rPr>
      </w:pPr>
      <w:r w:rsidRPr="00691C8C">
        <w:rPr>
          <w:rFonts w:asciiTheme="minorHAnsi" w:hAnsiTheme="minorHAnsi" w:cstheme="minorHAnsi"/>
          <w:b/>
          <w:i/>
          <w:sz w:val="20"/>
          <w:lang w:val="hr-HR"/>
        </w:rPr>
        <w:t>Izvor podataka</w:t>
      </w:r>
    </w:p>
    <w:p w:rsidR="00764C5D" w:rsidRPr="00691C8C" w:rsidRDefault="00764C5D" w:rsidP="00764C5D">
      <w:pPr>
        <w:tabs>
          <w:tab w:val="left" w:pos="-720"/>
        </w:tabs>
        <w:suppressAutoHyphens/>
        <w:spacing w:line="120" w:lineRule="auto"/>
        <w:jc w:val="both"/>
        <w:rPr>
          <w:rFonts w:asciiTheme="minorHAnsi" w:hAnsiTheme="minorHAnsi" w:cstheme="minorHAnsi"/>
          <w:spacing w:val="-2"/>
          <w:sz w:val="20"/>
          <w:lang w:val="hr-HR"/>
        </w:rPr>
      </w:pPr>
    </w:p>
    <w:p w:rsidR="00764C5D" w:rsidRPr="00691C8C" w:rsidRDefault="00764C5D" w:rsidP="00764C5D">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ab/>
      </w:r>
      <w:r w:rsidR="00824CB4">
        <w:rPr>
          <w:rFonts w:asciiTheme="minorHAnsi" w:hAnsiTheme="minorHAnsi" w:cstheme="minorHAnsi"/>
          <w:spacing w:val="-2"/>
          <w:sz w:val="20"/>
          <w:lang w:val="hr-HR"/>
        </w:rPr>
        <w:t xml:space="preserve">Podaci o izdanim </w:t>
      </w:r>
      <w:r w:rsidR="00A96BBD">
        <w:rPr>
          <w:rFonts w:asciiTheme="minorHAnsi" w:hAnsiTheme="minorHAnsi" w:cstheme="minorHAnsi"/>
          <w:spacing w:val="-2"/>
          <w:sz w:val="20"/>
          <w:lang w:val="hr-HR"/>
        </w:rPr>
        <w:t>građevinskim dozvolama</w:t>
      </w:r>
      <w:r w:rsidR="00824CB4">
        <w:rPr>
          <w:rFonts w:asciiTheme="minorHAnsi" w:hAnsiTheme="minorHAnsi" w:cstheme="minorHAnsi"/>
          <w:spacing w:val="-2"/>
          <w:sz w:val="20"/>
          <w:lang w:val="hr-HR"/>
        </w:rPr>
        <w:t xml:space="preserve"> dobiveni su putem obrasca Mjesečni izvještaj o izdanim </w:t>
      </w:r>
      <w:r w:rsidR="00A96BBD" w:rsidRPr="00A96BBD">
        <w:rPr>
          <w:rFonts w:asciiTheme="minorHAnsi" w:hAnsiTheme="minorHAnsi" w:cstheme="minorHAnsi"/>
          <w:spacing w:val="-2"/>
          <w:sz w:val="20"/>
          <w:lang w:val="hr-HR"/>
        </w:rPr>
        <w:t xml:space="preserve">građevinskim dozvolama </w:t>
      </w:r>
      <w:r w:rsidR="00824CB4">
        <w:rPr>
          <w:rFonts w:asciiTheme="minorHAnsi" w:hAnsiTheme="minorHAnsi" w:cstheme="minorHAnsi"/>
          <w:spacing w:val="-2"/>
          <w:sz w:val="20"/>
          <w:lang w:val="hr-HR"/>
        </w:rPr>
        <w:t>(obrazac GRAĐ-44a).</w:t>
      </w:r>
    </w:p>
    <w:p w:rsidR="00764C5D" w:rsidRPr="00691C8C" w:rsidRDefault="00764C5D" w:rsidP="00764C5D">
      <w:pPr>
        <w:tabs>
          <w:tab w:val="left" w:pos="-720"/>
        </w:tabs>
        <w:suppressAutoHyphens/>
        <w:spacing w:line="120" w:lineRule="auto"/>
        <w:jc w:val="both"/>
        <w:rPr>
          <w:rFonts w:asciiTheme="minorHAnsi" w:hAnsiTheme="minorHAnsi" w:cstheme="minorHAnsi"/>
          <w:spacing w:val="-2"/>
          <w:sz w:val="20"/>
          <w:lang w:val="hr-HR"/>
        </w:rPr>
      </w:pPr>
    </w:p>
    <w:p w:rsidR="00764C5D" w:rsidRPr="00691C8C" w:rsidRDefault="00764C5D" w:rsidP="00764C5D">
      <w:pPr>
        <w:jc w:val="both"/>
        <w:rPr>
          <w:rFonts w:asciiTheme="minorHAnsi" w:hAnsiTheme="minorHAnsi" w:cstheme="minorHAnsi"/>
          <w:i/>
          <w:sz w:val="20"/>
          <w:lang w:val="hr-HR"/>
        </w:rPr>
      </w:pPr>
      <w:r w:rsidRPr="00691C8C">
        <w:rPr>
          <w:rFonts w:asciiTheme="minorHAnsi" w:hAnsiTheme="minorHAnsi" w:cstheme="minorHAnsi"/>
          <w:b/>
          <w:i/>
          <w:sz w:val="20"/>
          <w:lang w:val="hr-HR"/>
        </w:rPr>
        <w:t>Obuhvat i usporedivost</w:t>
      </w:r>
    </w:p>
    <w:p w:rsidR="00764C5D" w:rsidRPr="00691C8C" w:rsidRDefault="00764C5D" w:rsidP="00764C5D">
      <w:pPr>
        <w:tabs>
          <w:tab w:val="left" w:pos="-720"/>
        </w:tabs>
        <w:suppressAutoHyphens/>
        <w:spacing w:line="120" w:lineRule="auto"/>
        <w:jc w:val="both"/>
        <w:rPr>
          <w:rFonts w:asciiTheme="minorHAnsi" w:hAnsiTheme="minorHAnsi" w:cstheme="minorHAnsi"/>
          <w:spacing w:val="-2"/>
          <w:sz w:val="20"/>
          <w:lang w:val="hr-HR"/>
        </w:rPr>
      </w:pPr>
    </w:p>
    <w:p w:rsidR="00764C5D" w:rsidRDefault="00764C5D" w:rsidP="00764C5D">
      <w:pPr>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ab/>
      </w:r>
      <w:r w:rsidR="00824CB4">
        <w:rPr>
          <w:rFonts w:asciiTheme="minorHAnsi" w:hAnsiTheme="minorHAnsi" w:cstheme="minorHAnsi"/>
          <w:spacing w:val="-2"/>
          <w:sz w:val="20"/>
          <w:lang w:val="hr-HR"/>
        </w:rPr>
        <w:t xml:space="preserve">Mjesečni izvještaj o izdanim </w:t>
      </w:r>
      <w:r w:rsidR="00F953E5" w:rsidRPr="00F953E5">
        <w:rPr>
          <w:rFonts w:asciiTheme="minorHAnsi" w:hAnsiTheme="minorHAnsi" w:cstheme="minorHAnsi"/>
          <w:spacing w:val="-2"/>
          <w:sz w:val="20"/>
          <w:lang w:val="hr-HR"/>
        </w:rPr>
        <w:t xml:space="preserve">građevinskim dozvolama </w:t>
      </w:r>
      <w:r w:rsidR="00824CB4">
        <w:rPr>
          <w:rFonts w:asciiTheme="minorHAnsi" w:hAnsiTheme="minorHAnsi" w:cstheme="minorHAnsi"/>
          <w:spacing w:val="-2"/>
          <w:sz w:val="20"/>
          <w:lang w:val="hr-HR"/>
        </w:rPr>
        <w:t>prikuplja se od nadležnih upravnih tijela za upravne poslove graditeljstva grada Zagreba i Ministarstva graditeljstva i prostornog uređenja, koja izdaju građevinske dozvole za građevine predviđene Zakonom o gradnji (NN, br. 153/13.). Nisu obuhvaćene građevinske dozvole za već izgrađene građevine radi njihove legalizacije.</w:t>
      </w:r>
    </w:p>
    <w:p w:rsidR="00824CB4" w:rsidRPr="00691C8C" w:rsidRDefault="00824CB4" w:rsidP="00764C5D">
      <w:pPr>
        <w:jc w:val="both"/>
        <w:rPr>
          <w:rFonts w:asciiTheme="minorHAnsi" w:hAnsiTheme="minorHAnsi" w:cstheme="minorHAnsi"/>
          <w:sz w:val="20"/>
          <w:lang w:val="hr-HR"/>
        </w:rPr>
      </w:pPr>
      <w:r>
        <w:rPr>
          <w:rFonts w:asciiTheme="minorHAnsi" w:hAnsiTheme="minorHAnsi" w:cstheme="minorHAnsi"/>
          <w:spacing w:val="-2"/>
          <w:sz w:val="20"/>
          <w:lang w:val="hr-HR"/>
        </w:rPr>
        <w:tab/>
        <w:t>Podaci o vrstama građevina i radova razvrstani su prema Nacionalnoj klasifikaciji vrsta građevina – NKVG (Metodološke upute br. 41, ISBN 953-6667-33-9, Državni zavod za statistiku, 2002.), koja je usklađena s klasifikacijom koju propisuje Statistički ured Europske unije.</w:t>
      </w:r>
    </w:p>
    <w:p w:rsidR="00764C5D" w:rsidRPr="00691C8C" w:rsidRDefault="00764C5D" w:rsidP="00764C5D">
      <w:pPr>
        <w:tabs>
          <w:tab w:val="left" w:pos="-720"/>
        </w:tabs>
        <w:suppressAutoHyphens/>
        <w:jc w:val="both"/>
        <w:rPr>
          <w:rFonts w:asciiTheme="minorHAnsi" w:hAnsiTheme="minorHAnsi" w:cstheme="minorHAnsi"/>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spacing w:val="-2"/>
          <w:sz w:val="20"/>
          <w:lang w:val="hr-HR"/>
        </w:rPr>
      </w:pPr>
      <w:r w:rsidRPr="00691C8C">
        <w:rPr>
          <w:rFonts w:asciiTheme="minorHAnsi" w:hAnsiTheme="minorHAnsi" w:cstheme="minorHAnsi"/>
          <w:b/>
          <w:spacing w:val="-2"/>
          <w:sz w:val="20"/>
          <w:lang w:val="hr-HR"/>
        </w:rPr>
        <w:t>DISTRIBUTIVNA TRGOVINA</w:t>
      </w:r>
      <w:r w:rsidR="000960F0" w:rsidRPr="00691C8C">
        <w:rPr>
          <w:rFonts w:asciiTheme="minorHAnsi" w:hAnsiTheme="minorHAnsi" w:cstheme="minorHAnsi"/>
          <w:b/>
          <w:spacing w:val="-2"/>
          <w:sz w:val="20"/>
          <w:lang w:val="hr-HR"/>
        </w:rPr>
        <w:t xml:space="preserve"> I OSTALE USLUGE</w:t>
      </w:r>
    </w:p>
    <w:p w:rsidR="00A2794F" w:rsidRPr="00691C8C" w:rsidRDefault="00A2794F" w:rsidP="00A2794F">
      <w:pPr>
        <w:tabs>
          <w:tab w:val="left" w:pos="-720"/>
        </w:tabs>
        <w:spacing w:line="120" w:lineRule="exact"/>
        <w:jc w:val="both"/>
        <w:rPr>
          <w:rFonts w:asciiTheme="minorHAnsi" w:hAnsiTheme="minorHAnsi" w:cstheme="minorHAnsi"/>
          <w:spacing w:val="-2"/>
          <w:sz w:val="20"/>
          <w:lang w:val="hr-HR"/>
        </w:rPr>
      </w:pPr>
    </w:p>
    <w:p w:rsidR="000960F0" w:rsidRPr="00691C8C" w:rsidRDefault="000960F0" w:rsidP="000960F0">
      <w:pPr>
        <w:jc w:val="both"/>
        <w:rPr>
          <w:rFonts w:asciiTheme="minorHAnsi" w:hAnsiTheme="minorHAnsi" w:cstheme="minorHAnsi"/>
          <w:spacing w:val="-2"/>
          <w:sz w:val="20"/>
          <w:lang w:val="hr-HR"/>
        </w:rPr>
      </w:pPr>
      <w:r w:rsidRPr="00691C8C">
        <w:rPr>
          <w:rFonts w:asciiTheme="minorHAnsi" w:hAnsiTheme="minorHAnsi" w:cstheme="minorHAnsi"/>
          <w:b/>
          <w:spacing w:val="-2"/>
          <w:sz w:val="20"/>
          <w:lang w:val="hr-HR"/>
        </w:rPr>
        <w:t>Trgovina na malo</w:t>
      </w:r>
    </w:p>
    <w:p w:rsidR="000960F0" w:rsidRPr="00691C8C" w:rsidRDefault="000960F0" w:rsidP="000960F0">
      <w:pPr>
        <w:tabs>
          <w:tab w:val="left" w:pos="-720"/>
        </w:tabs>
        <w:spacing w:line="140" w:lineRule="exact"/>
        <w:jc w:val="both"/>
        <w:rPr>
          <w:rFonts w:asciiTheme="minorHAnsi" w:hAnsiTheme="minorHAnsi" w:cstheme="minorHAnsi"/>
          <w:sz w:val="20"/>
          <w:lang w:val="hr-HR"/>
        </w:rPr>
      </w:pPr>
      <w:r w:rsidRPr="00691C8C">
        <w:rPr>
          <w:rFonts w:asciiTheme="minorHAnsi" w:hAnsiTheme="minorHAnsi" w:cstheme="minorHAnsi"/>
          <w:spacing w:val="-2"/>
          <w:sz w:val="20"/>
          <w:lang w:val="hr-HR"/>
        </w:rPr>
        <w:tab/>
      </w:r>
      <w:r w:rsidRPr="00691C8C">
        <w:rPr>
          <w:rFonts w:asciiTheme="minorHAnsi" w:hAnsiTheme="minorHAnsi" w:cstheme="minorHAnsi"/>
          <w:sz w:val="20"/>
          <w:lang w:val="hr-HR"/>
        </w:rPr>
        <w:t xml:space="preserve">. </w:t>
      </w:r>
    </w:p>
    <w:p w:rsidR="000960F0" w:rsidRPr="00691C8C" w:rsidRDefault="000960F0" w:rsidP="000960F0">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Izvor podataka</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0960F0" w:rsidP="000960F0">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t>Izvor podataka u trgovini na malo je redovito statističko istraživanje - Mjesečni izvještaj trgovine na malo (obrazac TRG-1), koje se provodi od početka 1998. godine.</w:t>
      </w:r>
    </w:p>
    <w:p w:rsidR="000960F0" w:rsidRPr="00691C8C" w:rsidRDefault="000960F0" w:rsidP="000960F0">
      <w:pPr>
        <w:spacing w:line="140" w:lineRule="exact"/>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p>
    <w:p w:rsidR="000960F0" w:rsidRPr="00691C8C" w:rsidRDefault="000960F0" w:rsidP="000960F0">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t>Metodologija istraživanja temelji se na Uredbi o kratkoročnim statistikama EU-a br. 1165/98. (Dodatak C), 1158/05., 1503/06. i 1893/06.</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0960F0" w:rsidP="000960F0">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Obuhvat i usporedivost</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0960F0" w:rsidP="000960F0">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Istraživanjem su obuhvaćeni poslovni subjekti (pravne osobe i obrtnici) koji su prema pretežnoj djelatnosti registrirani u trgovini na malo (odjeljak 47 NKD-a 2007.). Obuhvaćeni su i izabrani poslovni subjekti iz ostalih djelatnosti koji ostvaruju znatniji promet u trgovini na malo, samo za taj promet. </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0960F0" w:rsidP="000960F0">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Istraživanje se provodi metodom uzorka. Okvir za izbor uzorka su aktivni poslovni subjekti ili njihovi dijelovi registrirani u području G NKD-a 2007. u Statističkome poslovnom registru (SPR)</w:t>
      </w:r>
      <w:r w:rsidR="006D6507">
        <w:rPr>
          <w:rFonts w:asciiTheme="minorHAnsi" w:hAnsiTheme="minorHAnsi" w:cstheme="minorHAnsi"/>
          <w:noProof/>
          <w:sz w:val="20"/>
          <w:lang w:val="hr-HR"/>
        </w:rPr>
        <w:t xml:space="preserve"> Državnog zavoda za statistiku</w:t>
      </w:r>
      <w:r w:rsidRPr="00691C8C">
        <w:rPr>
          <w:rFonts w:asciiTheme="minorHAnsi" w:hAnsiTheme="minorHAnsi" w:cstheme="minorHAnsi"/>
          <w:noProof/>
          <w:sz w:val="20"/>
          <w:lang w:val="hr-HR"/>
        </w:rPr>
        <w:t xml:space="preserve">. </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6D6507" w:rsidP="000960F0">
      <w:pPr>
        <w:ind w:firstLine="708"/>
        <w:jc w:val="both"/>
        <w:rPr>
          <w:rFonts w:asciiTheme="minorHAnsi" w:hAnsiTheme="minorHAnsi" w:cstheme="minorHAnsi"/>
          <w:noProof/>
          <w:sz w:val="20"/>
          <w:lang w:val="hr-HR"/>
        </w:rPr>
      </w:pPr>
      <w:r>
        <w:rPr>
          <w:rFonts w:asciiTheme="minorHAnsi" w:hAnsiTheme="minorHAnsi" w:cstheme="minorHAnsi"/>
          <w:noProof/>
          <w:sz w:val="20"/>
          <w:lang w:val="hr-HR"/>
        </w:rPr>
        <w:t>P</w:t>
      </w:r>
      <w:r w:rsidR="000960F0" w:rsidRPr="00691C8C">
        <w:rPr>
          <w:rFonts w:asciiTheme="minorHAnsi" w:hAnsiTheme="minorHAnsi" w:cstheme="minorHAnsi"/>
          <w:noProof/>
          <w:sz w:val="20"/>
          <w:lang w:val="hr-HR"/>
        </w:rPr>
        <w:t xml:space="preserve">oslovni subjekti razvrstani su </w:t>
      </w:r>
      <w:r>
        <w:rPr>
          <w:rFonts w:asciiTheme="minorHAnsi" w:hAnsiTheme="minorHAnsi" w:cstheme="minorHAnsi"/>
          <w:noProof/>
          <w:sz w:val="20"/>
          <w:lang w:val="hr-HR"/>
        </w:rPr>
        <w:t>p</w:t>
      </w:r>
      <w:r w:rsidRPr="00691C8C">
        <w:rPr>
          <w:rFonts w:asciiTheme="minorHAnsi" w:hAnsiTheme="minorHAnsi" w:cstheme="minorHAnsi"/>
          <w:noProof/>
          <w:sz w:val="20"/>
          <w:lang w:val="hr-HR"/>
        </w:rPr>
        <w:t xml:space="preserve">rema pretežnoj djelatnosti </w:t>
      </w:r>
      <w:r w:rsidR="000960F0" w:rsidRPr="00691C8C">
        <w:rPr>
          <w:rFonts w:asciiTheme="minorHAnsi" w:hAnsiTheme="minorHAnsi" w:cstheme="minorHAnsi"/>
          <w:noProof/>
          <w:sz w:val="20"/>
          <w:lang w:val="hr-HR"/>
        </w:rPr>
        <w:t xml:space="preserve">na temelju Nacionalne klasifikacije djelatnosti - </w:t>
      </w:r>
      <w:r w:rsidR="000960F0" w:rsidRPr="00691C8C">
        <w:rPr>
          <w:rFonts w:asciiTheme="minorHAnsi" w:hAnsiTheme="minorHAnsi" w:cstheme="minorHAnsi"/>
          <w:b/>
          <w:noProof/>
          <w:sz w:val="20"/>
          <w:lang w:val="hr-HR"/>
        </w:rPr>
        <w:t>NKD-2007.</w:t>
      </w:r>
      <w:r w:rsidR="000960F0" w:rsidRPr="00691C8C">
        <w:rPr>
          <w:rFonts w:asciiTheme="minorHAnsi" w:hAnsiTheme="minorHAnsi" w:cstheme="minorHAnsi"/>
          <w:noProof/>
          <w:sz w:val="20"/>
          <w:lang w:val="hr-HR"/>
        </w:rPr>
        <w:t xml:space="preserve"> (NN br. 58/07. i 123/08.) i prema veličini na razrede od 1 do </w:t>
      </w:r>
      <w:r>
        <w:rPr>
          <w:rFonts w:asciiTheme="minorHAnsi" w:hAnsiTheme="minorHAnsi" w:cstheme="minorHAnsi"/>
          <w:noProof/>
          <w:sz w:val="20"/>
          <w:lang w:val="hr-HR"/>
        </w:rPr>
        <w:t>7</w:t>
      </w:r>
      <w:r w:rsidR="000960F0" w:rsidRPr="00691C8C">
        <w:rPr>
          <w:rFonts w:asciiTheme="minorHAnsi" w:hAnsiTheme="minorHAnsi" w:cstheme="minorHAnsi"/>
          <w:noProof/>
          <w:sz w:val="20"/>
          <w:lang w:val="hr-HR"/>
        </w:rPr>
        <w:t>.</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0960F0" w:rsidP="000960F0">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Kriterij za određivanje veličine poslovnog subjekta je broj zaposlenih. </w:t>
      </w:r>
    </w:p>
    <w:p w:rsidR="000960F0" w:rsidRPr="00691C8C" w:rsidRDefault="000960F0" w:rsidP="00103AA4">
      <w:pPr>
        <w:spacing w:line="120" w:lineRule="auto"/>
        <w:jc w:val="both"/>
        <w:rPr>
          <w:rFonts w:asciiTheme="minorHAnsi" w:hAnsiTheme="minorHAnsi" w:cstheme="minorHAnsi"/>
          <w:noProof/>
          <w:sz w:val="20"/>
          <w:lang w:val="hr-HR"/>
        </w:rPr>
      </w:pPr>
    </w:p>
    <w:p w:rsidR="00103AA4" w:rsidRDefault="000960F0" w:rsidP="006D6507">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Poslovni subjekti veličine 1 su oni s 0 – 4 zaposlenih, veličine 2 s 5 – 9 zaposlenih, veličine 3 s 10 – 19 zaposlenih, veličine 4 s 20 – 49 zaposlenih, veličine 5 s 50 – 99 zaposlenih, veličine 6 sa 100 – 249 zaposlenih i veličine 7 s 250 i više zaposlenih.</w:t>
      </w:r>
      <w:r w:rsidR="006D6507">
        <w:rPr>
          <w:rFonts w:asciiTheme="minorHAnsi" w:hAnsiTheme="minorHAnsi" w:cstheme="minorHAnsi"/>
          <w:noProof/>
          <w:sz w:val="20"/>
          <w:lang w:val="hr-HR"/>
        </w:rPr>
        <w:t xml:space="preserve"> </w:t>
      </w:r>
      <w:r w:rsidR="006D6507" w:rsidRPr="00691C8C">
        <w:rPr>
          <w:rFonts w:asciiTheme="minorHAnsi" w:hAnsiTheme="minorHAnsi" w:cstheme="minorHAnsi"/>
          <w:noProof/>
          <w:sz w:val="20"/>
          <w:lang w:val="hr-HR"/>
        </w:rPr>
        <w:t>Za poslovne subjekte kojima je pretežna djelatnost izvan trgovine uzima se broj zaposlenih u trgovačkim djelatnostima.</w:t>
      </w:r>
    </w:p>
    <w:p w:rsidR="00103AA4" w:rsidRDefault="00103AA4" w:rsidP="00103AA4">
      <w:pPr>
        <w:spacing w:line="120" w:lineRule="auto"/>
        <w:jc w:val="both"/>
        <w:rPr>
          <w:rFonts w:asciiTheme="minorHAnsi" w:hAnsiTheme="minorHAnsi" w:cstheme="minorHAnsi"/>
          <w:noProof/>
          <w:sz w:val="20"/>
          <w:lang w:val="hr-HR"/>
        </w:rPr>
      </w:pPr>
    </w:p>
    <w:p w:rsidR="006D6507" w:rsidRPr="00691C8C" w:rsidRDefault="00103AA4" w:rsidP="006D6507">
      <w:pPr>
        <w:ind w:firstLine="708"/>
        <w:jc w:val="both"/>
        <w:rPr>
          <w:rFonts w:asciiTheme="minorHAnsi" w:hAnsiTheme="minorHAnsi" w:cstheme="minorHAnsi"/>
          <w:noProof/>
          <w:sz w:val="20"/>
          <w:lang w:val="hr-HR"/>
        </w:rPr>
      </w:pPr>
      <w:r>
        <w:rPr>
          <w:rFonts w:asciiTheme="minorHAnsi" w:hAnsiTheme="minorHAnsi" w:cstheme="minorHAnsi"/>
          <w:noProof/>
          <w:sz w:val="20"/>
          <w:lang w:val="hr-HR"/>
        </w:rPr>
        <w:t>Uzorkom su obuhvaćeni poslovni subjekti s 10 i više zaposlenih te slučajnim uzorkom izabrani poslovni subjekti koji imaju manje od 10 zaposlenih.</w:t>
      </w:r>
      <w:r w:rsidR="006D6507" w:rsidRPr="00691C8C">
        <w:rPr>
          <w:rFonts w:asciiTheme="minorHAnsi" w:hAnsiTheme="minorHAnsi" w:cstheme="minorHAnsi"/>
          <w:noProof/>
          <w:sz w:val="20"/>
          <w:lang w:val="hr-HR"/>
        </w:rPr>
        <w:t xml:space="preserve"> </w:t>
      </w:r>
    </w:p>
    <w:p w:rsidR="000960F0" w:rsidRPr="00691C8C" w:rsidRDefault="000960F0" w:rsidP="00103AA4">
      <w:pPr>
        <w:spacing w:line="120" w:lineRule="auto"/>
        <w:ind w:firstLine="720"/>
        <w:jc w:val="both"/>
        <w:rPr>
          <w:rFonts w:asciiTheme="minorHAnsi" w:hAnsiTheme="minorHAnsi" w:cstheme="minorHAnsi"/>
          <w:noProof/>
          <w:sz w:val="20"/>
          <w:lang w:val="hr-HR"/>
        </w:rPr>
      </w:pPr>
    </w:p>
    <w:p w:rsidR="000960F0" w:rsidRPr="00691C8C" w:rsidRDefault="000960F0" w:rsidP="000960F0">
      <w:pPr>
        <w:spacing w:line="120" w:lineRule="auto"/>
        <w:jc w:val="both"/>
        <w:rPr>
          <w:rFonts w:asciiTheme="minorHAnsi" w:hAnsiTheme="minorHAnsi" w:cstheme="minorHAnsi"/>
          <w:i/>
          <w:noProof/>
          <w:sz w:val="20"/>
          <w:lang w:val="hr-HR"/>
        </w:rPr>
      </w:pPr>
    </w:p>
    <w:p w:rsidR="000960F0" w:rsidRPr="00691C8C" w:rsidRDefault="000960F0" w:rsidP="000960F0">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Definicije</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0960F0" w:rsidP="000960F0">
      <w:pPr>
        <w:ind w:firstLine="708"/>
        <w:jc w:val="both"/>
        <w:rPr>
          <w:rFonts w:asciiTheme="minorHAnsi" w:hAnsiTheme="minorHAnsi" w:cstheme="minorHAnsi"/>
          <w:noProof/>
          <w:sz w:val="20"/>
          <w:lang w:val="hr-HR"/>
        </w:rPr>
      </w:pPr>
      <w:r w:rsidRPr="00691C8C">
        <w:rPr>
          <w:rFonts w:asciiTheme="minorHAnsi" w:hAnsiTheme="minorHAnsi" w:cstheme="minorHAnsi"/>
          <w:i/>
          <w:noProof/>
          <w:sz w:val="20"/>
          <w:lang w:val="hr-HR"/>
        </w:rPr>
        <w:t xml:space="preserve">Trgovina na malo </w:t>
      </w:r>
      <w:r w:rsidRPr="00691C8C">
        <w:rPr>
          <w:rFonts w:asciiTheme="minorHAnsi" w:hAnsiTheme="minorHAnsi" w:cstheme="minorHAnsi"/>
          <w:noProof/>
          <w:sz w:val="20"/>
          <w:lang w:val="hr-HR"/>
        </w:rPr>
        <w:t>je prodaja robe krajnjem potrošaču za osobnu uporabu ili uporabu u kućanstvu.</w:t>
      </w:r>
    </w:p>
    <w:p w:rsidR="000960F0" w:rsidRPr="00691C8C" w:rsidRDefault="000960F0" w:rsidP="0039541B">
      <w:pPr>
        <w:spacing w:line="120" w:lineRule="auto"/>
        <w:jc w:val="both"/>
        <w:rPr>
          <w:rFonts w:asciiTheme="minorHAnsi" w:hAnsiTheme="minorHAnsi" w:cstheme="minorHAnsi"/>
          <w:noProof/>
          <w:sz w:val="20"/>
          <w:lang w:val="hr-HR"/>
        </w:rPr>
      </w:pPr>
    </w:p>
    <w:p w:rsidR="000960F0" w:rsidRPr="00691C8C" w:rsidRDefault="000960F0" w:rsidP="000960F0">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Promet u trgovini na malo</w:t>
      </w:r>
      <w:r w:rsidRPr="00691C8C">
        <w:rPr>
          <w:rFonts w:asciiTheme="minorHAnsi" w:hAnsiTheme="minorHAnsi" w:cstheme="minorHAnsi"/>
          <w:noProof/>
          <w:sz w:val="20"/>
          <w:lang w:val="hr-HR"/>
        </w:rPr>
        <w:t>, je vrijednost svih prodanih roba i obavljenih usluga na tržištu tijekom mjeseca, bez obzira na to jesu li naplaćene ili ne, s uključenim porezom na dodanu vrijednost.</w:t>
      </w:r>
    </w:p>
    <w:p w:rsidR="000960F0" w:rsidRDefault="000960F0" w:rsidP="000960F0">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 xml:space="preserve">Trgovačke struke </w:t>
      </w:r>
      <w:r w:rsidRPr="00691C8C">
        <w:rPr>
          <w:rFonts w:asciiTheme="minorHAnsi" w:hAnsiTheme="minorHAnsi" w:cstheme="minorHAnsi"/>
          <w:noProof/>
          <w:sz w:val="20"/>
          <w:lang w:val="hr-HR"/>
        </w:rPr>
        <w:t>predstavljaju stvarni pretežni asortiman prodaje u trgovini na malo gdje su proizvodi koji se prodaju razvrstani također na osnovi NKD- 2007.</w:t>
      </w:r>
    </w:p>
    <w:p w:rsidR="0039541B" w:rsidRDefault="0039541B" w:rsidP="0039541B">
      <w:pPr>
        <w:spacing w:line="120" w:lineRule="auto"/>
        <w:jc w:val="both"/>
        <w:rPr>
          <w:rFonts w:asciiTheme="minorHAnsi" w:hAnsiTheme="minorHAnsi" w:cstheme="minorHAnsi"/>
          <w:noProof/>
          <w:sz w:val="20"/>
          <w:lang w:val="hr-HR"/>
        </w:rPr>
      </w:pPr>
    </w:p>
    <w:p w:rsidR="0039541B" w:rsidRDefault="0039541B" w:rsidP="000960F0">
      <w:pPr>
        <w:jc w:val="both"/>
        <w:rPr>
          <w:rFonts w:asciiTheme="minorHAnsi" w:hAnsiTheme="minorHAnsi" w:cstheme="minorHAnsi"/>
          <w:noProof/>
          <w:sz w:val="20"/>
          <w:lang w:val="hr-HR"/>
        </w:rPr>
      </w:pPr>
      <w:r>
        <w:rPr>
          <w:rFonts w:asciiTheme="minorHAnsi" w:hAnsiTheme="minorHAnsi" w:cstheme="minorHAnsi"/>
          <w:noProof/>
          <w:sz w:val="20"/>
          <w:lang w:val="hr-HR"/>
        </w:rPr>
        <w:tab/>
        <w:t>Nominalni indeksi  prikazuju kretanje prometa u tekućim cijenama.</w:t>
      </w:r>
    </w:p>
    <w:p w:rsidR="00E34E20" w:rsidRDefault="00E34E20">
      <w:pPr>
        <w:widowControl/>
        <w:rPr>
          <w:rFonts w:asciiTheme="minorHAnsi" w:hAnsiTheme="minorHAnsi" w:cstheme="minorHAnsi"/>
          <w:spacing w:val="-2"/>
          <w:sz w:val="20"/>
          <w:lang w:val="hr-HR"/>
        </w:rPr>
      </w:pPr>
      <w:r>
        <w:rPr>
          <w:rFonts w:asciiTheme="minorHAnsi" w:hAnsiTheme="minorHAnsi" w:cstheme="minorHAnsi"/>
          <w:spacing w:val="-2"/>
          <w:sz w:val="20"/>
          <w:lang w:val="hr-HR"/>
        </w:rPr>
        <w:br w:type="page"/>
      </w:r>
    </w:p>
    <w:p w:rsidR="00A2794F" w:rsidRPr="00691C8C" w:rsidRDefault="00A2794F" w:rsidP="00443100">
      <w:pPr>
        <w:jc w:val="both"/>
        <w:rPr>
          <w:rFonts w:asciiTheme="minorHAnsi" w:hAnsiTheme="minorHAnsi" w:cstheme="minorHAnsi"/>
          <w:b/>
          <w:sz w:val="20"/>
          <w:lang w:val="hr-HR"/>
        </w:rPr>
      </w:pPr>
      <w:r w:rsidRPr="00691C8C">
        <w:rPr>
          <w:rFonts w:asciiTheme="minorHAnsi" w:hAnsiTheme="minorHAnsi" w:cstheme="minorHAnsi"/>
          <w:b/>
          <w:sz w:val="20"/>
          <w:lang w:val="hr-HR"/>
        </w:rPr>
        <w:lastRenderedPageBreak/>
        <w:t>Distributivna trgovina i ostale usluge</w:t>
      </w:r>
    </w:p>
    <w:p w:rsidR="00A2794F" w:rsidRPr="00691C8C" w:rsidRDefault="00A2794F" w:rsidP="00443100">
      <w:pPr>
        <w:spacing w:line="120" w:lineRule="auto"/>
        <w:jc w:val="both"/>
        <w:rPr>
          <w:rFonts w:asciiTheme="minorHAnsi" w:hAnsiTheme="minorHAnsi" w:cstheme="minorHAnsi"/>
          <w:b/>
          <w:i/>
          <w:sz w:val="20"/>
          <w:lang w:val="hr-HR"/>
        </w:rPr>
      </w:pPr>
    </w:p>
    <w:p w:rsidR="00764C5D" w:rsidRPr="00691C8C" w:rsidRDefault="00764C5D" w:rsidP="00443100">
      <w:pPr>
        <w:jc w:val="both"/>
        <w:rPr>
          <w:rFonts w:asciiTheme="minorHAnsi" w:hAnsiTheme="minorHAnsi" w:cstheme="minorHAnsi"/>
          <w:i/>
          <w:sz w:val="20"/>
          <w:lang w:val="hr-HR"/>
        </w:rPr>
      </w:pPr>
      <w:r w:rsidRPr="00691C8C">
        <w:rPr>
          <w:rFonts w:asciiTheme="minorHAnsi" w:hAnsiTheme="minorHAnsi" w:cstheme="minorHAnsi"/>
          <w:b/>
          <w:i/>
          <w:sz w:val="20"/>
          <w:lang w:val="hr-HR"/>
        </w:rPr>
        <w:t>Izvor podataka</w:t>
      </w:r>
    </w:p>
    <w:p w:rsidR="00764C5D" w:rsidRPr="00691C8C" w:rsidRDefault="00764C5D" w:rsidP="00443100">
      <w:pPr>
        <w:spacing w:line="120" w:lineRule="auto"/>
        <w:jc w:val="both"/>
        <w:rPr>
          <w:rFonts w:asciiTheme="minorHAnsi" w:hAnsiTheme="minorHAnsi" w:cstheme="minorHAnsi"/>
          <w:sz w:val="20"/>
          <w:lang w:val="hr-HR"/>
        </w:rPr>
      </w:pPr>
    </w:p>
    <w:p w:rsidR="003F4F77" w:rsidRDefault="00764C5D" w:rsidP="003F4F77">
      <w:pPr>
        <w:jc w:val="both"/>
        <w:rPr>
          <w:rFonts w:asciiTheme="minorHAnsi" w:hAnsiTheme="minorHAnsi" w:cstheme="minorHAnsi"/>
          <w:sz w:val="20"/>
          <w:lang w:val="hr-HR"/>
        </w:rPr>
      </w:pPr>
      <w:r w:rsidRPr="00691C8C">
        <w:rPr>
          <w:rFonts w:asciiTheme="minorHAnsi" w:hAnsiTheme="minorHAnsi" w:cstheme="minorHAnsi"/>
          <w:sz w:val="20"/>
          <w:lang w:val="hr-HR"/>
        </w:rPr>
        <w:t xml:space="preserve">      </w:t>
      </w:r>
      <w:r w:rsidR="003E6C5F" w:rsidRPr="00691C8C">
        <w:rPr>
          <w:rFonts w:asciiTheme="minorHAnsi" w:hAnsiTheme="minorHAnsi" w:cstheme="minorHAnsi"/>
          <w:sz w:val="20"/>
          <w:lang w:val="hr-HR"/>
        </w:rPr>
        <w:tab/>
      </w:r>
      <w:r w:rsidR="00916216" w:rsidRPr="00691C8C">
        <w:rPr>
          <w:rFonts w:asciiTheme="minorHAnsi" w:hAnsiTheme="minorHAnsi" w:cstheme="minorHAnsi"/>
          <w:sz w:val="20"/>
          <w:lang w:val="hr-HR"/>
        </w:rPr>
        <w:t>Podaci Distributivn</w:t>
      </w:r>
      <w:r w:rsidR="000960F0" w:rsidRPr="00691C8C">
        <w:rPr>
          <w:rFonts w:asciiTheme="minorHAnsi" w:hAnsiTheme="minorHAnsi" w:cstheme="minorHAnsi"/>
          <w:sz w:val="20"/>
          <w:lang w:val="hr-HR"/>
        </w:rPr>
        <w:t>e</w:t>
      </w:r>
      <w:r w:rsidR="00916216" w:rsidRPr="00691C8C">
        <w:rPr>
          <w:rFonts w:asciiTheme="minorHAnsi" w:hAnsiTheme="minorHAnsi" w:cstheme="minorHAnsi"/>
          <w:sz w:val="20"/>
          <w:lang w:val="hr-HR"/>
        </w:rPr>
        <w:t xml:space="preserve"> trgovin</w:t>
      </w:r>
      <w:r w:rsidR="000960F0" w:rsidRPr="00691C8C">
        <w:rPr>
          <w:rFonts w:asciiTheme="minorHAnsi" w:hAnsiTheme="minorHAnsi" w:cstheme="minorHAnsi"/>
          <w:sz w:val="20"/>
          <w:lang w:val="hr-HR"/>
        </w:rPr>
        <w:t>e</w:t>
      </w:r>
      <w:r w:rsidR="00916216" w:rsidRPr="00691C8C">
        <w:rPr>
          <w:rFonts w:asciiTheme="minorHAnsi" w:hAnsiTheme="minorHAnsi" w:cstheme="minorHAnsi"/>
          <w:sz w:val="20"/>
          <w:lang w:val="hr-HR"/>
        </w:rPr>
        <w:t xml:space="preserve"> i ostal</w:t>
      </w:r>
      <w:r w:rsidR="000A30BF">
        <w:rPr>
          <w:rFonts w:asciiTheme="minorHAnsi" w:hAnsiTheme="minorHAnsi" w:cstheme="minorHAnsi"/>
          <w:sz w:val="20"/>
          <w:lang w:val="hr-HR"/>
        </w:rPr>
        <w:t>e</w:t>
      </w:r>
      <w:r w:rsidR="00916216" w:rsidRPr="00691C8C">
        <w:rPr>
          <w:rFonts w:asciiTheme="minorHAnsi" w:hAnsiTheme="minorHAnsi" w:cstheme="minorHAnsi"/>
          <w:sz w:val="20"/>
          <w:lang w:val="hr-HR"/>
        </w:rPr>
        <w:t xml:space="preserve"> uslug</w:t>
      </w:r>
      <w:r w:rsidR="000A30BF">
        <w:rPr>
          <w:rFonts w:asciiTheme="minorHAnsi" w:hAnsiTheme="minorHAnsi" w:cstheme="minorHAnsi"/>
          <w:sz w:val="20"/>
          <w:lang w:val="hr-HR"/>
        </w:rPr>
        <w:t>e</w:t>
      </w:r>
      <w:r w:rsidR="00916216" w:rsidRPr="00691C8C">
        <w:rPr>
          <w:rFonts w:asciiTheme="minorHAnsi" w:hAnsiTheme="minorHAnsi" w:cstheme="minorHAnsi"/>
          <w:sz w:val="20"/>
          <w:lang w:val="hr-HR"/>
        </w:rPr>
        <w:t xml:space="preserve"> rezultat su statističkog istraživanja Tromjesečni izvještaj trgovine i ostalih usluga (obrazac USL-1). U podatke su uključeni i podaci za djelatnost trgovine na malo (odjeljak G 47) koji su dobiveni mjesečnim izvještajem trgovine na malo (obrazac TRG-1).</w:t>
      </w:r>
    </w:p>
    <w:p w:rsidR="00916216" w:rsidRPr="00691C8C" w:rsidRDefault="00916216" w:rsidP="003F4F77">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Istraživanje </w:t>
      </w:r>
      <w:r w:rsidR="0058071B">
        <w:rPr>
          <w:rFonts w:asciiTheme="minorHAnsi" w:hAnsiTheme="minorHAnsi" w:cstheme="minorHAnsi"/>
          <w:sz w:val="20"/>
          <w:lang w:val="hr-HR"/>
        </w:rPr>
        <w:t>se</w:t>
      </w:r>
      <w:r w:rsidRPr="00691C8C">
        <w:rPr>
          <w:rFonts w:asciiTheme="minorHAnsi" w:hAnsiTheme="minorHAnsi" w:cstheme="minorHAnsi"/>
          <w:sz w:val="20"/>
          <w:lang w:val="hr-HR"/>
        </w:rPr>
        <w:t xml:space="preserve"> provodi od prvog tromjesečja 2011. godine, a zamjenjuje dotadašnja istraživanja koja su obuhvaćala samo dio uslužnih djelatnosti: Tromjesečni izvještaj distributivne trgovine (TRG-2), Tromjesečni izvještaj ugostiteljstva za pravne osobe (UG-11) i Tromjesečni izvještaj ugostiteljstva za obrtnike (UG-11/OBRT).</w:t>
      </w:r>
    </w:p>
    <w:p w:rsidR="00916216" w:rsidRPr="00691C8C" w:rsidRDefault="00916216" w:rsidP="00443100">
      <w:pPr>
        <w:spacing w:line="120" w:lineRule="auto"/>
        <w:jc w:val="both"/>
        <w:rPr>
          <w:rFonts w:asciiTheme="minorHAnsi" w:hAnsiTheme="minorHAnsi" w:cstheme="minorHAnsi"/>
          <w:sz w:val="20"/>
          <w:lang w:val="hr-HR"/>
        </w:rPr>
      </w:pPr>
    </w:p>
    <w:p w:rsidR="00916216" w:rsidRPr="00691C8C" w:rsidRDefault="00916216" w:rsidP="00443100">
      <w:pPr>
        <w:jc w:val="both"/>
        <w:rPr>
          <w:rFonts w:asciiTheme="minorHAnsi" w:hAnsiTheme="minorHAnsi" w:cstheme="minorHAnsi"/>
          <w:sz w:val="20"/>
          <w:lang w:val="hr-HR"/>
        </w:rPr>
      </w:pPr>
      <w:r w:rsidRPr="00691C8C">
        <w:rPr>
          <w:rFonts w:asciiTheme="minorHAnsi" w:hAnsiTheme="minorHAnsi" w:cstheme="minorHAnsi"/>
          <w:sz w:val="20"/>
          <w:lang w:val="hr-HR"/>
        </w:rPr>
        <w:tab/>
        <w:t>Metodologija za tromjesečno istraživanje Tromjesečni izvještaj trgovine i ostalih usluga (USL-1) temelji se na Uredbi o kratkoročnim statistikama EU-a br. 1165/98 (Dodatak D) te njezinim izmjenama i dopunama i potpuno je usklađena s konceptima i definicijama iz te uredbe.</w:t>
      </w:r>
    </w:p>
    <w:p w:rsidR="00916216" w:rsidRPr="00691C8C" w:rsidRDefault="00916216" w:rsidP="00443100">
      <w:pPr>
        <w:spacing w:line="120" w:lineRule="auto"/>
        <w:jc w:val="both"/>
        <w:rPr>
          <w:rFonts w:asciiTheme="minorHAnsi" w:hAnsiTheme="minorHAnsi" w:cstheme="minorHAnsi"/>
          <w:sz w:val="20"/>
          <w:lang w:val="hr-HR"/>
        </w:rPr>
      </w:pPr>
      <w:r w:rsidRPr="00691C8C">
        <w:rPr>
          <w:rFonts w:asciiTheme="minorHAnsi" w:hAnsiTheme="minorHAnsi" w:cstheme="minorHAnsi"/>
          <w:sz w:val="20"/>
          <w:lang w:val="hr-HR"/>
        </w:rPr>
        <w:tab/>
      </w:r>
    </w:p>
    <w:p w:rsidR="00916216" w:rsidRPr="00691C8C" w:rsidRDefault="00916216" w:rsidP="00443100">
      <w:pPr>
        <w:jc w:val="both"/>
        <w:rPr>
          <w:rFonts w:asciiTheme="minorHAnsi" w:hAnsiTheme="minorHAnsi" w:cstheme="minorHAnsi"/>
          <w:sz w:val="20"/>
          <w:lang w:val="hr-HR"/>
        </w:rPr>
      </w:pPr>
      <w:r w:rsidRPr="00691C8C">
        <w:rPr>
          <w:rFonts w:asciiTheme="minorHAnsi" w:hAnsiTheme="minorHAnsi" w:cstheme="minorHAnsi"/>
          <w:sz w:val="20"/>
          <w:lang w:val="hr-HR"/>
        </w:rPr>
        <w:tab/>
        <w:t>Svrha istraživanja je mjerenje dinamike kretanja prometa u uslužnim djelatnostima.</w:t>
      </w:r>
    </w:p>
    <w:p w:rsidR="00764C5D" w:rsidRPr="00691C8C" w:rsidRDefault="00764C5D" w:rsidP="00443100">
      <w:pPr>
        <w:suppressAutoHyphens/>
        <w:spacing w:line="120" w:lineRule="auto"/>
        <w:jc w:val="both"/>
        <w:rPr>
          <w:rFonts w:asciiTheme="minorHAnsi" w:hAnsiTheme="minorHAnsi" w:cstheme="minorHAnsi"/>
          <w:sz w:val="20"/>
          <w:lang w:val="hr-HR"/>
        </w:rPr>
      </w:pPr>
    </w:p>
    <w:p w:rsidR="00764C5D" w:rsidRPr="00691C8C" w:rsidRDefault="00764C5D" w:rsidP="00443100">
      <w:pPr>
        <w:jc w:val="both"/>
        <w:rPr>
          <w:rFonts w:asciiTheme="minorHAnsi" w:hAnsiTheme="minorHAnsi" w:cstheme="minorHAnsi"/>
          <w:i/>
          <w:sz w:val="20"/>
          <w:lang w:val="hr-HR"/>
        </w:rPr>
      </w:pPr>
      <w:r w:rsidRPr="00691C8C">
        <w:rPr>
          <w:rFonts w:asciiTheme="minorHAnsi" w:hAnsiTheme="minorHAnsi" w:cstheme="minorHAnsi"/>
          <w:b/>
          <w:i/>
          <w:sz w:val="20"/>
          <w:lang w:val="hr-HR"/>
        </w:rPr>
        <w:t>Obuhvat i usporedivost</w:t>
      </w:r>
    </w:p>
    <w:p w:rsidR="00764C5D" w:rsidRPr="00691C8C" w:rsidRDefault="00764C5D" w:rsidP="00443100">
      <w:pPr>
        <w:spacing w:line="120" w:lineRule="auto"/>
        <w:jc w:val="both"/>
        <w:rPr>
          <w:rFonts w:asciiTheme="minorHAnsi" w:hAnsiTheme="minorHAnsi" w:cstheme="minorHAnsi"/>
          <w:sz w:val="20"/>
          <w:lang w:val="hr-HR"/>
        </w:rPr>
      </w:pPr>
    </w:p>
    <w:p w:rsidR="00764C5D" w:rsidRDefault="00B11BF6" w:rsidP="00443100">
      <w:pPr>
        <w:jc w:val="both"/>
        <w:rPr>
          <w:rFonts w:asciiTheme="minorHAnsi" w:hAnsiTheme="minorHAnsi" w:cstheme="minorHAnsi"/>
          <w:sz w:val="20"/>
          <w:lang w:val="hr-HR"/>
        </w:rPr>
      </w:pPr>
      <w:r w:rsidRPr="00691C8C">
        <w:rPr>
          <w:rFonts w:asciiTheme="minorHAnsi" w:hAnsiTheme="minorHAnsi" w:cstheme="minorHAnsi"/>
          <w:b/>
          <w:i/>
          <w:sz w:val="20"/>
          <w:lang w:val="hr-HR"/>
        </w:rPr>
        <w:tab/>
      </w:r>
      <w:r w:rsidR="006502C9">
        <w:rPr>
          <w:rFonts w:asciiTheme="minorHAnsi" w:hAnsiTheme="minorHAnsi" w:cstheme="minorHAnsi"/>
          <w:sz w:val="20"/>
          <w:lang w:val="hr-HR"/>
        </w:rPr>
        <w:t>Od prvog tromjesečja 2014. podaci se prikupljaju kombiniranom metodom: izvještajnom metodom (putem obrasca USL-1) i administrativnog izvora podataka.</w:t>
      </w:r>
    </w:p>
    <w:p w:rsidR="006502C9" w:rsidRDefault="006502C9" w:rsidP="00C035EB">
      <w:pPr>
        <w:spacing w:line="120" w:lineRule="auto"/>
        <w:jc w:val="both"/>
        <w:rPr>
          <w:rFonts w:asciiTheme="minorHAnsi" w:hAnsiTheme="minorHAnsi" w:cstheme="minorHAnsi"/>
          <w:sz w:val="20"/>
          <w:lang w:val="hr-HR"/>
        </w:rPr>
      </w:pPr>
    </w:p>
    <w:p w:rsidR="006502C9" w:rsidRPr="006502C9" w:rsidRDefault="006502C9" w:rsidP="00443100">
      <w:pPr>
        <w:jc w:val="both"/>
        <w:rPr>
          <w:rFonts w:asciiTheme="minorHAnsi" w:hAnsiTheme="minorHAnsi" w:cstheme="minorHAnsi"/>
          <w:sz w:val="20"/>
          <w:lang w:val="hr-HR"/>
        </w:rPr>
      </w:pPr>
      <w:r>
        <w:rPr>
          <w:rFonts w:asciiTheme="minorHAnsi" w:hAnsiTheme="minorHAnsi" w:cstheme="minorHAnsi"/>
          <w:sz w:val="20"/>
          <w:lang w:val="hr-HR"/>
        </w:rPr>
        <w:tab/>
        <w:t>Izvještajnom metodom obuhvaćeni su svi veliki i srednje veliki poslovni subjekti iz svih uslužnih djelatnosti, dok su mali poslovni subjekti iz djelatnosti ugostiteljstva izabrani metodom slučajnog uzorka. Pretežna djelatnost određena je</w:t>
      </w:r>
      <w:r w:rsidR="00C035EB">
        <w:rPr>
          <w:rFonts w:asciiTheme="minorHAnsi" w:hAnsiTheme="minorHAnsi" w:cstheme="minorHAnsi"/>
          <w:sz w:val="20"/>
          <w:lang w:val="hr-HR"/>
        </w:rPr>
        <w:t xml:space="preserve"> za svaki poslovni subjekt u sk</w:t>
      </w:r>
      <w:r>
        <w:rPr>
          <w:rFonts w:asciiTheme="minorHAnsi" w:hAnsiTheme="minorHAnsi" w:cstheme="minorHAnsi"/>
          <w:sz w:val="20"/>
          <w:lang w:val="hr-HR"/>
        </w:rPr>
        <w:t>l</w:t>
      </w:r>
      <w:r w:rsidR="00C035EB">
        <w:rPr>
          <w:rFonts w:asciiTheme="minorHAnsi" w:hAnsiTheme="minorHAnsi" w:cstheme="minorHAnsi"/>
          <w:sz w:val="20"/>
          <w:lang w:val="hr-HR"/>
        </w:rPr>
        <w:t>a</w:t>
      </w:r>
      <w:r>
        <w:rPr>
          <w:rFonts w:asciiTheme="minorHAnsi" w:hAnsiTheme="minorHAnsi" w:cstheme="minorHAnsi"/>
          <w:sz w:val="20"/>
          <w:lang w:val="hr-HR"/>
        </w:rPr>
        <w:t xml:space="preserve">du s Nacionalnom klasifikacijom </w:t>
      </w:r>
      <w:r w:rsidR="00C035EB">
        <w:rPr>
          <w:rFonts w:asciiTheme="minorHAnsi" w:hAnsiTheme="minorHAnsi" w:cstheme="minorHAnsi"/>
          <w:sz w:val="20"/>
          <w:lang w:val="hr-HR"/>
        </w:rPr>
        <w:t xml:space="preserve">djelatnosti 2007. (NKS 2007.). </w:t>
      </w:r>
      <w:r w:rsidR="00886EFC">
        <w:rPr>
          <w:rFonts w:asciiTheme="minorHAnsi" w:hAnsiTheme="minorHAnsi" w:cstheme="minorHAnsi"/>
          <w:sz w:val="20"/>
          <w:lang w:val="hr-HR"/>
        </w:rPr>
        <w:t>Od prvog tromjesečja 2016. o</w:t>
      </w:r>
      <w:r w:rsidR="00AD154D">
        <w:rPr>
          <w:rFonts w:asciiTheme="minorHAnsi" w:hAnsiTheme="minorHAnsi" w:cstheme="minorHAnsi"/>
          <w:sz w:val="20"/>
          <w:lang w:val="hr-HR"/>
        </w:rPr>
        <w:t>bjavljuju se i tri nove uslužne djelatnosti koje nisu obuhvaćene Uredbom: L 68 Poslovanje nekretninama, N 77 Djelatnost iznajmljivanja i davanja u zakup (</w:t>
      </w:r>
      <w:proofErr w:type="spellStart"/>
      <w:r w:rsidR="00AD154D">
        <w:rPr>
          <w:rFonts w:asciiTheme="minorHAnsi" w:hAnsiTheme="minorHAnsi" w:cstheme="minorHAnsi"/>
          <w:sz w:val="20"/>
          <w:lang w:val="hr-HR"/>
        </w:rPr>
        <w:t>leasing</w:t>
      </w:r>
      <w:proofErr w:type="spellEnd"/>
      <w:r w:rsidR="00AD154D">
        <w:rPr>
          <w:rFonts w:asciiTheme="minorHAnsi" w:hAnsiTheme="minorHAnsi" w:cstheme="minorHAnsi"/>
          <w:sz w:val="20"/>
          <w:lang w:val="hr-HR"/>
        </w:rPr>
        <w:t xml:space="preserve">) i N 81 Usluge u vezi s upravljanjem i održavanjem zgrada te djelatnosti uređenja i održavanja krajolika. </w:t>
      </w:r>
      <w:r w:rsidR="00C035EB">
        <w:rPr>
          <w:rFonts w:asciiTheme="minorHAnsi" w:hAnsiTheme="minorHAnsi" w:cstheme="minorHAnsi"/>
          <w:sz w:val="20"/>
          <w:lang w:val="hr-HR"/>
        </w:rPr>
        <w:t>Kriterij za određivanje veličine poslovnog subjekta je broj zaposlenih.</w:t>
      </w:r>
    </w:p>
    <w:p w:rsidR="009F2892" w:rsidRPr="00691C8C" w:rsidRDefault="009F2892" w:rsidP="00443100">
      <w:pPr>
        <w:spacing w:line="120" w:lineRule="auto"/>
        <w:jc w:val="both"/>
        <w:rPr>
          <w:rFonts w:asciiTheme="minorHAnsi" w:hAnsiTheme="minorHAnsi" w:cstheme="minorHAnsi"/>
          <w:sz w:val="20"/>
          <w:lang w:val="hr-HR"/>
        </w:rPr>
      </w:pPr>
    </w:p>
    <w:p w:rsidR="009F2892" w:rsidRDefault="009F2892" w:rsidP="00443100">
      <w:pPr>
        <w:jc w:val="both"/>
        <w:rPr>
          <w:rFonts w:asciiTheme="minorHAnsi" w:hAnsiTheme="minorHAnsi" w:cstheme="minorHAnsi"/>
          <w:sz w:val="20"/>
          <w:lang w:val="hr-HR"/>
        </w:rPr>
      </w:pPr>
      <w:r w:rsidRPr="00691C8C">
        <w:rPr>
          <w:rFonts w:asciiTheme="minorHAnsi" w:hAnsiTheme="minorHAnsi" w:cstheme="minorHAnsi"/>
          <w:sz w:val="20"/>
          <w:lang w:val="hr-HR"/>
        </w:rPr>
        <w:tab/>
        <w:t>Poslovni subjekti (pravne osobe i obrtnici) obuhvaćeni istraživanjem, razvrstani su prema veličina na: veličina 1 od 0 – 4 zaposlenih, veličina 2 od 5 – 9, veličina 3 od 10 – 19, veličina 4 od 20 – 49, veličina 5 od 50 – 99, veličina 6 od 100 – 249 i veličina 7 od 250 i više zaposlenih.</w:t>
      </w:r>
    </w:p>
    <w:p w:rsidR="00C035EB" w:rsidRDefault="00C035EB" w:rsidP="00C035EB">
      <w:pPr>
        <w:spacing w:line="120" w:lineRule="auto"/>
        <w:jc w:val="both"/>
        <w:rPr>
          <w:rFonts w:asciiTheme="minorHAnsi" w:hAnsiTheme="minorHAnsi" w:cstheme="minorHAnsi"/>
          <w:sz w:val="20"/>
          <w:lang w:val="hr-HR"/>
        </w:rPr>
      </w:pPr>
    </w:p>
    <w:p w:rsidR="00C035EB" w:rsidRPr="00691C8C" w:rsidRDefault="00C035EB" w:rsidP="00443100">
      <w:pPr>
        <w:jc w:val="both"/>
        <w:rPr>
          <w:rFonts w:asciiTheme="minorHAnsi" w:hAnsiTheme="minorHAnsi" w:cstheme="minorHAnsi"/>
          <w:sz w:val="20"/>
          <w:lang w:val="hr-HR"/>
        </w:rPr>
      </w:pPr>
      <w:r>
        <w:rPr>
          <w:rFonts w:asciiTheme="minorHAnsi" w:hAnsiTheme="minorHAnsi" w:cstheme="minorHAnsi"/>
          <w:sz w:val="20"/>
          <w:lang w:val="hr-HR"/>
        </w:rPr>
        <w:tab/>
        <w:t>Administrativni izvor podataka (datoteke prijava poreza na dodanu vrijednost Porezne uprave) upotrebljava se za male jedinice iz svih uslužnih djelatnosti osim ugostiteljstva.</w:t>
      </w:r>
    </w:p>
    <w:p w:rsidR="009F2892" w:rsidRPr="00691C8C" w:rsidRDefault="009F2892" w:rsidP="00443100">
      <w:pPr>
        <w:spacing w:line="120" w:lineRule="auto"/>
        <w:jc w:val="both"/>
        <w:rPr>
          <w:rFonts w:asciiTheme="minorHAnsi" w:hAnsiTheme="minorHAnsi" w:cstheme="minorHAnsi"/>
          <w:b/>
          <w:i/>
          <w:sz w:val="20"/>
          <w:lang w:val="hr-HR"/>
        </w:rPr>
      </w:pPr>
    </w:p>
    <w:p w:rsidR="00764C5D" w:rsidRPr="00691C8C" w:rsidRDefault="00764C5D" w:rsidP="00443100">
      <w:pPr>
        <w:jc w:val="both"/>
        <w:rPr>
          <w:rFonts w:asciiTheme="minorHAnsi" w:hAnsiTheme="minorHAnsi" w:cstheme="minorHAnsi"/>
          <w:i/>
          <w:sz w:val="20"/>
          <w:lang w:val="hr-HR"/>
        </w:rPr>
      </w:pPr>
      <w:r w:rsidRPr="00691C8C">
        <w:rPr>
          <w:rFonts w:asciiTheme="minorHAnsi" w:hAnsiTheme="minorHAnsi" w:cstheme="minorHAnsi"/>
          <w:b/>
          <w:i/>
          <w:sz w:val="20"/>
          <w:lang w:val="hr-HR"/>
        </w:rPr>
        <w:t>Definicije</w:t>
      </w:r>
    </w:p>
    <w:p w:rsidR="00764C5D" w:rsidRPr="00691C8C" w:rsidRDefault="00764C5D" w:rsidP="00443100">
      <w:pPr>
        <w:spacing w:line="120" w:lineRule="auto"/>
        <w:jc w:val="both"/>
        <w:rPr>
          <w:rFonts w:asciiTheme="minorHAnsi" w:hAnsiTheme="minorHAnsi" w:cstheme="minorHAnsi"/>
          <w:sz w:val="20"/>
          <w:lang w:val="hr-HR"/>
        </w:rPr>
      </w:pPr>
    </w:p>
    <w:p w:rsidR="00DD2DF8" w:rsidRPr="00691C8C" w:rsidRDefault="00DD2DF8" w:rsidP="00443100">
      <w:pPr>
        <w:ind w:firstLine="708"/>
        <w:jc w:val="both"/>
        <w:rPr>
          <w:rFonts w:asciiTheme="minorHAnsi" w:hAnsiTheme="minorHAnsi" w:cstheme="minorHAnsi"/>
          <w:sz w:val="20"/>
          <w:lang w:val="hr-HR"/>
        </w:rPr>
      </w:pPr>
      <w:r w:rsidRPr="00691C8C">
        <w:rPr>
          <w:rFonts w:asciiTheme="minorHAnsi" w:hAnsiTheme="minorHAnsi" w:cstheme="minorHAnsi"/>
          <w:i/>
          <w:sz w:val="20"/>
          <w:lang w:val="hr-HR"/>
        </w:rPr>
        <w:t>Promet</w:t>
      </w:r>
      <w:r w:rsidRPr="00691C8C">
        <w:rPr>
          <w:rFonts w:asciiTheme="minorHAnsi" w:hAnsiTheme="minorHAnsi" w:cstheme="minorHAnsi"/>
          <w:sz w:val="20"/>
          <w:lang w:val="hr-HR"/>
        </w:rPr>
        <w:t xml:space="preserve"> je vrijednost svih prodanih roba i obavljenih usluga na tržištu tijekom tromjesečja bez obzira na to jesu li naplaćene ili ne. Iz prometa je isključen porez na dodanu vrijednost.</w:t>
      </w:r>
    </w:p>
    <w:p w:rsidR="00DD2DF8" w:rsidRPr="00691C8C" w:rsidRDefault="00DD2DF8" w:rsidP="00443100">
      <w:pPr>
        <w:ind w:firstLine="708"/>
        <w:jc w:val="both"/>
        <w:rPr>
          <w:rFonts w:asciiTheme="minorHAnsi" w:hAnsiTheme="minorHAnsi" w:cstheme="minorHAnsi"/>
          <w:sz w:val="20"/>
          <w:lang w:val="hr-HR"/>
        </w:rPr>
      </w:pPr>
      <w:r w:rsidRPr="00691C8C">
        <w:rPr>
          <w:rFonts w:asciiTheme="minorHAnsi" w:hAnsiTheme="minorHAnsi" w:cstheme="minorHAnsi"/>
          <w:sz w:val="20"/>
          <w:lang w:val="hr-HR"/>
        </w:rPr>
        <w:t>Poslovni subjekti iskazuju ukupan promet koji ostvare od glavne i od sporednih djelatnosti koje obavljaju.</w:t>
      </w:r>
    </w:p>
    <w:p w:rsidR="008C01C5" w:rsidRPr="00691C8C" w:rsidRDefault="008C01C5" w:rsidP="008C01C5">
      <w:pPr>
        <w:spacing w:line="120" w:lineRule="auto"/>
        <w:jc w:val="both"/>
        <w:rPr>
          <w:rFonts w:asciiTheme="minorHAnsi" w:hAnsiTheme="minorHAnsi" w:cstheme="minorHAnsi"/>
          <w:b/>
          <w:spacing w:val="-2"/>
          <w:sz w:val="20"/>
          <w:lang w:val="hr-HR"/>
        </w:rPr>
      </w:pPr>
    </w:p>
    <w:p w:rsidR="00FE4257" w:rsidRPr="00691C8C" w:rsidRDefault="00FE4257" w:rsidP="00103AA4">
      <w:pPr>
        <w:spacing w:line="120" w:lineRule="auto"/>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p>
    <w:p w:rsidR="00FE4257" w:rsidRPr="00691C8C" w:rsidRDefault="00FE4257" w:rsidP="00FE4257">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ROBNA RAZMJENA S INOZEMSTVOM</w:t>
      </w:r>
    </w:p>
    <w:p w:rsidR="00FE4257" w:rsidRPr="00691C8C" w:rsidRDefault="00FE4257" w:rsidP="00FE4257">
      <w:pPr>
        <w:tabs>
          <w:tab w:val="left" w:pos="-720"/>
        </w:tabs>
        <w:spacing w:line="120" w:lineRule="auto"/>
        <w:jc w:val="both"/>
        <w:rPr>
          <w:rFonts w:asciiTheme="minorHAnsi" w:hAnsiTheme="minorHAnsi" w:cstheme="minorHAnsi"/>
          <w:b/>
          <w:noProof/>
          <w:spacing w:val="-2"/>
          <w:sz w:val="20"/>
          <w:lang w:val="hr-HR"/>
        </w:rPr>
      </w:pPr>
    </w:p>
    <w:p w:rsidR="00FE4257" w:rsidRPr="00691C8C" w:rsidRDefault="00FE4257" w:rsidP="00FE4257">
      <w:pPr>
        <w:tabs>
          <w:tab w:val="left" w:pos="-720"/>
        </w:tabs>
        <w:suppressAutoHyphens/>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Izvor podataka</w:t>
      </w:r>
    </w:p>
    <w:p w:rsidR="00FE4257" w:rsidRPr="00691C8C" w:rsidRDefault="00FE4257" w:rsidP="00FE4257">
      <w:pPr>
        <w:tabs>
          <w:tab w:val="left" w:pos="-720"/>
        </w:tabs>
        <w:spacing w:line="120" w:lineRule="auto"/>
        <w:jc w:val="both"/>
        <w:rPr>
          <w:rFonts w:asciiTheme="minorHAnsi" w:hAnsiTheme="minorHAnsi" w:cstheme="minorHAnsi"/>
          <w:b/>
          <w:noProof/>
          <w:spacing w:val="-2"/>
          <w:sz w:val="20"/>
          <w:lang w:val="hr-HR"/>
        </w:rPr>
      </w:pPr>
    </w:p>
    <w:p w:rsidR="00A812BF" w:rsidRDefault="00A812BF" w:rsidP="00FE4257">
      <w:pPr>
        <w:ind w:firstLine="720"/>
        <w:jc w:val="both"/>
        <w:rPr>
          <w:rFonts w:asciiTheme="minorHAnsi" w:hAnsiTheme="minorHAnsi" w:cstheme="minorHAnsi"/>
          <w:noProof/>
          <w:sz w:val="20"/>
          <w:lang w:val="hr-HR"/>
        </w:rPr>
      </w:pPr>
      <w:r>
        <w:rPr>
          <w:rFonts w:asciiTheme="minorHAnsi" w:hAnsiTheme="minorHAnsi" w:cstheme="minorHAnsi"/>
          <w:noProof/>
          <w:sz w:val="20"/>
          <w:lang w:val="hr-HR"/>
        </w:rPr>
        <w:t xml:space="preserve">Izvor podataka za statistiku robne razmjene sa zemljama članicama EU-a je Intrastatov obrazac kojim izvještajne jedinice izvješćuju o </w:t>
      </w:r>
      <w:r w:rsidR="006C27E1">
        <w:rPr>
          <w:rFonts w:asciiTheme="minorHAnsi" w:hAnsiTheme="minorHAnsi" w:cstheme="minorHAnsi"/>
          <w:noProof/>
          <w:sz w:val="20"/>
          <w:lang w:val="hr-HR"/>
        </w:rPr>
        <w:t>primicima ili otpremama na mjesečnoj osnovi, tj. u mjesecu u kojem roba fizički ulazi ili napušta teritorij Republike Hrvatske. Izvještajne jedinice su svi poslovni subjekti, obveznici poreza na dodanu vrijednost, čija vrijednost robne razmijene sa zemljama članicama EU-a prelazi prag uključivanja određenog za izvještajnu godinu.</w:t>
      </w:r>
    </w:p>
    <w:p w:rsidR="00A812BF" w:rsidRDefault="00A812BF" w:rsidP="006C27E1">
      <w:pPr>
        <w:spacing w:line="120" w:lineRule="auto"/>
        <w:ind w:firstLine="720"/>
        <w:jc w:val="both"/>
        <w:rPr>
          <w:rFonts w:asciiTheme="minorHAnsi" w:hAnsiTheme="minorHAnsi" w:cstheme="minorHAnsi"/>
          <w:noProof/>
          <w:sz w:val="20"/>
          <w:lang w:val="hr-HR"/>
        </w:rPr>
      </w:pPr>
    </w:p>
    <w:p w:rsidR="00FE4257" w:rsidRPr="00691C8C" w:rsidRDefault="00FE4257" w:rsidP="00ED73C9">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Za područje robne razmjene s </w:t>
      </w:r>
      <w:r w:rsidR="00815CBB">
        <w:rPr>
          <w:rFonts w:asciiTheme="minorHAnsi" w:hAnsiTheme="minorHAnsi" w:cstheme="minorHAnsi"/>
          <w:noProof/>
          <w:sz w:val="20"/>
          <w:lang w:val="hr-HR"/>
        </w:rPr>
        <w:t>trećim zemljama, odnosno zemljama nečlanicama EU-a</w:t>
      </w:r>
      <w:r w:rsidRPr="00691C8C">
        <w:rPr>
          <w:rFonts w:asciiTheme="minorHAnsi" w:hAnsiTheme="minorHAnsi" w:cstheme="minorHAnsi"/>
          <w:noProof/>
          <w:sz w:val="20"/>
          <w:lang w:val="hr-HR"/>
        </w:rPr>
        <w:t xml:space="preserve"> izvor podataka su </w:t>
      </w:r>
      <w:r w:rsidRPr="00815CBB">
        <w:rPr>
          <w:rFonts w:asciiTheme="minorHAnsi" w:hAnsiTheme="minorHAnsi" w:cstheme="minorHAnsi"/>
          <w:noProof/>
          <w:sz w:val="20"/>
          <w:lang w:val="hr-HR"/>
        </w:rPr>
        <w:t>Jedinstvene carinske deklaracije</w:t>
      </w:r>
      <w:r w:rsidRPr="00691C8C">
        <w:rPr>
          <w:rFonts w:asciiTheme="minorHAnsi" w:hAnsiTheme="minorHAnsi" w:cstheme="minorHAnsi"/>
          <w:noProof/>
          <w:sz w:val="20"/>
          <w:lang w:val="hr-HR"/>
        </w:rPr>
        <w:t xml:space="preserve"> o izvozu i uvozu robe. Državni zavod za statistiku preuzima od Carinske uprave Republike Hrvatske kontrolirane jedinstvene carinske deklaracije u obliku slogova te ih statistički obrađuje i objavljuje poštujući osnovne metodološke preporuke Statističkog ureda UN-a i Eurostata.</w:t>
      </w:r>
    </w:p>
    <w:p w:rsidR="001546CF" w:rsidRPr="00691C8C" w:rsidRDefault="001546CF" w:rsidP="001546CF">
      <w:pPr>
        <w:tabs>
          <w:tab w:val="left" w:pos="-720"/>
        </w:tabs>
        <w:suppressAutoHyphens/>
        <w:spacing w:line="120" w:lineRule="auto"/>
        <w:jc w:val="both"/>
        <w:rPr>
          <w:rFonts w:asciiTheme="minorHAnsi" w:hAnsiTheme="minorHAnsi" w:cstheme="minorHAnsi"/>
          <w:b/>
          <w:i/>
          <w:spacing w:val="-2"/>
          <w:sz w:val="20"/>
          <w:lang w:val="hr-HR"/>
        </w:rPr>
      </w:pPr>
    </w:p>
    <w:p w:rsidR="00A64577" w:rsidRPr="00691C8C" w:rsidRDefault="00A64577" w:rsidP="00A64577">
      <w:pPr>
        <w:tabs>
          <w:tab w:val="left" w:pos="-720"/>
        </w:tabs>
        <w:suppressAutoHyphens/>
        <w:jc w:val="both"/>
        <w:rPr>
          <w:rFonts w:asciiTheme="minorHAnsi" w:hAnsiTheme="minorHAnsi" w:cstheme="minorHAnsi"/>
          <w:b/>
          <w:i/>
          <w:spacing w:val="-2"/>
          <w:sz w:val="20"/>
          <w:lang w:val="hr-HR"/>
        </w:rPr>
      </w:pPr>
      <w:r w:rsidRPr="00691C8C">
        <w:rPr>
          <w:rFonts w:asciiTheme="minorHAnsi" w:hAnsiTheme="minorHAnsi" w:cstheme="minorHAnsi"/>
          <w:b/>
          <w:i/>
          <w:spacing w:val="-2"/>
          <w:sz w:val="20"/>
          <w:lang w:val="hr-HR"/>
        </w:rPr>
        <w:t>Obuhvat i usporedivost</w:t>
      </w:r>
    </w:p>
    <w:p w:rsidR="00A64577" w:rsidRPr="00691C8C" w:rsidRDefault="00A64577" w:rsidP="00A64577">
      <w:pPr>
        <w:tabs>
          <w:tab w:val="left" w:pos="-720"/>
        </w:tabs>
        <w:spacing w:line="120" w:lineRule="auto"/>
        <w:jc w:val="both"/>
        <w:rPr>
          <w:rFonts w:asciiTheme="minorHAnsi" w:hAnsiTheme="minorHAnsi" w:cstheme="minorHAnsi"/>
          <w:b/>
          <w:i/>
          <w:spacing w:val="-2"/>
          <w:sz w:val="20"/>
          <w:lang w:val="hr-HR"/>
        </w:rPr>
      </w:pPr>
    </w:p>
    <w:p w:rsidR="00A64577" w:rsidRPr="00691C8C" w:rsidRDefault="00A64577" w:rsidP="00A64577">
      <w:pPr>
        <w:jc w:val="both"/>
        <w:rPr>
          <w:rFonts w:asciiTheme="minorHAnsi" w:hAnsiTheme="minorHAnsi" w:cstheme="minorHAnsi"/>
          <w:sz w:val="20"/>
          <w:lang w:val="hr-HR"/>
        </w:rPr>
      </w:pPr>
      <w:r w:rsidRPr="00691C8C">
        <w:rPr>
          <w:rFonts w:asciiTheme="minorHAnsi" w:hAnsiTheme="minorHAnsi" w:cstheme="minorHAnsi"/>
          <w:spacing w:val="-2"/>
          <w:sz w:val="20"/>
          <w:lang w:val="hr-HR"/>
        </w:rPr>
        <w:tab/>
      </w:r>
      <w:r w:rsidRPr="00691C8C">
        <w:rPr>
          <w:rFonts w:asciiTheme="minorHAnsi" w:hAnsiTheme="minorHAnsi" w:cstheme="minorHAnsi"/>
          <w:sz w:val="20"/>
          <w:lang w:val="hr-HR"/>
        </w:rPr>
        <w:t xml:space="preserve">Robna razmjena s inozemstvom obuhvaća svu robu koja se izvozi iz zemlje, odnosno uvozi u zemlju, kao i izvoz i uvoz po osnovi unutrašnje i vanjske proizvodnje na bruto osnovi. </w:t>
      </w:r>
    </w:p>
    <w:p w:rsidR="00A64577" w:rsidRPr="00691C8C" w:rsidRDefault="00A64577" w:rsidP="00A64577">
      <w:pPr>
        <w:spacing w:line="120" w:lineRule="auto"/>
        <w:jc w:val="both"/>
        <w:rPr>
          <w:rFonts w:asciiTheme="minorHAnsi" w:hAnsiTheme="minorHAnsi" w:cstheme="minorHAnsi"/>
          <w:sz w:val="20"/>
          <w:lang w:val="hr-HR"/>
        </w:rPr>
      </w:pPr>
      <w:r w:rsidRPr="00691C8C">
        <w:rPr>
          <w:rFonts w:asciiTheme="minorHAnsi" w:hAnsiTheme="minorHAnsi" w:cstheme="minorHAnsi"/>
          <w:sz w:val="20"/>
          <w:lang w:val="hr-HR"/>
        </w:rPr>
        <w:tab/>
      </w:r>
    </w:p>
    <w:p w:rsidR="00A64577" w:rsidRPr="00691C8C" w:rsidRDefault="00A64577" w:rsidP="00A64577">
      <w:pPr>
        <w:ind w:firstLine="708"/>
        <w:jc w:val="both"/>
        <w:rPr>
          <w:rFonts w:asciiTheme="minorHAnsi" w:hAnsiTheme="minorHAnsi" w:cstheme="minorHAnsi"/>
          <w:sz w:val="20"/>
          <w:lang w:val="hr-HR"/>
        </w:rPr>
      </w:pPr>
      <w:r w:rsidRPr="00691C8C">
        <w:rPr>
          <w:rFonts w:asciiTheme="minorHAnsi" w:hAnsiTheme="minorHAnsi" w:cstheme="minorHAnsi"/>
          <w:sz w:val="20"/>
          <w:lang w:val="hr-HR"/>
        </w:rPr>
        <w:t xml:space="preserve">Vrijednost izvoza i uvoza iskazuje se u kunama, eurima i američkim dolarima. Iznosi iz stranih valuta preračunavaju se u kune primjenom tekućih dnevnih tečajeva koji vrijede na dan carinjenja robe, a utvrđuje ih Hrvatska narodna banka. Koristi se srednji valutni tečaj. </w:t>
      </w:r>
    </w:p>
    <w:p w:rsidR="00A64577" w:rsidRPr="00691C8C" w:rsidRDefault="00A64577" w:rsidP="00A64577">
      <w:pPr>
        <w:spacing w:line="120" w:lineRule="auto"/>
        <w:jc w:val="both"/>
        <w:rPr>
          <w:rFonts w:asciiTheme="minorHAnsi" w:hAnsiTheme="minorHAnsi" w:cstheme="minorHAnsi"/>
          <w:sz w:val="20"/>
          <w:lang w:val="hr-HR"/>
        </w:rPr>
      </w:pPr>
    </w:p>
    <w:p w:rsidR="00A64577" w:rsidRPr="00691C8C" w:rsidRDefault="00A64577" w:rsidP="00A068FE">
      <w:pPr>
        <w:pStyle w:val="BodyText"/>
        <w:rPr>
          <w:rFonts w:asciiTheme="minorHAnsi" w:hAnsiTheme="minorHAnsi" w:cstheme="minorHAnsi"/>
          <w:noProof/>
        </w:rPr>
      </w:pPr>
      <w:r w:rsidRPr="00691C8C">
        <w:rPr>
          <w:rFonts w:asciiTheme="minorHAnsi" w:hAnsiTheme="minorHAnsi" w:cstheme="minorHAnsi"/>
        </w:rPr>
        <w:tab/>
      </w:r>
    </w:p>
    <w:p w:rsidR="00A64577" w:rsidRPr="00691C8C" w:rsidRDefault="00A64577" w:rsidP="00A64577">
      <w:pPr>
        <w:tabs>
          <w:tab w:val="left" w:pos="-720"/>
        </w:tabs>
        <w:suppressAutoHyphens/>
        <w:jc w:val="both"/>
        <w:rPr>
          <w:rFonts w:asciiTheme="minorHAnsi" w:hAnsiTheme="minorHAnsi" w:cstheme="minorHAnsi"/>
          <w:b/>
          <w:noProof/>
          <w:spacing w:val="-2"/>
          <w:sz w:val="20"/>
          <w:lang w:val="hr-HR"/>
        </w:rPr>
      </w:pPr>
    </w:p>
    <w:p w:rsidR="00B83529" w:rsidRDefault="00B83529">
      <w:pPr>
        <w:widowControl/>
        <w:rPr>
          <w:rFonts w:asciiTheme="minorHAnsi" w:hAnsiTheme="minorHAnsi" w:cstheme="minorHAnsi"/>
          <w:b/>
          <w:noProof/>
          <w:spacing w:val="-2"/>
          <w:sz w:val="20"/>
          <w:lang w:val="hr-HR"/>
        </w:rPr>
      </w:pPr>
      <w:r>
        <w:rPr>
          <w:rFonts w:asciiTheme="minorHAnsi" w:hAnsiTheme="minorHAnsi" w:cstheme="minorHAnsi"/>
          <w:b/>
          <w:noProof/>
          <w:spacing w:val="-2"/>
          <w:sz w:val="20"/>
          <w:lang w:val="hr-HR"/>
        </w:rPr>
        <w:br w:type="page"/>
      </w:r>
    </w:p>
    <w:p w:rsidR="00A64577" w:rsidRPr="00691C8C" w:rsidRDefault="00A64577" w:rsidP="00A64577">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lastRenderedPageBreak/>
        <w:t>TURIZAM</w:t>
      </w:r>
    </w:p>
    <w:p w:rsidR="00A64577" w:rsidRPr="00691C8C" w:rsidRDefault="00A64577" w:rsidP="00A64577">
      <w:pPr>
        <w:tabs>
          <w:tab w:val="left" w:pos="-720"/>
        </w:tabs>
        <w:suppressAutoHyphens/>
        <w:spacing w:line="140" w:lineRule="exact"/>
        <w:jc w:val="both"/>
        <w:rPr>
          <w:rFonts w:asciiTheme="minorHAnsi" w:hAnsiTheme="minorHAnsi" w:cstheme="minorHAnsi"/>
          <w:b/>
          <w:noProof/>
          <w:spacing w:val="-2"/>
          <w:sz w:val="20"/>
          <w:lang w:val="hr-HR"/>
        </w:rPr>
      </w:pPr>
    </w:p>
    <w:p w:rsidR="00AF5378" w:rsidRPr="00707FC0" w:rsidRDefault="00AF5378" w:rsidP="00AF5378">
      <w:pPr>
        <w:jc w:val="both"/>
        <w:outlineLvl w:val="0"/>
        <w:rPr>
          <w:rFonts w:asciiTheme="minorHAnsi" w:hAnsiTheme="minorHAnsi" w:cstheme="minorHAnsi"/>
          <w:b/>
          <w:i/>
          <w:sz w:val="20"/>
          <w:lang w:val="hr-HR"/>
        </w:rPr>
      </w:pPr>
      <w:r w:rsidRPr="00707FC0">
        <w:rPr>
          <w:rFonts w:asciiTheme="minorHAnsi" w:hAnsiTheme="minorHAnsi" w:cstheme="minorHAnsi"/>
          <w:b/>
          <w:i/>
          <w:sz w:val="20"/>
          <w:lang w:val="hr-HR"/>
        </w:rPr>
        <w:t>Izvor podataka</w:t>
      </w:r>
    </w:p>
    <w:p w:rsidR="00AF5378" w:rsidRPr="00707FC0" w:rsidRDefault="00AF5378" w:rsidP="00AF5378">
      <w:pPr>
        <w:spacing w:line="120" w:lineRule="auto"/>
        <w:jc w:val="both"/>
        <w:rPr>
          <w:rFonts w:asciiTheme="minorHAnsi" w:hAnsiTheme="minorHAnsi" w:cstheme="minorHAnsi"/>
          <w:b/>
          <w:sz w:val="20"/>
          <w:lang w:val="hr-HR"/>
        </w:rPr>
      </w:pPr>
    </w:p>
    <w:p w:rsidR="003E1071" w:rsidRDefault="003E1071" w:rsidP="0042016E">
      <w:pPr>
        <w:ind w:right="284" w:firstLine="720"/>
        <w:jc w:val="both"/>
        <w:outlineLvl w:val="0"/>
        <w:rPr>
          <w:rFonts w:asciiTheme="minorHAnsi" w:hAnsiTheme="minorHAnsi" w:cstheme="minorHAnsi"/>
          <w:noProof/>
          <w:sz w:val="20"/>
        </w:rPr>
      </w:pPr>
      <w:r w:rsidRPr="0042422F">
        <w:rPr>
          <w:rFonts w:asciiTheme="minorHAnsi" w:hAnsiTheme="minorHAnsi" w:cstheme="minorHAnsi"/>
          <w:noProof/>
          <w:sz w:val="20"/>
        </w:rPr>
        <w:t xml:space="preserve">Podaci o broju dolazaka i </w:t>
      </w:r>
      <w:r>
        <w:rPr>
          <w:rFonts w:asciiTheme="minorHAnsi" w:hAnsiTheme="minorHAnsi" w:cstheme="minorHAnsi"/>
          <w:noProof/>
          <w:sz w:val="20"/>
        </w:rPr>
        <w:t xml:space="preserve">noćenja turista prikupljaju se </w:t>
      </w:r>
      <w:r w:rsidRPr="0042422F">
        <w:rPr>
          <w:rFonts w:asciiTheme="minorHAnsi" w:hAnsiTheme="minorHAnsi" w:cstheme="minorHAnsi"/>
          <w:noProof/>
          <w:sz w:val="20"/>
        </w:rPr>
        <w:t>Mjesečnim izvještajem o dolascima i n</w:t>
      </w:r>
      <w:r>
        <w:rPr>
          <w:rFonts w:asciiTheme="minorHAnsi" w:hAnsiTheme="minorHAnsi" w:cstheme="minorHAnsi"/>
          <w:noProof/>
          <w:sz w:val="20"/>
        </w:rPr>
        <w:t>oćenjima turista (obrazac TU-11) i sustavom eVisitor (službeni središnji elektronički sustav za prijavu i odjavu turista).</w:t>
      </w:r>
    </w:p>
    <w:p w:rsidR="003E1071" w:rsidRDefault="003E1071" w:rsidP="003E1071">
      <w:pPr>
        <w:spacing w:line="120" w:lineRule="auto"/>
        <w:ind w:left="284" w:right="284" w:firstLine="425"/>
        <w:jc w:val="both"/>
        <w:rPr>
          <w:rFonts w:asciiTheme="minorHAnsi" w:hAnsiTheme="minorHAnsi" w:cstheme="minorHAnsi"/>
          <w:noProof/>
          <w:sz w:val="20"/>
        </w:rPr>
      </w:pPr>
    </w:p>
    <w:p w:rsidR="003E1071" w:rsidRPr="0042422F" w:rsidRDefault="003E1071" w:rsidP="0042016E">
      <w:pPr>
        <w:ind w:right="284" w:firstLine="720"/>
        <w:jc w:val="both"/>
        <w:rPr>
          <w:rFonts w:asciiTheme="minorHAnsi" w:hAnsiTheme="minorHAnsi" w:cstheme="minorHAnsi"/>
          <w:noProof/>
          <w:sz w:val="20"/>
        </w:rPr>
      </w:pPr>
      <w:r>
        <w:rPr>
          <w:rFonts w:asciiTheme="minorHAnsi" w:hAnsiTheme="minorHAnsi" w:cstheme="minorHAnsi"/>
          <w:noProof/>
          <w:sz w:val="20"/>
        </w:rPr>
        <w:t xml:space="preserve">Objavom Pravilnika o načinu vođenja popisa turista te o obliku i sadržaju obrasca prijave turista turističkoj zajednici (NN, br. 126/05.) sustav eVisitor službeno je središnji sustav za prijavu i odjavu turista u Republici Hrvatskoj s punom primjenom od 1. Siječnja 2016. </w:t>
      </w:r>
    </w:p>
    <w:p w:rsidR="003E1071" w:rsidRDefault="003E1071" w:rsidP="003E1071">
      <w:pPr>
        <w:spacing w:line="120" w:lineRule="auto"/>
        <w:ind w:left="284" w:right="284"/>
        <w:jc w:val="both"/>
        <w:rPr>
          <w:rFonts w:asciiTheme="minorHAnsi" w:hAnsiTheme="minorHAnsi" w:cstheme="minorHAnsi"/>
          <w:b/>
          <w:noProof/>
          <w:sz w:val="20"/>
        </w:rPr>
      </w:pPr>
      <w:r w:rsidRPr="0042422F">
        <w:rPr>
          <w:rFonts w:asciiTheme="minorHAnsi" w:hAnsiTheme="minorHAnsi" w:cstheme="minorHAnsi"/>
          <w:b/>
          <w:noProof/>
          <w:sz w:val="20"/>
        </w:rPr>
        <w:t xml:space="preserve">          </w:t>
      </w:r>
    </w:p>
    <w:p w:rsidR="003E1071" w:rsidRPr="0042422F" w:rsidRDefault="003E1071" w:rsidP="0042016E">
      <w:pPr>
        <w:ind w:right="284" w:firstLine="720"/>
        <w:jc w:val="both"/>
        <w:rPr>
          <w:rFonts w:asciiTheme="minorHAnsi" w:hAnsiTheme="minorHAnsi" w:cstheme="minorHAnsi"/>
          <w:b/>
          <w:noProof/>
          <w:sz w:val="20"/>
        </w:rPr>
      </w:pPr>
      <w:r w:rsidRPr="0042422F">
        <w:rPr>
          <w:rFonts w:asciiTheme="minorHAnsi" w:hAnsiTheme="minorHAnsi" w:cstheme="minorHAnsi"/>
          <w:b/>
          <w:noProof/>
          <w:sz w:val="20"/>
        </w:rPr>
        <w:t xml:space="preserve"> </w:t>
      </w:r>
      <w:r>
        <w:rPr>
          <w:rFonts w:asciiTheme="minorHAnsi" w:hAnsiTheme="minorHAnsi" w:cstheme="minorHAnsi"/>
          <w:noProof/>
          <w:sz w:val="20"/>
        </w:rPr>
        <w:t>Iz tog razloga od 2016. turističke zajednice nisu više izvještajne jedinice o broju dolazaka i noćenju turista za kućanstva, obrte i poduzeća čiji su smještajni objekti prema Pravilniku o razvrstavanju, minimalnim uvjetima i kategorizaciji ugostiteljskih objekata za smještaj (NN, br. 88/07., 49/08., 5/08., 58/08., 75/08., 45/09., 44/11., 118/11. i 33/14.) razvrstani u sobe za iznajmljivanje, apartmane, studio-apartmane i kuće za odmor i kampove u kućanstvima. Podatke o mjesečnom turističkom prometu te smještajnim kapacitetima za te vrste smještajnih objekata preuzima se iz sustava eVisitor i dalje se statistički obrađuje.</w:t>
      </w:r>
      <w:r w:rsidRPr="0042422F">
        <w:rPr>
          <w:rFonts w:asciiTheme="minorHAnsi" w:hAnsiTheme="minorHAnsi" w:cstheme="minorHAnsi"/>
          <w:b/>
          <w:noProof/>
          <w:sz w:val="20"/>
        </w:rPr>
        <w:t xml:space="preserve">                              </w:t>
      </w:r>
    </w:p>
    <w:p w:rsidR="003E1071" w:rsidRDefault="003E1071" w:rsidP="003E1071">
      <w:pPr>
        <w:spacing w:line="120" w:lineRule="auto"/>
        <w:ind w:left="284" w:right="284"/>
        <w:jc w:val="both"/>
        <w:outlineLvl w:val="0"/>
        <w:rPr>
          <w:rFonts w:asciiTheme="minorHAnsi" w:hAnsiTheme="minorHAnsi" w:cstheme="minorHAnsi"/>
          <w:b/>
          <w:i/>
          <w:noProof/>
          <w:sz w:val="20"/>
        </w:rPr>
      </w:pPr>
    </w:p>
    <w:p w:rsidR="003E1071" w:rsidRDefault="003E1071" w:rsidP="0042016E">
      <w:pPr>
        <w:ind w:right="284" w:firstLine="720"/>
        <w:jc w:val="both"/>
        <w:rPr>
          <w:rFonts w:asciiTheme="minorHAnsi" w:hAnsiTheme="minorHAnsi" w:cstheme="minorHAnsi"/>
          <w:noProof/>
          <w:sz w:val="20"/>
        </w:rPr>
      </w:pPr>
      <w:r>
        <w:rPr>
          <w:rFonts w:asciiTheme="minorHAnsi" w:hAnsiTheme="minorHAnsi" w:cstheme="minorHAnsi"/>
          <w:noProof/>
          <w:sz w:val="20"/>
        </w:rPr>
        <w:t>Za sve ostale vrste smještajnih objekata podaci se i dalje prikupljaju putem obrasca TU-11.</w:t>
      </w:r>
    </w:p>
    <w:p w:rsidR="003E1071" w:rsidRDefault="003E1071" w:rsidP="0042016E">
      <w:pPr>
        <w:spacing w:line="120" w:lineRule="auto"/>
        <w:ind w:left="284" w:right="284"/>
        <w:jc w:val="both"/>
        <w:outlineLvl w:val="0"/>
        <w:rPr>
          <w:rFonts w:asciiTheme="minorHAnsi" w:hAnsiTheme="minorHAnsi" w:cstheme="minorHAnsi"/>
          <w:b/>
          <w:i/>
          <w:noProof/>
          <w:sz w:val="20"/>
        </w:rPr>
      </w:pPr>
    </w:p>
    <w:p w:rsidR="003E1071" w:rsidRPr="0042422F" w:rsidRDefault="003E1071" w:rsidP="003E1071">
      <w:pPr>
        <w:ind w:right="284"/>
        <w:jc w:val="both"/>
        <w:outlineLvl w:val="0"/>
        <w:rPr>
          <w:rFonts w:asciiTheme="minorHAnsi" w:hAnsiTheme="minorHAnsi" w:cstheme="minorHAnsi"/>
          <w:b/>
          <w:i/>
          <w:noProof/>
          <w:sz w:val="20"/>
        </w:rPr>
      </w:pPr>
      <w:r w:rsidRPr="0042422F">
        <w:rPr>
          <w:rFonts w:asciiTheme="minorHAnsi" w:hAnsiTheme="minorHAnsi" w:cstheme="minorHAnsi"/>
          <w:b/>
          <w:i/>
          <w:noProof/>
          <w:sz w:val="20"/>
        </w:rPr>
        <w:t xml:space="preserve">Obuhvat  </w:t>
      </w:r>
    </w:p>
    <w:p w:rsidR="003E1071" w:rsidRPr="0042422F" w:rsidRDefault="003E1071" w:rsidP="003E1071">
      <w:pPr>
        <w:spacing w:line="120" w:lineRule="auto"/>
        <w:ind w:left="284" w:right="284"/>
        <w:jc w:val="both"/>
        <w:rPr>
          <w:rFonts w:asciiTheme="minorHAnsi" w:hAnsiTheme="minorHAnsi" w:cstheme="minorHAnsi"/>
          <w:b/>
          <w:noProof/>
          <w:sz w:val="20"/>
        </w:rPr>
      </w:pPr>
    </w:p>
    <w:p w:rsidR="003E1071" w:rsidRDefault="003E1071" w:rsidP="0042016E">
      <w:pPr>
        <w:ind w:right="284" w:firstLine="720"/>
        <w:jc w:val="both"/>
        <w:rPr>
          <w:rFonts w:asciiTheme="minorHAnsi" w:hAnsiTheme="minorHAnsi" w:cstheme="minorHAnsi"/>
          <w:noProof/>
          <w:sz w:val="20"/>
        </w:rPr>
      </w:pPr>
      <w:r>
        <w:rPr>
          <w:rFonts w:asciiTheme="minorHAnsi" w:hAnsiTheme="minorHAnsi" w:cstheme="minorHAnsi"/>
          <w:noProof/>
          <w:sz w:val="20"/>
        </w:rPr>
        <w:t xml:space="preserve">Mjesečnim istraživanjem o </w:t>
      </w:r>
      <w:r w:rsidRPr="0042422F">
        <w:rPr>
          <w:rFonts w:asciiTheme="minorHAnsi" w:hAnsiTheme="minorHAnsi" w:cstheme="minorHAnsi"/>
          <w:noProof/>
          <w:sz w:val="20"/>
        </w:rPr>
        <w:t>dolascima i noćenjima turista (obrazac TU-11) obuhvaćen</w:t>
      </w:r>
      <w:r>
        <w:rPr>
          <w:rFonts w:asciiTheme="minorHAnsi" w:hAnsiTheme="minorHAnsi" w:cstheme="minorHAnsi"/>
          <w:noProof/>
          <w:sz w:val="20"/>
        </w:rPr>
        <w:t>i</w:t>
      </w:r>
      <w:r w:rsidRPr="0042422F">
        <w:rPr>
          <w:rFonts w:asciiTheme="minorHAnsi" w:hAnsiTheme="minorHAnsi" w:cstheme="minorHAnsi"/>
          <w:noProof/>
          <w:sz w:val="20"/>
        </w:rPr>
        <w:t xml:space="preserve"> su </w:t>
      </w:r>
      <w:r>
        <w:rPr>
          <w:rFonts w:asciiTheme="minorHAnsi" w:hAnsiTheme="minorHAnsi" w:cstheme="minorHAnsi"/>
          <w:noProof/>
          <w:sz w:val="20"/>
        </w:rPr>
        <w:t>svi poslovni subjekti(poduzeća/trgovačka društva, ustanove, udruge i njihovi dijelovi), obrtnici, fizičke osobe te kućanstva</w:t>
      </w:r>
      <w:r w:rsidRPr="0042422F">
        <w:rPr>
          <w:rFonts w:asciiTheme="minorHAnsi" w:hAnsiTheme="minorHAnsi" w:cstheme="minorHAnsi"/>
          <w:noProof/>
          <w:sz w:val="20"/>
        </w:rPr>
        <w:t xml:space="preserve"> koj</w:t>
      </w:r>
      <w:r>
        <w:rPr>
          <w:rFonts w:asciiTheme="minorHAnsi" w:hAnsiTheme="minorHAnsi" w:cstheme="minorHAnsi"/>
          <w:noProof/>
          <w:sz w:val="20"/>
        </w:rPr>
        <w:t>a</w:t>
      </w:r>
      <w:r w:rsidRPr="0042422F">
        <w:rPr>
          <w:rFonts w:asciiTheme="minorHAnsi" w:hAnsiTheme="minorHAnsi" w:cstheme="minorHAnsi"/>
          <w:noProof/>
          <w:sz w:val="20"/>
        </w:rPr>
        <w:t xml:space="preserve"> </w:t>
      </w:r>
      <w:r>
        <w:rPr>
          <w:rFonts w:asciiTheme="minorHAnsi" w:hAnsiTheme="minorHAnsi" w:cstheme="minorHAnsi"/>
          <w:noProof/>
          <w:sz w:val="20"/>
        </w:rPr>
        <w:t>obavljaju djelatnost pružanja usluga smještaja turistima za kraći boravak</w:t>
      </w:r>
      <w:r w:rsidRPr="0042422F">
        <w:rPr>
          <w:rFonts w:asciiTheme="minorHAnsi" w:hAnsiTheme="minorHAnsi" w:cstheme="minorHAnsi"/>
          <w:noProof/>
          <w:sz w:val="20"/>
        </w:rPr>
        <w:t>.</w:t>
      </w:r>
    </w:p>
    <w:p w:rsidR="003E1071" w:rsidRDefault="003E1071" w:rsidP="003E1071">
      <w:pPr>
        <w:spacing w:line="120" w:lineRule="auto"/>
        <w:ind w:left="284" w:right="284" w:firstLine="425"/>
        <w:jc w:val="both"/>
        <w:rPr>
          <w:rFonts w:asciiTheme="minorHAnsi" w:hAnsiTheme="minorHAnsi" w:cstheme="minorHAnsi"/>
          <w:noProof/>
          <w:sz w:val="20"/>
        </w:rPr>
      </w:pPr>
    </w:p>
    <w:p w:rsidR="003E1071" w:rsidRPr="0042422F" w:rsidRDefault="003E1071" w:rsidP="0042016E">
      <w:pPr>
        <w:ind w:right="284" w:firstLine="720"/>
        <w:jc w:val="both"/>
        <w:rPr>
          <w:rFonts w:asciiTheme="minorHAnsi" w:hAnsiTheme="minorHAnsi" w:cstheme="minorHAnsi"/>
          <w:noProof/>
          <w:sz w:val="20"/>
        </w:rPr>
      </w:pPr>
      <w:r w:rsidRPr="0042422F">
        <w:rPr>
          <w:rFonts w:asciiTheme="minorHAnsi" w:hAnsiTheme="minorHAnsi" w:cstheme="minorHAnsi"/>
          <w:noProof/>
          <w:sz w:val="20"/>
        </w:rPr>
        <w:t>Razvrstavanje smještajnih objekata izvršeno je prema Pravilniku o razvrstavanju, minimalnim uvjetima i kategorizaciji ugostiteljskih objekata (NN, br. 88/07., 05/08., 49/08., 58/08., 75/0</w:t>
      </w:r>
      <w:r>
        <w:rPr>
          <w:rFonts w:asciiTheme="minorHAnsi" w:hAnsiTheme="minorHAnsi" w:cstheme="minorHAnsi"/>
          <w:noProof/>
          <w:sz w:val="20"/>
        </w:rPr>
        <w:t xml:space="preserve">8., 45/09., 44/11., </w:t>
      </w:r>
      <w:r w:rsidRPr="0042422F">
        <w:rPr>
          <w:rFonts w:asciiTheme="minorHAnsi" w:hAnsiTheme="minorHAnsi" w:cstheme="minorHAnsi"/>
          <w:noProof/>
          <w:sz w:val="20"/>
        </w:rPr>
        <w:t>118/11.</w:t>
      </w:r>
      <w:r>
        <w:rPr>
          <w:rFonts w:asciiTheme="minorHAnsi" w:hAnsiTheme="minorHAnsi" w:cstheme="minorHAnsi"/>
          <w:noProof/>
          <w:sz w:val="20"/>
        </w:rPr>
        <w:t>, 33/14., 92/14. i 49/15.</w:t>
      </w:r>
      <w:r w:rsidRPr="0042422F">
        <w:rPr>
          <w:rFonts w:asciiTheme="minorHAnsi" w:hAnsiTheme="minorHAnsi" w:cstheme="minorHAnsi"/>
          <w:noProof/>
          <w:sz w:val="20"/>
        </w:rPr>
        <w:t>)</w:t>
      </w:r>
      <w:r>
        <w:rPr>
          <w:rFonts w:asciiTheme="minorHAnsi" w:hAnsiTheme="minorHAnsi" w:cstheme="minorHAnsi"/>
          <w:noProof/>
          <w:sz w:val="20"/>
        </w:rPr>
        <w:t>, a s</w:t>
      </w:r>
      <w:r w:rsidRPr="0042422F">
        <w:rPr>
          <w:rFonts w:asciiTheme="minorHAnsi" w:hAnsiTheme="minorHAnsi" w:cstheme="minorHAnsi"/>
          <w:noProof/>
          <w:sz w:val="20"/>
        </w:rPr>
        <w:t xml:space="preserve">mještajni objekti su: hoteli, </w:t>
      </w:r>
      <w:r>
        <w:rPr>
          <w:rFonts w:asciiTheme="minorHAnsi" w:hAnsiTheme="minorHAnsi" w:cstheme="minorHAnsi"/>
          <w:noProof/>
          <w:sz w:val="20"/>
        </w:rPr>
        <w:t>hoteli baštine</w:t>
      </w:r>
      <w:r w:rsidRPr="0042422F">
        <w:rPr>
          <w:rFonts w:asciiTheme="minorHAnsi" w:hAnsiTheme="minorHAnsi" w:cstheme="minorHAnsi"/>
          <w:noProof/>
          <w:sz w:val="20"/>
        </w:rPr>
        <w:t>,</w:t>
      </w:r>
      <w:r>
        <w:rPr>
          <w:rFonts w:asciiTheme="minorHAnsi" w:hAnsiTheme="minorHAnsi" w:cstheme="minorHAnsi"/>
          <w:noProof/>
          <w:sz w:val="20"/>
        </w:rPr>
        <w:t xml:space="preserve"> aparthoteli, integralni hoteli, difuzni hoteli, pansioni, </w:t>
      </w:r>
      <w:r w:rsidRPr="0042422F">
        <w:rPr>
          <w:rFonts w:asciiTheme="minorHAnsi" w:hAnsiTheme="minorHAnsi" w:cstheme="minorHAnsi"/>
          <w:noProof/>
          <w:sz w:val="20"/>
        </w:rPr>
        <w:t>kampovi,</w:t>
      </w:r>
      <w:r>
        <w:rPr>
          <w:rFonts w:asciiTheme="minorHAnsi" w:hAnsiTheme="minorHAnsi" w:cstheme="minorHAnsi"/>
          <w:noProof/>
          <w:sz w:val="20"/>
        </w:rPr>
        <w:t xml:space="preserve"> prostori za kampiranje izvan prostora kampova, </w:t>
      </w:r>
      <w:r w:rsidRPr="0042422F">
        <w:rPr>
          <w:rFonts w:asciiTheme="minorHAnsi" w:hAnsiTheme="minorHAnsi" w:cstheme="minorHAnsi"/>
          <w:noProof/>
          <w:sz w:val="20"/>
        </w:rPr>
        <w:t>sobe za izn</w:t>
      </w:r>
      <w:r>
        <w:rPr>
          <w:rFonts w:asciiTheme="minorHAnsi" w:hAnsiTheme="minorHAnsi" w:cstheme="minorHAnsi"/>
          <w:noProof/>
          <w:sz w:val="20"/>
        </w:rPr>
        <w:t>ajmljivanje, apartmani, studio-</w:t>
      </w:r>
      <w:r w:rsidRPr="0042422F">
        <w:rPr>
          <w:rFonts w:asciiTheme="minorHAnsi" w:hAnsiTheme="minorHAnsi" w:cstheme="minorHAnsi"/>
          <w:noProof/>
          <w:sz w:val="20"/>
        </w:rPr>
        <w:t>apart</w:t>
      </w:r>
      <w:r>
        <w:rPr>
          <w:rFonts w:asciiTheme="minorHAnsi" w:hAnsiTheme="minorHAnsi" w:cstheme="minorHAnsi"/>
          <w:noProof/>
          <w:sz w:val="20"/>
        </w:rPr>
        <w:t>mani, kuće za odmor, prenoćišta,</w:t>
      </w:r>
      <w:r w:rsidRPr="0042422F">
        <w:rPr>
          <w:rFonts w:asciiTheme="minorHAnsi" w:hAnsiTheme="minorHAnsi" w:cstheme="minorHAnsi"/>
          <w:noProof/>
          <w:sz w:val="20"/>
        </w:rPr>
        <w:t xml:space="preserve"> hosteli, planinarski domovi, </w:t>
      </w:r>
      <w:r>
        <w:rPr>
          <w:rFonts w:asciiTheme="minorHAnsi" w:hAnsiTheme="minorHAnsi" w:cstheme="minorHAnsi"/>
          <w:noProof/>
          <w:sz w:val="20"/>
        </w:rPr>
        <w:t xml:space="preserve">lovački domovi, </w:t>
      </w:r>
      <w:r w:rsidRPr="0042422F">
        <w:rPr>
          <w:rFonts w:asciiTheme="minorHAnsi" w:hAnsiTheme="minorHAnsi" w:cstheme="minorHAnsi"/>
          <w:noProof/>
          <w:sz w:val="20"/>
        </w:rPr>
        <w:t>učenički i</w:t>
      </w:r>
      <w:r>
        <w:rPr>
          <w:rFonts w:asciiTheme="minorHAnsi" w:hAnsiTheme="minorHAnsi" w:cstheme="minorHAnsi"/>
          <w:noProof/>
          <w:sz w:val="20"/>
        </w:rPr>
        <w:t>li</w:t>
      </w:r>
      <w:r w:rsidRPr="0042422F">
        <w:rPr>
          <w:rFonts w:asciiTheme="minorHAnsi" w:hAnsiTheme="minorHAnsi" w:cstheme="minorHAnsi"/>
          <w:noProof/>
          <w:sz w:val="20"/>
        </w:rPr>
        <w:t xml:space="preserve"> studentski domovi (kada su u njima s</w:t>
      </w:r>
      <w:r>
        <w:rPr>
          <w:rFonts w:asciiTheme="minorHAnsi" w:hAnsiTheme="minorHAnsi" w:cstheme="minorHAnsi"/>
          <w:noProof/>
          <w:sz w:val="20"/>
        </w:rPr>
        <w:t>mješteni turisti), kućanstva, te spavaći i kušet-vagoni.</w:t>
      </w:r>
    </w:p>
    <w:p w:rsidR="003E1071" w:rsidRPr="00E240BD" w:rsidRDefault="003E1071" w:rsidP="003E1071">
      <w:pPr>
        <w:ind w:left="284" w:right="284" w:firstLine="708"/>
        <w:jc w:val="both"/>
        <w:rPr>
          <w:rFonts w:asciiTheme="minorHAnsi" w:hAnsiTheme="minorHAnsi" w:cstheme="minorHAnsi"/>
          <w:noProof/>
          <w:sz w:val="10"/>
          <w:szCs w:val="16"/>
        </w:rPr>
      </w:pPr>
    </w:p>
    <w:p w:rsidR="003E1071" w:rsidRDefault="003E1071" w:rsidP="0042016E">
      <w:pPr>
        <w:ind w:right="284" w:firstLine="720"/>
        <w:jc w:val="both"/>
        <w:rPr>
          <w:rFonts w:asciiTheme="minorHAnsi" w:hAnsiTheme="minorHAnsi" w:cstheme="minorHAnsi"/>
          <w:noProof/>
          <w:sz w:val="20"/>
        </w:rPr>
      </w:pPr>
      <w:r w:rsidRPr="003420AC">
        <w:rPr>
          <w:rFonts w:asciiTheme="minorHAnsi" w:hAnsiTheme="minorHAnsi" w:cstheme="minorHAnsi"/>
          <w:i/>
          <w:noProof/>
          <w:sz w:val="20"/>
        </w:rPr>
        <w:t>Objekti za smještaj u kućanstvima i seljačkim kućanstvima</w:t>
      </w:r>
      <w:r>
        <w:rPr>
          <w:rFonts w:asciiTheme="minorHAnsi" w:hAnsiTheme="minorHAnsi" w:cstheme="minorHAnsi"/>
          <w:noProof/>
          <w:sz w:val="20"/>
        </w:rPr>
        <w:t xml:space="preserve"> prema Zakonu o ugostiteljskoj djelatnosti (NN, br. 85/15.) su objekti u kojima iznajmljivač vlasnik pruža usluge smještaja u sobi, apartmanu i kući za odmor, do najviše 10 soba, odnosno 20 stalnih postelja te usluge smještaja u kampu, organiziranom na zemljištu koje iznajmljuje vlasnik, s najviše 10 smještajnih jedinica, odnosno za 30 gostiju istodobno.</w:t>
      </w:r>
    </w:p>
    <w:p w:rsidR="003E1071" w:rsidRDefault="003E1071" w:rsidP="003E1071">
      <w:pPr>
        <w:spacing w:line="120" w:lineRule="auto"/>
        <w:ind w:left="284" w:right="284" w:firstLine="425"/>
        <w:jc w:val="both"/>
        <w:rPr>
          <w:rFonts w:asciiTheme="minorHAnsi" w:hAnsiTheme="minorHAnsi" w:cstheme="minorHAnsi"/>
          <w:noProof/>
          <w:sz w:val="20"/>
        </w:rPr>
      </w:pPr>
    </w:p>
    <w:p w:rsidR="003E1071" w:rsidRPr="00707FC0" w:rsidRDefault="003E1071" w:rsidP="003E1071">
      <w:pPr>
        <w:jc w:val="both"/>
        <w:rPr>
          <w:rFonts w:asciiTheme="minorHAnsi" w:hAnsiTheme="minorHAnsi" w:cstheme="minorHAnsi"/>
          <w:noProof/>
          <w:sz w:val="20"/>
          <w:lang w:val="hr-HR"/>
        </w:rPr>
      </w:pPr>
      <w:r>
        <w:rPr>
          <w:rFonts w:asciiTheme="minorHAnsi" w:hAnsiTheme="minorHAnsi" w:cstheme="minorHAnsi"/>
          <w:noProof/>
          <w:sz w:val="20"/>
        </w:rPr>
        <w:t>Podaci iz ovog priopćenja smatraju se privremenim dok se ne objave konačni podaci za tekuću godinu.</w:t>
      </w:r>
    </w:p>
    <w:p w:rsidR="00AF5378" w:rsidRPr="00707FC0" w:rsidRDefault="00AF5378" w:rsidP="00AF5378">
      <w:pPr>
        <w:spacing w:line="120" w:lineRule="auto"/>
        <w:jc w:val="both"/>
        <w:rPr>
          <w:rFonts w:asciiTheme="minorHAnsi" w:hAnsiTheme="minorHAnsi" w:cstheme="minorHAnsi"/>
          <w:sz w:val="20"/>
          <w:lang w:val="hr-HR"/>
        </w:rPr>
      </w:pPr>
    </w:p>
    <w:p w:rsidR="00AF5378" w:rsidRPr="00707FC0" w:rsidRDefault="00AF5378" w:rsidP="00AF5378">
      <w:pPr>
        <w:jc w:val="both"/>
        <w:outlineLvl w:val="0"/>
        <w:rPr>
          <w:rFonts w:asciiTheme="minorHAnsi" w:hAnsiTheme="minorHAnsi" w:cstheme="minorHAnsi"/>
          <w:b/>
          <w:i/>
          <w:sz w:val="20"/>
          <w:lang w:val="hr-HR"/>
        </w:rPr>
      </w:pPr>
      <w:r w:rsidRPr="00707FC0">
        <w:rPr>
          <w:rFonts w:asciiTheme="minorHAnsi" w:hAnsiTheme="minorHAnsi" w:cstheme="minorHAnsi"/>
          <w:b/>
          <w:i/>
          <w:sz w:val="20"/>
          <w:lang w:val="hr-HR"/>
        </w:rPr>
        <w:t>Definicije</w:t>
      </w:r>
    </w:p>
    <w:p w:rsidR="00AF5378" w:rsidRPr="00707FC0" w:rsidRDefault="00AF5378" w:rsidP="00AF5378">
      <w:pPr>
        <w:spacing w:line="120" w:lineRule="auto"/>
        <w:jc w:val="both"/>
        <w:rPr>
          <w:rFonts w:asciiTheme="minorHAnsi" w:hAnsiTheme="minorHAnsi" w:cstheme="minorHAnsi"/>
          <w:b/>
          <w:sz w:val="20"/>
          <w:lang w:val="hr-HR"/>
        </w:rPr>
      </w:pPr>
    </w:p>
    <w:p w:rsidR="00AF5378" w:rsidRPr="00707FC0" w:rsidRDefault="00AF5378" w:rsidP="00AF5378">
      <w:pPr>
        <w:jc w:val="both"/>
        <w:rPr>
          <w:rFonts w:asciiTheme="minorHAnsi" w:hAnsiTheme="minorHAnsi" w:cstheme="minorHAnsi"/>
          <w:sz w:val="20"/>
          <w:lang w:val="hr-HR"/>
        </w:rPr>
      </w:pPr>
      <w:r w:rsidRPr="00707FC0">
        <w:rPr>
          <w:rFonts w:asciiTheme="minorHAnsi" w:hAnsiTheme="minorHAnsi" w:cstheme="minorHAnsi"/>
          <w:sz w:val="20"/>
          <w:lang w:val="hr-HR"/>
        </w:rPr>
        <w:tab/>
      </w:r>
      <w:r w:rsidRPr="00707FC0">
        <w:rPr>
          <w:rFonts w:asciiTheme="minorHAnsi" w:hAnsiTheme="minorHAnsi" w:cstheme="minorHAnsi"/>
          <w:i/>
          <w:sz w:val="20"/>
          <w:lang w:val="hr-HR"/>
        </w:rPr>
        <w:t>Turist</w:t>
      </w:r>
      <w:r w:rsidRPr="00707FC0">
        <w:rPr>
          <w:rFonts w:asciiTheme="minorHAnsi" w:hAnsiTheme="minorHAnsi" w:cstheme="minorHAnsi"/>
          <w:sz w:val="20"/>
          <w:lang w:val="hr-HR"/>
        </w:rPr>
        <w:t xml:space="preserve"> je svaka osoba koja u mjestu izvan svog prebivališta provede najmanje jednu noć u ugostiteljskom ili drugom objektu za smještaj turista radi odmora ili rekreacije, zdravlja, studija, sporta, religije, obitelji, poslova, javnih misija ili skupova.</w:t>
      </w:r>
    </w:p>
    <w:p w:rsidR="00AF5378" w:rsidRPr="00707FC0" w:rsidRDefault="00AF5378" w:rsidP="00AF5378">
      <w:pPr>
        <w:spacing w:line="120" w:lineRule="auto"/>
        <w:jc w:val="both"/>
        <w:rPr>
          <w:rFonts w:asciiTheme="minorHAnsi" w:hAnsiTheme="minorHAnsi" w:cstheme="minorHAnsi"/>
          <w:sz w:val="20"/>
          <w:lang w:val="hr-HR"/>
        </w:rPr>
      </w:pPr>
    </w:p>
    <w:p w:rsidR="00AF5378" w:rsidRPr="00707FC0" w:rsidRDefault="00AF5378" w:rsidP="00AF5378">
      <w:pPr>
        <w:jc w:val="both"/>
        <w:rPr>
          <w:rFonts w:asciiTheme="minorHAnsi" w:hAnsiTheme="minorHAnsi" w:cstheme="minorHAnsi"/>
          <w:sz w:val="20"/>
          <w:lang w:val="hr-HR"/>
        </w:rPr>
      </w:pPr>
      <w:r w:rsidRPr="00707FC0">
        <w:rPr>
          <w:rFonts w:asciiTheme="minorHAnsi" w:hAnsiTheme="minorHAnsi" w:cstheme="minorHAnsi"/>
          <w:sz w:val="20"/>
          <w:lang w:val="hr-HR"/>
        </w:rPr>
        <w:tab/>
        <w:t>Turist je registriran u svakom mjestu i objektu gdje boravi pa u slučaju promjene mjesta ili objekta dolazi do njegovog ponovnog iskazivanja, a time do dvostrukosti u podacima. Zbog toga statistika evidentira broj dolazaka turista, a ne broj turista.</w:t>
      </w:r>
    </w:p>
    <w:p w:rsidR="00AF5378" w:rsidRPr="00707FC0" w:rsidRDefault="00AF5378" w:rsidP="00AF5378">
      <w:pPr>
        <w:spacing w:line="120" w:lineRule="auto"/>
        <w:jc w:val="both"/>
        <w:rPr>
          <w:rFonts w:asciiTheme="minorHAnsi" w:hAnsiTheme="minorHAnsi" w:cstheme="minorHAnsi"/>
          <w:i/>
          <w:sz w:val="20"/>
          <w:lang w:val="hr-HR"/>
        </w:rPr>
      </w:pPr>
    </w:p>
    <w:p w:rsidR="00AF5378" w:rsidRPr="00707FC0" w:rsidRDefault="00AF5378" w:rsidP="00AF5378">
      <w:pPr>
        <w:ind w:firstLine="708"/>
        <w:jc w:val="both"/>
        <w:outlineLvl w:val="0"/>
        <w:rPr>
          <w:rFonts w:asciiTheme="minorHAnsi" w:hAnsiTheme="minorHAnsi" w:cstheme="minorHAnsi"/>
          <w:sz w:val="20"/>
          <w:lang w:val="hr-HR"/>
        </w:rPr>
      </w:pPr>
      <w:r w:rsidRPr="00707FC0">
        <w:rPr>
          <w:rFonts w:asciiTheme="minorHAnsi" w:hAnsiTheme="minorHAnsi" w:cstheme="minorHAnsi"/>
          <w:i/>
          <w:sz w:val="20"/>
          <w:lang w:val="hr-HR"/>
        </w:rPr>
        <w:t>Prebivalište</w:t>
      </w:r>
      <w:r w:rsidRPr="00707FC0">
        <w:rPr>
          <w:rFonts w:asciiTheme="minorHAnsi" w:hAnsiTheme="minorHAnsi" w:cstheme="minorHAnsi"/>
          <w:sz w:val="20"/>
          <w:lang w:val="hr-HR"/>
        </w:rPr>
        <w:t xml:space="preserve"> je mjesto u kojem se osoba nastanila s namjerom da u njemu stalno živi.</w:t>
      </w:r>
    </w:p>
    <w:p w:rsidR="00AF5378" w:rsidRPr="00707FC0" w:rsidRDefault="00AF5378" w:rsidP="00AF5378">
      <w:pPr>
        <w:spacing w:line="120" w:lineRule="auto"/>
        <w:jc w:val="both"/>
        <w:rPr>
          <w:rFonts w:asciiTheme="minorHAnsi" w:hAnsiTheme="minorHAnsi" w:cstheme="minorHAnsi"/>
          <w:sz w:val="20"/>
          <w:lang w:val="hr-HR"/>
        </w:rPr>
      </w:pPr>
    </w:p>
    <w:p w:rsidR="00AF5378" w:rsidRPr="00707FC0" w:rsidRDefault="00AF5378" w:rsidP="00AF5378">
      <w:pPr>
        <w:ind w:firstLine="708"/>
        <w:jc w:val="both"/>
        <w:rPr>
          <w:rFonts w:asciiTheme="minorHAnsi" w:hAnsiTheme="minorHAnsi" w:cstheme="minorHAnsi"/>
          <w:sz w:val="20"/>
          <w:lang w:val="hr-HR"/>
        </w:rPr>
      </w:pPr>
      <w:r w:rsidRPr="00707FC0">
        <w:rPr>
          <w:rFonts w:asciiTheme="minorHAnsi" w:hAnsiTheme="minorHAnsi" w:cstheme="minorHAnsi"/>
          <w:i/>
          <w:sz w:val="20"/>
          <w:lang w:val="hr-HR"/>
        </w:rPr>
        <w:t>Domaći turist</w:t>
      </w:r>
      <w:r w:rsidRPr="00707FC0">
        <w:rPr>
          <w:rFonts w:asciiTheme="minorHAnsi" w:hAnsiTheme="minorHAnsi" w:cstheme="minorHAnsi"/>
          <w:sz w:val="20"/>
          <w:lang w:val="hr-HR"/>
        </w:rPr>
        <w:t xml:space="preserve"> je svaka osoba s prebivalištem u Republici Hrvatskoj koja u nekom drugom mjestu Republike Hrvatske izvan mjesta svog prebivališta provede najmanje jednu noć u ugostiteljskom ili drugom objektu za smještaj turista.</w:t>
      </w:r>
    </w:p>
    <w:p w:rsidR="00AF5378" w:rsidRPr="00707FC0" w:rsidRDefault="00AF5378" w:rsidP="00AF5378">
      <w:pPr>
        <w:spacing w:line="120" w:lineRule="auto"/>
        <w:jc w:val="both"/>
        <w:rPr>
          <w:rFonts w:asciiTheme="minorHAnsi" w:hAnsiTheme="minorHAnsi" w:cstheme="minorHAnsi"/>
          <w:sz w:val="20"/>
          <w:lang w:val="hr-HR"/>
        </w:rPr>
      </w:pPr>
    </w:p>
    <w:p w:rsidR="00AF5378" w:rsidRPr="00707FC0" w:rsidRDefault="00AF5378" w:rsidP="00AF5378">
      <w:pPr>
        <w:jc w:val="both"/>
        <w:rPr>
          <w:rFonts w:asciiTheme="minorHAnsi" w:hAnsiTheme="minorHAnsi" w:cstheme="minorHAnsi"/>
          <w:sz w:val="20"/>
          <w:lang w:val="hr-HR"/>
        </w:rPr>
      </w:pPr>
      <w:r w:rsidRPr="00707FC0">
        <w:rPr>
          <w:rFonts w:asciiTheme="minorHAnsi" w:hAnsiTheme="minorHAnsi" w:cstheme="minorHAnsi"/>
          <w:sz w:val="20"/>
          <w:lang w:val="hr-HR"/>
        </w:rPr>
        <w:tab/>
      </w:r>
      <w:r w:rsidRPr="00707FC0">
        <w:rPr>
          <w:rFonts w:asciiTheme="minorHAnsi" w:hAnsiTheme="minorHAnsi" w:cstheme="minorHAnsi"/>
          <w:i/>
          <w:sz w:val="20"/>
          <w:lang w:val="hr-HR"/>
        </w:rPr>
        <w:t>Inozemni turist</w:t>
      </w:r>
      <w:r w:rsidRPr="00707FC0">
        <w:rPr>
          <w:rFonts w:asciiTheme="minorHAnsi" w:hAnsiTheme="minorHAnsi" w:cstheme="minorHAnsi"/>
          <w:sz w:val="20"/>
          <w:lang w:val="hr-HR"/>
        </w:rPr>
        <w:t xml:space="preserve"> je svaka osoba s prebivalištem izvan Republike Hrvatske koja privremeno boravi u Republici Hrvatskoj i provede najmanje jednu noć u ugostiteljskom ili drugom objektu za smještaj turista.</w:t>
      </w:r>
    </w:p>
    <w:p w:rsidR="00AF5378" w:rsidRPr="00707FC0" w:rsidRDefault="00AF5378" w:rsidP="00AF5378">
      <w:pPr>
        <w:spacing w:line="120" w:lineRule="auto"/>
        <w:jc w:val="both"/>
        <w:rPr>
          <w:rFonts w:asciiTheme="minorHAnsi" w:hAnsiTheme="minorHAnsi" w:cstheme="minorHAnsi"/>
          <w:sz w:val="20"/>
          <w:lang w:val="hr-HR"/>
        </w:rPr>
      </w:pPr>
    </w:p>
    <w:p w:rsidR="00DA745E" w:rsidRPr="00DA745E" w:rsidRDefault="00AF5378" w:rsidP="00DA745E">
      <w:pPr>
        <w:jc w:val="both"/>
        <w:rPr>
          <w:rFonts w:asciiTheme="minorHAnsi" w:hAnsiTheme="minorHAnsi" w:cstheme="minorHAnsi"/>
          <w:i/>
          <w:sz w:val="20"/>
          <w:lang w:val="hr-HR"/>
        </w:rPr>
      </w:pPr>
      <w:r w:rsidRPr="00707FC0">
        <w:rPr>
          <w:rFonts w:asciiTheme="minorHAnsi" w:hAnsiTheme="minorHAnsi" w:cstheme="minorHAnsi"/>
          <w:sz w:val="20"/>
          <w:lang w:val="hr-HR"/>
        </w:rPr>
        <w:tab/>
      </w:r>
      <w:r w:rsidR="00DA745E" w:rsidRPr="00DA745E">
        <w:rPr>
          <w:rFonts w:asciiTheme="minorHAnsi" w:hAnsiTheme="minorHAnsi" w:cstheme="minorHAnsi"/>
          <w:i/>
          <w:sz w:val="20"/>
          <w:lang w:val="hr-HR"/>
        </w:rPr>
        <w:t xml:space="preserve">Smještajni kapaciteti </w:t>
      </w:r>
      <w:r w:rsidR="00DA745E" w:rsidRPr="00DA745E">
        <w:rPr>
          <w:rFonts w:asciiTheme="minorHAnsi" w:hAnsiTheme="minorHAnsi" w:cstheme="minorHAnsi"/>
          <w:sz w:val="20"/>
          <w:lang w:val="hr-HR"/>
        </w:rPr>
        <w:t>prikazuju se kao broj soba, apartmana, mjesta za kampiranje i broj ukupnih postelja. Primjenom Uredbe br.692/2011. Europskog parlamenta i Vijeća o europskoj statistici turizma, kapacitet smještajnih objekata iskazuje se iz mjeseca u godini kada je bio najveći.</w:t>
      </w:r>
    </w:p>
    <w:p w:rsidR="00DA745E" w:rsidRPr="00DA745E" w:rsidRDefault="00DA745E" w:rsidP="001D0252">
      <w:pPr>
        <w:spacing w:line="120" w:lineRule="auto"/>
        <w:jc w:val="both"/>
        <w:rPr>
          <w:rFonts w:asciiTheme="minorHAnsi" w:hAnsiTheme="minorHAnsi" w:cstheme="minorHAnsi"/>
          <w:i/>
          <w:sz w:val="20"/>
          <w:lang w:val="hr-HR"/>
        </w:rPr>
      </w:pPr>
      <w:r w:rsidRPr="00DA745E">
        <w:rPr>
          <w:rFonts w:asciiTheme="minorHAnsi" w:hAnsiTheme="minorHAnsi" w:cstheme="minorHAnsi"/>
          <w:i/>
          <w:sz w:val="20"/>
          <w:lang w:val="hr-HR"/>
        </w:rPr>
        <w:tab/>
      </w:r>
    </w:p>
    <w:p w:rsidR="00DA745E" w:rsidRPr="00DA745E" w:rsidRDefault="00DA745E" w:rsidP="00DA745E">
      <w:pPr>
        <w:jc w:val="both"/>
        <w:rPr>
          <w:rFonts w:asciiTheme="minorHAnsi" w:hAnsiTheme="minorHAnsi" w:cstheme="minorHAnsi"/>
          <w:i/>
          <w:sz w:val="20"/>
          <w:lang w:val="hr-HR"/>
        </w:rPr>
      </w:pPr>
      <w:r w:rsidRPr="00DA745E">
        <w:rPr>
          <w:rFonts w:asciiTheme="minorHAnsi" w:hAnsiTheme="minorHAnsi" w:cstheme="minorHAnsi"/>
          <w:i/>
          <w:sz w:val="20"/>
          <w:lang w:val="hr-HR"/>
        </w:rPr>
        <w:t xml:space="preserve">      </w:t>
      </w:r>
      <w:r>
        <w:rPr>
          <w:rFonts w:asciiTheme="minorHAnsi" w:hAnsiTheme="minorHAnsi" w:cstheme="minorHAnsi"/>
          <w:i/>
          <w:sz w:val="20"/>
          <w:lang w:val="hr-HR"/>
        </w:rPr>
        <w:t xml:space="preserve">          </w:t>
      </w:r>
      <w:r w:rsidRPr="00DA745E">
        <w:rPr>
          <w:rFonts w:asciiTheme="minorHAnsi" w:hAnsiTheme="minorHAnsi" w:cstheme="minorHAnsi"/>
          <w:i/>
          <w:sz w:val="20"/>
          <w:lang w:val="hr-HR"/>
        </w:rPr>
        <w:t xml:space="preserve">Stalne postelje </w:t>
      </w:r>
      <w:r w:rsidRPr="00DA745E">
        <w:rPr>
          <w:rFonts w:asciiTheme="minorHAnsi" w:hAnsiTheme="minorHAnsi" w:cstheme="minorHAnsi"/>
          <w:sz w:val="20"/>
          <w:lang w:val="hr-HR"/>
        </w:rPr>
        <w:t>su postelje koje su redovito raspoložive za iznajmljivanje gostima.</w:t>
      </w:r>
    </w:p>
    <w:p w:rsidR="00DA745E" w:rsidRPr="00DA745E" w:rsidRDefault="00DA745E" w:rsidP="001D0252">
      <w:pPr>
        <w:spacing w:line="120" w:lineRule="auto"/>
        <w:jc w:val="both"/>
        <w:rPr>
          <w:rFonts w:asciiTheme="minorHAnsi" w:hAnsiTheme="minorHAnsi" w:cstheme="minorHAnsi"/>
          <w:i/>
          <w:sz w:val="20"/>
          <w:lang w:val="hr-HR"/>
        </w:rPr>
      </w:pPr>
    </w:p>
    <w:p w:rsidR="000010B2" w:rsidRPr="00DA745E" w:rsidRDefault="00DA745E" w:rsidP="00DA745E">
      <w:pPr>
        <w:jc w:val="both"/>
        <w:rPr>
          <w:rFonts w:asciiTheme="minorHAnsi" w:hAnsiTheme="minorHAnsi" w:cstheme="minorHAnsi"/>
          <w:i/>
          <w:sz w:val="20"/>
          <w:lang w:val="hr-HR"/>
        </w:rPr>
      </w:pPr>
      <w:r w:rsidRPr="00DA745E">
        <w:rPr>
          <w:rFonts w:asciiTheme="minorHAnsi" w:hAnsiTheme="minorHAnsi" w:cstheme="minorHAnsi"/>
          <w:i/>
          <w:sz w:val="20"/>
          <w:lang w:val="hr-HR"/>
        </w:rPr>
        <w:t xml:space="preserve">      </w:t>
      </w:r>
      <w:r>
        <w:rPr>
          <w:rFonts w:asciiTheme="minorHAnsi" w:hAnsiTheme="minorHAnsi" w:cstheme="minorHAnsi"/>
          <w:i/>
          <w:sz w:val="20"/>
          <w:lang w:val="hr-HR"/>
        </w:rPr>
        <w:t xml:space="preserve">          </w:t>
      </w:r>
      <w:r w:rsidRPr="00DA745E">
        <w:rPr>
          <w:rFonts w:asciiTheme="minorHAnsi" w:hAnsiTheme="minorHAnsi" w:cstheme="minorHAnsi"/>
          <w:i/>
          <w:sz w:val="20"/>
          <w:lang w:val="hr-HR"/>
        </w:rPr>
        <w:t xml:space="preserve">Iskorištenost postelja </w:t>
      </w:r>
      <w:r w:rsidRPr="00DA745E">
        <w:rPr>
          <w:rFonts w:asciiTheme="minorHAnsi" w:hAnsiTheme="minorHAnsi" w:cstheme="minorHAnsi"/>
          <w:sz w:val="20"/>
          <w:lang w:val="hr-HR"/>
        </w:rPr>
        <w:t>dobiva se dijeljenjem broja noćenja s brojem postelja i brojem dana u kojem su postelje bile raspoložive tijekom promatranog razdoblja. Podaci su izraženi u postotku.</w:t>
      </w:r>
    </w:p>
    <w:p w:rsidR="000E6F06" w:rsidRDefault="000E6F06">
      <w:pPr>
        <w:widowControl/>
        <w:rPr>
          <w:rFonts w:asciiTheme="minorHAnsi" w:hAnsiTheme="minorHAnsi" w:cstheme="minorHAnsi"/>
          <w:b/>
          <w:noProof/>
          <w:sz w:val="20"/>
          <w:lang w:val="hr-HR"/>
        </w:rPr>
      </w:pPr>
      <w:r>
        <w:rPr>
          <w:rFonts w:asciiTheme="minorHAnsi" w:hAnsiTheme="minorHAnsi" w:cstheme="minorHAnsi"/>
          <w:b/>
          <w:noProof/>
          <w:sz w:val="20"/>
          <w:lang w:val="hr-HR"/>
        </w:rPr>
        <w:br w:type="page"/>
      </w:r>
    </w:p>
    <w:p w:rsidR="00A64577" w:rsidRPr="00691C8C" w:rsidRDefault="00A64577" w:rsidP="00A64577">
      <w:pPr>
        <w:jc w:val="both"/>
        <w:rPr>
          <w:rFonts w:asciiTheme="minorHAnsi" w:hAnsiTheme="minorHAnsi" w:cstheme="minorHAnsi"/>
          <w:b/>
          <w:noProof/>
          <w:sz w:val="20"/>
          <w:lang w:val="hr-HR"/>
        </w:rPr>
      </w:pPr>
      <w:r w:rsidRPr="00691C8C">
        <w:rPr>
          <w:rFonts w:asciiTheme="minorHAnsi" w:hAnsiTheme="minorHAnsi" w:cstheme="minorHAnsi"/>
          <w:b/>
          <w:noProof/>
          <w:sz w:val="20"/>
          <w:lang w:val="hr-HR"/>
        </w:rPr>
        <w:lastRenderedPageBreak/>
        <w:t>Poslovni skupovi</w:t>
      </w:r>
    </w:p>
    <w:p w:rsidR="00A64577" w:rsidRPr="00691C8C" w:rsidRDefault="00A64577" w:rsidP="00A64577">
      <w:pPr>
        <w:spacing w:line="140" w:lineRule="exact"/>
        <w:jc w:val="both"/>
        <w:rPr>
          <w:rFonts w:asciiTheme="minorHAnsi" w:hAnsiTheme="minorHAnsi" w:cstheme="minorHAnsi"/>
          <w:b/>
          <w:noProof/>
          <w:sz w:val="20"/>
          <w:lang w:val="hr-HR"/>
        </w:rPr>
      </w:pPr>
    </w:p>
    <w:p w:rsidR="00A64577" w:rsidRPr="00691C8C" w:rsidRDefault="00A64577" w:rsidP="00A64577">
      <w:pPr>
        <w:jc w:val="both"/>
        <w:outlineLvl w:val="0"/>
        <w:rPr>
          <w:rFonts w:asciiTheme="minorHAnsi" w:hAnsiTheme="minorHAnsi" w:cstheme="minorHAnsi"/>
          <w:b/>
          <w:i/>
          <w:noProof/>
          <w:sz w:val="20"/>
          <w:lang w:val="hr-HR"/>
        </w:rPr>
      </w:pPr>
      <w:r w:rsidRPr="00691C8C">
        <w:rPr>
          <w:rFonts w:asciiTheme="minorHAnsi" w:hAnsiTheme="minorHAnsi" w:cstheme="minorHAnsi"/>
          <w:b/>
          <w:i/>
          <w:noProof/>
          <w:sz w:val="20"/>
          <w:lang w:val="hr-HR"/>
        </w:rPr>
        <w:t>Izvor podataka</w:t>
      </w:r>
    </w:p>
    <w:p w:rsidR="00A64577" w:rsidRPr="00691C8C" w:rsidRDefault="00A64577" w:rsidP="00A64577">
      <w:pPr>
        <w:spacing w:line="120" w:lineRule="auto"/>
        <w:jc w:val="both"/>
        <w:rPr>
          <w:rFonts w:asciiTheme="minorHAnsi" w:hAnsiTheme="minorHAnsi" w:cstheme="minorHAnsi"/>
          <w:b/>
          <w:noProof/>
          <w:sz w:val="20"/>
          <w:lang w:val="hr-HR"/>
        </w:rPr>
      </w:pPr>
    </w:p>
    <w:p w:rsidR="000550B4" w:rsidRDefault="00A64577" w:rsidP="00A64577">
      <w:pPr>
        <w:jc w:val="both"/>
        <w:rPr>
          <w:rFonts w:asciiTheme="minorHAnsi" w:hAnsiTheme="minorHAnsi" w:cstheme="minorHAnsi"/>
          <w:noProof/>
          <w:sz w:val="20"/>
          <w:lang w:val="hr-HR"/>
        </w:rPr>
      </w:pPr>
      <w:r w:rsidRPr="00691C8C">
        <w:rPr>
          <w:rFonts w:asciiTheme="minorHAnsi" w:hAnsiTheme="minorHAnsi" w:cstheme="minorHAnsi"/>
          <w:b/>
          <w:noProof/>
          <w:sz w:val="20"/>
          <w:lang w:val="hr-HR"/>
        </w:rPr>
        <w:t xml:space="preserve">           </w:t>
      </w:r>
      <w:r w:rsidRPr="00691C8C">
        <w:rPr>
          <w:rFonts w:asciiTheme="minorHAnsi" w:hAnsiTheme="minorHAnsi" w:cstheme="minorHAnsi"/>
          <w:noProof/>
          <w:sz w:val="20"/>
          <w:lang w:val="hr-HR"/>
        </w:rPr>
        <w:t xml:space="preserve"> Podaci o poslovnim skupovima prikupljeni su redovitim mjesečnim istraživanjem putem Izvještaja o poslovnom skupu (obrazac TU-23).</w:t>
      </w:r>
    </w:p>
    <w:p w:rsidR="0062559A" w:rsidRPr="00691C8C" w:rsidRDefault="0062559A" w:rsidP="0062559A">
      <w:pPr>
        <w:spacing w:line="120" w:lineRule="auto"/>
        <w:jc w:val="both"/>
        <w:rPr>
          <w:rFonts w:asciiTheme="minorHAnsi" w:hAnsiTheme="minorHAnsi" w:cstheme="minorHAnsi"/>
          <w:noProof/>
          <w:sz w:val="20"/>
          <w:lang w:val="hr-HR"/>
        </w:rPr>
      </w:pPr>
    </w:p>
    <w:p w:rsidR="00A64577" w:rsidRPr="00691C8C" w:rsidRDefault="00A64577" w:rsidP="006D6507">
      <w:pPr>
        <w:widowControl/>
        <w:rPr>
          <w:rFonts w:asciiTheme="minorHAnsi" w:hAnsiTheme="minorHAnsi" w:cstheme="minorHAnsi"/>
          <w:b/>
          <w:i/>
          <w:noProof/>
          <w:sz w:val="20"/>
          <w:lang w:val="hr-HR"/>
        </w:rPr>
      </w:pPr>
      <w:r w:rsidRPr="00691C8C">
        <w:rPr>
          <w:rFonts w:asciiTheme="minorHAnsi" w:hAnsiTheme="minorHAnsi" w:cstheme="minorHAnsi"/>
          <w:b/>
          <w:i/>
          <w:noProof/>
          <w:sz w:val="20"/>
          <w:lang w:val="hr-HR"/>
        </w:rPr>
        <w:t xml:space="preserve">Obuhvat  </w:t>
      </w:r>
    </w:p>
    <w:p w:rsidR="00A64577" w:rsidRPr="00691C8C" w:rsidRDefault="00A64577" w:rsidP="00A64577">
      <w:pPr>
        <w:spacing w:line="120" w:lineRule="auto"/>
        <w:jc w:val="both"/>
        <w:rPr>
          <w:rFonts w:asciiTheme="minorHAnsi" w:hAnsiTheme="minorHAnsi" w:cstheme="minorHAnsi"/>
          <w:b/>
          <w:noProof/>
          <w:sz w:val="20"/>
          <w:lang w:val="hr-HR"/>
        </w:rPr>
      </w:pPr>
    </w:p>
    <w:p w:rsidR="00A64577" w:rsidRDefault="00A64577" w:rsidP="0062559A">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Istraživanjem su obuhvaćeni svi poslovni subjekti (ugostiteljski objekti, sveučilišta, kongresne dvorane, velesajam, kulturne ustanove) u kojima se održavaju poslovni skupovi, poticajna (insentiv) putovanja i programi team buildinga. </w:t>
      </w:r>
    </w:p>
    <w:p w:rsidR="0062559A" w:rsidRDefault="0062559A" w:rsidP="0062559A">
      <w:pPr>
        <w:jc w:val="both"/>
        <w:rPr>
          <w:rFonts w:asciiTheme="minorHAnsi" w:hAnsiTheme="minorHAnsi" w:cstheme="minorHAnsi"/>
          <w:noProof/>
          <w:sz w:val="20"/>
          <w:lang w:val="hr-HR"/>
        </w:rPr>
      </w:pPr>
      <w:r>
        <w:rPr>
          <w:rFonts w:asciiTheme="minorHAnsi" w:hAnsiTheme="minorHAnsi" w:cstheme="minorHAnsi"/>
          <w:noProof/>
          <w:sz w:val="20"/>
          <w:lang w:val="hr-HR"/>
        </w:rPr>
        <w:t>Obuhvaćeni su svi održani poslovni skupovi s 10 i više sudionika.</w:t>
      </w:r>
    </w:p>
    <w:p w:rsidR="0062559A" w:rsidRPr="00691C8C" w:rsidRDefault="0062559A" w:rsidP="0062559A">
      <w:pPr>
        <w:spacing w:line="120" w:lineRule="auto"/>
        <w:ind w:firstLine="709"/>
        <w:jc w:val="both"/>
        <w:rPr>
          <w:rFonts w:asciiTheme="minorHAnsi" w:hAnsiTheme="minorHAnsi" w:cstheme="minorHAnsi"/>
          <w:noProof/>
          <w:sz w:val="20"/>
          <w:lang w:val="hr-HR"/>
        </w:rPr>
      </w:pPr>
    </w:p>
    <w:p w:rsidR="00A64577" w:rsidRPr="00691C8C" w:rsidRDefault="00A64577" w:rsidP="00A64577">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Obuhvat u ovom istraživanju nije potpun, s obzirom da sve izvještajne jedinice još nisu uspostavile evidenciju praćenja poslovnih skupova.</w:t>
      </w:r>
    </w:p>
    <w:p w:rsidR="00A64577" w:rsidRPr="00691C8C" w:rsidRDefault="00A64577" w:rsidP="00A64577">
      <w:pPr>
        <w:spacing w:line="120" w:lineRule="auto"/>
        <w:jc w:val="both"/>
        <w:rPr>
          <w:rFonts w:asciiTheme="minorHAnsi" w:hAnsiTheme="minorHAnsi" w:cstheme="minorHAnsi"/>
          <w:b/>
          <w:i/>
          <w:noProof/>
          <w:sz w:val="20"/>
          <w:lang w:val="hr-HR"/>
        </w:rPr>
      </w:pPr>
    </w:p>
    <w:p w:rsidR="00A64577" w:rsidRPr="00691C8C" w:rsidRDefault="00A64577" w:rsidP="00A64577">
      <w:pPr>
        <w:jc w:val="both"/>
        <w:outlineLvl w:val="0"/>
        <w:rPr>
          <w:rFonts w:asciiTheme="minorHAnsi" w:hAnsiTheme="minorHAnsi" w:cstheme="minorHAnsi"/>
          <w:b/>
          <w:i/>
          <w:noProof/>
          <w:sz w:val="20"/>
          <w:lang w:val="hr-HR"/>
        </w:rPr>
      </w:pPr>
      <w:r w:rsidRPr="00691C8C">
        <w:rPr>
          <w:rFonts w:asciiTheme="minorHAnsi" w:hAnsiTheme="minorHAnsi" w:cstheme="minorHAnsi"/>
          <w:b/>
          <w:i/>
          <w:noProof/>
          <w:sz w:val="20"/>
          <w:lang w:val="hr-HR"/>
        </w:rPr>
        <w:t>Definicije</w:t>
      </w:r>
    </w:p>
    <w:p w:rsidR="00A64577" w:rsidRPr="00691C8C" w:rsidRDefault="00A64577" w:rsidP="00341E94">
      <w:pPr>
        <w:spacing w:line="120" w:lineRule="auto"/>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p>
    <w:p w:rsidR="00A64577" w:rsidRPr="00691C8C" w:rsidRDefault="00A64577" w:rsidP="00A64577">
      <w:pPr>
        <w:ind w:firstLine="708"/>
        <w:jc w:val="both"/>
        <w:outlineLvl w:val="0"/>
        <w:rPr>
          <w:rFonts w:asciiTheme="minorHAnsi" w:hAnsiTheme="minorHAnsi" w:cstheme="minorHAnsi"/>
          <w:noProof/>
          <w:sz w:val="20"/>
          <w:lang w:val="hr-HR"/>
        </w:rPr>
      </w:pPr>
      <w:r w:rsidRPr="00691C8C">
        <w:rPr>
          <w:rFonts w:asciiTheme="minorHAnsi" w:hAnsiTheme="minorHAnsi" w:cstheme="minorHAnsi"/>
          <w:i/>
          <w:noProof/>
          <w:sz w:val="20"/>
          <w:lang w:val="hr-HR"/>
        </w:rPr>
        <w:t>Stručni organizatori poslovnih skupova</w:t>
      </w:r>
      <w:r w:rsidRPr="00691C8C">
        <w:rPr>
          <w:rFonts w:asciiTheme="minorHAnsi" w:hAnsiTheme="minorHAnsi" w:cstheme="minorHAnsi"/>
          <w:noProof/>
          <w:sz w:val="20"/>
          <w:lang w:val="hr-HR"/>
        </w:rPr>
        <w:t xml:space="preserve"> su domaće i strane korporacije/tvrtke kojima je cilj ostvarivanje dobiti (trgovačka društva – dioničko društvo, društvo s ograničenom odgovornošću, javno trgovačko društvo, komanditno društvo) te neprofitne udruge/institucije (međunarodne vladine organizacije (npr. UN, EU, Efta, OECD, NATO), međunarodne nevladine organizacije, Vlada Republike Hrvatske, tijela državne uprave, jedinice lokalne i područne (regionalne) samouprave, sveučilišta, znanstvene institucije, politička tijela, centri za istraživanja, akademije, strukovne udruge, sportske udruge te ostale domaće i strane neprofitne udruge/institucije).</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jc w:val="both"/>
        <w:outlineLvl w:val="0"/>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Kongresi/konferencije</w:t>
      </w:r>
      <w:r w:rsidRPr="00691C8C">
        <w:rPr>
          <w:rFonts w:asciiTheme="minorHAnsi" w:hAnsiTheme="minorHAnsi" w:cstheme="minorHAnsi"/>
          <w:noProof/>
          <w:sz w:val="20"/>
          <w:lang w:val="hr-HR"/>
        </w:rPr>
        <w:t xml:space="preserve"> su poslovni skupovi na kojima sudionici iz različitih područja na određenome mjestu raspravljaju o određenoj temi. Mogu se održavati redovito (polugodišnje, godišnje ili višegodišnje) ili ad hoc (održe se samo jedanput i ne ponavljaju se više). Kongresi, u većini slučajeva, traju nekoliko dana i sadrže nekoliko simultanih sekcija. Konferencije su obično ograničenog trajanja i imaju specifične ciljeve i zadatke.</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jc w:val="both"/>
        <w:outlineLvl w:val="0"/>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Poslovni sastanci</w:t>
      </w:r>
      <w:r w:rsidRPr="00691C8C">
        <w:rPr>
          <w:rFonts w:asciiTheme="minorHAnsi" w:hAnsiTheme="minorHAnsi" w:cstheme="minorHAnsi"/>
          <w:noProof/>
          <w:sz w:val="20"/>
          <w:lang w:val="hr-HR"/>
        </w:rPr>
        <w:t xml:space="preserve"> su poslovno orijentirani skupovi na kojima sudionici predstavljaju istu kompaniju, korporacijsku grupu, joint-venture ili odnos klijenta/osiguravatelja s orijentacijom prema poboljšanju ili ostvarenju poslovanja u različitim uvjetima. </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jc w:val="both"/>
        <w:outlineLvl w:val="0"/>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Poticajna (insentiv) putovanja</w:t>
      </w:r>
      <w:r w:rsidRPr="00691C8C">
        <w:rPr>
          <w:rFonts w:asciiTheme="minorHAnsi" w:hAnsiTheme="minorHAnsi" w:cstheme="minorHAnsi"/>
          <w:noProof/>
          <w:sz w:val="20"/>
          <w:lang w:val="hr-HR"/>
        </w:rPr>
        <w:t xml:space="preserve"> su instrumenti marketinga kojima je cilj stimulacija uposlenika pojedine korporacije i unapređenje poslovanja korporacije. Poticajna (insentiv) putovanja su nagradna stimulirajuća putovanja za najbolje zaposlenike pojedine korporacije.</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jc w:val="both"/>
        <w:rPr>
          <w:rFonts w:asciiTheme="minorHAnsi" w:hAnsiTheme="minorHAnsi" w:cstheme="minorHAnsi"/>
          <w:sz w:val="20"/>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Program team buildinga</w:t>
      </w:r>
      <w:r w:rsidRPr="00691C8C">
        <w:rPr>
          <w:rFonts w:asciiTheme="minorHAnsi" w:hAnsiTheme="minorHAnsi" w:cstheme="minorHAnsi"/>
          <w:noProof/>
          <w:sz w:val="20"/>
          <w:lang w:val="hr-HR"/>
        </w:rPr>
        <w:t xml:space="preserve"> (motivacijski program i izgradnja timova) su posebna vrsta poticajnih putovanja, istodobno aktivnih odmora, koji se organiziraju za zaposlene u pojedinim tvrtkama i ustanovama radi poticanja kolektivnog duha, vježbanja koordinacije i drugih poticaja.</w:t>
      </w:r>
    </w:p>
    <w:p w:rsidR="00837588" w:rsidRPr="00691C8C" w:rsidRDefault="00837588" w:rsidP="00837588">
      <w:pPr>
        <w:spacing w:line="120" w:lineRule="auto"/>
        <w:ind w:firstLine="720"/>
        <w:jc w:val="both"/>
        <w:outlineLvl w:val="0"/>
        <w:rPr>
          <w:rFonts w:asciiTheme="minorHAnsi" w:hAnsiTheme="minorHAnsi" w:cstheme="minorHAnsi"/>
          <w:i/>
          <w:noProof/>
          <w:sz w:val="20"/>
          <w:lang w:val="hr-HR"/>
        </w:rPr>
      </w:pPr>
    </w:p>
    <w:p w:rsidR="00A64577" w:rsidRPr="00691C8C" w:rsidRDefault="00A64577" w:rsidP="00A64577">
      <w:pPr>
        <w:ind w:firstLine="720"/>
        <w:jc w:val="both"/>
        <w:outlineLvl w:val="0"/>
        <w:rPr>
          <w:rFonts w:asciiTheme="minorHAnsi" w:hAnsiTheme="minorHAnsi" w:cstheme="minorHAnsi"/>
          <w:noProof/>
          <w:sz w:val="20"/>
          <w:lang w:val="hr-HR"/>
        </w:rPr>
      </w:pPr>
      <w:r w:rsidRPr="00691C8C">
        <w:rPr>
          <w:rFonts w:asciiTheme="minorHAnsi" w:hAnsiTheme="minorHAnsi" w:cstheme="minorHAnsi"/>
          <w:i/>
          <w:noProof/>
          <w:sz w:val="20"/>
          <w:lang w:val="hr-HR"/>
        </w:rPr>
        <w:t>Nacionalni poslovni skup</w:t>
      </w:r>
      <w:r w:rsidRPr="00691C8C">
        <w:rPr>
          <w:rFonts w:asciiTheme="minorHAnsi" w:hAnsiTheme="minorHAnsi" w:cstheme="minorHAnsi"/>
          <w:noProof/>
          <w:sz w:val="20"/>
          <w:lang w:val="hr-HR"/>
        </w:rPr>
        <w:t xml:space="preserve"> je svaki poslovni skup u kojemu su 80% sudionika i više državljani Republike Hrvatske.</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jc w:val="both"/>
        <w:outlineLvl w:val="0"/>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Međunarodni poslovni skup</w:t>
      </w:r>
      <w:r w:rsidRPr="00691C8C">
        <w:rPr>
          <w:rFonts w:asciiTheme="minorHAnsi" w:hAnsiTheme="minorHAnsi" w:cstheme="minorHAnsi"/>
          <w:noProof/>
          <w:sz w:val="20"/>
          <w:lang w:val="hr-HR"/>
        </w:rPr>
        <w:t xml:space="preserve"> je poslovni skup u kojemu su 20% sudionika i više strani državljani.</w:t>
      </w:r>
    </w:p>
    <w:p w:rsidR="00A64577" w:rsidRPr="00691C8C" w:rsidRDefault="00A64577" w:rsidP="00A64577">
      <w:pPr>
        <w:tabs>
          <w:tab w:val="left" w:pos="-720"/>
        </w:tabs>
        <w:suppressAutoHyphens/>
        <w:jc w:val="both"/>
        <w:rPr>
          <w:rFonts w:asciiTheme="minorHAnsi" w:hAnsiTheme="minorHAnsi" w:cstheme="minorHAnsi"/>
          <w:b/>
          <w:noProof/>
          <w:spacing w:val="-2"/>
          <w:sz w:val="20"/>
          <w:lang w:val="hr-HR"/>
        </w:rPr>
      </w:pPr>
    </w:p>
    <w:p w:rsidR="00A64577" w:rsidRPr="00691C8C" w:rsidRDefault="00A64577" w:rsidP="00A64577">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PRIJEVOZ I SKLADIŠTENJE</w:t>
      </w:r>
    </w:p>
    <w:p w:rsidR="00A64577" w:rsidRPr="00691C8C" w:rsidRDefault="00A64577" w:rsidP="00341E94">
      <w:pPr>
        <w:tabs>
          <w:tab w:val="left" w:pos="-720"/>
        </w:tabs>
        <w:suppressAutoHyphens/>
        <w:spacing w:line="120" w:lineRule="auto"/>
        <w:jc w:val="both"/>
        <w:rPr>
          <w:rFonts w:asciiTheme="minorHAnsi" w:hAnsiTheme="minorHAnsi" w:cstheme="minorHAnsi"/>
          <w:b/>
          <w:noProof/>
          <w:spacing w:val="-2"/>
          <w:sz w:val="20"/>
          <w:lang w:val="hr-HR"/>
        </w:rPr>
      </w:pPr>
    </w:p>
    <w:p w:rsidR="00AE00F9" w:rsidRPr="00691C8C" w:rsidRDefault="00AE00F9" w:rsidP="00AE00F9">
      <w:pPr>
        <w:jc w:val="both"/>
        <w:outlineLvl w:val="0"/>
        <w:rPr>
          <w:rFonts w:asciiTheme="minorHAnsi" w:hAnsiTheme="minorHAnsi" w:cstheme="minorHAnsi"/>
          <w:b/>
          <w:i/>
          <w:sz w:val="20"/>
          <w:lang w:val="hr-HR"/>
        </w:rPr>
      </w:pPr>
      <w:r w:rsidRPr="00691C8C">
        <w:rPr>
          <w:rFonts w:asciiTheme="minorHAnsi" w:hAnsiTheme="minorHAnsi" w:cstheme="minorHAnsi"/>
          <w:b/>
          <w:i/>
          <w:sz w:val="20"/>
          <w:lang w:val="hr-HR"/>
        </w:rPr>
        <w:t>Izvor podataka</w:t>
      </w:r>
    </w:p>
    <w:p w:rsidR="00AE00F9" w:rsidRPr="00691C8C" w:rsidRDefault="00AE00F9" w:rsidP="00341E94">
      <w:pPr>
        <w:spacing w:line="120" w:lineRule="auto"/>
        <w:jc w:val="both"/>
        <w:rPr>
          <w:rFonts w:asciiTheme="minorHAnsi" w:hAnsiTheme="minorHAnsi" w:cstheme="minorHAnsi"/>
          <w:sz w:val="20"/>
          <w:lang w:val="hr-HR"/>
        </w:rPr>
      </w:pPr>
    </w:p>
    <w:p w:rsidR="00AE00F9" w:rsidRPr="00691C8C" w:rsidRDefault="00AE00F9" w:rsidP="00AE00F9">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Podaci o cestovnom prijevozu robe prikupljeni su </w:t>
      </w:r>
      <w:r w:rsidR="00421701">
        <w:rPr>
          <w:rFonts w:asciiTheme="minorHAnsi" w:hAnsiTheme="minorHAnsi" w:cstheme="minorHAnsi"/>
          <w:sz w:val="20"/>
          <w:lang w:val="hr-HR"/>
        </w:rPr>
        <w:t>statističkim istraživanjem o cestovnom prijevozu robe</w:t>
      </w:r>
      <w:r w:rsidRPr="00691C8C">
        <w:rPr>
          <w:rFonts w:asciiTheme="minorHAnsi" w:hAnsiTheme="minorHAnsi" w:cstheme="minorHAnsi"/>
          <w:sz w:val="20"/>
          <w:lang w:val="hr-HR"/>
        </w:rPr>
        <w:t xml:space="preserve">. </w:t>
      </w:r>
    </w:p>
    <w:p w:rsidR="00AE00F9" w:rsidRPr="00691C8C" w:rsidRDefault="00AE00F9" w:rsidP="00AE00F9">
      <w:pPr>
        <w:ind w:firstLine="708"/>
        <w:jc w:val="both"/>
        <w:rPr>
          <w:rFonts w:asciiTheme="minorHAnsi" w:hAnsiTheme="minorHAnsi" w:cstheme="minorHAnsi"/>
          <w:sz w:val="20"/>
          <w:lang w:val="hr-HR"/>
        </w:rPr>
      </w:pPr>
      <w:r w:rsidRPr="00691C8C">
        <w:rPr>
          <w:rFonts w:asciiTheme="minorHAnsi" w:hAnsiTheme="minorHAnsi" w:cstheme="minorHAnsi"/>
          <w:sz w:val="20"/>
          <w:lang w:val="hr-HR"/>
        </w:rPr>
        <w:t xml:space="preserve">Podaci o gradskom prijevozu putnika dobiveni su neposredno od pravne osobe koja se bavi gradskim prijevozom putnika (tramvajem i autobusom). </w:t>
      </w:r>
    </w:p>
    <w:p w:rsidR="00AE00F9" w:rsidRPr="00691C8C" w:rsidRDefault="00AE00F9" w:rsidP="00341E94">
      <w:pPr>
        <w:spacing w:line="120" w:lineRule="auto"/>
        <w:jc w:val="both"/>
        <w:rPr>
          <w:rFonts w:asciiTheme="minorHAnsi" w:hAnsiTheme="minorHAnsi" w:cstheme="minorHAnsi"/>
          <w:sz w:val="20"/>
          <w:lang w:val="hr-HR"/>
        </w:rPr>
      </w:pPr>
    </w:p>
    <w:p w:rsidR="00AE00F9" w:rsidRPr="00691C8C" w:rsidRDefault="00AE00F9" w:rsidP="00AE00F9">
      <w:pPr>
        <w:jc w:val="both"/>
        <w:outlineLvl w:val="0"/>
        <w:rPr>
          <w:rFonts w:asciiTheme="minorHAnsi" w:hAnsiTheme="minorHAnsi" w:cstheme="minorHAnsi"/>
          <w:i/>
          <w:sz w:val="20"/>
          <w:lang w:val="hr-HR"/>
        </w:rPr>
      </w:pPr>
      <w:r w:rsidRPr="00691C8C">
        <w:rPr>
          <w:rFonts w:asciiTheme="minorHAnsi" w:hAnsiTheme="minorHAnsi" w:cstheme="minorHAnsi"/>
          <w:b/>
          <w:i/>
          <w:sz w:val="20"/>
          <w:lang w:val="hr-HR"/>
        </w:rPr>
        <w:t>Obuhvat i usporedivost</w:t>
      </w:r>
    </w:p>
    <w:p w:rsidR="00AE00F9" w:rsidRPr="00691C8C" w:rsidRDefault="00AE00F9" w:rsidP="009811F6">
      <w:pPr>
        <w:spacing w:line="160" w:lineRule="exact"/>
        <w:jc w:val="both"/>
        <w:rPr>
          <w:rFonts w:asciiTheme="minorHAnsi" w:hAnsiTheme="minorHAnsi" w:cstheme="minorHAnsi"/>
          <w:sz w:val="20"/>
          <w:lang w:val="hr-HR"/>
        </w:rPr>
      </w:pPr>
    </w:p>
    <w:p w:rsidR="00EA0FCE" w:rsidRDefault="00AE00F9" w:rsidP="00AE00F9">
      <w:pPr>
        <w:jc w:val="both"/>
        <w:rPr>
          <w:rFonts w:asciiTheme="minorHAnsi" w:hAnsiTheme="minorHAnsi" w:cstheme="minorHAnsi"/>
          <w:sz w:val="20"/>
          <w:lang w:val="hr-HR"/>
        </w:rPr>
      </w:pPr>
      <w:r w:rsidRPr="00691C8C">
        <w:rPr>
          <w:rFonts w:asciiTheme="minorHAnsi" w:hAnsiTheme="minorHAnsi" w:cstheme="minorHAnsi"/>
          <w:sz w:val="20"/>
          <w:lang w:val="hr-HR"/>
        </w:rPr>
        <w:tab/>
        <w:t>Za cestovni prijevoz robe obuhvaćeni su poslovni subjekti (pravne i fizičke osobe) koji se bave prijevozom robe, a izabrani su metodom uzorka prema nosivosti vozila. Statističke jedinice promatranja su cestovna teretna motorna vozila (uključujući tegljače) nosivosti veće od 3500 kg registrirana u Ministarstvu unutrašnjih poslova.</w:t>
      </w:r>
    </w:p>
    <w:p w:rsidR="00AE00F9" w:rsidRPr="00691C8C" w:rsidRDefault="00AE00F9" w:rsidP="00EA0FCE">
      <w:pPr>
        <w:spacing w:line="140" w:lineRule="exact"/>
        <w:jc w:val="both"/>
        <w:rPr>
          <w:rFonts w:asciiTheme="minorHAnsi" w:hAnsiTheme="minorHAnsi" w:cstheme="minorHAnsi"/>
          <w:sz w:val="20"/>
          <w:lang w:val="hr-HR"/>
        </w:rPr>
      </w:pPr>
      <w:r w:rsidRPr="00691C8C">
        <w:rPr>
          <w:rFonts w:asciiTheme="minorHAnsi" w:hAnsiTheme="minorHAnsi" w:cstheme="minorHAnsi"/>
          <w:sz w:val="20"/>
          <w:lang w:val="hr-HR"/>
        </w:rPr>
        <w:t xml:space="preserve"> </w:t>
      </w:r>
    </w:p>
    <w:p w:rsidR="00AE00F9" w:rsidRPr="00691C8C" w:rsidRDefault="00AE00F9" w:rsidP="00AE00F9">
      <w:pPr>
        <w:jc w:val="both"/>
        <w:outlineLvl w:val="0"/>
        <w:rPr>
          <w:rFonts w:asciiTheme="minorHAnsi" w:hAnsiTheme="minorHAnsi" w:cstheme="minorHAnsi"/>
          <w:b/>
          <w:i/>
          <w:sz w:val="20"/>
          <w:lang w:val="hr-HR"/>
        </w:rPr>
      </w:pPr>
      <w:r w:rsidRPr="00691C8C">
        <w:rPr>
          <w:rFonts w:asciiTheme="minorHAnsi" w:hAnsiTheme="minorHAnsi" w:cstheme="minorHAnsi"/>
          <w:b/>
          <w:i/>
          <w:sz w:val="20"/>
          <w:lang w:val="hr-HR"/>
        </w:rPr>
        <w:t>Definicije</w:t>
      </w:r>
    </w:p>
    <w:p w:rsidR="00AE00F9" w:rsidRDefault="00AE00F9" w:rsidP="00EC694F">
      <w:pPr>
        <w:suppressAutoHyphens/>
        <w:spacing w:line="120" w:lineRule="auto"/>
        <w:jc w:val="both"/>
        <w:rPr>
          <w:rFonts w:asciiTheme="minorHAnsi" w:hAnsiTheme="minorHAnsi" w:cstheme="minorHAnsi"/>
          <w:sz w:val="20"/>
          <w:lang w:val="hr-HR"/>
        </w:rPr>
      </w:pPr>
      <w:r w:rsidRPr="00691C8C">
        <w:rPr>
          <w:rFonts w:asciiTheme="minorHAnsi" w:hAnsiTheme="minorHAnsi" w:cstheme="minorHAnsi"/>
          <w:sz w:val="20"/>
          <w:lang w:val="hr-HR"/>
        </w:rPr>
        <w:tab/>
      </w:r>
    </w:p>
    <w:p w:rsidR="00AE00F9" w:rsidRPr="00691C8C" w:rsidRDefault="00AE00F9" w:rsidP="00AE00F9">
      <w:pPr>
        <w:jc w:val="both"/>
        <w:rPr>
          <w:rFonts w:asciiTheme="minorHAnsi" w:hAnsiTheme="minorHAnsi" w:cstheme="minorHAnsi"/>
          <w:sz w:val="20"/>
          <w:lang w:val="hr-HR"/>
        </w:rPr>
      </w:pPr>
      <w:r w:rsidRPr="00691C8C">
        <w:rPr>
          <w:rFonts w:asciiTheme="minorHAnsi" w:hAnsiTheme="minorHAnsi" w:cstheme="minorHAnsi"/>
          <w:sz w:val="20"/>
          <w:lang w:val="hr-HR"/>
        </w:rPr>
        <w:tab/>
      </w:r>
      <w:r w:rsidRPr="00691C8C">
        <w:rPr>
          <w:rFonts w:asciiTheme="minorHAnsi" w:hAnsiTheme="minorHAnsi" w:cstheme="minorHAnsi"/>
          <w:i/>
          <w:sz w:val="20"/>
          <w:lang w:val="hr-HR"/>
        </w:rPr>
        <w:t>Međunarodni prijevoz</w:t>
      </w:r>
      <w:r w:rsidRPr="00691C8C">
        <w:rPr>
          <w:rFonts w:asciiTheme="minorHAnsi" w:hAnsiTheme="minorHAnsi" w:cstheme="minorHAnsi"/>
          <w:sz w:val="20"/>
          <w:lang w:val="hr-HR"/>
        </w:rPr>
        <w:t xml:space="preserve"> obuhvaća prijevoz između mjesta </w:t>
      </w:r>
      <w:r w:rsidR="00EC694F">
        <w:rPr>
          <w:rFonts w:asciiTheme="minorHAnsi" w:hAnsiTheme="minorHAnsi" w:cstheme="minorHAnsi"/>
          <w:sz w:val="20"/>
          <w:lang w:val="hr-HR"/>
        </w:rPr>
        <w:t>utovar</w:t>
      </w:r>
      <w:r w:rsidRPr="00691C8C">
        <w:rPr>
          <w:rFonts w:asciiTheme="minorHAnsi" w:hAnsiTheme="minorHAnsi" w:cstheme="minorHAnsi"/>
          <w:sz w:val="20"/>
          <w:lang w:val="hr-HR"/>
        </w:rPr>
        <w:t xml:space="preserve"> u našoj zemlji i mjesta </w:t>
      </w:r>
      <w:r w:rsidR="00EC694F">
        <w:rPr>
          <w:rFonts w:asciiTheme="minorHAnsi" w:hAnsiTheme="minorHAnsi" w:cstheme="minorHAnsi"/>
          <w:sz w:val="20"/>
          <w:lang w:val="hr-HR"/>
        </w:rPr>
        <w:t>istovara</w:t>
      </w:r>
      <w:r w:rsidRPr="00691C8C">
        <w:rPr>
          <w:rFonts w:asciiTheme="minorHAnsi" w:hAnsiTheme="minorHAnsi" w:cstheme="minorHAnsi"/>
          <w:sz w:val="20"/>
          <w:lang w:val="hr-HR"/>
        </w:rPr>
        <w:t xml:space="preserve"> u inozemstvu i obratno, te je prijevoz obavljen između dvaju mjesta u inozemstvu.</w:t>
      </w:r>
    </w:p>
    <w:p w:rsidR="00AE00F9" w:rsidRPr="00691C8C" w:rsidRDefault="00AE00F9" w:rsidP="00AE00F9">
      <w:pPr>
        <w:jc w:val="both"/>
        <w:rPr>
          <w:rFonts w:asciiTheme="minorHAnsi" w:hAnsiTheme="minorHAnsi" w:cstheme="minorHAnsi"/>
          <w:sz w:val="20"/>
          <w:lang w:val="hr-HR"/>
        </w:rPr>
      </w:pPr>
      <w:r w:rsidRPr="00691C8C">
        <w:rPr>
          <w:rFonts w:asciiTheme="minorHAnsi" w:hAnsiTheme="minorHAnsi" w:cstheme="minorHAnsi"/>
          <w:sz w:val="20"/>
          <w:lang w:val="hr-HR"/>
        </w:rPr>
        <w:tab/>
      </w:r>
      <w:r w:rsidRPr="00691C8C">
        <w:rPr>
          <w:rFonts w:asciiTheme="minorHAnsi" w:hAnsiTheme="minorHAnsi" w:cstheme="minorHAnsi"/>
          <w:i/>
          <w:sz w:val="20"/>
          <w:lang w:val="hr-HR"/>
        </w:rPr>
        <w:t xml:space="preserve">Prijevoz u inozemstvu </w:t>
      </w:r>
      <w:r w:rsidRPr="00691C8C">
        <w:rPr>
          <w:rFonts w:asciiTheme="minorHAnsi" w:hAnsiTheme="minorHAnsi" w:cstheme="minorHAnsi"/>
          <w:sz w:val="20"/>
          <w:lang w:val="hr-HR"/>
        </w:rPr>
        <w:t xml:space="preserve">podrazumijeva međunarodni prijevoz robe koji obavljaju domaći prijevoznici, a zemlja </w:t>
      </w:r>
      <w:r w:rsidR="00EC694F">
        <w:rPr>
          <w:rFonts w:asciiTheme="minorHAnsi" w:hAnsiTheme="minorHAnsi" w:cstheme="minorHAnsi"/>
          <w:sz w:val="20"/>
          <w:lang w:val="hr-HR"/>
        </w:rPr>
        <w:t>utovar i istovar</w:t>
      </w:r>
      <w:r w:rsidRPr="00691C8C">
        <w:rPr>
          <w:rFonts w:asciiTheme="minorHAnsi" w:hAnsiTheme="minorHAnsi" w:cstheme="minorHAnsi"/>
          <w:sz w:val="20"/>
          <w:lang w:val="hr-HR"/>
        </w:rPr>
        <w:t xml:space="preserve"> je strana zemlja.</w:t>
      </w:r>
    </w:p>
    <w:p w:rsidR="00AE00F9" w:rsidRPr="00691C8C" w:rsidRDefault="00AE00F9" w:rsidP="00341E94">
      <w:pPr>
        <w:suppressAutoHyphens/>
        <w:spacing w:line="120" w:lineRule="auto"/>
        <w:jc w:val="both"/>
        <w:rPr>
          <w:rFonts w:asciiTheme="minorHAnsi" w:hAnsiTheme="minorHAnsi" w:cstheme="minorHAnsi"/>
          <w:sz w:val="20"/>
          <w:lang w:val="hr-HR"/>
        </w:rPr>
      </w:pPr>
    </w:p>
    <w:p w:rsidR="00AE00F9" w:rsidRPr="00691C8C" w:rsidRDefault="00AE00F9" w:rsidP="0073239B">
      <w:pPr>
        <w:jc w:val="both"/>
        <w:rPr>
          <w:rFonts w:asciiTheme="minorHAnsi" w:hAnsiTheme="minorHAnsi" w:cstheme="minorHAnsi"/>
          <w:sz w:val="20"/>
          <w:lang w:val="hr-HR"/>
        </w:rPr>
      </w:pPr>
      <w:r w:rsidRPr="00691C8C">
        <w:rPr>
          <w:rFonts w:asciiTheme="minorHAnsi" w:hAnsiTheme="minorHAnsi" w:cstheme="minorHAnsi"/>
          <w:sz w:val="20"/>
          <w:lang w:val="hr-HR"/>
        </w:rPr>
        <w:tab/>
      </w:r>
      <w:r w:rsidRPr="00691C8C">
        <w:rPr>
          <w:rFonts w:asciiTheme="minorHAnsi" w:hAnsiTheme="minorHAnsi" w:cstheme="minorHAnsi"/>
          <w:i/>
          <w:sz w:val="20"/>
          <w:lang w:val="hr-HR"/>
        </w:rPr>
        <w:t>Gradski prijevoz</w:t>
      </w:r>
      <w:r w:rsidRPr="00691C8C">
        <w:rPr>
          <w:rFonts w:asciiTheme="minorHAnsi" w:hAnsiTheme="minorHAnsi" w:cstheme="minorHAnsi"/>
          <w:sz w:val="20"/>
          <w:lang w:val="hr-HR"/>
        </w:rPr>
        <w:t xml:space="preserve"> putnika obuhvaća organizirani javni prijevoz putnika (tramvajem i autobusom).</w:t>
      </w:r>
    </w:p>
    <w:p w:rsidR="00AE00F9" w:rsidRPr="00691C8C" w:rsidRDefault="00AE00F9" w:rsidP="00341E94">
      <w:pPr>
        <w:suppressAutoHyphens/>
        <w:spacing w:line="120" w:lineRule="auto"/>
        <w:jc w:val="both"/>
        <w:rPr>
          <w:rFonts w:asciiTheme="minorHAnsi" w:hAnsiTheme="minorHAnsi" w:cstheme="minorHAnsi"/>
          <w:sz w:val="20"/>
          <w:lang w:val="hr-HR"/>
        </w:rPr>
      </w:pPr>
    </w:p>
    <w:p w:rsidR="00AE00F9" w:rsidRPr="00691C8C" w:rsidRDefault="00AE00F9" w:rsidP="00AE00F9">
      <w:pPr>
        <w:jc w:val="both"/>
        <w:outlineLvl w:val="0"/>
        <w:rPr>
          <w:rFonts w:asciiTheme="minorHAnsi" w:hAnsiTheme="minorHAnsi" w:cstheme="minorHAnsi"/>
          <w:sz w:val="20"/>
          <w:lang w:val="hr-HR"/>
        </w:rPr>
      </w:pPr>
      <w:r w:rsidRPr="00691C8C">
        <w:rPr>
          <w:rFonts w:asciiTheme="minorHAnsi" w:hAnsiTheme="minorHAnsi" w:cstheme="minorHAnsi"/>
          <w:sz w:val="20"/>
          <w:lang w:val="hr-HR"/>
        </w:rPr>
        <w:tab/>
      </w:r>
      <w:r w:rsidRPr="00691C8C">
        <w:rPr>
          <w:rFonts w:asciiTheme="minorHAnsi" w:hAnsiTheme="minorHAnsi" w:cstheme="minorHAnsi"/>
          <w:i/>
          <w:sz w:val="20"/>
          <w:lang w:val="hr-HR"/>
        </w:rPr>
        <w:t>Tonski kilometar</w:t>
      </w:r>
      <w:r w:rsidRPr="00691C8C">
        <w:rPr>
          <w:rFonts w:asciiTheme="minorHAnsi" w:hAnsiTheme="minorHAnsi" w:cstheme="minorHAnsi"/>
          <w:sz w:val="20"/>
          <w:lang w:val="hr-HR"/>
        </w:rPr>
        <w:t xml:space="preserve"> je mjerna jedinica koja izražava prijevoz jedne tone robe na udaljenosti od jednog kilometra.</w:t>
      </w:r>
    </w:p>
    <w:p w:rsidR="00AE00F9" w:rsidRPr="00691C8C" w:rsidRDefault="00AE00F9" w:rsidP="00341E94">
      <w:pPr>
        <w:suppressAutoHyphens/>
        <w:spacing w:line="120" w:lineRule="auto"/>
        <w:jc w:val="both"/>
        <w:rPr>
          <w:rFonts w:asciiTheme="minorHAnsi" w:hAnsiTheme="minorHAnsi" w:cstheme="minorHAnsi"/>
          <w:sz w:val="20"/>
          <w:lang w:val="hr-HR"/>
        </w:rPr>
      </w:pPr>
    </w:p>
    <w:p w:rsidR="00A64577" w:rsidRPr="00691C8C" w:rsidRDefault="00A64577" w:rsidP="00081A13">
      <w:pPr>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lastRenderedPageBreak/>
        <w:t xml:space="preserve">ZAPOSLENOST </w:t>
      </w:r>
    </w:p>
    <w:p w:rsidR="00A64577" w:rsidRPr="00691C8C" w:rsidRDefault="00A64577" w:rsidP="00A64577">
      <w:pPr>
        <w:tabs>
          <w:tab w:val="left" w:pos="-720"/>
        </w:tabs>
        <w:spacing w:line="140" w:lineRule="exact"/>
        <w:jc w:val="both"/>
        <w:rPr>
          <w:rFonts w:asciiTheme="minorHAnsi" w:hAnsiTheme="minorHAnsi" w:cstheme="minorHAnsi"/>
          <w:b/>
          <w:noProof/>
          <w:spacing w:val="-2"/>
          <w:sz w:val="20"/>
          <w:lang w:val="hr-HR"/>
        </w:rPr>
      </w:pPr>
    </w:p>
    <w:p w:rsidR="00A64577" w:rsidRPr="00691C8C" w:rsidRDefault="00A64577" w:rsidP="00A64577">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Izvor podataka</w:t>
      </w:r>
    </w:p>
    <w:p w:rsidR="00A64577" w:rsidRPr="00691C8C" w:rsidRDefault="00A64577" w:rsidP="00341E94">
      <w:pPr>
        <w:suppressAutoHyphens/>
        <w:spacing w:line="120" w:lineRule="auto"/>
        <w:jc w:val="both"/>
        <w:rPr>
          <w:rFonts w:asciiTheme="minorHAnsi" w:hAnsiTheme="minorHAnsi" w:cstheme="minorHAnsi"/>
          <w:b/>
          <w:noProof/>
          <w:sz w:val="22"/>
          <w:szCs w:val="22"/>
          <w:lang w:val="hr-HR"/>
        </w:rPr>
      </w:pPr>
    </w:p>
    <w:p w:rsidR="00A64577" w:rsidRPr="00691C8C" w:rsidRDefault="00A64577" w:rsidP="00A64577">
      <w:pPr>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               Podaci o zaposlenima, rezultat su redovitog Godišnjeg istraživanja o zaposlenima i isplaćenoj plaći prikupljeni izvještajem (obrazac RAD–1G) koje pravne osobe ispunjavaju na temelju evidencija o zaposlenima i plaći. Broj zaposlenih iskazan je sa </w:t>
      </w:r>
      <w:r w:rsidRPr="00691C8C">
        <w:rPr>
          <w:rFonts w:asciiTheme="minorHAnsi" w:hAnsiTheme="minorHAnsi" w:cstheme="minorHAnsi"/>
          <w:b/>
          <w:noProof/>
          <w:sz w:val="20"/>
          <w:lang w:val="hr-HR"/>
        </w:rPr>
        <w:t>stanjem 31. ožujka</w:t>
      </w:r>
      <w:r w:rsidRPr="00691C8C">
        <w:rPr>
          <w:rFonts w:asciiTheme="minorHAnsi" w:hAnsiTheme="minorHAnsi" w:cstheme="minorHAnsi"/>
          <w:noProof/>
          <w:sz w:val="20"/>
          <w:lang w:val="hr-HR"/>
        </w:rPr>
        <w:t xml:space="preserve"> u godini.</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Zaposleni u obrtu i djelatnostima slobodnih profesija obrađuju se na temelju podataka matične evidencije o osiguranicima mirovinskog osiguranja, a podaci su preuzeti od Državnog zavoda za statistiku.</w:t>
      </w:r>
    </w:p>
    <w:p w:rsidR="00A64577" w:rsidRPr="00691C8C" w:rsidRDefault="00A64577" w:rsidP="00A64577">
      <w:pPr>
        <w:spacing w:line="120" w:lineRule="auto"/>
        <w:ind w:firstLine="720"/>
        <w:jc w:val="both"/>
        <w:rPr>
          <w:rFonts w:asciiTheme="minorHAnsi" w:hAnsiTheme="minorHAnsi" w:cstheme="minorHAnsi"/>
          <w:noProof/>
          <w:sz w:val="20"/>
          <w:lang w:val="hr-HR"/>
        </w:rPr>
      </w:pPr>
    </w:p>
    <w:p w:rsidR="00A64577" w:rsidRPr="00691C8C" w:rsidRDefault="00A64577" w:rsidP="00A64577">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Podaci o zaposlenim osiguranicima poljoprivrednicima dobiveni su od Hrvatskog </w:t>
      </w:r>
      <w:r w:rsidR="00EA0FCE">
        <w:rPr>
          <w:rFonts w:asciiTheme="minorHAnsi" w:hAnsiTheme="minorHAnsi" w:cstheme="minorHAnsi"/>
          <w:noProof/>
          <w:sz w:val="20"/>
          <w:lang w:val="hr-HR"/>
        </w:rPr>
        <w:t>zavoda za mirovinsko osiguranje.</w:t>
      </w:r>
    </w:p>
    <w:p w:rsidR="00A64577" w:rsidRPr="00691C8C" w:rsidRDefault="00A64577" w:rsidP="00A64577">
      <w:pPr>
        <w:spacing w:line="120" w:lineRule="auto"/>
        <w:ind w:firstLine="720"/>
        <w:jc w:val="both"/>
        <w:rPr>
          <w:rFonts w:asciiTheme="minorHAnsi" w:hAnsiTheme="minorHAnsi" w:cstheme="minorHAnsi"/>
          <w:noProof/>
          <w:sz w:val="20"/>
          <w:lang w:val="hr-HR"/>
        </w:rPr>
      </w:pPr>
    </w:p>
    <w:p w:rsidR="006E5713" w:rsidRPr="00691C8C" w:rsidRDefault="00A64577" w:rsidP="00EA0FCE">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Od 2009. statistički podaci o zaposlenima i plaći obrađuju se i iskazuju prema Nacionalnoj klasifikaciji djelatnosti 2007. (NKD 2007.) koja je stupila na snagu 1. siječnja 2008. (NN, br. 58/07 i 72/07).</w:t>
      </w:r>
    </w:p>
    <w:p w:rsidR="008241C3" w:rsidRPr="00691C8C" w:rsidRDefault="008241C3" w:rsidP="008241C3">
      <w:pPr>
        <w:spacing w:line="120" w:lineRule="auto"/>
        <w:jc w:val="both"/>
        <w:rPr>
          <w:rFonts w:asciiTheme="minorHAnsi" w:hAnsiTheme="minorHAnsi" w:cstheme="minorHAnsi"/>
          <w:b/>
          <w:i/>
          <w:noProof/>
          <w:sz w:val="20"/>
          <w:lang w:val="hr-HR"/>
        </w:rPr>
      </w:pPr>
    </w:p>
    <w:p w:rsidR="006E5713" w:rsidRPr="00691C8C" w:rsidRDefault="006E5713" w:rsidP="006E5713">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Obuhvat i usporedivost</w:t>
      </w:r>
    </w:p>
    <w:p w:rsidR="006E5713" w:rsidRPr="00691C8C" w:rsidRDefault="006E5713" w:rsidP="006E5713">
      <w:pPr>
        <w:spacing w:line="120" w:lineRule="auto"/>
        <w:jc w:val="both"/>
        <w:rPr>
          <w:rFonts w:asciiTheme="minorHAnsi" w:hAnsiTheme="minorHAnsi" w:cstheme="minorHAnsi"/>
          <w:noProof/>
          <w:sz w:val="20"/>
          <w:lang w:val="hr-HR"/>
        </w:rPr>
      </w:pPr>
    </w:p>
    <w:p w:rsidR="006E5713" w:rsidRPr="00691C8C" w:rsidRDefault="006E5713" w:rsidP="006E5713">
      <w:pPr>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               Istraživanjem o zaposlenima obuhvaćeni su poslovni subjekti (pravne osobe) svih oblika vlasništva i svih oblika organiziranosti. Obuhvaćeni su zaposleni koji imaju zasnovan radni odnos bez obzira na vrstu radnog odnosa i duljinu radnog vremena.</w:t>
      </w:r>
    </w:p>
    <w:p w:rsidR="006E5713" w:rsidRPr="00691C8C" w:rsidRDefault="006E5713" w:rsidP="006E5713">
      <w:pPr>
        <w:spacing w:line="120" w:lineRule="exact"/>
        <w:jc w:val="both"/>
        <w:rPr>
          <w:rFonts w:asciiTheme="minorHAnsi" w:hAnsiTheme="minorHAnsi" w:cstheme="minorHAnsi"/>
          <w:noProof/>
          <w:sz w:val="20"/>
          <w:lang w:val="hr-HR"/>
        </w:rPr>
      </w:pPr>
    </w:p>
    <w:p w:rsidR="006E5713" w:rsidRPr="00691C8C" w:rsidRDefault="006E5713" w:rsidP="006E5713">
      <w:pPr>
        <w:ind w:firstLine="720"/>
        <w:jc w:val="both"/>
        <w:rPr>
          <w:rFonts w:asciiTheme="minorHAnsi" w:hAnsiTheme="minorHAnsi" w:cstheme="minorHAnsi"/>
          <w:b/>
          <w:noProof/>
          <w:sz w:val="20"/>
          <w:lang w:val="hr-HR"/>
        </w:rPr>
      </w:pPr>
      <w:r w:rsidRPr="00691C8C">
        <w:rPr>
          <w:rFonts w:asciiTheme="minorHAnsi" w:hAnsiTheme="minorHAnsi" w:cstheme="minorHAnsi"/>
          <w:noProof/>
          <w:sz w:val="20"/>
          <w:lang w:val="hr-HR"/>
        </w:rPr>
        <w:t xml:space="preserve">U podatke su uključene procjene broja zaposlenih u pravnim osobama koje imaju manje od 10 zaposlenih, a nisu dostavili izvještaj. Nisu obuhvaćeni zaposleni u obrtu i slobodnim profesijama ni poljoprivrednici. </w:t>
      </w:r>
      <w:r w:rsidRPr="00691C8C">
        <w:rPr>
          <w:rFonts w:asciiTheme="minorHAnsi" w:hAnsiTheme="minorHAnsi" w:cstheme="minorHAnsi"/>
          <w:b/>
          <w:noProof/>
          <w:sz w:val="20"/>
          <w:lang w:val="hr-HR"/>
        </w:rPr>
        <w:t>Od</w:t>
      </w:r>
      <w:r w:rsidRPr="00691C8C">
        <w:rPr>
          <w:rFonts w:asciiTheme="minorHAnsi" w:hAnsiTheme="minorHAnsi" w:cstheme="minorHAnsi"/>
          <w:noProof/>
          <w:sz w:val="20"/>
          <w:lang w:val="hr-HR"/>
        </w:rPr>
        <w:t xml:space="preserve"> </w:t>
      </w:r>
      <w:r w:rsidRPr="00691C8C">
        <w:rPr>
          <w:rFonts w:asciiTheme="minorHAnsi" w:hAnsiTheme="minorHAnsi" w:cstheme="minorHAnsi"/>
          <w:b/>
          <w:noProof/>
          <w:sz w:val="20"/>
          <w:lang w:val="hr-HR"/>
        </w:rPr>
        <w:t>2004. godine u podatke su uključeni</w:t>
      </w:r>
      <w:r w:rsidRPr="00691C8C">
        <w:rPr>
          <w:rFonts w:asciiTheme="minorHAnsi" w:hAnsiTheme="minorHAnsi" w:cstheme="minorHAnsi"/>
          <w:noProof/>
          <w:sz w:val="20"/>
          <w:lang w:val="hr-HR"/>
        </w:rPr>
        <w:t xml:space="preserve"> </w:t>
      </w:r>
      <w:r w:rsidRPr="00691C8C">
        <w:rPr>
          <w:rFonts w:asciiTheme="minorHAnsi" w:hAnsiTheme="minorHAnsi" w:cstheme="minorHAnsi"/>
          <w:b/>
          <w:noProof/>
          <w:sz w:val="20"/>
          <w:lang w:val="hr-HR"/>
        </w:rPr>
        <w:t>i zaposleni u ministarstvima obrane i  unutrašnjih poslova.</w:t>
      </w:r>
    </w:p>
    <w:p w:rsidR="006E5713" w:rsidRPr="00691C8C" w:rsidRDefault="006E5713" w:rsidP="006E5713">
      <w:pPr>
        <w:spacing w:line="120" w:lineRule="exact"/>
        <w:ind w:firstLine="720"/>
        <w:jc w:val="both"/>
        <w:rPr>
          <w:rFonts w:asciiTheme="minorHAnsi" w:hAnsiTheme="minorHAnsi" w:cstheme="minorHAnsi"/>
          <w:b/>
          <w:noProof/>
          <w:sz w:val="20"/>
          <w:lang w:val="hr-HR"/>
        </w:rPr>
      </w:pPr>
    </w:p>
    <w:p w:rsidR="006E5713" w:rsidRPr="00691C8C" w:rsidRDefault="006E5713" w:rsidP="006E5713">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Definicije</w:t>
      </w:r>
    </w:p>
    <w:p w:rsidR="006E5713" w:rsidRPr="00691C8C" w:rsidRDefault="006E5713" w:rsidP="006E5713">
      <w:pPr>
        <w:spacing w:line="120" w:lineRule="auto"/>
        <w:jc w:val="both"/>
        <w:rPr>
          <w:rFonts w:asciiTheme="minorHAnsi" w:hAnsiTheme="minorHAnsi" w:cstheme="minorHAnsi"/>
          <w:noProof/>
          <w:sz w:val="22"/>
          <w:szCs w:val="22"/>
          <w:lang w:val="hr-HR"/>
        </w:rPr>
      </w:pPr>
    </w:p>
    <w:p w:rsidR="006E5713" w:rsidRPr="00691C8C" w:rsidRDefault="006E5713" w:rsidP="006E5713">
      <w:pPr>
        <w:jc w:val="both"/>
        <w:rPr>
          <w:rFonts w:asciiTheme="minorHAnsi" w:hAnsiTheme="minorHAnsi" w:cstheme="minorHAnsi"/>
          <w:noProof/>
          <w:sz w:val="20"/>
          <w:lang w:val="hr-HR"/>
        </w:rPr>
      </w:pPr>
      <w:r w:rsidRPr="00691C8C">
        <w:rPr>
          <w:rFonts w:asciiTheme="minorHAnsi" w:hAnsiTheme="minorHAnsi" w:cstheme="minorHAnsi"/>
          <w:i/>
          <w:noProof/>
          <w:sz w:val="20"/>
          <w:lang w:val="hr-HR"/>
        </w:rPr>
        <w:t xml:space="preserve">               Zaposleni su osobe</w:t>
      </w:r>
      <w:r w:rsidRPr="00691C8C">
        <w:rPr>
          <w:rFonts w:asciiTheme="minorHAnsi" w:hAnsiTheme="minorHAnsi" w:cstheme="minorHAnsi"/>
          <w:noProof/>
          <w:sz w:val="20"/>
          <w:lang w:val="hr-HR"/>
        </w:rPr>
        <w:t xml:space="preserve"> koje su zasnovale radni odnos s poslodavcem na određeno ili neodređeno vrijeme, nezavisno o duljini radnog vremena i vlasništvu pravne osobe. U zaposlene uključujemo pripravnike (vježbenike), osobe na porodnom dopustu, bolovanju i osobe koje su iz bilo kojeg razloga odsutne s posla, do prekida radnog odnosa. U zaposlene se ubrajaju i osobe koje rade u vlastitom trgovačkom društvu, poduzeću, obrtu ili slobodnoj profesiji.</w:t>
      </w:r>
    </w:p>
    <w:p w:rsidR="006E5713" w:rsidRPr="00691C8C" w:rsidRDefault="006E5713" w:rsidP="006E5713">
      <w:pPr>
        <w:suppressAutoHyphens/>
        <w:spacing w:line="60" w:lineRule="exact"/>
        <w:jc w:val="both"/>
        <w:rPr>
          <w:rFonts w:asciiTheme="minorHAnsi" w:hAnsiTheme="minorHAnsi" w:cstheme="minorHAnsi"/>
          <w:noProof/>
          <w:sz w:val="20"/>
          <w:lang w:val="hr-HR"/>
        </w:rPr>
      </w:pPr>
    </w:p>
    <w:p w:rsidR="006E5713" w:rsidRPr="00691C8C" w:rsidRDefault="006E5713" w:rsidP="006E5713">
      <w:pPr>
        <w:jc w:val="both"/>
        <w:rPr>
          <w:rFonts w:asciiTheme="minorHAnsi" w:hAnsiTheme="minorHAnsi" w:cstheme="minorHAnsi"/>
          <w:noProof/>
          <w:sz w:val="20"/>
          <w:lang w:val="hr-HR"/>
        </w:rPr>
      </w:pPr>
      <w:r w:rsidRPr="00691C8C">
        <w:rPr>
          <w:rFonts w:asciiTheme="minorHAnsi" w:hAnsiTheme="minorHAnsi" w:cstheme="minorHAnsi"/>
          <w:i/>
          <w:noProof/>
          <w:sz w:val="20"/>
          <w:lang w:val="hr-HR"/>
        </w:rPr>
        <w:t xml:space="preserve">               Vlasnik obrta ili djelatnosti slobodne profesije</w:t>
      </w:r>
      <w:r w:rsidRPr="00691C8C">
        <w:rPr>
          <w:rFonts w:asciiTheme="minorHAnsi" w:hAnsiTheme="minorHAnsi" w:cstheme="minorHAnsi"/>
          <w:noProof/>
          <w:sz w:val="20"/>
          <w:lang w:val="hr-HR"/>
        </w:rPr>
        <w:t xml:space="preserve"> osoba je koja je vlastitim sredstvima osnovala obrtničku radnju ili slobodnu profesiju u kojoj u svoje ime i za svoj račun sama ili uz pomoć zaposlenika obavlja djelatnost.</w:t>
      </w:r>
    </w:p>
    <w:p w:rsidR="006E5713" w:rsidRPr="00691C8C" w:rsidRDefault="006E5713" w:rsidP="006E5713">
      <w:pPr>
        <w:suppressAutoHyphens/>
        <w:spacing w:line="60" w:lineRule="exact"/>
        <w:jc w:val="both"/>
        <w:rPr>
          <w:rFonts w:asciiTheme="minorHAnsi" w:hAnsiTheme="minorHAnsi" w:cstheme="minorHAnsi"/>
          <w:noProof/>
          <w:sz w:val="20"/>
          <w:lang w:val="hr-HR"/>
        </w:rPr>
      </w:pPr>
    </w:p>
    <w:p w:rsidR="006E5713" w:rsidRPr="00691C8C" w:rsidRDefault="006E5713" w:rsidP="006E5713">
      <w:pPr>
        <w:jc w:val="both"/>
        <w:rPr>
          <w:rFonts w:asciiTheme="minorHAnsi" w:hAnsiTheme="minorHAnsi" w:cstheme="minorHAnsi"/>
          <w:noProof/>
          <w:sz w:val="20"/>
          <w:lang w:val="hr-HR"/>
        </w:rPr>
      </w:pPr>
      <w:r w:rsidRPr="00691C8C">
        <w:rPr>
          <w:rFonts w:asciiTheme="minorHAnsi" w:hAnsiTheme="minorHAnsi" w:cstheme="minorHAnsi"/>
          <w:i/>
          <w:noProof/>
          <w:sz w:val="20"/>
          <w:lang w:val="hr-HR"/>
        </w:rPr>
        <w:t xml:space="preserve">              Zaposlenik u obrtu ili u slobodnoj profesiji</w:t>
      </w:r>
      <w:r w:rsidRPr="00691C8C">
        <w:rPr>
          <w:rFonts w:asciiTheme="minorHAnsi" w:hAnsiTheme="minorHAnsi" w:cstheme="minorHAnsi"/>
          <w:noProof/>
          <w:sz w:val="20"/>
          <w:lang w:val="hr-HR"/>
        </w:rPr>
        <w:t xml:space="preserve"> osoba je koja ima ugovor o radu s poslodavcem na neodređeno ili određeno vrijeme.</w:t>
      </w:r>
    </w:p>
    <w:p w:rsidR="009811F6" w:rsidRDefault="009811F6">
      <w:pPr>
        <w:widowControl/>
        <w:rPr>
          <w:rFonts w:asciiTheme="minorHAnsi" w:hAnsiTheme="minorHAnsi" w:cstheme="minorHAnsi"/>
          <w:b/>
          <w:noProof/>
          <w:spacing w:val="-2"/>
          <w:sz w:val="20"/>
          <w:lang w:val="hr-HR"/>
        </w:rPr>
      </w:pPr>
    </w:p>
    <w:p w:rsidR="006E5713" w:rsidRPr="00691C8C" w:rsidRDefault="006E5713" w:rsidP="006E5713">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NEZAPOSLENOST</w:t>
      </w:r>
    </w:p>
    <w:p w:rsidR="006E5713" w:rsidRPr="00691C8C" w:rsidRDefault="006E5713" w:rsidP="006E5713">
      <w:pPr>
        <w:tabs>
          <w:tab w:val="left" w:pos="-720"/>
        </w:tabs>
        <w:suppressAutoHyphens/>
        <w:spacing w:line="120" w:lineRule="auto"/>
        <w:jc w:val="both"/>
        <w:rPr>
          <w:rFonts w:asciiTheme="minorHAnsi" w:hAnsiTheme="minorHAnsi" w:cstheme="minorHAnsi"/>
          <w:noProof/>
          <w:spacing w:val="-2"/>
          <w:sz w:val="20"/>
          <w:lang w:val="hr-HR"/>
        </w:rPr>
      </w:pPr>
    </w:p>
    <w:p w:rsidR="006E5713" w:rsidRPr="00691C8C" w:rsidRDefault="006E5713" w:rsidP="006E5713">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ab/>
      </w:r>
      <w:r w:rsidRPr="00691C8C">
        <w:rPr>
          <w:rFonts w:asciiTheme="minorHAnsi" w:hAnsiTheme="minorHAnsi" w:cstheme="minorHAnsi"/>
          <w:i/>
          <w:noProof/>
          <w:spacing w:val="-2"/>
          <w:sz w:val="20"/>
          <w:lang w:val="hr-HR"/>
        </w:rPr>
        <w:t>Nezaposlenom osobom</w:t>
      </w:r>
      <w:r w:rsidRPr="00691C8C">
        <w:rPr>
          <w:rFonts w:asciiTheme="minorHAnsi" w:hAnsiTheme="minorHAnsi" w:cstheme="minorHAnsi"/>
          <w:noProof/>
          <w:spacing w:val="-2"/>
          <w:sz w:val="20"/>
          <w:lang w:val="hr-HR"/>
        </w:rPr>
        <w:t xml:space="preserve"> smatra se osoba sposobna za rad, u dobi od 15 do 65 godina, koja je prijavljena u Zavodu  za zapošljavanje kao tražitelj posla, redovito se prijavljuje, a nije u radnom odnosu, nije vlasnik ili većinski suvlasnik više od 51% udjela u trgovačkom društvu ili drugoj pravnoj osobi, ne obavlja samostalno profesionalnu i gospodarsku djelatnost, nije većinski vlasnik ili suvlasnik više od 51% udjela u poljoprivrednom gospodarstvu, nije redoviti učenik ili student i nije umirovljenik. </w:t>
      </w:r>
    </w:p>
    <w:p w:rsidR="00D351F6" w:rsidRDefault="00D351F6" w:rsidP="002D075D">
      <w:pPr>
        <w:tabs>
          <w:tab w:val="left" w:pos="-720"/>
        </w:tabs>
        <w:suppressAutoHyphens/>
        <w:spacing w:line="120" w:lineRule="auto"/>
        <w:jc w:val="both"/>
        <w:rPr>
          <w:rFonts w:asciiTheme="minorHAnsi" w:hAnsiTheme="minorHAnsi" w:cstheme="minorHAnsi"/>
          <w:b/>
          <w:noProof/>
          <w:spacing w:val="-2"/>
          <w:sz w:val="20"/>
          <w:lang w:val="hr-HR"/>
        </w:rPr>
      </w:pPr>
    </w:p>
    <w:p w:rsidR="006E5713" w:rsidRPr="00691C8C" w:rsidRDefault="00D351F6" w:rsidP="006E5713">
      <w:pPr>
        <w:tabs>
          <w:tab w:val="left" w:pos="-720"/>
        </w:tabs>
        <w:suppressAutoHyphens/>
        <w:jc w:val="both"/>
        <w:rPr>
          <w:rFonts w:asciiTheme="minorHAnsi" w:hAnsiTheme="minorHAnsi" w:cstheme="minorHAnsi"/>
          <w:noProof/>
          <w:spacing w:val="-2"/>
          <w:sz w:val="20"/>
          <w:lang w:val="hr-HR"/>
        </w:rPr>
      </w:pPr>
      <w:r>
        <w:rPr>
          <w:rFonts w:asciiTheme="minorHAnsi" w:hAnsiTheme="minorHAnsi" w:cstheme="minorHAnsi"/>
          <w:i/>
          <w:noProof/>
          <w:spacing w:val="-2"/>
          <w:sz w:val="20"/>
          <w:lang w:val="hr-HR"/>
        </w:rPr>
        <w:tab/>
      </w:r>
      <w:r w:rsidR="006E5713" w:rsidRPr="00691C8C">
        <w:rPr>
          <w:rFonts w:asciiTheme="minorHAnsi" w:hAnsiTheme="minorHAnsi" w:cstheme="minorHAnsi"/>
          <w:i/>
          <w:noProof/>
          <w:spacing w:val="-2"/>
          <w:sz w:val="20"/>
          <w:lang w:val="hr-HR"/>
        </w:rPr>
        <w:t>Potrebe za djelatnicima</w:t>
      </w:r>
      <w:r w:rsidR="006E5713" w:rsidRPr="00691C8C">
        <w:rPr>
          <w:rFonts w:asciiTheme="minorHAnsi" w:hAnsiTheme="minorHAnsi" w:cstheme="minorHAnsi"/>
          <w:noProof/>
          <w:spacing w:val="-2"/>
          <w:sz w:val="20"/>
          <w:lang w:val="hr-HR"/>
        </w:rPr>
        <w:t xml:space="preserve"> predstavljaju broj traženih osoba za ispražnjena i novootvorena radna mjesta što ih poslodavci prijavljuju Hrvatskom zavodu za zapošljavanje - Područno</w:t>
      </w:r>
      <w:r w:rsidR="0058071B">
        <w:rPr>
          <w:rFonts w:asciiTheme="minorHAnsi" w:hAnsiTheme="minorHAnsi" w:cstheme="minorHAnsi"/>
          <w:noProof/>
          <w:spacing w:val="-2"/>
          <w:sz w:val="20"/>
          <w:lang w:val="hr-HR"/>
        </w:rPr>
        <w:t>m</w:t>
      </w:r>
      <w:r w:rsidR="006E5713" w:rsidRPr="00691C8C">
        <w:rPr>
          <w:rFonts w:asciiTheme="minorHAnsi" w:hAnsiTheme="minorHAnsi" w:cstheme="minorHAnsi"/>
          <w:noProof/>
          <w:spacing w:val="-2"/>
          <w:sz w:val="20"/>
          <w:lang w:val="hr-HR"/>
        </w:rPr>
        <w:t xml:space="preserve"> </w:t>
      </w:r>
      <w:r w:rsidR="0058071B">
        <w:rPr>
          <w:rFonts w:asciiTheme="minorHAnsi" w:hAnsiTheme="minorHAnsi" w:cstheme="minorHAnsi"/>
          <w:noProof/>
          <w:spacing w:val="-2"/>
          <w:sz w:val="20"/>
          <w:lang w:val="hr-HR"/>
        </w:rPr>
        <w:t>uredu</w:t>
      </w:r>
      <w:r w:rsidR="006E5713" w:rsidRPr="00691C8C">
        <w:rPr>
          <w:rFonts w:asciiTheme="minorHAnsi" w:hAnsiTheme="minorHAnsi" w:cstheme="minorHAnsi"/>
          <w:noProof/>
          <w:spacing w:val="-2"/>
          <w:sz w:val="20"/>
          <w:lang w:val="hr-HR"/>
        </w:rPr>
        <w:t xml:space="preserve"> Zagreb tijekom izvještajnog mjeseca.</w:t>
      </w:r>
    </w:p>
    <w:p w:rsidR="006E5713" w:rsidRPr="00691C8C" w:rsidRDefault="006E5713" w:rsidP="0062559A">
      <w:pPr>
        <w:tabs>
          <w:tab w:val="left" w:pos="-720"/>
        </w:tabs>
        <w:spacing w:line="120" w:lineRule="auto"/>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p>
    <w:p w:rsidR="00EA0FCE" w:rsidRDefault="006E5713" w:rsidP="00A56BD4">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noProof/>
          <w:spacing w:val="-2"/>
          <w:sz w:val="20"/>
          <w:lang w:val="hr-HR"/>
        </w:rPr>
        <w:tab/>
        <w:t>Podaci o nezaposlenim osobama preuzeti su od Hrvatskog za</w:t>
      </w:r>
      <w:r w:rsidR="00F67DCB">
        <w:rPr>
          <w:rFonts w:asciiTheme="minorHAnsi" w:hAnsiTheme="minorHAnsi" w:cstheme="minorHAnsi"/>
          <w:noProof/>
          <w:spacing w:val="-2"/>
          <w:sz w:val="20"/>
          <w:lang w:val="hr-HR"/>
        </w:rPr>
        <w:t>voda za zapošljavanje - Područni</w:t>
      </w:r>
      <w:r w:rsidRPr="00691C8C">
        <w:rPr>
          <w:rFonts w:asciiTheme="minorHAnsi" w:hAnsiTheme="minorHAnsi" w:cstheme="minorHAnsi"/>
          <w:noProof/>
          <w:spacing w:val="-2"/>
          <w:sz w:val="20"/>
          <w:lang w:val="hr-HR"/>
        </w:rPr>
        <w:t xml:space="preserve"> </w:t>
      </w:r>
      <w:r w:rsidR="00F67DCB">
        <w:rPr>
          <w:rFonts w:asciiTheme="minorHAnsi" w:hAnsiTheme="minorHAnsi" w:cstheme="minorHAnsi"/>
          <w:noProof/>
          <w:spacing w:val="-2"/>
          <w:sz w:val="20"/>
          <w:lang w:val="hr-HR"/>
        </w:rPr>
        <w:t>ured</w:t>
      </w:r>
      <w:r w:rsidRPr="00691C8C">
        <w:rPr>
          <w:rFonts w:asciiTheme="minorHAnsi" w:hAnsiTheme="minorHAnsi" w:cstheme="minorHAnsi"/>
          <w:noProof/>
          <w:spacing w:val="-2"/>
          <w:sz w:val="20"/>
          <w:lang w:val="hr-HR"/>
        </w:rPr>
        <w:t xml:space="preserve"> Zagreb.</w:t>
      </w:r>
      <w:r w:rsidRPr="00691C8C">
        <w:rPr>
          <w:rFonts w:asciiTheme="minorHAnsi" w:hAnsiTheme="minorHAnsi" w:cstheme="minorHAnsi"/>
          <w:b/>
          <w:noProof/>
          <w:spacing w:val="-2"/>
          <w:sz w:val="20"/>
          <w:lang w:val="hr-HR"/>
        </w:rPr>
        <w:t xml:space="preserve"> </w:t>
      </w:r>
    </w:p>
    <w:p w:rsidR="00C76A16" w:rsidRDefault="00C76A16" w:rsidP="006E5713">
      <w:pPr>
        <w:tabs>
          <w:tab w:val="left" w:pos="-720"/>
        </w:tabs>
        <w:suppressAutoHyphens/>
        <w:jc w:val="both"/>
        <w:rPr>
          <w:rFonts w:asciiTheme="minorHAnsi" w:hAnsiTheme="minorHAnsi" w:cstheme="minorHAnsi"/>
          <w:b/>
          <w:noProof/>
          <w:spacing w:val="-2"/>
          <w:sz w:val="20"/>
          <w:lang w:val="hr-HR"/>
        </w:rPr>
      </w:pPr>
    </w:p>
    <w:p w:rsidR="006E5713" w:rsidRPr="00691C8C" w:rsidRDefault="006E5713" w:rsidP="006E5713">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PLAĆE</w:t>
      </w:r>
    </w:p>
    <w:p w:rsidR="006E5713" w:rsidRPr="00691C8C" w:rsidRDefault="006E5713" w:rsidP="006E5713">
      <w:pPr>
        <w:tabs>
          <w:tab w:val="left" w:pos="-720"/>
        </w:tabs>
        <w:spacing w:line="140" w:lineRule="exact"/>
        <w:jc w:val="both"/>
        <w:rPr>
          <w:rFonts w:asciiTheme="minorHAnsi" w:hAnsiTheme="minorHAnsi" w:cstheme="minorHAnsi"/>
          <w:b/>
          <w:noProof/>
          <w:spacing w:val="-2"/>
          <w:sz w:val="20"/>
          <w:lang w:val="hr-HR"/>
        </w:rPr>
      </w:pPr>
    </w:p>
    <w:p w:rsidR="006E5713" w:rsidRPr="00691C8C" w:rsidRDefault="006E5713" w:rsidP="006E5713">
      <w:pPr>
        <w:tabs>
          <w:tab w:val="left" w:pos="-720"/>
        </w:tabs>
        <w:suppressAutoHyphens/>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Izvor podataka</w:t>
      </w:r>
    </w:p>
    <w:p w:rsidR="006E5713" w:rsidRPr="00691C8C" w:rsidRDefault="006E5713" w:rsidP="006E5713">
      <w:pPr>
        <w:pStyle w:val="BodyText"/>
        <w:spacing w:line="120" w:lineRule="auto"/>
        <w:rPr>
          <w:rFonts w:asciiTheme="minorHAnsi" w:hAnsiTheme="minorHAnsi" w:cstheme="minorHAnsi"/>
          <w:noProof/>
        </w:rPr>
      </w:pPr>
    </w:p>
    <w:p w:rsidR="000C3B42" w:rsidRPr="00D86F32" w:rsidRDefault="006E5713" w:rsidP="000C3B42">
      <w:pPr>
        <w:ind w:right="284"/>
        <w:jc w:val="both"/>
        <w:rPr>
          <w:rFonts w:asciiTheme="minorHAnsi" w:hAnsiTheme="minorHAnsi" w:cstheme="minorHAnsi"/>
          <w:noProof/>
          <w:sz w:val="20"/>
          <w:lang w:eastAsia="hr-HR"/>
        </w:rPr>
      </w:pPr>
      <w:r w:rsidRPr="00691C8C">
        <w:rPr>
          <w:rFonts w:asciiTheme="minorHAnsi" w:hAnsiTheme="minorHAnsi" w:cstheme="minorHAnsi"/>
          <w:noProof/>
        </w:rPr>
        <w:tab/>
      </w:r>
      <w:r w:rsidR="000C3B42" w:rsidRPr="00D86F32">
        <w:rPr>
          <w:rFonts w:asciiTheme="minorHAnsi" w:hAnsiTheme="minorHAnsi" w:cstheme="minorHAnsi"/>
          <w:noProof/>
          <w:sz w:val="20"/>
          <w:lang w:eastAsia="hr-HR"/>
        </w:rPr>
        <w:t xml:space="preserve">Podaci o prosječnim mjesečnim neto i bruto plaćama zaposlenih, dobiveni su na temelju obrade podataka iz </w:t>
      </w:r>
      <w:r w:rsidR="000C3B42" w:rsidRPr="00D86F32">
        <w:rPr>
          <w:rFonts w:asciiTheme="minorHAnsi" w:hAnsiTheme="minorHAnsi" w:cstheme="minorHAnsi"/>
          <w:i/>
          <w:noProof/>
          <w:sz w:val="20"/>
          <w:lang w:eastAsia="hr-HR"/>
        </w:rPr>
        <w:t xml:space="preserve">Izvješća o primicima, porezu na dohodak i prirezu te doprinosima za obvezna osiguranja </w:t>
      </w:r>
      <w:r w:rsidR="000C3B42" w:rsidRPr="00D86F32">
        <w:rPr>
          <w:rFonts w:asciiTheme="minorHAnsi" w:hAnsiTheme="minorHAnsi" w:cstheme="minorHAnsi"/>
          <w:noProof/>
          <w:sz w:val="20"/>
          <w:lang w:eastAsia="hr-HR"/>
        </w:rPr>
        <w:t>(</w:t>
      </w:r>
      <w:r w:rsidR="000C3B42" w:rsidRPr="00D86F32">
        <w:rPr>
          <w:rFonts w:asciiTheme="minorHAnsi" w:hAnsiTheme="minorHAnsi" w:cstheme="minorHAnsi"/>
          <w:i/>
          <w:noProof/>
          <w:sz w:val="20"/>
          <w:lang w:eastAsia="hr-HR"/>
        </w:rPr>
        <w:t>obrazac</w:t>
      </w:r>
      <w:r w:rsidR="000C3B42" w:rsidRPr="00D86F32">
        <w:rPr>
          <w:rFonts w:asciiTheme="minorHAnsi" w:hAnsiTheme="minorHAnsi" w:cstheme="minorHAnsi"/>
          <w:noProof/>
          <w:sz w:val="20"/>
          <w:lang w:eastAsia="hr-HR"/>
        </w:rPr>
        <w:t xml:space="preserve"> JOPPD). </w:t>
      </w:r>
    </w:p>
    <w:p w:rsidR="000C3B42" w:rsidRPr="00D86F32" w:rsidRDefault="000C3B42" w:rsidP="000C3B42">
      <w:pPr>
        <w:spacing w:line="120" w:lineRule="auto"/>
        <w:ind w:left="284" w:right="284"/>
        <w:jc w:val="both"/>
        <w:rPr>
          <w:rFonts w:asciiTheme="minorHAnsi" w:hAnsiTheme="minorHAnsi" w:cstheme="minorHAnsi"/>
          <w:noProof/>
          <w:sz w:val="20"/>
          <w:lang w:eastAsia="hr-HR"/>
        </w:rPr>
      </w:pPr>
    </w:p>
    <w:p w:rsidR="000C3B42" w:rsidRPr="00D86F32" w:rsidRDefault="000C3B42" w:rsidP="000C3B42">
      <w:pPr>
        <w:ind w:right="284"/>
        <w:jc w:val="both"/>
        <w:rPr>
          <w:rFonts w:asciiTheme="minorHAnsi" w:hAnsiTheme="minorHAnsi" w:cstheme="minorHAnsi"/>
          <w:b/>
          <w:noProof/>
          <w:sz w:val="20"/>
          <w:lang w:eastAsia="hr-HR"/>
        </w:rPr>
      </w:pPr>
      <w:r w:rsidRPr="00D86F32">
        <w:rPr>
          <w:rFonts w:asciiTheme="minorHAnsi" w:hAnsiTheme="minorHAnsi" w:cstheme="minorHAnsi"/>
          <w:noProof/>
          <w:sz w:val="20"/>
          <w:lang w:eastAsia="hr-HR"/>
        </w:rPr>
        <w:tab/>
        <w:t xml:space="preserve">Obrazac JOPPD dostavljaju isplatitelji svih vrsta dohotka za koje je propisima o porezu na dohodak propisana obveza obračunavanja i plaćanja poreza po odbitku. </w:t>
      </w:r>
    </w:p>
    <w:p w:rsidR="000C3B42" w:rsidRPr="00D86F32" w:rsidRDefault="000C3B42" w:rsidP="000C3B42">
      <w:pPr>
        <w:ind w:left="284" w:right="284"/>
        <w:jc w:val="both"/>
        <w:rPr>
          <w:rFonts w:asciiTheme="minorHAnsi" w:hAnsiTheme="minorHAnsi" w:cstheme="minorHAnsi"/>
          <w:noProof/>
          <w:sz w:val="20"/>
          <w:lang w:eastAsia="hr-HR"/>
        </w:rPr>
      </w:pPr>
    </w:p>
    <w:p w:rsidR="000C3B42" w:rsidRPr="00D86F32" w:rsidRDefault="000C3B42" w:rsidP="000C3B42">
      <w:pPr>
        <w:rPr>
          <w:rFonts w:asciiTheme="minorHAnsi" w:hAnsiTheme="minorHAnsi" w:cstheme="minorHAnsi"/>
          <w:b/>
          <w:i/>
          <w:noProof/>
          <w:sz w:val="20"/>
        </w:rPr>
      </w:pPr>
      <w:r w:rsidRPr="00D86F32">
        <w:rPr>
          <w:rFonts w:asciiTheme="minorHAnsi" w:hAnsiTheme="minorHAnsi" w:cstheme="minorHAnsi"/>
          <w:b/>
          <w:i/>
          <w:noProof/>
          <w:sz w:val="20"/>
        </w:rPr>
        <w:t>NAPOMENA:</w:t>
      </w:r>
    </w:p>
    <w:p w:rsidR="000C3B42" w:rsidRPr="00D86F32" w:rsidRDefault="000C3B42" w:rsidP="000C3B42">
      <w:pPr>
        <w:spacing w:line="120" w:lineRule="auto"/>
        <w:rPr>
          <w:rFonts w:asciiTheme="minorHAnsi" w:hAnsiTheme="minorHAnsi" w:cstheme="minorHAnsi"/>
          <w:noProof/>
          <w:sz w:val="20"/>
        </w:rPr>
      </w:pPr>
    </w:p>
    <w:p w:rsidR="000C3B42" w:rsidRPr="00D86F32" w:rsidRDefault="000C3B42" w:rsidP="000C3B42">
      <w:pPr>
        <w:jc w:val="both"/>
        <w:rPr>
          <w:rFonts w:asciiTheme="minorHAnsi" w:hAnsiTheme="minorHAnsi" w:cstheme="minorHAnsi"/>
          <w:noProof/>
          <w:sz w:val="20"/>
        </w:rPr>
      </w:pPr>
      <w:r w:rsidRPr="00D86F32">
        <w:rPr>
          <w:rFonts w:asciiTheme="minorHAnsi" w:hAnsiTheme="minorHAnsi" w:cstheme="minorHAnsi"/>
          <w:noProof/>
          <w:sz w:val="20"/>
        </w:rPr>
        <w:t>Zbog procesa modernizacije sustava prikupljanja podataka od siječnja 2016. u primjeni je novi način prikupljanja i obrade podataka o neto i bruto plaći zaposlenih, preuzimanjem podataka iz obrasca JOPPD, a prestalo je prikupljanje dosadašnjeg načina prikupljanja putem papirnatih statističkih obrazaca RAD-1.</w:t>
      </w:r>
    </w:p>
    <w:p w:rsidR="000C3B42" w:rsidRPr="00D86F32" w:rsidRDefault="000C3B42" w:rsidP="000C3B42">
      <w:pPr>
        <w:spacing w:line="120" w:lineRule="auto"/>
        <w:jc w:val="both"/>
        <w:rPr>
          <w:rFonts w:asciiTheme="minorHAnsi" w:hAnsiTheme="minorHAnsi" w:cstheme="minorHAnsi"/>
          <w:noProof/>
          <w:sz w:val="20"/>
        </w:rPr>
      </w:pPr>
    </w:p>
    <w:p w:rsidR="00C76A16" w:rsidRDefault="00C76A16" w:rsidP="000C3B42">
      <w:pPr>
        <w:jc w:val="both"/>
        <w:rPr>
          <w:rFonts w:asciiTheme="minorHAnsi" w:hAnsiTheme="minorHAnsi" w:cstheme="minorHAnsi"/>
          <w:noProof/>
          <w:sz w:val="20"/>
        </w:rPr>
      </w:pPr>
    </w:p>
    <w:p w:rsidR="00C76A16" w:rsidRDefault="00C76A16" w:rsidP="000C3B42">
      <w:pPr>
        <w:jc w:val="both"/>
        <w:rPr>
          <w:rFonts w:asciiTheme="minorHAnsi" w:hAnsiTheme="minorHAnsi" w:cstheme="minorHAnsi"/>
          <w:noProof/>
          <w:sz w:val="20"/>
        </w:rPr>
      </w:pPr>
    </w:p>
    <w:p w:rsidR="000C3B42" w:rsidRPr="00D86F32" w:rsidRDefault="000C3B42" w:rsidP="000C3B42">
      <w:pPr>
        <w:jc w:val="both"/>
        <w:rPr>
          <w:rFonts w:asciiTheme="minorHAnsi" w:hAnsiTheme="minorHAnsi" w:cstheme="minorHAnsi"/>
          <w:noProof/>
          <w:sz w:val="20"/>
        </w:rPr>
      </w:pPr>
      <w:r w:rsidRPr="00D86F32">
        <w:rPr>
          <w:rFonts w:asciiTheme="minorHAnsi" w:hAnsiTheme="minorHAnsi" w:cstheme="minorHAnsi"/>
          <w:noProof/>
          <w:sz w:val="20"/>
        </w:rPr>
        <w:lastRenderedPageBreak/>
        <w:t>Dosadašnjim načinom prikupljanja o plaćama i broju zaposlenih u pravnim osobama bilo je obuhvaćeno 70% zaposlenih. Preuzimanjem podataka iz obrasca JOPPD koji sadrži informacije o svakoj isplaćenoj plaći na temelju radnog odnosa (puni obuhvat) osim unapređenja načina rada, smanjenja troškova, omogućen je i izračun novih pokazatelja koje zbog dosadašnjeg načina prikupljanja nije bilo moguće izračunati.</w:t>
      </w:r>
    </w:p>
    <w:p w:rsidR="000C3B42" w:rsidRPr="00D86F32" w:rsidRDefault="000C3B42" w:rsidP="000C3B42">
      <w:pPr>
        <w:spacing w:line="120" w:lineRule="auto"/>
        <w:jc w:val="both"/>
        <w:rPr>
          <w:rFonts w:asciiTheme="minorHAnsi" w:hAnsiTheme="minorHAnsi" w:cstheme="minorHAnsi"/>
          <w:noProof/>
          <w:sz w:val="20"/>
        </w:rPr>
      </w:pPr>
    </w:p>
    <w:p w:rsidR="000C3B42" w:rsidRPr="00D86F32" w:rsidRDefault="000C3B42" w:rsidP="000C3B42">
      <w:pPr>
        <w:jc w:val="both"/>
        <w:rPr>
          <w:rFonts w:asciiTheme="minorHAnsi" w:hAnsiTheme="minorHAnsi" w:cstheme="minorHAnsi"/>
          <w:noProof/>
          <w:sz w:val="20"/>
        </w:rPr>
      </w:pPr>
      <w:r w:rsidRPr="00D86F32">
        <w:rPr>
          <w:rFonts w:asciiTheme="minorHAnsi" w:hAnsiTheme="minorHAnsi" w:cstheme="minorHAnsi"/>
          <w:noProof/>
          <w:sz w:val="20"/>
        </w:rPr>
        <w:t>Važno je istaknuti da je promjena metodologije prikupljanja i obrade podataka rezultirala prekidom serija podataka plaća, a objavljeni podaci u ovom priopćenju nisu usporedivi s prethodno objavljenim mjesečnim podacima.</w:t>
      </w:r>
    </w:p>
    <w:p w:rsidR="000C3B42" w:rsidRPr="00D86F32" w:rsidRDefault="000C3B42" w:rsidP="000C3B42">
      <w:pPr>
        <w:spacing w:line="120" w:lineRule="auto"/>
        <w:jc w:val="both"/>
        <w:rPr>
          <w:rFonts w:asciiTheme="minorHAnsi" w:hAnsiTheme="minorHAnsi" w:cstheme="minorHAnsi"/>
          <w:noProof/>
          <w:sz w:val="20"/>
        </w:rPr>
      </w:pPr>
    </w:p>
    <w:p w:rsidR="000C3B42" w:rsidRPr="00D86F32" w:rsidRDefault="000C3B42" w:rsidP="000C3B42">
      <w:pPr>
        <w:jc w:val="both"/>
        <w:rPr>
          <w:rFonts w:asciiTheme="minorHAnsi" w:hAnsiTheme="minorHAnsi" w:cstheme="minorHAnsi"/>
          <w:noProof/>
          <w:sz w:val="20"/>
        </w:rPr>
      </w:pPr>
      <w:r w:rsidRPr="00D86F32">
        <w:rPr>
          <w:rFonts w:asciiTheme="minorHAnsi" w:hAnsiTheme="minorHAnsi" w:cstheme="minorHAnsi"/>
          <w:noProof/>
          <w:sz w:val="20"/>
        </w:rPr>
        <w:t>Također, promjena načina odnosno proširenje na puni obuhvat rezultiralo je smanjenjem prosječnih plaća. Rezultati su očekivani s obzirom da se pri odabiru uzorka, koji je činilo 70% obuhvata zaposlenih iz svakog odjeljka NKD-2007., posebna pozornost posvećivala opterećenju izvještajnih jedinica i to posebno onih s malim brojem zaposlenih, koje se nisu uključivale u uzorak osim ako to nije bilo neophodno.</w:t>
      </w:r>
    </w:p>
    <w:p w:rsidR="000C3B42" w:rsidRPr="00D86F32" w:rsidRDefault="000C3B42" w:rsidP="000C3B42">
      <w:pPr>
        <w:ind w:left="284" w:right="284"/>
        <w:jc w:val="both"/>
        <w:rPr>
          <w:rFonts w:asciiTheme="minorHAnsi" w:hAnsiTheme="minorHAnsi" w:cstheme="minorHAnsi"/>
          <w:noProof/>
          <w:sz w:val="20"/>
          <w:lang w:eastAsia="hr-HR"/>
        </w:rPr>
      </w:pPr>
    </w:p>
    <w:p w:rsidR="000C3B42" w:rsidRPr="00D86F32" w:rsidRDefault="000C3B42" w:rsidP="000C3B42">
      <w:pPr>
        <w:ind w:right="284"/>
        <w:jc w:val="both"/>
        <w:rPr>
          <w:rFonts w:asciiTheme="minorHAnsi" w:hAnsiTheme="minorHAnsi" w:cstheme="minorHAnsi"/>
          <w:b/>
          <w:i/>
          <w:noProof/>
          <w:sz w:val="20"/>
          <w:lang w:eastAsia="hr-HR"/>
        </w:rPr>
      </w:pPr>
      <w:r w:rsidRPr="00D86F32">
        <w:rPr>
          <w:rFonts w:asciiTheme="minorHAnsi" w:hAnsiTheme="minorHAnsi" w:cstheme="minorHAnsi"/>
          <w:b/>
          <w:i/>
          <w:noProof/>
          <w:sz w:val="20"/>
          <w:lang w:eastAsia="hr-HR"/>
        </w:rPr>
        <w:t>Obuhvat i usporedivost</w:t>
      </w:r>
    </w:p>
    <w:p w:rsidR="000C3B42" w:rsidRPr="00D86F32" w:rsidRDefault="000C3B42" w:rsidP="000C3B42">
      <w:pPr>
        <w:spacing w:line="120" w:lineRule="auto"/>
        <w:ind w:left="284" w:right="284"/>
        <w:jc w:val="both"/>
        <w:rPr>
          <w:rFonts w:asciiTheme="minorHAnsi" w:hAnsiTheme="minorHAnsi" w:cstheme="minorHAnsi"/>
          <w:noProof/>
          <w:sz w:val="20"/>
          <w:lang w:eastAsia="hr-HR"/>
        </w:rPr>
      </w:pPr>
    </w:p>
    <w:p w:rsidR="000C3B42" w:rsidRPr="00D86F32" w:rsidRDefault="000C3B42" w:rsidP="000C3B42">
      <w:pPr>
        <w:ind w:right="284"/>
        <w:jc w:val="both"/>
        <w:rPr>
          <w:rFonts w:asciiTheme="minorHAnsi" w:hAnsiTheme="minorHAnsi" w:cstheme="minorHAnsi"/>
          <w:noProof/>
          <w:sz w:val="20"/>
          <w:lang w:eastAsia="hr-HR"/>
        </w:rPr>
      </w:pPr>
      <w:r w:rsidRPr="00D86F32">
        <w:rPr>
          <w:rFonts w:asciiTheme="minorHAnsi" w:hAnsiTheme="minorHAnsi" w:cstheme="minorHAnsi"/>
          <w:noProof/>
          <w:sz w:val="20"/>
          <w:lang w:eastAsia="hr-HR"/>
        </w:rPr>
        <w:tab/>
        <w:t>Obuhvaćeni su zaposleni u pravnim osobama svih oblika vlasništva na području Grada Zagreba koji imaju zasnovan radni odnos, bez obzira na vrstu radnog odnosa i duljinu radnog vremena.</w:t>
      </w:r>
    </w:p>
    <w:p w:rsidR="000C3B42" w:rsidRPr="00D86F32" w:rsidRDefault="000C3B42" w:rsidP="000C3B42">
      <w:pPr>
        <w:spacing w:line="120" w:lineRule="auto"/>
        <w:ind w:left="284" w:right="284" w:firstLine="709"/>
        <w:jc w:val="both"/>
        <w:rPr>
          <w:rFonts w:asciiTheme="minorHAnsi" w:hAnsiTheme="minorHAnsi" w:cstheme="minorHAnsi"/>
          <w:noProof/>
          <w:sz w:val="20"/>
          <w:lang w:eastAsia="hr-HR"/>
        </w:rPr>
      </w:pPr>
    </w:p>
    <w:p w:rsidR="000C3B42" w:rsidRPr="00D86F32" w:rsidRDefault="000C3B42" w:rsidP="00D86F32">
      <w:pPr>
        <w:ind w:right="284" w:firstLine="720"/>
        <w:jc w:val="both"/>
        <w:rPr>
          <w:rFonts w:asciiTheme="minorHAnsi" w:hAnsiTheme="minorHAnsi" w:cstheme="minorHAnsi"/>
          <w:noProof/>
          <w:sz w:val="20"/>
          <w:lang w:eastAsia="hr-HR"/>
        </w:rPr>
      </w:pPr>
      <w:r w:rsidRPr="00D86F32">
        <w:rPr>
          <w:rFonts w:asciiTheme="minorHAnsi" w:hAnsiTheme="minorHAnsi" w:cstheme="minorHAnsi"/>
          <w:noProof/>
          <w:sz w:val="20"/>
          <w:lang w:eastAsia="hr-HR"/>
        </w:rPr>
        <w:t>Ako je u obračunskom razdoblju zaposleni imao manje od 80 plaćenih sati rada, njegove isplate nisu uključene u obradu .</w:t>
      </w:r>
    </w:p>
    <w:p w:rsidR="000C3B42" w:rsidRPr="00D86F32" w:rsidRDefault="000C3B42" w:rsidP="000C3B42">
      <w:pPr>
        <w:spacing w:line="120" w:lineRule="auto"/>
        <w:ind w:left="284" w:right="284" w:firstLine="425"/>
        <w:jc w:val="both"/>
        <w:rPr>
          <w:rFonts w:asciiTheme="minorHAnsi" w:hAnsiTheme="minorHAnsi" w:cstheme="minorHAnsi"/>
          <w:noProof/>
          <w:sz w:val="20"/>
          <w:lang w:eastAsia="hr-HR"/>
        </w:rPr>
      </w:pPr>
    </w:p>
    <w:p w:rsidR="000C3B42" w:rsidRPr="00D86F32" w:rsidRDefault="000C3B42" w:rsidP="00D86F32">
      <w:pPr>
        <w:ind w:right="284" w:firstLine="720"/>
        <w:jc w:val="both"/>
        <w:rPr>
          <w:rFonts w:asciiTheme="minorHAnsi" w:hAnsiTheme="minorHAnsi" w:cstheme="minorHAnsi"/>
          <w:noProof/>
          <w:sz w:val="20"/>
          <w:lang w:eastAsia="hr-HR"/>
        </w:rPr>
      </w:pPr>
      <w:r w:rsidRPr="00D86F32">
        <w:rPr>
          <w:rFonts w:asciiTheme="minorHAnsi" w:hAnsiTheme="minorHAnsi" w:cstheme="minorHAnsi"/>
          <w:noProof/>
          <w:sz w:val="20"/>
          <w:lang w:eastAsia="hr-HR"/>
        </w:rPr>
        <w:t>Nisu obuhvaćeni zaposleni u obrtu i slobodnim profesijama i zaposleni osiguranici poljoprivrednici.</w:t>
      </w:r>
    </w:p>
    <w:p w:rsidR="000C3B42" w:rsidRPr="00D86F32" w:rsidRDefault="000C3B42" w:rsidP="000C3B42">
      <w:pPr>
        <w:spacing w:line="120" w:lineRule="auto"/>
        <w:ind w:left="284" w:right="284" w:firstLine="425"/>
        <w:jc w:val="both"/>
        <w:rPr>
          <w:rFonts w:asciiTheme="minorHAnsi" w:hAnsiTheme="minorHAnsi" w:cstheme="minorHAnsi"/>
          <w:noProof/>
          <w:sz w:val="20"/>
          <w:lang w:eastAsia="hr-HR"/>
        </w:rPr>
      </w:pPr>
    </w:p>
    <w:p w:rsidR="000C3B42" w:rsidRPr="00D86F32" w:rsidRDefault="00D86F32" w:rsidP="000C3B42">
      <w:pPr>
        <w:tabs>
          <w:tab w:val="left" w:pos="709"/>
        </w:tabs>
        <w:ind w:right="284" w:firstLine="425"/>
        <w:jc w:val="both"/>
        <w:rPr>
          <w:rFonts w:asciiTheme="minorHAnsi" w:hAnsiTheme="minorHAnsi" w:cstheme="minorHAnsi"/>
          <w:noProof/>
          <w:sz w:val="20"/>
          <w:lang w:eastAsia="hr-HR"/>
        </w:rPr>
      </w:pPr>
      <w:r w:rsidRPr="00D86F32">
        <w:rPr>
          <w:rFonts w:asciiTheme="minorHAnsi" w:hAnsiTheme="minorHAnsi" w:cstheme="minorHAnsi"/>
          <w:noProof/>
          <w:sz w:val="20"/>
          <w:lang w:eastAsia="hr-HR"/>
        </w:rPr>
        <w:tab/>
      </w:r>
      <w:r w:rsidR="000C3B42" w:rsidRPr="00D86F32">
        <w:rPr>
          <w:rFonts w:asciiTheme="minorHAnsi" w:hAnsiTheme="minorHAnsi" w:cstheme="minorHAnsi"/>
          <w:noProof/>
          <w:sz w:val="20"/>
          <w:lang w:eastAsia="hr-HR"/>
        </w:rPr>
        <w:t>Od siječnja 2016. podaci nisu usporedivi s prethodno objavljenim mjesečnim podacima.</w:t>
      </w:r>
    </w:p>
    <w:p w:rsidR="000C3B42" w:rsidRPr="00D86F32" w:rsidRDefault="000C3B42" w:rsidP="000C3B42">
      <w:pPr>
        <w:ind w:left="284" w:right="284"/>
        <w:jc w:val="both"/>
        <w:rPr>
          <w:rFonts w:asciiTheme="minorHAnsi" w:hAnsiTheme="minorHAnsi" w:cstheme="minorHAnsi"/>
          <w:noProof/>
          <w:sz w:val="20"/>
          <w:lang w:eastAsia="hr-HR"/>
        </w:rPr>
      </w:pPr>
    </w:p>
    <w:p w:rsidR="000C3B42" w:rsidRPr="00D86F32" w:rsidRDefault="000C3B42" w:rsidP="000C3B42">
      <w:pPr>
        <w:ind w:right="284"/>
        <w:jc w:val="both"/>
        <w:rPr>
          <w:rFonts w:asciiTheme="minorHAnsi" w:hAnsiTheme="minorHAnsi" w:cstheme="minorHAnsi"/>
          <w:b/>
          <w:i/>
          <w:noProof/>
          <w:sz w:val="20"/>
          <w:lang w:eastAsia="hr-HR"/>
        </w:rPr>
      </w:pPr>
      <w:r w:rsidRPr="00D86F32">
        <w:rPr>
          <w:rFonts w:asciiTheme="minorHAnsi" w:hAnsiTheme="minorHAnsi" w:cstheme="minorHAnsi"/>
          <w:b/>
          <w:i/>
          <w:noProof/>
          <w:sz w:val="20"/>
          <w:lang w:eastAsia="hr-HR"/>
        </w:rPr>
        <w:t>Definicije</w:t>
      </w:r>
    </w:p>
    <w:p w:rsidR="000C3B42" w:rsidRPr="00D86F32" w:rsidRDefault="000C3B42" w:rsidP="000C3B42">
      <w:pPr>
        <w:spacing w:line="120" w:lineRule="auto"/>
        <w:ind w:left="284" w:right="284"/>
        <w:jc w:val="both"/>
        <w:rPr>
          <w:rFonts w:asciiTheme="minorHAnsi" w:hAnsiTheme="minorHAnsi" w:cstheme="minorHAnsi"/>
          <w:noProof/>
          <w:sz w:val="20"/>
          <w:lang w:eastAsia="hr-HR"/>
        </w:rPr>
      </w:pPr>
    </w:p>
    <w:p w:rsidR="000C3B42" w:rsidRPr="00D86F32" w:rsidRDefault="000C3B42" w:rsidP="000C3B42">
      <w:pPr>
        <w:ind w:right="284"/>
        <w:jc w:val="both"/>
        <w:rPr>
          <w:rFonts w:asciiTheme="minorHAnsi" w:hAnsiTheme="minorHAnsi" w:cstheme="minorHAnsi"/>
          <w:noProof/>
          <w:sz w:val="20"/>
          <w:lang w:eastAsia="hr-HR"/>
        </w:rPr>
      </w:pPr>
      <w:r w:rsidRPr="00D86F32">
        <w:rPr>
          <w:rFonts w:asciiTheme="minorHAnsi" w:hAnsiTheme="minorHAnsi" w:cstheme="minorHAnsi"/>
          <w:noProof/>
          <w:sz w:val="20"/>
          <w:lang w:eastAsia="hr-HR"/>
        </w:rPr>
        <w:tab/>
      </w:r>
      <w:r w:rsidRPr="00D86F32">
        <w:rPr>
          <w:rFonts w:asciiTheme="minorHAnsi" w:hAnsiTheme="minorHAnsi" w:cstheme="minorHAnsi"/>
          <w:i/>
          <w:noProof/>
          <w:sz w:val="20"/>
          <w:lang w:eastAsia="hr-HR"/>
        </w:rPr>
        <w:t>Prosječna mjesečna isplaćena neto plaća</w:t>
      </w:r>
      <w:r w:rsidRPr="00D86F32">
        <w:rPr>
          <w:rFonts w:asciiTheme="minorHAnsi" w:hAnsiTheme="minorHAnsi" w:cstheme="minorHAnsi"/>
          <w:noProof/>
          <w:sz w:val="20"/>
          <w:lang w:eastAsia="hr-HR"/>
        </w:rPr>
        <w:t xml:space="preserve"> obuhvaća plaće zaposlenih za obavljene poslove po osnovi radnog odnosa, naknade za godišnji odmor, plaćeni dopust, blagdane i neradne dane određene zakonom, bolovanja do 42 dana, odsutnost zbog stručnog obrazovanja, zastoje na poslu bez krivnje zaposlenog i primitke prema osnovi naknada, potpora i nagrada u iznosima na koje se plaćaju doprinosi, porezi i prirezi.</w:t>
      </w:r>
    </w:p>
    <w:p w:rsidR="000C3B42" w:rsidRPr="00D86F32" w:rsidRDefault="000C3B42" w:rsidP="000C3B42">
      <w:pPr>
        <w:spacing w:line="120" w:lineRule="auto"/>
        <w:ind w:left="284" w:right="284"/>
        <w:jc w:val="both"/>
        <w:rPr>
          <w:rFonts w:asciiTheme="minorHAnsi" w:hAnsiTheme="minorHAnsi" w:cstheme="minorHAnsi"/>
          <w:noProof/>
          <w:sz w:val="20"/>
          <w:lang w:eastAsia="hr-HR"/>
        </w:rPr>
      </w:pPr>
    </w:p>
    <w:p w:rsidR="000C3B42" w:rsidRPr="00D86F32" w:rsidRDefault="000C3B42" w:rsidP="000C3B42">
      <w:pPr>
        <w:ind w:right="284"/>
        <w:jc w:val="both"/>
        <w:rPr>
          <w:rFonts w:asciiTheme="minorHAnsi" w:hAnsiTheme="minorHAnsi" w:cstheme="minorHAnsi"/>
          <w:noProof/>
          <w:sz w:val="20"/>
          <w:lang w:eastAsia="hr-HR"/>
        </w:rPr>
      </w:pPr>
      <w:r w:rsidRPr="00D86F32">
        <w:rPr>
          <w:rFonts w:asciiTheme="minorHAnsi" w:hAnsiTheme="minorHAnsi" w:cstheme="minorHAnsi"/>
          <w:noProof/>
          <w:sz w:val="20"/>
          <w:lang w:eastAsia="hr-HR"/>
        </w:rPr>
        <w:tab/>
      </w:r>
      <w:r w:rsidRPr="00D86F32">
        <w:rPr>
          <w:rFonts w:asciiTheme="minorHAnsi" w:hAnsiTheme="minorHAnsi" w:cstheme="minorHAnsi"/>
          <w:i/>
          <w:noProof/>
          <w:sz w:val="20"/>
          <w:lang w:eastAsia="hr-HR"/>
        </w:rPr>
        <w:t>Nominalni indeksi neto plaća</w:t>
      </w:r>
      <w:r w:rsidRPr="00D86F32">
        <w:rPr>
          <w:rFonts w:asciiTheme="minorHAnsi" w:hAnsiTheme="minorHAnsi" w:cstheme="minorHAnsi"/>
          <w:noProof/>
          <w:sz w:val="20"/>
          <w:lang w:eastAsia="hr-HR"/>
        </w:rPr>
        <w:t xml:space="preserve"> izračunavaju se iz podataka o prosječnim mjesečnim iznosima neto plaća za odgovarajuće mjesece i godine.</w:t>
      </w:r>
    </w:p>
    <w:p w:rsidR="000C3B42" w:rsidRPr="00D86F32" w:rsidRDefault="000C3B42" w:rsidP="000C3B42">
      <w:pPr>
        <w:spacing w:line="120" w:lineRule="auto"/>
        <w:ind w:left="284" w:right="284"/>
        <w:jc w:val="both"/>
        <w:rPr>
          <w:rFonts w:asciiTheme="minorHAnsi" w:hAnsiTheme="minorHAnsi" w:cstheme="minorHAnsi"/>
          <w:sz w:val="20"/>
          <w:lang w:eastAsia="hr-HR"/>
        </w:rPr>
      </w:pPr>
    </w:p>
    <w:p w:rsidR="00F850BB" w:rsidRPr="00D86F32" w:rsidRDefault="000C3B42" w:rsidP="000C3B42">
      <w:pPr>
        <w:pStyle w:val="BodyText"/>
        <w:rPr>
          <w:rFonts w:asciiTheme="minorHAnsi" w:hAnsiTheme="minorHAnsi" w:cstheme="minorHAnsi"/>
          <w:noProof/>
        </w:rPr>
      </w:pPr>
      <w:r w:rsidRPr="00D86F32">
        <w:rPr>
          <w:rFonts w:asciiTheme="minorHAnsi" w:hAnsiTheme="minorHAnsi" w:cstheme="minorHAnsi"/>
          <w:lang w:eastAsia="hr-HR"/>
        </w:rPr>
        <w:tab/>
        <w:t xml:space="preserve">Podaci o prosječnoj mjesečnoj isplaćenoj plaći po zaposlenom iskazuju se prema načelu obavljenih isplata u tekućem za prethodni mjesec što odgovara dinamici isplata u najvećem broju pravnih osoba, te se i prosjek plaće po zaposlenome </w:t>
      </w:r>
      <w:r w:rsidRPr="00D86F32">
        <w:rPr>
          <w:rFonts w:asciiTheme="minorHAnsi" w:hAnsiTheme="minorHAnsi" w:cstheme="minorHAnsi"/>
          <w:i/>
          <w:lang w:eastAsia="hr-HR"/>
        </w:rPr>
        <w:t>odnosi na mjesec za koji je isplata primljena.</w:t>
      </w:r>
    </w:p>
    <w:p w:rsidR="00F850BB" w:rsidRPr="00691C8C" w:rsidRDefault="00F850BB" w:rsidP="00F850BB">
      <w:pPr>
        <w:jc w:val="both"/>
        <w:rPr>
          <w:rFonts w:asciiTheme="minorHAnsi" w:hAnsiTheme="minorHAnsi" w:cstheme="minorHAnsi"/>
          <w:noProof/>
          <w:sz w:val="20"/>
          <w:lang w:val="hr-HR"/>
        </w:rPr>
      </w:pPr>
    </w:p>
    <w:p w:rsidR="00F850BB" w:rsidRPr="00691C8C" w:rsidRDefault="00F850BB" w:rsidP="00F850BB">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OBRAZOVANJE</w:t>
      </w:r>
    </w:p>
    <w:p w:rsidR="00F850BB" w:rsidRPr="00691C8C" w:rsidRDefault="00F850BB" w:rsidP="00F850BB">
      <w:pPr>
        <w:tabs>
          <w:tab w:val="left" w:pos="-720"/>
        </w:tabs>
        <w:spacing w:line="140" w:lineRule="exact"/>
        <w:jc w:val="both"/>
        <w:rPr>
          <w:rFonts w:asciiTheme="minorHAnsi" w:hAnsiTheme="minorHAnsi" w:cstheme="minorHAnsi"/>
          <w:b/>
          <w:noProof/>
          <w:spacing w:val="-2"/>
          <w:sz w:val="20"/>
          <w:lang w:val="hr-HR"/>
        </w:rPr>
      </w:pPr>
    </w:p>
    <w:p w:rsidR="00F850BB" w:rsidRPr="00691C8C" w:rsidRDefault="00F850BB" w:rsidP="00F850BB">
      <w:pPr>
        <w:tabs>
          <w:tab w:val="left" w:pos="-720"/>
        </w:tabs>
        <w:suppressAutoHyphens/>
        <w:spacing w:line="180" w:lineRule="exact"/>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Izvor podataka</w:t>
      </w:r>
    </w:p>
    <w:p w:rsidR="00F850BB" w:rsidRPr="00691C8C" w:rsidRDefault="00F850BB" w:rsidP="00F850BB">
      <w:pPr>
        <w:tabs>
          <w:tab w:val="left" w:pos="-720"/>
        </w:tabs>
        <w:suppressAutoHyphens/>
        <w:spacing w:line="120" w:lineRule="auto"/>
        <w:jc w:val="both"/>
        <w:rPr>
          <w:rFonts w:asciiTheme="minorHAnsi" w:hAnsiTheme="minorHAnsi" w:cstheme="minorHAnsi"/>
          <w:b/>
          <w:noProof/>
          <w:spacing w:val="-2"/>
          <w:sz w:val="20"/>
          <w:lang w:val="hr-HR"/>
        </w:rPr>
      </w:pPr>
    </w:p>
    <w:p w:rsidR="00F850BB" w:rsidRPr="00691C8C" w:rsidRDefault="00F850BB" w:rsidP="00F850BB">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Podaci o školama, učenicima i nastavnicima u osnovnim i srednjim školama prikupljaju se godišnjim izvještajima </w:t>
      </w:r>
      <w:r w:rsidR="00341E94">
        <w:rPr>
          <w:rFonts w:asciiTheme="minorHAnsi" w:hAnsiTheme="minorHAnsi" w:cstheme="minorHAnsi"/>
          <w:noProof/>
          <w:sz w:val="20"/>
          <w:lang w:val="hr-HR"/>
        </w:rPr>
        <w:t xml:space="preserve"> koje dostavljaju osnovne i srednje škole </w:t>
      </w:r>
      <w:r w:rsidRPr="00691C8C">
        <w:rPr>
          <w:rFonts w:asciiTheme="minorHAnsi" w:hAnsiTheme="minorHAnsi" w:cstheme="minorHAnsi"/>
          <w:noProof/>
          <w:sz w:val="20"/>
          <w:lang w:val="hr-HR"/>
        </w:rPr>
        <w:t>na početku i na kraju svake školske godine.</w:t>
      </w:r>
    </w:p>
    <w:p w:rsidR="00F850BB" w:rsidRPr="00691C8C" w:rsidRDefault="00F850BB" w:rsidP="00F850BB">
      <w:pPr>
        <w:spacing w:line="140" w:lineRule="exact"/>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Obuhvat i usporedivost</w:t>
      </w:r>
    </w:p>
    <w:p w:rsidR="00F850BB" w:rsidRPr="00691C8C" w:rsidRDefault="00F850BB" w:rsidP="00F850BB">
      <w:pPr>
        <w:spacing w:line="120" w:lineRule="auto"/>
        <w:jc w:val="both"/>
        <w:rPr>
          <w:rFonts w:asciiTheme="minorHAnsi" w:hAnsiTheme="minorHAnsi" w:cstheme="minorHAnsi"/>
          <w:i/>
          <w:noProof/>
          <w:sz w:val="20"/>
          <w:lang w:val="hr-HR"/>
        </w:rPr>
      </w:pPr>
    </w:p>
    <w:p w:rsidR="00F850BB" w:rsidRPr="00691C8C" w:rsidRDefault="00F850BB" w:rsidP="00F850BB">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 Izvještaje podnose redovite osnovne i srednje škole, osnovne i srednje škole za djecu i mladež s teškoćama u razvoju, osnovne umjetničke škole te ustanove za obrazovanje odraslih.</w:t>
      </w:r>
    </w:p>
    <w:p w:rsidR="00F850BB" w:rsidRPr="00691C8C" w:rsidRDefault="00F850BB" w:rsidP="00F850BB">
      <w:pPr>
        <w:spacing w:line="120" w:lineRule="auto"/>
        <w:ind w:firstLine="720"/>
        <w:jc w:val="both"/>
        <w:rPr>
          <w:rFonts w:asciiTheme="minorHAnsi" w:hAnsiTheme="minorHAnsi" w:cstheme="minorHAnsi"/>
          <w:noProof/>
          <w:sz w:val="20"/>
          <w:lang w:val="hr-HR"/>
        </w:rPr>
      </w:pPr>
    </w:p>
    <w:p w:rsidR="00F850BB" w:rsidRPr="00691C8C" w:rsidRDefault="00F850BB" w:rsidP="00F850BB">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Statističkim istraživanjem obuhvaćene su sve škole na </w:t>
      </w:r>
      <w:r w:rsidR="00341E94">
        <w:rPr>
          <w:rFonts w:asciiTheme="minorHAnsi" w:hAnsiTheme="minorHAnsi" w:cstheme="minorHAnsi"/>
          <w:noProof/>
          <w:sz w:val="20"/>
          <w:lang w:val="hr-HR"/>
        </w:rPr>
        <w:t>području</w:t>
      </w:r>
      <w:r w:rsidRPr="00691C8C">
        <w:rPr>
          <w:rFonts w:asciiTheme="minorHAnsi" w:hAnsiTheme="minorHAnsi" w:cstheme="minorHAnsi"/>
          <w:noProof/>
          <w:sz w:val="20"/>
          <w:lang w:val="hr-HR"/>
        </w:rPr>
        <w:t xml:space="preserve"> Grada Zagreba</w:t>
      </w:r>
      <w:r w:rsidR="00341E94">
        <w:rPr>
          <w:rFonts w:asciiTheme="minorHAnsi" w:hAnsiTheme="minorHAnsi" w:cstheme="minorHAnsi"/>
          <w:noProof/>
          <w:sz w:val="20"/>
          <w:lang w:val="hr-HR"/>
        </w:rPr>
        <w:t>, a podaci su usporedivi s podacima prethodnih godina</w:t>
      </w:r>
      <w:r w:rsidRPr="00691C8C">
        <w:rPr>
          <w:rFonts w:asciiTheme="minorHAnsi" w:hAnsiTheme="minorHAnsi" w:cstheme="minorHAnsi"/>
          <w:noProof/>
          <w:sz w:val="20"/>
          <w:lang w:val="hr-HR"/>
        </w:rPr>
        <w:t>.</w:t>
      </w:r>
    </w:p>
    <w:p w:rsidR="00F850BB" w:rsidRPr="00691C8C" w:rsidRDefault="00F850BB" w:rsidP="00F850BB">
      <w:pPr>
        <w:spacing w:line="120" w:lineRule="auto"/>
        <w:jc w:val="both"/>
        <w:rPr>
          <w:rFonts w:asciiTheme="minorHAnsi" w:hAnsiTheme="minorHAnsi" w:cstheme="minorHAnsi"/>
          <w:noProof/>
          <w:sz w:val="20"/>
          <w:lang w:val="hr-HR"/>
        </w:rPr>
      </w:pPr>
    </w:p>
    <w:p w:rsidR="00F850BB" w:rsidRPr="00691C8C" w:rsidRDefault="00F850BB" w:rsidP="00F850BB">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Prikazan je broj nastavnika koji predaju u određenoj vrsti škole. S obzirom na to da nastavnik može predavati u više vrsta škola, npr. u gimnaziji, u tehničkoj, obrtničkoj i dr., iskazani broj nastavnika ne daje broj fizičkih osoba (nastavnika) zaposlenih u srednjim školama.</w:t>
      </w:r>
    </w:p>
    <w:p w:rsidR="00F850BB" w:rsidRPr="00691C8C" w:rsidRDefault="00F850BB" w:rsidP="00F850BB">
      <w:pPr>
        <w:spacing w:line="120" w:lineRule="auto"/>
        <w:jc w:val="both"/>
        <w:rPr>
          <w:rFonts w:asciiTheme="minorHAnsi" w:hAnsiTheme="minorHAnsi" w:cstheme="minorHAnsi"/>
          <w:noProof/>
          <w:sz w:val="20"/>
          <w:lang w:val="hr-HR"/>
        </w:rPr>
      </w:pPr>
    </w:p>
    <w:p w:rsidR="00F850BB" w:rsidRPr="00691C8C" w:rsidRDefault="00F850BB" w:rsidP="00F850BB">
      <w:pPr>
        <w:tabs>
          <w:tab w:val="left" w:pos="-720"/>
        </w:tabs>
        <w:suppressAutoHyphens/>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Definicije</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Školom</w:t>
      </w:r>
      <w:r w:rsidRPr="00691C8C">
        <w:rPr>
          <w:rFonts w:asciiTheme="minorHAnsi" w:hAnsiTheme="minorHAnsi" w:cstheme="minorHAnsi"/>
          <w:noProof/>
          <w:sz w:val="20"/>
          <w:lang w:val="hr-HR"/>
        </w:rPr>
        <w:t xml:space="preserve"> se smatra skupina učenika koja prima nastavu određene vrste i stupnja prema istovrsnom nastavnom planu i programu bez obzira na to nalazi li se ta skupina učenika pod posrednim ili neposrednim rukovodstvom jedne uprave ili ima zajedničku upravu s drugim školskim jedinicama različite vrste i stupnja obrazovanja. Svaka teritorijalno odvojena jedinica (razredni odjel) iste vrste smatra se također školom (školskom jedinicom).</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Osnovno obrazovanje</w:t>
      </w:r>
      <w:r w:rsidRPr="00691C8C">
        <w:rPr>
          <w:rFonts w:asciiTheme="minorHAnsi" w:hAnsiTheme="minorHAnsi" w:cstheme="minorHAnsi"/>
          <w:noProof/>
          <w:sz w:val="20"/>
          <w:lang w:val="hr-HR"/>
        </w:rPr>
        <w:t xml:space="preserve"> traje osam godina, obvezno je za svu djecu od 6 do 15 godina, s ciljem stjecanja općeg znanja, koje se ostvaruje prema jedinstvenom nastavnom planu i programu.</w:t>
      </w: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Osnovno obrazovanje djece i mladeži s teškoćama u razvoju</w:t>
      </w:r>
      <w:r w:rsidRPr="00691C8C">
        <w:rPr>
          <w:rFonts w:asciiTheme="minorHAnsi" w:hAnsiTheme="minorHAnsi" w:cstheme="minorHAnsi"/>
          <w:noProof/>
          <w:sz w:val="20"/>
          <w:lang w:val="hr-HR"/>
        </w:rPr>
        <w:t xml:space="preserve"> provodi se u zasebnim ustanovama odgoja i obrazovanja i osnovnim školama u zasebnim odgojno-obrazovnim grupama ili razrednim odjelima, a provodi se prema programima prilagođenim njihovim posebnim potrebama.</w:t>
      </w: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lastRenderedPageBreak/>
        <w:tab/>
      </w:r>
      <w:r w:rsidRPr="00691C8C">
        <w:rPr>
          <w:rFonts w:asciiTheme="minorHAnsi" w:hAnsiTheme="minorHAnsi" w:cstheme="minorHAnsi"/>
          <w:i/>
          <w:noProof/>
          <w:sz w:val="20"/>
          <w:lang w:val="hr-HR"/>
        </w:rPr>
        <w:t>Osnovne umjetničke škole</w:t>
      </w:r>
      <w:r w:rsidRPr="00691C8C">
        <w:rPr>
          <w:rFonts w:asciiTheme="minorHAnsi" w:hAnsiTheme="minorHAnsi" w:cstheme="minorHAnsi"/>
          <w:noProof/>
          <w:sz w:val="20"/>
          <w:lang w:val="hr-HR"/>
        </w:rPr>
        <w:t xml:space="preserve"> pripremaju djecu za nastavak školovanja u srednjim glazbenim i baletnim školama, a učenici tih škola obvezno osnovno školovanje stječu paralelno u redovitim osnovnim školama.</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Obrazovanje odraslih</w:t>
      </w:r>
      <w:r w:rsidRPr="00691C8C">
        <w:rPr>
          <w:rFonts w:asciiTheme="minorHAnsi" w:hAnsiTheme="minorHAnsi" w:cstheme="minorHAnsi"/>
          <w:noProof/>
          <w:sz w:val="20"/>
          <w:lang w:val="hr-HR"/>
        </w:rPr>
        <w:t xml:space="preserve"> omogućuje obrazovanje odraslim osobama koje u dobi za redovito obrazovanje nisu stekle odgovarajuće osnovno obrazovanje provodi se u osnovnim školama ili drugim ustanovama (otvorena i pučka sveučilišta) pohađanjem nastave ili samo polaganjem ispita. </w:t>
      </w:r>
    </w:p>
    <w:p w:rsidR="00F850BB" w:rsidRPr="00691C8C" w:rsidRDefault="00F850BB" w:rsidP="00F850BB">
      <w:pPr>
        <w:suppressAutoHyphens/>
        <w:spacing w:line="120" w:lineRule="exact"/>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Srednje obrazovanje</w:t>
      </w:r>
      <w:r w:rsidRPr="00691C8C">
        <w:rPr>
          <w:rFonts w:asciiTheme="minorHAnsi" w:hAnsiTheme="minorHAnsi" w:cstheme="minorHAnsi"/>
          <w:noProof/>
          <w:sz w:val="20"/>
          <w:lang w:val="hr-HR"/>
        </w:rPr>
        <w:t xml:space="preserve">, nakon završetka osnovnog školovanja, traje od 1 do </w:t>
      </w:r>
      <w:r w:rsidR="00D351F6">
        <w:rPr>
          <w:rFonts w:asciiTheme="minorHAnsi" w:hAnsiTheme="minorHAnsi" w:cstheme="minorHAnsi"/>
          <w:noProof/>
          <w:sz w:val="20"/>
          <w:lang w:val="hr-HR"/>
        </w:rPr>
        <w:t>5</w:t>
      </w:r>
      <w:r w:rsidRPr="00691C8C">
        <w:rPr>
          <w:rFonts w:asciiTheme="minorHAnsi" w:hAnsiTheme="minorHAnsi" w:cstheme="minorHAnsi"/>
          <w:noProof/>
          <w:sz w:val="20"/>
          <w:lang w:val="hr-HR"/>
        </w:rPr>
        <w:t xml:space="preserve"> godine, nije obvezno, a omogućuje stjecanje znanja i vještina potrebnih za uključivanje na tržište rada ili za nastavak školovanja</w:t>
      </w:r>
      <w:r w:rsidR="00341E94">
        <w:rPr>
          <w:rFonts w:asciiTheme="minorHAnsi" w:hAnsiTheme="minorHAnsi" w:cstheme="minorHAnsi"/>
          <w:noProof/>
          <w:sz w:val="20"/>
          <w:lang w:val="hr-HR"/>
        </w:rPr>
        <w:t xml:space="preserve"> i organizirano je kao </w:t>
      </w:r>
      <w:r w:rsidRPr="00691C8C">
        <w:rPr>
          <w:rFonts w:asciiTheme="minorHAnsi" w:hAnsiTheme="minorHAnsi" w:cstheme="minorHAnsi"/>
          <w:noProof/>
          <w:sz w:val="20"/>
          <w:lang w:val="hr-HR"/>
        </w:rPr>
        <w:t xml:space="preserve"> redovito i posebno obrazovanje. </w:t>
      </w:r>
      <w:r w:rsidRPr="00691C8C">
        <w:rPr>
          <w:rFonts w:asciiTheme="minorHAnsi" w:hAnsiTheme="minorHAnsi" w:cstheme="minorHAnsi"/>
          <w:i/>
          <w:noProof/>
          <w:sz w:val="20"/>
          <w:lang w:val="hr-HR"/>
        </w:rPr>
        <w:t>Redovito obrazovanje</w:t>
      </w:r>
      <w:r w:rsidRPr="00691C8C">
        <w:rPr>
          <w:rFonts w:asciiTheme="minorHAnsi" w:hAnsiTheme="minorHAnsi" w:cstheme="minorHAnsi"/>
          <w:noProof/>
          <w:sz w:val="20"/>
          <w:lang w:val="hr-HR"/>
        </w:rPr>
        <w:t xml:space="preserve"> uključuje srednje obrazovanje s redovitim obrazovnim programom, a </w:t>
      </w:r>
      <w:r w:rsidRPr="00341E94">
        <w:rPr>
          <w:rFonts w:asciiTheme="minorHAnsi" w:hAnsiTheme="minorHAnsi" w:cstheme="minorHAnsi"/>
          <w:i/>
          <w:noProof/>
          <w:sz w:val="20"/>
          <w:lang w:val="hr-HR"/>
        </w:rPr>
        <w:t>posebno obrazovanje</w:t>
      </w:r>
      <w:r w:rsidRPr="00691C8C">
        <w:rPr>
          <w:rFonts w:asciiTheme="minorHAnsi" w:hAnsiTheme="minorHAnsi" w:cstheme="minorHAnsi"/>
          <w:noProof/>
          <w:sz w:val="20"/>
          <w:lang w:val="hr-HR"/>
        </w:rPr>
        <w:t xml:space="preserve"> uključuje obrazovanje odraslih.</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Obrazovanje mladeži s teškoćama u razvoju</w:t>
      </w:r>
      <w:r w:rsidRPr="00691C8C">
        <w:rPr>
          <w:rFonts w:asciiTheme="minorHAnsi" w:hAnsiTheme="minorHAnsi" w:cstheme="minorHAnsi"/>
          <w:noProof/>
          <w:sz w:val="20"/>
          <w:lang w:val="hr-HR"/>
        </w:rPr>
        <w:t xml:space="preserve"> organizirano je uz primjenu individualnog pristupa u zasebnim razrednim odjelima ili u zasebnim ustanovama odgoja i obrazovanja.</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Obrazovanje odraslih</w:t>
      </w:r>
      <w:r w:rsidRPr="00691C8C">
        <w:rPr>
          <w:rFonts w:asciiTheme="minorHAnsi" w:hAnsiTheme="minorHAnsi" w:cstheme="minorHAnsi"/>
          <w:noProof/>
          <w:sz w:val="20"/>
          <w:lang w:val="hr-HR"/>
        </w:rPr>
        <w:t xml:space="preserve"> omogućuje obrazovanje odraslim osobama, koje u dobi za redovito obrazovanje nisu stekle odgovarajuće srednje obrazovanje, a provodi se u srednjim školama ili drugim ustanovama pohađanjem nastave ili samo polaganjem ispita.</w:t>
      </w:r>
    </w:p>
    <w:p w:rsidR="00F850BB" w:rsidRPr="00691C8C" w:rsidRDefault="00F850BB" w:rsidP="00F850BB">
      <w:pPr>
        <w:spacing w:line="280" w:lineRule="exact"/>
        <w:jc w:val="both"/>
        <w:rPr>
          <w:rFonts w:asciiTheme="minorHAnsi" w:hAnsiTheme="minorHAnsi" w:cstheme="minorHAnsi"/>
          <w:b/>
          <w:noProof/>
          <w:spacing w:val="-2"/>
          <w:sz w:val="20"/>
          <w:lang w:val="hr-HR"/>
        </w:rPr>
      </w:pPr>
    </w:p>
    <w:p w:rsidR="00F850BB" w:rsidRPr="00691C8C" w:rsidRDefault="00F850BB" w:rsidP="00F850BB">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VITALNA STATISTIKA</w:t>
      </w:r>
    </w:p>
    <w:p w:rsidR="00F850BB" w:rsidRPr="00691C8C" w:rsidRDefault="00F850BB" w:rsidP="00F850BB">
      <w:pPr>
        <w:tabs>
          <w:tab w:val="left" w:pos="-720"/>
        </w:tabs>
        <w:spacing w:line="140" w:lineRule="exact"/>
        <w:jc w:val="both"/>
        <w:rPr>
          <w:rFonts w:asciiTheme="minorHAnsi" w:hAnsiTheme="minorHAnsi" w:cstheme="minorHAnsi"/>
          <w:noProof/>
          <w:spacing w:val="-2"/>
          <w:sz w:val="20"/>
          <w:lang w:val="hr-HR"/>
        </w:rPr>
      </w:pPr>
    </w:p>
    <w:p w:rsidR="00F850BB" w:rsidRPr="00691C8C" w:rsidRDefault="00F850BB" w:rsidP="00F850BB">
      <w:pPr>
        <w:tabs>
          <w:tab w:val="left" w:pos="-720"/>
        </w:tabs>
        <w:suppressAutoHyphens/>
        <w:spacing w:line="180" w:lineRule="exact"/>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Izvor podataka</w:t>
      </w:r>
    </w:p>
    <w:p w:rsidR="00F850BB" w:rsidRPr="00691C8C" w:rsidRDefault="00F850BB" w:rsidP="00F850BB">
      <w:pPr>
        <w:tabs>
          <w:tab w:val="left" w:pos="-720"/>
        </w:tabs>
        <w:suppressAutoHyphens/>
        <w:spacing w:line="180" w:lineRule="exact"/>
        <w:jc w:val="both"/>
        <w:rPr>
          <w:rFonts w:asciiTheme="minorHAnsi" w:hAnsiTheme="minorHAnsi" w:cstheme="minorHAnsi"/>
          <w:b/>
          <w:i/>
          <w:noProof/>
          <w:spacing w:val="-2"/>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pacing w:val="-2"/>
          <w:sz w:val="20"/>
          <w:lang w:val="hr-HR"/>
        </w:rPr>
        <w:tab/>
      </w:r>
      <w:r w:rsidRPr="00691C8C">
        <w:rPr>
          <w:rFonts w:asciiTheme="minorHAnsi" w:hAnsiTheme="minorHAnsi" w:cstheme="minorHAnsi"/>
          <w:noProof/>
          <w:sz w:val="20"/>
          <w:lang w:val="hr-HR"/>
        </w:rPr>
        <w:t>Podaci vitalne statistike temelje se na sustavnom prikupljanju informacija vezanih za evidencije vitalnih događaja, a odnose se na rođene, umrle i sklopljene brakove upisane u državnim maticama rođenih, umrlih i vjenčanih.</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Pr="00691C8C" w:rsidRDefault="00F850BB" w:rsidP="000F2714">
      <w:pPr>
        <w:ind w:firstLine="720"/>
        <w:jc w:val="both"/>
        <w:rPr>
          <w:rFonts w:asciiTheme="minorHAnsi" w:hAnsiTheme="minorHAnsi" w:cstheme="minorHAnsi"/>
          <w:sz w:val="20"/>
          <w:lang w:val="hr-HR"/>
        </w:rPr>
      </w:pPr>
      <w:r w:rsidRPr="00691C8C">
        <w:rPr>
          <w:rFonts w:asciiTheme="minorHAnsi" w:hAnsiTheme="minorHAnsi" w:cstheme="minorHAnsi"/>
          <w:noProof/>
          <w:sz w:val="20"/>
          <w:lang w:val="hr-HR"/>
        </w:rPr>
        <w:t>Podaci o rođenim prikupljaju se na Statističkom izvještaju o rođenju (obrazac DEM-1), podaci o umrlima na Statističkom izvještaju o smrti (obrazac DEM-2), a podaci o sklopljenim brakovima na Statističkom izvještaju o sklopljenom braku (obrazac DEM-3).</w:t>
      </w:r>
    </w:p>
    <w:p w:rsidR="008241C3" w:rsidRPr="00691C8C" w:rsidRDefault="008241C3" w:rsidP="008241C3">
      <w:pPr>
        <w:spacing w:line="120" w:lineRule="auto"/>
        <w:ind w:firstLine="720"/>
        <w:jc w:val="both"/>
        <w:rPr>
          <w:rFonts w:asciiTheme="minorHAnsi" w:hAnsiTheme="minorHAnsi" w:cstheme="minorHAnsi"/>
          <w:noProof/>
          <w:sz w:val="20"/>
          <w:lang w:val="hr-HR"/>
        </w:rPr>
      </w:pPr>
    </w:p>
    <w:p w:rsidR="00C44DE1" w:rsidRPr="00691C8C" w:rsidRDefault="00C44DE1" w:rsidP="00C44DE1">
      <w:pPr>
        <w:ind w:firstLine="720"/>
        <w:jc w:val="both"/>
        <w:rPr>
          <w:rFonts w:asciiTheme="minorHAnsi" w:hAnsiTheme="minorHAnsi" w:cstheme="minorHAnsi"/>
          <w:noProof/>
          <w:sz w:val="22"/>
          <w:szCs w:val="22"/>
          <w:lang w:val="hr-HR"/>
        </w:rPr>
      </w:pPr>
      <w:r w:rsidRPr="00691C8C">
        <w:rPr>
          <w:rFonts w:asciiTheme="minorHAnsi" w:hAnsiTheme="minorHAnsi" w:cstheme="minorHAnsi"/>
          <w:noProof/>
          <w:sz w:val="20"/>
          <w:lang w:val="hr-HR"/>
        </w:rPr>
        <w:t>Izvor podataka o razvedenim i poništenim brakovima jesu registri i spisi općinskih sudova nadležnih za razvod braka, a prikupljaju se na Statističkom izvještaju o razvedenom braku (obrazac RB-1).</w:t>
      </w:r>
    </w:p>
    <w:p w:rsidR="00C44DE1" w:rsidRPr="00691C8C" w:rsidRDefault="00C44DE1" w:rsidP="00C44DE1">
      <w:pPr>
        <w:spacing w:line="140" w:lineRule="exact"/>
        <w:jc w:val="both"/>
        <w:rPr>
          <w:rFonts w:asciiTheme="minorHAnsi" w:hAnsiTheme="minorHAnsi" w:cstheme="minorHAnsi"/>
          <w:noProof/>
          <w:lang w:val="hr-HR"/>
        </w:rPr>
      </w:pPr>
    </w:p>
    <w:p w:rsidR="00C44DE1" w:rsidRPr="00691C8C" w:rsidRDefault="00C44DE1" w:rsidP="00C44DE1">
      <w:pPr>
        <w:tabs>
          <w:tab w:val="left" w:pos="-720"/>
        </w:tabs>
        <w:suppressAutoHyphens/>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Obuhvat i usporedivost</w:t>
      </w:r>
    </w:p>
    <w:p w:rsidR="00C44DE1" w:rsidRPr="00691C8C" w:rsidRDefault="00C44DE1" w:rsidP="00C44DE1">
      <w:pPr>
        <w:tabs>
          <w:tab w:val="left" w:pos="-720"/>
        </w:tabs>
        <w:suppressAutoHyphens/>
        <w:spacing w:line="120" w:lineRule="auto"/>
        <w:jc w:val="both"/>
        <w:rPr>
          <w:rFonts w:asciiTheme="minorHAnsi" w:hAnsiTheme="minorHAnsi" w:cstheme="minorHAnsi"/>
          <w: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z w:val="20"/>
          <w:lang w:val="hr-HR"/>
        </w:rPr>
      </w:pPr>
      <w:r w:rsidRPr="00691C8C">
        <w:rPr>
          <w:rFonts w:asciiTheme="minorHAnsi" w:hAnsiTheme="minorHAnsi" w:cstheme="minorHAnsi"/>
          <w:b/>
          <w:noProof/>
          <w:spacing w:val="-2"/>
          <w:sz w:val="20"/>
          <w:lang w:val="hr-HR"/>
        </w:rPr>
        <w:tab/>
      </w:r>
      <w:r w:rsidRPr="00691C8C">
        <w:rPr>
          <w:rFonts w:asciiTheme="minorHAnsi" w:hAnsiTheme="minorHAnsi" w:cstheme="minorHAnsi"/>
          <w:noProof/>
          <w:sz w:val="20"/>
          <w:lang w:val="hr-HR"/>
        </w:rPr>
        <w:t>Podaci vitalne statistike prikupljaju se i obrađuju u skladu s definicijom ukupnog stanovništva prema međunarodnim preporukama (UN, Eurostat, ESA I SNA). Prema toj definiciji, podaci o broju živorođene djece i o umrlim osobama obrađuju se od 1998., a sklopljenim i razvedenim brakovima od 2000., otkad se na obrascu RB-1 uz razvedene prikupljaju i podaci o poništenim brakovima.</w:t>
      </w:r>
    </w:p>
    <w:p w:rsidR="00C44DE1" w:rsidRPr="00691C8C" w:rsidRDefault="00C44DE1" w:rsidP="00C44DE1">
      <w:pPr>
        <w:tabs>
          <w:tab w:val="left" w:pos="-720"/>
        </w:tabs>
        <w:suppressAutoHyphens/>
        <w:spacing w:line="120" w:lineRule="auto"/>
        <w:jc w:val="both"/>
        <w:rPr>
          <w:rFonts w:asciiTheme="minorHAnsi" w:hAnsiTheme="minorHAnsi" w:cstheme="minorHAnsi"/>
          <w:noProof/>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U ovoj publikaciji podaci vitalne statistike objavljeni su:</w:t>
      </w:r>
    </w:p>
    <w:p w:rsidR="00C44DE1" w:rsidRPr="00691C8C" w:rsidRDefault="00C44DE1" w:rsidP="00C44DE1">
      <w:pPr>
        <w:tabs>
          <w:tab w:val="left" w:pos="-720"/>
        </w:tabs>
        <w:suppressAutoHyphens/>
        <w:spacing w:line="60" w:lineRule="exact"/>
        <w:jc w:val="both"/>
        <w:rPr>
          <w:rFonts w:asciiTheme="minorHAnsi" w:hAnsiTheme="minorHAnsi" w:cstheme="minorHAnsi"/>
          <w:noProof/>
          <w:spacing w:val="-2"/>
          <w:sz w:val="20"/>
          <w:lang w:val="hr-HR"/>
        </w:rPr>
      </w:pPr>
    </w:p>
    <w:p w:rsidR="00C44DE1" w:rsidRPr="00691C8C" w:rsidRDefault="00C44DE1" w:rsidP="00C44DE1">
      <w:pPr>
        <w:numPr>
          <w:ilvl w:val="0"/>
          <w:numId w:val="1"/>
        </w:numPr>
        <w:tabs>
          <w:tab w:val="left" w:pos="-720"/>
        </w:tabs>
        <w:suppressAutoHyphens/>
        <w:ind w:left="1434" w:hanging="357"/>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prema vremenu upisa vitalnog događaja  bez obzira na prebivalište majke (za rođene),  prebivalište  umrle osobe, za vjenčane prebivalište ženika.</w:t>
      </w:r>
    </w:p>
    <w:p w:rsidR="00C44DE1" w:rsidRPr="00691C8C" w:rsidRDefault="00C44DE1" w:rsidP="00C44DE1">
      <w:pPr>
        <w:numPr>
          <w:ilvl w:val="0"/>
          <w:numId w:val="1"/>
        </w:num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prema prebivalištu u trenutku vitalnog događaja uključujući odsutnost odnosno prisutnost godinu i više.</w:t>
      </w:r>
    </w:p>
    <w:p w:rsidR="00C44DE1" w:rsidRPr="00691C8C" w:rsidRDefault="00C44DE1" w:rsidP="00C44DE1">
      <w:pPr>
        <w:tabs>
          <w:tab w:val="left" w:pos="-720"/>
        </w:tabs>
        <w:suppressAutoHyphens/>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Definicije</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ind w:firstLine="708"/>
        <w:jc w:val="both"/>
        <w:rPr>
          <w:rFonts w:asciiTheme="minorHAnsi" w:hAnsiTheme="minorHAnsi" w:cstheme="minorHAnsi"/>
          <w:noProof/>
          <w:sz w:val="20"/>
          <w:lang w:val="hr-HR"/>
        </w:rPr>
      </w:pPr>
      <w:r w:rsidRPr="00691C8C">
        <w:rPr>
          <w:rFonts w:asciiTheme="minorHAnsi" w:hAnsiTheme="minorHAnsi" w:cstheme="minorHAnsi"/>
          <w:i/>
          <w:noProof/>
          <w:sz w:val="20"/>
          <w:lang w:val="hr-HR"/>
        </w:rPr>
        <w:t>Živorođenim</w:t>
      </w:r>
      <w:r w:rsidRPr="00691C8C">
        <w:rPr>
          <w:rFonts w:asciiTheme="minorHAnsi" w:hAnsiTheme="minorHAnsi" w:cstheme="minorHAnsi"/>
          <w:noProof/>
          <w:sz w:val="20"/>
          <w:lang w:val="hr-HR"/>
        </w:rPr>
        <w:t xml:space="preserve"> djetetom smatra se svako dijete koje pri rođenju diše i pokazuje druge znakove života kao što su kucanje srca, pulsiranje pupčane vrpce i nedvojbeno kretanje voljnih mišića. Ako dijete ubrzo nakon poroda umre, najprije se registrira kao živorođeno, a zatim kao umrlo dojenče.</w:t>
      </w:r>
    </w:p>
    <w:p w:rsidR="00C44DE1" w:rsidRPr="00691C8C" w:rsidRDefault="00C44DE1" w:rsidP="00C44DE1">
      <w:pPr>
        <w:suppressAutoHyphens/>
        <w:spacing w:line="120" w:lineRule="auto"/>
        <w:jc w:val="both"/>
        <w:rPr>
          <w:rFonts w:asciiTheme="minorHAnsi" w:hAnsiTheme="minorHAnsi" w:cstheme="minorHAnsi"/>
          <w:noProof/>
          <w:sz w:val="20"/>
          <w:lang w:val="hr-HR"/>
        </w:rPr>
      </w:pPr>
    </w:p>
    <w:p w:rsidR="00C44DE1" w:rsidRPr="00691C8C" w:rsidRDefault="00C44DE1" w:rsidP="00C44DE1">
      <w:pPr>
        <w:ind w:firstLine="720"/>
        <w:jc w:val="both"/>
        <w:rPr>
          <w:rFonts w:asciiTheme="minorHAnsi" w:hAnsiTheme="minorHAnsi" w:cstheme="minorHAnsi"/>
          <w:noProof/>
          <w:sz w:val="20"/>
          <w:lang w:val="hr-HR"/>
        </w:rPr>
      </w:pPr>
      <w:r w:rsidRPr="00691C8C">
        <w:rPr>
          <w:rFonts w:asciiTheme="minorHAnsi" w:hAnsiTheme="minorHAnsi" w:cstheme="minorHAnsi"/>
          <w:i/>
          <w:noProof/>
          <w:sz w:val="20"/>
          <w:lang w:val="hr-HR"/>
        </w:rPr>
        <w:t>Umrli</w:t>
      </w:r>
      <w:r w:rsidRPr="00691C8C">
        <w:rPr>
          <w:rFonts w:asciiTheme="minorHAnsi" w:hAnsiTheme="minorHAnsi" w:cstheme="minorHAnsi"/>
          <w:noProof/>
          <w:sz w:val="20"/>
          <w:lang w:val="hr-HR"/>
        </w:rPr>
        <w:t xml:space="preserve"> je svaka živorođena osoba kod koje je nastupio trajni prestanak svih vitalnih funkcija. Ovdje nisu uključeni mrtvorođeni.</w:t>
      </w:r>
    </w:p>
    <w:p w:rsidR="00C44DE1" w:rsidRPr="00691C8C" w:rsidRDefault="00C44DE1" w:rsidP="00C44DE1">
      <w:pPr>
        <w:suppressAutoHyphens/>
        <w:spacing w:line="120" w:lineRule="auto"/>
        <w:jc w:val="both"/>
        <w:rPr>
          <w:rFonts w:asciiTheme="minorHAnsi" w:hAnsiTheme="minorHAnsi" w:cstheme="minorHAnsi"/>
          <w:noProof/>
          <w:sz w:val="20"/>
          <w:lang w:val="hr-HR"/>
        </w:rPr>
      </w:pPr>
    </w:p>
    <w:p w:rsidR="00C44DE1" w:rsidRPr="00691C8C" w:rsidRDefault="00C44DE1" w:rsidP="00C44DE1">
      <w:pPr>
        <w:ind w:firstLine="708"/>
        <w:jc w:val="both"/>
        <w:rPr>
          <w:rFonts w:asciiTheme="minorHAnsi" w:hAnsiTheme="minorHAnsi" w:cstheme="minorHAnsi"/>
          <w:noProof/>
          <w:sz w:val="20"/>
          <w:lang w:val="hr-HR"/>
        </w:rPr>
      </w:pPr>
      <w:r w:rsidRPr="00691C8C">
        <w:rPr>
          <w:rFonts w:asciiTheme="minorHAnsi" w:hAnsiTheme="minorHAnsi" w:cstheme="minorHAnsi"/>
          <w:i/>
          <w:noProof/>
          <w:sz w:val="20"/>
          <w:lang w:val="hr-HR"/>
        </w:rPr>
        <w:t>Prirodni je prirast</w:t>
      </w:r>
      <w:r w:rsidRPr="00691C8C">
        <w:rPr>
          <w:rFonts w:asciiTheme="minorHAnsi" w:hAnsiTheme="minorHAnsi" w:cstheme="minorHAnsi"/>
          <w:noProof/>
          <w:sz w:val="20"/>
          <w:lang w:val="hr-HR"/>
        </w:rPr>
        <w:t xml:space="preserve"> razlika između broja živorođene djece i broja umrlih osoba.</w:t>
      </w:r>
    </w:p>
    <w:p w:rsidR="008241C3" w:rsidRPr="00691C8C" w:rsidRDefault="00C44DE1" w:rsidP="008241C3">
      <w:pPr>
        <w:tabs>
          <w:tab w:val="left" w:pos="-720"/>
        </w:tabs>
        <w:suppressAutoHyphens/>
        <w:spacing w:line="120" w:lineRule="auto"/>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p>
    <w:p w:rsidR="00C44DE1" w:rsidRPr="00691C8C" w:rsidRDefault="008241C3"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r w:rsidR="00C44DE1" w:rsidRPr="00691C8C">
        <w:rPr>
          <w:rFonts w:asciiTheme="minorHAnsi" w:hAnsiTheme="minorHAnsi" w:cstheme="minorHAnsi"/>
          <w:i/>
          <w:noProof/>
          <w:spacing w:val="-2"/>
          <w:sz w:val="20"/>
          <w:lang w:val="hr-HR"/>
        </w:rPr>
        <w:t>Sklopljeni brak</w:t>
      </w:r>
      <w:r w:rsidR="00C44DE1" w:rsidRPr="00691C8C">
        <w:rPr>
          <w:rFonts w:asciiTheme="minorHAnsi" w:hAnsiTheme="minorHAnsi" w:cstheme="minorHAnsi"/>
          <w:noProof/>
          <w:spacing w:val="-2"/>
          <w:sz w:val="20"/>
          <w:lang w:val="hr-HR"/>
        </w:rPr>
        <w:t xml:space="preserve"> je zakonom uređena životna zajednica žene i muškarca.</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r w:rsidRPr="00691C8C">
        <w:rPr>
          <w:rFonts w:asciiTheme="minorHAnsi" w:hAnsiTheme="minorHAnsi" w:cstheme="minorHAnsi"/>
          <w:i/>
          <w:noProof/>
          <w:spacing w:val="-2"/>
          <w:sz w:val="20"/>
          <w:lang w:val="hr-HR"/>
        </w:rPr>
        <w:t>Razvedeni brak</w:t>
      </w:r>
      <w:r w:rsidRPr="00691C8C">
        <w:rPr>
          <w:rFonts w:asciiTheme="minorHAnsi" w:hAnsiTheme="minorHAnsi" w:cstheme="minorHAnsi"/>
          <w:noProof/>
          <w:spacing w:val="-2"/>
          <w:sz w:val="20"/>
          <w:lang w:val="hr-HR"/>
        </w:rPr>
        <w:t xml:space="preserve"> je pravomoćnom presudom nadležnog suda raskinuta bračna zajednica.</w:t>
      </w:r>
    </w:p>
    <w:p w:rsidR="00C44DE1" w:rsidRPr="00691C8C" w:rsidRDefault="00C44DE1" w:rsidP="00C44DE1">
      <w:pPr>
        <w:tabs>
          <w:tab w:val="left" w:pos="-720"/>
        </w:tabs>
        <w:suppressAutoHyphens/>
        <w:jc w:val="both"/>
        <w:rPr>
          <w:rFonts w:asciiTheme="minorHAnsi" w:hAnsiTheme="minorHAnsi" w:cstheme="minorHAnsi"/>
          <w:b/>
          <w:noProof/>
          <w:spacing w:val="-2"/>
          <w:sz w:val="20"/>
          <w:lang w:val="hr-HR"/>
        </w:rPr>
      </w:pPr>
    </w:p>
    <w:p w:rsidR="00F67DCB" w:rsidRDefault="00F67DCB">
      <w:pPr>
        <w:widowControl/>
        <w:rPr>
          <w:rFonts w:asciiTheme="minorHAnsi" w:hAnsiTheme="minorHAnsi" w:cstheme="minorHAnsi"/>
          <w:b/>
          <w:noProof/>
          <w:spacing w:val="-2"/>
          <w:sz w:val="20"/>
          <w:lang w:val="hr-HR"/>
        </w:rPr>
      </w:pPr>
      <w:r>
        <w:rPr>
          <w:rFonts w:asciiTheme="minorHAnsi" w:hAnsiTheme="minorHAnsi" w:cstheme="minorHAnsi"/>
          <w:b/>
          <w:noProof/>
          <w:spacing w:val="-2"/>
          <w:sz w:val="20"/>
          <w:lang w:val="hr-HR"/>
        </w:rPr>
        <w:br w:type="page"/>
      </w:r>
    </w:p>
    <w:p w:rsidR="00C44DE1" w:rsidRPr="00691C8C" w:rsidRDefault="00C44DE1" w:rsidP="00C44DE1">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lastRenderedPageBreak/>
        <w:t>POSLOVNI SUBJEKTI (PRAVNE OSOBE)</w:t>
      </w:r>
    </w:p>
    <w:p w:rsidR="00C44DE1" w:rsidRPr="00691C8C" w:rsidRDefault="00C44DE1" w:rsidP="00C44DE1">
      <w:pPr>
        <w:tabs>
          <w:tab w:val="left" w:pos="-720"/>
        </w:tabs>
        <w:suppressAutoHyphens/>
        <w:spacing w:line="120" w:lineRule="auto"/>
        <w:jc w:val="both"/>
        <w:rPr>
          <w:rFonts w:asciiTheme="minorHAnsi" w:hAnsiTheme="minorHAnsi" w:cstheme="minorHAnsi"/>
          <w:b/>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Temeljem Zakona o Nacionalnoj klasifikaciji djelatnosti (NN br. 98/94), Odluke o Nacionalnoj klasifikaciji djelatnosti 2007. (NN br. 58/07 i 72/07) i Pravilnika o razvrstavanju poslovnih subjekata prema Nacionalnoj klasifikaciji djelatnosti 2007. (NN br. 80/07) Državni zavod za statistiku vodi Registar poslovnih subjekata, koji obuhvaća poslovne subjekte i njihove dijelove.</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 xml:space="preserve">Upisom u Registar svakom se poslovnom subjektu dodjeljuje sedmeroznamenkasti matični broj, a dijelu poslovnog subjekta određuje se četveroznamenkasti redni broj uz matični broj. Svim poslovnim subjektima i njihovim dijelovima dodjeljuje se i šifra djelatnosti prema Nacionalnoj klasifikaciji djelatnosti  2007. </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ab/>
      </w:r>
      <w:r w:rsidRPr="00691C8C">
        <w:rPr>
          <w:rFonts w:asciiTheme="minorHAnsi" w:hAnsiTheme="minorHAnsi" w:cstheme="minorHAnsi"/>
          <w:i/>
          <w:noProof/>
          <w:spacing w:val="-2"/>
          <w:sz w:val="20"/>
          <w:lang w:val="hr-HR"/>
        </w:rPr>
        <w:t xml:space="preserve">Poslovni subjekti </w:t>
      </w:r>
      <w:r w:rsidRPr="00691C8C">
        <w:rPr>
          <w:rFonts w:asciiTheme="minorHAnsi" w:hAnsiTheme="minorHAnsi" w:cstheme="minorHAnsi"/>
          <w:noProof/>
          <w:spacing w:val="-2"/>
          <w:sz w:val="20"/>
          <w:lang w:val="hr-HR"/>
        </w:rPr>
        <w:t xml:space="preserve">su </w:t>
      </w:r>
      <w:r w:rsidRPr="00691C8C">
        <w:rPr>
          <w:rFonts w:asciiTheme="minorHAnsi" w:hAnsiTheme="minorHAnsi" w:cstheme="minorHAnsi"/>
          <w:b/>
          <w:noProof/>
          <w:spacing w:val="-2"/>
          <w:sz w:val="20"/>
          <w:lang w:val="hr-HR"/>
        </w:rPr>
        <w:t>pravne i fizičke osobe</w:t>
      </w:r>
      <w:r w:rsidRPr="00691C8C">
        <w:rPr>
          <w:rFonts w:asciiTheme="minorHAnsi" w:hAnsiTheme="minorHAnsi" w:cstheme="minorHAnsi"/>
          <w:noProof/>
          <w:spacing w:val="-2"/>
          <w:sz w:val="20"/>
          <w:lang w:val="hr-HR"/>
        </w:rPr>
        <w:t xml:space="preserve"> zasnovane na temelju zakona u skladu s kojima obavljaju dopuštene djelatnosti te tijela državne vlasti i tijela jedinica lokalne i područne (regionalne) samouprave.</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r w:rsidRPr="00691C8C">
        <w:rPr>
          <w:rFonts w:asciiTheme="minorHAnsi" w:hAnsiTheme="minorHAnsi" w:cstheme="minorHAnsi"/>
          <w:i/>
          <w:noProof/>
          <w:spacing w:val="-2"/>
          <w:sz w:val="20"/>
          <w:lang w:val="hr-HR"/>
        </w:rPr>
        <w:t>Registrirane pravne osobe</w:t>
      </w:r>
      <w:r w:rsidRPr="00691C8C">
        <w:rPr>
          <w:rFonts w:asciiTheme="minorHAnsi" w:hAnsiTheme="minorHAnsi" w:cstheme="minorHAnsi"/>
          <w:noProof/>
          <w:spacing w:val="-2"/>
          <w:sz w:val="20"/>
          <w:lang w:val="hr-HR"/>
        </w:rPr>
        <w:t xml:space="preserve"> su jedinice upisane u Registar poslovnih subjekata Državnoga zavoda za statistiku, a odnose se na trgovačka društva, poduzeća, ustanove, zadruge, udruge, političke stranke i ostale neusklađene jedinice koje su imale pravni subjektivitet prema prije važećim zakonima, tijela državne vlasti i tijela jedinica lokalne i područne (regionalne) samouprave.</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r w:rsidRPr="00691C8C">
        <w:rPr>
          <w:rFonts w:asciiTheme="minorHAnsi" w:hAnsiTheme="minorHAnsi" w:cstheme="minorHAnsi"/>
          <w:i/>
          <w:noProof/>
          <w:spacing w:val="-2"/>
          <w:sz w:val="20"/>
          <w:lang w:val="hr-HR"/>
        </w:rPr>
        <w:t>Aktivne pravne osobe</w:t>
      </w:r>
      <w:r w:rsidRPr="00691C8C">
        <w:rPr>
          <w:rFonts w:asciiTheme="minorHAnsi" w:hAnsiTheme="minorHAnsi" w:cstheme="minorHAnsi"/>
          <w:noProof/>
          <w:spacing w:val="-2"/>
          <w:sz w:val="20"/>
          <w:lang w:val="hr-HR"/>
        </w:rPr>
        <w:t xml:space="preserve"> su jedinice upisane u Registar poslovnih subjekata navedene u prethodnoj definiciji za koje je status aktivnosti određen prema podacima Registra poreznih obveznika i Registra godišnjih financijskih izvještaja Fine.</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r w:rsidRPr="00691C8C">
        <w:rPr>
          <w:rFonts w:asciiTheme="minorHAnsi" w:hAnsiTheme="minorHAnsi" w:cstheme="minorHAnsi"/>
          <w:i/>
          <w:noProof/>
          <w:spacing w:val="-2"/>
          <w:sz w:val="20"/>
          <w:lang w:val="hr-HR"/>
        </w:rPr>
        <w:t>Fizičke osobe</w:t>
      </w:r>
      <w:r w:rsidRPr="00691C8C">
        <w:rPr>
          <w:rFonts w:asciiTheme="minorHAnsi" w:hAnsiTheme="minorHAnsi" w:cstheme="minorHAnsi"/>
          <w:noProof/>
          <w:spacing w:val="-2"/>
          <w:sz w:val="20"/>
          <w:lang w:val="hr-HR"/>
        </w:rPr>
        <w:t xml:space="preserve"> su jedinice koje obavljaju djelatnost u skladu s propisima, a odnose se na obrt i raznovrsne oblike slobodnih zanimanja. Podaci o ovim jedinicama dani su prema evidencijama aktivnih osiguranika mirovinskoga osiguranja.</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r w:rsidRPr="00691C8C">
        <w:rPr>
          <w:rFonts w:asciiTheme="minorHAnsi" w:hAnsiTheme="minorHAnsi" w:cstheme="minorHAnsi"/>
          <w:i/>
          <w:noProof/>
          <w:spacing w:val="-2"/>
          <w:sz w:val="20"/>
          <w:lang w:val="hr-HR"/>
        </w:rPr>
        <w:t>Pravno ustrojbeni oblik</w:t>
      </w:r>
      <w:r w:rsidRPr="00691C8C">
        <w:rPr>
          <w:rFonts w:asciiTheme="minorHAnsi" w:hAnsiTheme="minorHAnsi" w:cstheme="minorHAnsi"/>
          <w:noProof/>
          <w:spacing w:val="-2"/>
          <w:sz w:val="20"/>
          <w:lang w:val="hr-HR"/>
        </w:rPr>
        <w:t xml:space="preserve"> je obilježje jedinica Registra određeno zakonom na temelju kojega je jedinica osnovana (dioničko društvo, društvo s ograničenom odgovornošću i sl., prema Zakonu o trgovačkim društvima).</w:t>
      </w: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NACIONALNA KLASIFIKACIJA DJELATNOSTI 2007. - NKD 2007.</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U prilogu publikacije je Nacionalna klasifikacija djelatnosti 2007. dezagregirana do razine odjeljka (dvoznamenkasta brojka) do kojeg su nivoa i objavljeni podaci u publikaciji.</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Cjelovita Nacionalna klasifikacija djelatnosti  2007. objavljena je u Narodnim novinama br. 58/07. i 72/07.</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Odlukom o Nacionalnoj klasifikaciji djelatnosti 2007. – NKD 2007. (NN br. 58/07), prestaje primjena Odluke o Nacionalnoj klasifikaciji djelatnosti  – NKD 2002. (NN br. 13/03) osim za statističke potrebe za koje se primjenjuje do 31. prosinca 2008. godine.</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Podaci u ovoj publikaciji iskazani su prema Nacionalnoj klasifikaciji djelatnosti 2007. - NKD 2007.</w:t>
      </w:r>
    </w:p>
    <w:p w:rsidR="00F71FC5" w:rsidRPr="00691C8C" w:rsidRDefault="00C44DE1" w:rsidP="00F71FC5">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br w:type="page"/>
      </w:r>
    </w:p>
    <w:p w:rsidR="00F71FC5" w:rsidRPr="00691C8C" w:rsidRDefault="00F71FC5" w:rsidP="00F71FC5">
      <w:pPr>
        <w:tabs>
          <w:tab w:val="left" w:pos="-720"/>
        </w:tabs>
        <w:suppressAutoHyphens/>
        <w:jc w:val="both"/>
        <w:rPr>
          <w:rFonts w:asciiTheme="minorHAnsi" w:hAnsiTheme="minorHAnsi" w:cstheme="minorHAnsi"/>
          <w:spacing w:val="-2"/>
          <w:sz w:val="20"/>
          <w:lang w:val="hr-HR"/>
        </w:rPr>
      </w:pPr>
    </w:p>
    <w:p w:rsidR="00F71FC5" w:rsidRPr="00691C8C" w:rsidRDefault="00F71FC5" w:rsidP="00F71FC5">
      <w:pPr>
        <w:tabs>
          <w:tab w:val="left" w:pos="-720"/>
        </w:tabs>
        <w:suppressAutoHyphens/>
        <w:jc w:val="both"/>
        <w:rPr>
          <w:rFonts w:asciiTheme="minorHAnsi" w:hAnsiTheme="minorHAnsi" w:cstheme="minorHAnsi"/>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1D0D37" w:rsidP="00F71FC5">
      <w:pPr>
        <w:tabs>
          <w:tab w:val="left" w:pos="-720"/>
        </w:tabs>
        <w:suppressAutoHyphens/>
        <w:jc w:val="both"/>
        <w:rPr>
          <w:rFonts w:asciiTheme="minorHAnsi" w:hAnsiTheme="minorHAnsi" w:cstheme="minorHAnsi"/>
          <w:b/>
          <w:spacing w:val="-2"/>
          <w:sz w:val="20"/>
          <w:lang w:val="hr-HR"/>
        </w:rPr>
      </w:pP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t xml:space="preserve">PRILOG  </w:t>
      </w: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r w:rsidRPr="00691C8C">
        <w:rPr>
          <w:rFonts w:asciiTheme="minorHAnsi" w:hAnsiTheme="minorHAnsi" w:cstheme="minorHAnsi"/>
          <w:b/>
          <w:spacing w:val="-3"/>
          <w:sz w:val="28"/>
          <w:lang w:val="hr-HR"/>
        </w:rPr>
        <w:tab/>
        <w:t>NACIONALNA KLASIFIKACIJA DJELATNOSTI 2007. – NKD 2007.</w:t>
      </w: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tbl>
      <w:tblPr>
        <w:tblW w:w="9396" w:type="dxa"/>
        <w:tblBorders>
          <w:top w:val="single" w:sz="4" w:space="0" w:color="auto"/>
          <w:bottom w:val="single" w:sz="4" w:space="0" w:color="auto"/>
        </w:tblBorders>
        <w:tblLook w:val="01E0" w:firstRow="1" w:lastRow="1" w:firstColumn="1" w:lastColumn="1" w:noHBand="0" w:noVBand="0"/>
      </w:tblPr>
      <w:tblGrid>
        <w:gridCol w:w="1021"/>
        <w:gridCol w:w="889"/>
        <w:gridCol w:w="858"/>
        <w:gridCol w:w="6628"/>
      </w:tblGrid>
      <w:tr w:rsidR="00E411C4" w:rsidRPr="00691C8C" w:rsidTr="00E5281A">
        <w:trPr>
          <w:trHeight w:val="510"/>
        </w:trPr>
        <w:tc>
          <w:tcPr>
            <w:tcW w:w="1021" w:type="dxa"/>
            <w:tcBorders>
              <w:top w:val="single" w:sz="4" w:space="0" w:color="auto"/>
              <w:bottom w:val="single" w:sz="4" w:space="0" w:color="auto"/>
            </w:tcBorders>
            <w:shd w:val="clear" w:color="auto" w:fill="auto"/>
            <w:noWrap/>
            <w:vAlign w:val="center"/>
          </w:tcPr>
          <w:p w:rsidR="00E411C4" w:rsidRPr="00691C8C" w:rsidRDefault="00E411C4" w:rsidP="00E5281A">
            <w:pPr>
              <w:tabs>
                <w:tab w:val="left" w:pos="-720"/>
              </w:tabs>
              <w:suppressAutoHyphens/>
              <w:rPr>
                <w:rFonts w:asciiTheme="minorHAnsi" w:hAnsiTheme="minorHAnsi" w:cstheme="minorHAnsi"/>
                <w:spacing w:val="-2"/>
                <w:sz w:val="20"/>
                <w:lang w:val="hr-HR"/>
              </w:rPr>
            </w:pPr>
            <w:r w:rsidRPr="00691C8C">
              <w:rPr>
                <w:rFonts w:asciiTheme="minorHAnsi" w:hAnsiTheme="minorHAnsi" w:cstheme="minorHAnsi"/>
                <w:sz w:val="20"/>
                <w:lang w:val="hr-HR"/>
              </w:rPr>
              <w:lastRenderedPageBreak/>
              <w:br w:type="page"/>
            </w:r>
            <w:r w:rsidRPr="00691C8C">
              <w:rPr>
                <w:rFonts w:asciiTheme="minorHAnsi" w:hAnsiTheme="minorHAnsi" w:cstheme="minorHAnsi"/>
                <w:b/>
                <w:spacing w:val="-3"/>
                <w:sz w:val="28"/>
                <w:lang w:val="hr-HR"/>
              </w:rPr>
              <w:br w:type="page"/>
            </w:r>
            <w:r w:rsidRPr="00691C8C">
              <w:rPr>
                <w:rFonts w:asciiTheme="minorHAnsi" w:hAnsiTheme="minorHAnsi" w:cstheme="minorHAnsi"/>
                <w:b/>
                <w:spacing w:val="-3"/>
                <w:sz w:val="28"/>
                <w:lang w:val="hr-HR"/>
              </w:rPr>
              <w:br w:type="page"/>
            </w:r>
            <w:r w:rsidRPr="00691C8C">
              <w:rPr>
                <w:rFonts w:asciiTheme="minorHAnsi" w:hAnsiTheme="minorHAnsi" w:cstheme="minorHAnsi"/>
                <w:spacing w:val="-2"/>
                <w:sz w:val="20"/>
                <w:lang w:val="hr-HR"/>
              </w:rPr>
              <w:t>Područje</w:t>
            </w:r>
          </w:p>
        </w:tc>
        <w:tc>
          <w:tcPr>
            <w:tcW w:w="889" w:type="dxa"/>
            <w:tcBorders>
              <w:top w:val="single" w:sz="4" w:space="0" w:color="auto"/>
              <w:bottom w:val="single" w:sz="4" w:space="0" w:color="auto"/>
            </w:tcBorders>
            <w:shd w:val="clear" w:color="auto" w:fill="auto"/>
            <w:noWrap/>
            <w:vAlign w:val="center"/>
          </w:tcPr>
          <w:p w:rsidR="00E411C4" w:rsidRPr="00691C8C" w:rsidRDefault="00E411C4"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Odjeljak</w:t>
            </w:r>
          </w:p>
        </w:tc>
        <w:tc>
          <w:tcPr>
            <w:tcW w:w="858" w:type="dxa"/>
            <w:tcBorders>
              <w:top w:val="single" w:sz="4" w:space="0" w:color="auto"/>
              <w:bottom w:val="single" w:sz="4" w:space="0" w:color="auto"/>
            </w:tcBorders>
            <w:shd w:val="clear" w:color="auto" w:fill="auto"/>
            <w:noWrap/>
            <w:vAlign w:val="center"/>
          </w:tcPr>
          <w:p w:rsidR="00E411C4" w:rsidRPr="00691C8C" w:rsidRDefault="00E411C4"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Skupina</w:t>
            </w:r>
          </w:p>
        </w:tc>
        <w:tc>
          <w:tcPr>
            <w:tcW w:w="6628" w:type="dxa"/>
            <w:tcBorders>
              <w:top w:val="single" w:sz="4" w:space="0" w:color="auto"/>
              <w:bottom w:val="single" w:sz="4" w:space="0" w:color="auto"/>
            </w:tcBorders>
            <w:shd w:val="clear" w:color="auto" w:fill="auto"/>
            <w:noWrap/>
            <w:vAlign w:val="center"/>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Naziv</w:t>
            </w:r>
          </w:p>
        </w:tc>
      </w:tr>
      <w:tr w:rsidR="00E411C4" w:rsidRPr="00691C8C" w:rsidTr="00E5281A">
        <w:tc>
          <w:tcPr>
            <w:tcW w:w="1021" w:type="dxa"/>
            <w:tcBorders>
              <w:top w:val="single" w:sz="4" w:space="0" w:color="auto"/>
            </w:tcBorders>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tcBorders>
              <w:top w:val="single" w:sz="4" w:space="0" w:color="auto"/>
            </w:tcBorders>
            <w:shd w:val="clear" w:color="auto" w:fill="auto"/>
          </w:tcPr>
          <w:p w:rsidR="00E411C4" w:rsidRPr="00691C8C" w:rsidRDefault="00E411C4" w:rsidP="00E5281A">
            <w:pPr>
              <w:tabs>
                <w:tab w:val="left" w:pos="-720"/>
              </w:tabs>
              <w:suppressAutoHyphens/>
              <w:jc w:val="both"/>
              <w:rPr>
                <w:rFonts w:asciiTheme="minorHAnsi" w:hAnsiTheme="minorHAnsi" w:cstheme="minorHAnsi"/>
                <w:spacing w:val="-2"/>
                <w:sz w:val="20"/>
                <w:lang w:val="hr-HR"/>
              </w:rPr>
            </w:pPr>
          </w:p>
        </w:tc>
        <w:tc>
          <w:tcPr>
            <w:tcW w:w="858" w:type="dxa"/>
            <w:tcBorders>
              <w:top w:val="single" w:sz="4" w:space="0" w:color="auto"/>
            </w:tcBorders>
            <w:shd w:val="clear" w:color="auto" w:fill="auto"/>
          </w:tcPr>
          <w:p w:rsidR="00E411C4" w:rsidRPr="00691C8C" w:rsidRDefault="00E411C4" w:rsidP="00E5281A">
            <w:pPr>
              <w:tabs>
                <w:tab w:val="left" w:pos="-720"/>
              </w:tabs>
              <w:suppressAutoHyphens/>
              <w:jc w:val="both"/>
              <w:rPr>
                <w:rFonts w:asciiTheme="minorHAnsi" w:hAnsiTheme="minorHAnsi" w:cstheme="minorHAnsi"/>
                <w:spacing w:val="-2"/>
                <w:sz w:val="20"/>
                <w:lang w:val="hr-HR"/>
              </w:rPr>
            </w:pPr>
          </w:p>
        </w:tc>
        <w:tc>
          <w:tcPr>
            <w:tcW w:w="6628" w:type="dxa"/>
            <w:tcBorders>
              <w:top w:val="single" w:sz="4" w:space="0" w:color="auto"/>
            </w:tcBorders>
            <w:shd w:val="clear" w:color="auto" w:fill="auto"/>
          </w:tcPr>
          <w:p w:rsidR="00E411C4" w:rsidRPr="00691C8C" w:rsidRDefault="00E411C4" w:rsidP="00E5281A">
            <w:pPr>
              <w:tabs>
                <w:tab w:val="left" w:pos="-720"/>
              </w:tabs>
              <w:suppressAutoHyphens/>
              <w:jc w:val="both"/>
              <w:rPr>
                <w:rFonts w:asciiTheme="minorHAnsi" w:hAnsiTheme="minorHAnsi" w:cstheme="minorHAnsi"/>
                <w:spacing w:val="-2"/>
                <w:sz w:val="20"/>
                <w:lang w:val="hr-HR"/>
              </w:rPr>
            </w:pPr>
          </w:p>
        </w:tc>
      </w:tr>
      <w:tr w:rsidR="00E411C4" w:rsidRPr="00691C8C" w:rsidTr="00E5281A">
        <w:tc>
          <w:tcPr>
            <w:tcW w:w="1021" w:type="dxa"/>
            <w:shd w:val="clear" w:color="auto" w:fill="auto"/>
            <w:vAlign w:val="bottom"/>
          </w:tcPr>
          <w:p w:rsidR="00E411C4" w:rsidRPr="00691C8C" w:rsidRDefault="00E411C4" w:rsidP="00E5281A">
            <w:pPr>
              <w:jc w:val="center"/>
              <w:rPr>
                <w:rFonts w:asciiTheme="minorHAnsi" w:hAnsiTheme="minorHAnsi" w:cstheme="minorHAnsi"/>
                <w:b/>
                <w:bCs/>
                <w:sz w:val="20"/>
                <w:lang w:val="hr-HR"/>
              </w:rPr>
            </w:pPr>
            <w:r w:rsidRPr="00691C8C">
              <w:rPr>
                <w:rFonts w:asciiTheme="minorHAnsi" w:hAnsiTheme="minorHAnsi" w:cstheme="minorHAnsi"/>
                <w:b/>
                <w:bCs/>
                <w:sz w:val="20"/>
                <w:lang w:val="hr-HR"/>
              </w:rPr>
              <w:t>A</w:t>
            </w:r>
          </w:p>
        </w:tc>
        <w:tc>
          <w:tcPr>
            <w:tcW w:w="889" w:type="dxa"/>
            <w:shd w:val="clear" w:color="auto" w:fill="auto"/>
            <w:vAlign w:val="bottom"/>
          </w:tcPr>
          <w:p w:rsidR="00E411C4" w:rsidRPr="00691C8C" w:rsidRDefault="00E411C4" w:rsidP="00E5281A">
            <w:pPr>
              <w:jc w:val="center"/>
              <w:rPr>
                <w:rFonts w:asciiTheme="minorHAnsi" w:hAnsiTheme="minorHAnsi" w:cstheme="minorHAnsi"/>
                <w:sz w:val="20"/>
                <w:lang w:val="hr-HR"/>
              </w:rPr>
            </w:pPr>
          </w:p>
        </w:tc>
        <w:tc>
          <w:tcPr>
            <w:tcW w:w="858" w:type="dxa"/>
            <w:shd w:val="clear" w:color="auto" w:fill="auto"/>
            <w:vAlign w:val="bottom"/>
          </w:tcPr>
          <w:p w:rsidR="00E411C4" w:rsidRPr="00691C8C" w:rsidRDefault="00E411C4" w:rsidP="00E5281A">
            <w:pPr>
              <w:jc w:val="center"/>
              <w:rPr>
                <w:rFonts w:asciiTheme="minorHAnsi" w:hAnsiTheme="minorHAnsi" w:cstheme="minorHAnsi"/>
                <w:sz w:val="20"/>
                <w:lang w:val="hr-HR"/>
              </w:rPr>
            </w:pPr>
          </w:p>
        </w:tc>
        <w:tc>
          <w:tcPr>
            <w:tcW w:w="6628" w:type="dxa"/>
            <w:shd w:val="clear" w:color="auto" w:fill="auto"/>
            <w:vAlign w:val="bottom"/>
          </w:tcPr>
          <w:p w:rsidR="00E411C4" w:rsidRPr="00691C8C" w:rsidRDefault="00E411C4" w:rsidP="004A4937">
            <w:pPr>
              <w:rPr>
                <w:rFonts w:asciiTheme="minorHAnsi" w:hAnsiTheme="minorHAnsi" w:cstheme="minorHAnsi"/>
                <w:bCs/>
                <w:noProof/>
                <w:sz w:val="20"/>
                <w:lang w:val="hr-HR"/>
              </w:rPr>
            </w:pPr>
            <w:r w:rsidRPr="00691C8C">
              <w:rPr>
                <w:rFonts w:asciiTheme="minorHAnsi" w:hAnsiTheme="minorHAnsi" w:cstheme="minorHAnsi"/>
                <w:bCs/>
                <w:noProof/>
                <w:sz w:val="20"/>
                <w:lang w:val="hr-HR"/>
              </w:rPr>
              <w:t>POLJOPRIVREDA, ŠUMARSTVO I RIBARSTVO</w:t>
            </w:r>
          </w:p>
        </w:tc>
      </w:tr>
      <w:tr w:rsidR="00E411C4" w:rsidRPr="00691C8C" w:rsidTr="00E5281A">
        <w:tc>
          <w:tcPr>
            <w:tcW w:w="1021" w:type="dxa"/>
            <w:shd w:val="clear" w:color="auto" w:fill="auto"/>
            <w:vAlign w:val="bottom"/>
          </w:tcPr>
          <w:p w:rsidR="00E411C4" w:rsidRPr="00691C8C" w:rsidRDefault="00E411C4" w:rsidP="00E5281A">
            <w:pPr>
              <w:jc w:val="center"/>
              <w:rPr>
                <w:rFonts w:asciiTheme="minorHAnsi" w:hAnsiTheme="minorHAnsi" w:cstheme="minorHAnsi"/>
                <w:b/>
                <w:bCs/>
                <w:sz w:val="20"/>
                <w:lang w:val="hr-HR"/>
              </w:rPr>
            </w:pPr>
          </w:p>
        </w:tc>
        <w:tc>
          <w:tcPr>
            <w:tcW w:w="889" w:type="dxa"/>
            <w:shd w:val="clear" w:color="auto" w:fill="auto"/>
            <w:vAlign w:val="bottom"/>
          </w:tcPr>
          <w:p w:rsidR="00E411C4" w:rsidRPr="00691C8C" w:rsidRDefault="00E411C4" w:rsidP="00E5281A">
            <w:pPr>
              <w:jc w:val="center"/>
              <w:rPr>
                <w:rFonts w:asciiTheme="minorHAnsi" w:hAnsiTheme="minorHAnsi" w:cstheme="minorHAnsi"/>
                <w:sz w:val="20"/>
                <w:lang w:val="hr-HR"/>
              </w:rPr>
            </w:pPr>
            <w:r w:rsidRPr="00691C8C">
              <w:rPr>
                <w:rFonts w:asciiTheme="minorHAnsi" w:hAnsiTheme="minorHAnsi" w:cstheme="minorHAnsi"/>
                <w:sz w:val="20"/>
                <w:lang w:val="hr-HR"/>
              </w:rPr>
              <w:t>01</w:t>
            </w:r>
          </w:p>
        </w:tc>
        <w:tc>
          <w:tcPr>
            <w:tcW w:w="858" w:type="dxa"/>
            <w:shd w:val="clear" w:color="auto" w:fill="auto"/>
            <w:vAlign w:val="bottom"/>
          </w:tcPr>
          <w:p w:rsidR="00E411C4" w:rsidRPr="00691C8C" w:rsidRDefault="00E411C4" w:rsidP="00E5281A">
            <w:pPr>
              <w:jc w:val="center"/>
              <w:rPr>
                <w:rFonts w:asciiTheme="minorHAnsi" w:hAnsiTheme="minorHAnsi" w:cstheme="minorHAnsi"/>
                <w:sz w:val="20"/>
                <w:lang w:val="hr-HR"/>
              </w:rPr>
            </w:pPr>
          </w:p>
        </w:tc>
        <w:tc>
          <w:tcPr>
            <w:tcW w:w="6628" w:type="dxa"/>
            <w:shd w:val="clear" w:color="auto" w:fill="auto"/>
            <w:vAlign w:val="bottom"/>
          </w:tcPr>
          <w:p w:rsidR="00E411C4" w:rsidRPr="00691C8C" w:rsidRDefault="00E411C4" w:rsidP="004A4937">
            <w:pPr>
              <w:rPr>
                <w:rFonts w:asciiTheme="minorHAnsi" w:hAnsiTheme="minorHAnsi" w:cstheme="minorHAnsi"/>
                <w:noProof/>
                <w:sz w:val="20"/>
                <w:lang w:val="hr-HR"/>
              </w:rPr>
            </w:pPr>
            <w:r w:rsidRPr="00691C8C">
              <w:rPr>
                <w:rFonts w:asciiTheme="minorHAnsi" w:hAnsiTheme="minorHAnsi" w:cstheme="minorHAnsi"/>
                <w:noProof/>
                <w:sz w:val="20"/>
                <w:lang w:val="hr-HR"/>
              </w:rPr>
              <w:t>Biljna i stočarska proizvodnja, lovstvo i uslužne djelatnosti povezane s njima</w:t>
            </w:r>
          </w:p>
        </w:tc>
      </w:tr>
      <w:tr w:rsidR="00E411C4" w:rsidRPr="00691C8C" w:rsidTr="00E5281A">
        <w:tc>
          <w:tcPr>
            <w:tcW w:w="1021" w:type="dxa"/>
            <w:shd w:val="clear" w:color="auto" w:fill="auto"/>
            <w:vAlign w:val="bottom"/>
          </w:tcPr>
          <w:p w:rsidR="00E411C4" w:rsidRPr="00691C8C" w:rsidRDefault="00E411C4" w:rsidP="00E5281A">
            <w:pPr>
              <w:jc w:val="center"/>
              <w:rPr>
                <w:rFonts w:asciiTheme="minorHAnsi" w:hAnsiTheme="minorHAnsi" w:cstheme="minorHAnsi"/>
                <w:b/>
                <w:bCs/>
                <w:sz w:val="20"/>
                <w:lang w:val="hr-HR"/>
              </w:rPr>
            </w:pPr>
          </w:p>
        </w:tc>
        <w:tc>
          <w:tcPr>
            <w:tcW w:w="889" w:type="dxa"/>
            <w:shd w:val="clear" w:color="auto" w:fill="auto"/>
            <w:vAlign w:val="bottom"/>
          </w:tcPr>
          <w:p w:rsidR="00E411C4" w:rsidRPr="00691C8C" w:rsidRDefault="00E411C4" w:rsidP="00E5281A">
            <w:pPr>
              <w:jc w:val="center"/>
              <w:rPr>
                <w:rFonts w:asciiTheme="minorHAnsi" w:hAnsiTheme="minorHAnsi" w:cstheme="minorHAnsi"/>
                <w:sz w:val="20"/>
                <w:lang w:val="hr-HR"/>
              </w:rPr>
            </w:pPr>
            <w:r w:rsidRPr="00691C8C">
              <w:rPr>
                <w:rFonts w:asciiTheme="minorHAnsi" w:hAnsiTheme="minorHAnsi" w:cstheme="minorHAnsi"/>
                <w:sz w:val="20"/>
                <w:lang w:val="hr-HR"/>
              </w:rPr>
              <w:t>02</w:t>
            </w:r>
          </w:p>
        </w:tc>
        <w:tc>
          <w:tcPr>
            <w:tcW w:w="858" w:type="dxa"/>
            <w:shd w:val="clear" w:color="auto" w:fill="auto"/>
            <w:vAlign w:val="bottom"/>
          </w:tcPr>
          <w:p w:rsidR="00E411C4" w:rsidRPr="00691C8C" w:rsidRDefault="00E411C4" w:rsidP="00E5281A">
            <w:pPr>
              <w:jc w:val="center"/>
              <w:rPr>
                <w:rFonts w:asciiTheme="minorHAnsi" w:hAnsiTheme="minorHAnsi" w:cstheme="minorHAnsi"/>
                <w:sz w:val="20"/>
                <w:lang w:val="hr-HR"/>
              </w:rPr>
            </w:pPr>
          </w:p>
        </w:tc>
        <w:tc>
          <w:tcPr>
            <w:tcW w:w="6628" w:type="dxa"/>
            <w:shd w:val="clear" w:color="auto" w:fill="auto"/>
            <w:vAlign w:val="bottom"/>
          </w:tcPr>
          <w:p w:rsidR="00E411C4" w:rsidRPr="00691C8C" w:rsidRDefault="00E411C4" w:rsidP="004A4937">
            <w:pPr>
              <w:rPr>
                <w:rFonts w:asciiTheme="minorHAnsi" w:hAnsiTheme="minorHAnsi" w:cstheme="minorHAnsi"/>
                <w:noProof/>
                <w:sz w:val="20"/>
                <w:lang w:val="hr-HR"/>
              </w:rPr>
            </w:pPr>
            <w:r w:rsidRPr="00691C8C">
              <w:rPr>
                <w:rFonts w:asciiTheme="minorHAnsi" w:hAnsiTheme="minorHAnsi" w:cstheme="minorHAnsi"/>
                <w:noProof/>
                <w:sz w:val="20"/>
                <w:lang w:val="hr-HR"/>
              </w:rPr>
              <w:t>Šumarstvo i sječa drva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03</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Ribarstvo</w:t>
            </w: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B</w:t>
            </w: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RUDARSTVO I VAĐENJE</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05</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Vađenje ugljena i lignita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06</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Vađenje sirove nafte i prirodnog plina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07</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Vađenje metalnih ruda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08</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Ostalo rudarstvo i vađenje</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09</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Pomoćne uslužne djelatnosti u rudarstvu</w:t>
            </w: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C</w:t>
            </w: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PRERAĐIVAČKA INDUSTRIJA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10</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prehrambenih proizvoda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11</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pića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12</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duhanskih proizvoda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13</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tekstila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14</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odjeće</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15</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Štavljenje i obrada kože; proizvodnja putnih i ručnih torba, sedlarskih i remenarskih proizvoda; dorada i bojenje krzna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16</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Prerada drva i proizvoda od drva, pluta, slame i pletarskih materijala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17</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papira i proizvoda od papira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18</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Tiskanje i umnožavanje snimljenih zapisa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19</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koksa i rafiniranih naftnih proizvoda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20</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kemikalija i kemijskih proizvoda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21</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osnovnih farmaceutskih proizvoda i farmaceutskih pripravaka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22</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proizvoda od gume i plastike</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23</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ostalih nemetalnih mineralnih proizvoda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24</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metala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25</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gotovih metalnih proizvoda, osim strojeva i opreme</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26</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računala te elektroničkih i optičkih proizvoda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27</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električne opreme</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28</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strojeva i uređaja, d.n.</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29</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Proizvodna motornih vozila, prikolica i poluprikolica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30</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ostalih prijevoznih sredstava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31</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namještaja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32</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Ostala prerađivačka industrija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33</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Popravak i instaliranje strojeva i opreme</w:t>
            </w: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D</w:t>
            </w: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OPSKRBA ELEKTRIČNOM ENERGIJOM, PLINOM, PAROM I KLIMATIZACIJA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35</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Opskrba električnom energijom, plinom, parom i klimatizacija</w:t>
            </w: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E</w:t>
            </w: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OPSKRBA VODOM; UKLANJANJE OTPADNIH VODA, GOSPODARENJE OTPADOM TE DJELATNOSTI SANACIJE OKOLIŠA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36</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Skupljanje, pročišćavanje i opskrba vodom</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37</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Uklanjanje otpadnih 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38</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Skupljanje otpada, djelatnosti obrade i zbrinjavanja otpada; oporaba materijala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39</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Djelatnosti sanacije okoliša te ostale djelatnosti gospodarenja otpadom</w:t>
            </w: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F</w:t>
            </w: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GRAĐEVINARSTVO</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41</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Gradnja zgrada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42</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Gradnja građevina niskogradnje</w:t>
            </w:r>
          </w:p>
        </w:tc>
      </w:tr>
      <w:tr w:rsidR="00E411C4" w:rsidRPr="00691C8C" w:rsidTr="00E5281A">
        <w:tc>
          <w:tcPr>
            <w:tcW w:w="1021" w:type="dxa"/>
            <w:tcBorders>
              <w:bottom w:val="nil"/>
            </w:tcBorders>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tcBorders>
              <w:bottom w:val="nil"/>
            </w:tcBorders>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43</w:t>
            </w:r>
          </w:p>
        </w:tc>
        <w:tc>
          <w:tcPr>
            <w:tcW w:w="858" w:type="dxa"/>
            <w:tcBorders>
              <w:bottom w:val="nil"/>
            </w:tcBorders>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tcBorders>
              <w:bottom w:val="nil"/>
            </w:tcBorders>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Specijalizirane građevinske djelatnosti</w:t>
            </w: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tc>
      </w:tr>
    </w:tbl>
    <w:p w:rsidR="009C5AAA" w:rsidRPr="00691C8C" w:rsidRDefault="009C5AAA" w:rsidP="00C44DE1">
      <w:pPr>
        <w:jc w:val="both"/>
        <w:rPr>
          <w:rFonts w:asciiTheme="minorHAnsi" w:hAnsiTheme="minorHAnsi" w:cstheme="minorHAnsi"/>
          <w:sz w:val="20"/>
          <w:lang w:val="hr-HR"/>
        </w:rPr>
      </w:pPr>
    </w:p>
    <w:p w:rsidR="009C5AAA" w:rsidRPr="00691C8C" w:rsidRDefault="009C5AAA" w:rsidP="00C44DE1">
      <w:pPr>
        <w:jc w:val="both"/>
        <w:rPr>
          <w:rFonts w:asciiTheme="minorHAnsi" w:hAnsiTheme="minorHAnsi" w:cstheme="minorHAnsi"/>
          <w:sz w:val="20"/>
          <w:lang w:val="hr-HR"/>
        </w:rPr>
      </w:pPr>
      <w:r w:rsidRPr="00691C8C">
        <w:rPr>
          <w:rFonts w:asciiTheme="minorHAnsi" w:hAnsiTheme="minorHAnsi" w:cstheme="minorHAnsi"/>
          <w:sz w:val="20"/>
          <w:lang w:val="hr-HR"/>
        </w:rPr>
        <w:br w:type="page"/>
      </w:r>
    </w:p>
    <w:tbl>
      <w:tblPr>
        <w:tblW w:w="9396" w:type="dxa"/>
        <w:tblBorders>
          <w:top w:val="single" w:sz="4" w:space="0" w:color="auto"/>
          <w:bottom w:val="single" w:sz="4" w:space="0" w:color="auto"/>
        </w:tblBorders>
        <w:tblLook w:val="01E0" w:firstRow="1" w:lastRow="1" w:firstColumn="1" w:lastColumn="1" w:noHBand="0" w:noVBand="0"/>
      </w:tblPr>
      <w:tblGrid>
        <w:gridCol w:w="1034"/>
        <w:gridCol w:w="904"/>
        <w:gridCol w:w="872"/>
        <w:gridCol w:w="6586"/>
      </w:tblGrid>
      <w:tr w:rsidR="009C5AAA" w:rsidRPr="00691C8C" w:rsidTr="00E5281A">
        <w:trPr>
          <w:trHeight w:val="510"/>
        </w:trPr>
        <w:tc>
          <w:tcPr>
            <w:tcW w:w="1017" w:type="dxa"/>
            <w:tcBorders>
              <w:top w:val="single" w:sz="4" w:space="0" w:color="auto"/>
              <w:bottom w:val="single" w:sz="4" w:space="0" w:color="auto"/>
            </w:tcBorders>
            <w:shd w:val="clear" w:color="auto" w:fill="auto"/>
            <w:vAlign w:val="center"/>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lastRenderedPageBreak/>
              <w:t>Područje</w:t>
            </w:r>
          </w:p>
        </w:tc>
        <w:tc>
          <w:tcPr>
            <w:tcW w:w="889" w:type="dxa"/>
            <w:tcBorders>
              <w:top w:val="single" w:sz="4" w:space="0" w:color="auto"/>
              <w:bottom w:val="single" w:sz="4" w:space="0" w:color="auto"/>
            </w:tcBorders>
            <w:shd w:val="clear" w:color="auto" w:fill="auto"/>
            <w:vAlign w:val="center"/>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Odjeljak</w:t>
            </w:r>
          </w:p>
        </w:tc>
        <w:tc>
          <w:tcPr>
            <w:tcW w:w="858" w:type="dxa"/>
            <w:tcBorders>
              <w:top w:val="single" w:sz="4" w:space="0" w:color="auto"/>
              <w:bottom w:val="single" w:sz="4" w:space="0" w:color="auto"/>
            </w:tcBorders>
            <w:shd w:val="clear" w:color="auto" w:fill="auto"/>
            <w:vAlign w:val="center"/>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Skupina</w:t>
            </w:r>
          </w:p>
        </w:tc>
        <w:tc>
          <w:tcPr>
            <w:tcW w:w="6478" w:type="dxa"/>
            <w:tcBorders>
              <w:top w:val="single" w:sz="4" w:space="0" w:color="auto"/>
              <w:bottom w:val="single" w:sz="4" w:space="0" w:color="auto"/>
            </w:tcBorders>
            <w:shd w:val="clear" w:color="auto" w:fill="auto"/>
            <w:vAlign w:val="center"/>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Naziv</w:t>
            </w:r>
          </w:p>
        </w:tc>
      </w:tr>
      <w:tr w:rsidR="009C5AAA" w:rsidRPr="00691C8C" w:rsidTr="00E5281A">
        <w:tc>
          <w:tcPr>
            <w:tcW w:w="1017" w:type="dxa"/>
            <w:tcBorders>
              <w:top w:val="single" w:sz="4" w:space="0" w:color="auto"/>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single" w:sz="4" w:space="0" w:color="auto"/>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single" w:sz="4" w:space="0" w:color="auto"/>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6478" w:type="dxa"/>
            <w:tcBorders>
              <w:top w:val="single" w:sz="4" w:space="0" w:color="auto"/>
              <w:bottom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r>
      <w:tr w:rsidR="009C5AAA" w:rsidRPr="00691C8C" w:rsidTr="00E5281A">
        <w:tc>
          <w:tcPr>
            <w:tcW w:w="1017"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G</w:t>
            </w:r>
          </w:p>
        </w:tc>
        <w:tc>
          <w:tcPr>
            <w:tcW w:w="889"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6478" w:type="dxa"/>
            <w:tcBorders>
              <w:top w:val="nil"/>
              <w:bottom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TRGOVINA NA VELIKO I NA MALO; POPRAVAK MOTORNIH VOZILA I MOTOCIKALA</w:t>
            </w:r>
          </w:p>
        </w:tc>
      </w:tr>
      <w:tr w:rsidR="009C5AAA" w:rsidRPr="00691C8C" w:rsidTr="00E5281A">
        <w:tc>
          <w:tcPr>
            <w:tcW w:w="1017"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45</w:t>
            </w:r>
          </w:p>
        </w:tc>
        <w:tc>
          <w:tcPr>
            <w:tcW w:w="858"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6478" w:type="dxa"/>
            <w:tcBorders>
              <w:top w:val="nil"/>
              <w:bottom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Trgovina na veliko i na malo motornim vozilima i motociklima; popravak motornih vozila i motocikala</w:t>
            </w:r>
          </w:p>
        </w:tc>
      </w:tr>
      <w:tr w:rsidR="009C5AAA" w:rsidRPr="00691C8C" w:rsidTr="00E5281A">
        <w:tc>
          <w:tcPr>
            <w:tcW w:w="1017"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46</w:t>
            </w:r>
          </w:p>
        </w:tc>
        <w:tc>
          <w:tcPr>
            <w:tcW w:w="858"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6478" w:type="dxa"/>
            <w:tcBorders>
              <w:top w:val="nil"/>
              <w:bottom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Trgovina na veliko, osim trgovine motornim vozilima i motociklima</w:t>
            </w:r>
          </w:p>
        </w:tc>
      </w:tr>
      <w:tr w:rsidR="009C5AAA" w:rsidRPr="00691C8C" w:rsidTr="00E5281A">
        <w:tc>
          <w:tcPr>
            <w:tcW w:w="1017"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47</w:t>
            </w:r>
          </w:p>
        </w:tc>
        <w:tc>
          <w:tcPr>
            <w:tcW w:w="858"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6478" w:type="dxa"/>
            <w:tcBorders>
              <w:top w:val="nil"/>
              <w:bottom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Trgovina na malo, osim trgovine motornim vozilima i motociklima</w:t>
            </w:r>
          </w:p>
          <w:p w:rsidR="009C5AAA" w:rsidRPr="00691C8C" w:rsidRDefault="009C5AAA" w:rsidP="00E5281A">
            <w:pPr>
              <w:tabs>
                <w:tab w:val="left" w:pos="-720"/>
              </w:tabs>
              <w:suppressAutoHyphens/>
              <w:spacing w:line="120" w:lineRule="auto"/>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H</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PRIJEVOZ I SKLADIŠTENJE</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49</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Kopneni prijevoz i cjevovodni transport</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50</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Vodeni prijevoz</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51</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Zračni prijevoz</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52</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Skladištenje i prateće djelatnosti u prijevozu</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53</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Poštanske i kurirske djelatnosti</w:t>
            </w:r>
          </w:p>
          <w:p w:rsidR="009C5AAA" w:rsidRPr="00691C8C" w:rsidRDefault="009C5AAA"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I</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DJELATNOSTI PRUŽANJA SMJEŠTAJA TE PRIPREME I USLUŽIVANJA HRANE</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55</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Smještaj</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56</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Djelatnosti pripreme i usluživanja hrane i pića</w:t>
            </w:r>
          </w:p>
          <w:p w:rsidR="009C5AAA" w:rsidRPr="00691C8C" w:rsidRDefault="009C5AAA"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J</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INFORMACIJE I KOMUNIKACIJE</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58</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Izdavačke djelatnosti</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59</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filmova, videofilmova i televizijskog programa, djelatnosti snimanja zvučnih zapisa i izdavanja glazbenih zapisa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60</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Emitiranje programa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61</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Telekomunikacije</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62</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Računalno programiranje, savjetovanje i djelatnosti povezane s njima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63</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Informacijske uslužne djelatnosti</w:t>
            </w:r>
          </w:p>
          <w:p w:rsidR="009C5AAA" w:rsidRPr="00691C8C" w:rsidRDefault="009C5AAA"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K</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FINANCIJSKE DJELATNOSTI I DJELATNOSTI OSIGURANJA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64</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Financijske uslužne djelatnosti, osim osiguranja i mirovinskih fondova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65</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Osiguranje, reosiguranje i mirovinski fondovi, osim obveznoga socijalnog osiguranja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66</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Pomoćne djelatnosti kod financijskih usluga i djelatnosti osiguranja</w:t>
            </w:r>
          </w:p>
          <w:p w:rsidR="009C5AAA" w:rsidRPr="00691C8C" w:rsidRDefault="009C5AAA"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L</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POSLOVANJE NEKRETNINAMA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68</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Poslovanje nekretninama</w:t>
            </w:r>
          </w:p>
          <w:p w:rsidR="009C5AAA" w:rsidRPr="00691C8C" w:rsidRDefault="009C5AAA"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M</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STRUČNE, ZNANSTVENE I TEHNIČKE DJELATNOSTI</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69</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Pravne i računovodstvene djelatnosti</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70</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Upravljačke djelatnosti; savjetovanje u vezi s upravljanjem</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71</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Arhitektonske djelatnosti i inženjerstvo; tehničko ispitivanje i analiza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72</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Znanstveno istraživanje i razvoj</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73</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Promidžba (reklama i propaganda) i istraživanje tržišta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74</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Ostale stručne, znanstvene i tehničke djelatnosti</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75</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Veterinarske djelatnosti</w:t>
            </w:r>
          </w:p>
          <w:p w:rsidR="009C5AAA" w:rsidRPr="00691C8C" w:rsidRDefault="009C5AAA"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N</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ADMINISTRATIVNE I POMOĆNE USLUŽNE DJELATNOSTI</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77</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Djelatnosti iznajmljivanja i davanja u zakup (leasing)</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78</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Djelatnosti zapošljavanja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79</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Putničke agencije, organizatori putovanja (turoperatori) i ostale rezervacijske usluge te djelatnosti povezane s njima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80</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Zaštitne i istražne djelatnosti</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81</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Usluge u vezi s upravljanjem i održavanjem zgrada te djelatnosti uređenja i održavanja krajolika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82</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Uredske administrativne i pomoćne djelatnosti te ostale poslovne pomoćne djelatnosti</w:t>
            </w:r>
          </w:p>
          <w:p w:rsidR="009C5AAA" w:rsidRPr="00691C8C" w:rsidRDefault="009C5AAA" w:rsidP="00E5281A">
            <w:pPr>
              <w:tabs>
                <w:tab w:val="left" w:pos="-720"/>
              </w:tabs>
              <w:suppressAutoHyphens/>
              <w:spacing w:line="120" w:lineRule="auto"/>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O</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JAVNA UPRAVA I OBRANA; OBVEZNO SOCIJALNO OSIGURANJE</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84</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Javna uprava i obrana; obvezno socijalno osiguranje</w:t>
            </w:r>
          </w:p>
        </w:tc>
      </w:tr>
    </w:tbl>
    <w:p w:rsidR="00694FCE" w:rsidRPr="00691C8C" w:rsidRDefault="00694FCE" w:rsidP="00C44DE1">
      <w:pPr>
        <w:jc w:val="both"/>
        <w:rPr>
          <w:rFonts w:asciiTheme="minorHAnsi" w:hAnsiTheme="minorHAnsi" w:cstheme="minorHAnsi"/>
          <w:sz w:val="20"/>
          <w:lang w:val="hr-HR"/>
        </w:rPr>
      </w:pPr>
    </w:p>
    <w:p w:rsidR="00694FCE" w:rsidRPr="00691C8C" w:rsidRDefault="00694FCE" w:rsidP="00C44DE1">
      <w:pPr>
        <w:jc w:val="both"/>
        <w:rPr>
          <w:rFonts w:asciiTheme="minorHAnsi" w:hAnsiTheme="minorHAnsi" w:cstheme="minorHAnsi"/>
          <w:sz w:val="20"/>
          <w:lang w:val="hr-HR"/>
        </w:rPr>
      </w:pPr>
      <w:r w:rsidRPr="00691C8C">
        <w:rPr>
          <w:rFonts w:asciiTheme="minorHAnsi" w:hAnsiTheme="minorHAnsi" w:cstheme="minorHAnsi"/>
          <w:sz w:val="20"/>
          <w:lang w:val="hr-HR"/>
        </w:rPr>
        <w:br w:type="page"/>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
        <w:gridCol w:w="904"/>
        <w:gridCol w:w="872"/>
        <w:gridCol w:w="6586"/>
      </w:tblGrid>
      <w:tr w:rsidR="00694FCE" w:rsidRPr="00691C8C" w:rsidTr="00E5281A">
        <w:trPr>
          <w:trHeight w:val="510"/>
        </w:trPr>
        <w:tc>
          <w:tcPr>
            <w:tcW w:w="1017" w:type="dxa"/>
            <w:tcBorders>
              <w:top w:val="single" w:sz="4" w:space="0" w:color="auto"/>
              <w:left w:val="nil"/>
              <w:bottom w:val="single" w:sz="4" w:space="0" w:color="auto"/>
              <w:right w:val="nil"/>
            </w:tcBorders>
            <w:shd w:val="clear" w:color="auto" w:fill="auto"/>
            <w:vAlign w:val="center"/>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lastRenderedPageBreak/>
              <w:t>Područje</w:t>
            </w:r>
          </w:p>
        </w:tc>
        <w:tc>
          <w:tcPr>
            <w:tcW w:w="889" w:type="dxa"/>
            <w:tcBorders>
              <w:top w:val="single" w:sz="4" w:space="0" w:color="auto"/>
              <w:left w:val="nil"/>
              <w:bottom w:val="single" w:sz="4" w:space="0" w:color="auto"/>
              <w:right w:val="nil"/>
            </w:tcBorders>
            <w:shd w:val="clear" w:color="auto" w:fill="auto"/>
            <w:vAlign w:val="center"/>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Odjeljak</w:t>
            </w:r>
          </w:p>
        </w:tc>
        <w:tc>
          <w:tcPr>
            <w:tcW w:w="858" w:type="dxa"/>
            <w:tcBorders>
              <w:top w:val="single" w:sz="4" w:space="0" w:color="auto"/>
              <w:left w:val="nil"/>
              <w:bottom w:val="single" w:sz="4" w:space="0" w:color="auto"/>
              <w:right w:val="nil"/>
            </w:tcBorders>
            <w:shd w:val="clear" w:color="auto" w:fill="auto"/>
            <w:vAlign w:val="center"/>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Skupina</w:t>
            </w:r>
          </w:p>
        </w:tc>
        <w:tc>
          <w:tcPr>
            <w:tcW w:w="6478" w:type="dxa"/>
            <w:tcBorders>
              <w:top w:val="single" w:sz="4" w:space="0" w:color="auto"/>
              <w:left w:val="nil"/>
              <w:bottom w:val="single" w:sz="4" w:space="0" w:color="auto"/>
              <w:right w:val="nil"/>
            </w:tcBorders>
            <w:shd w:val="clear" w:color="auto" w:fill="auto"/>
            <w:vAlign w:val="center"/>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Naziv</w:t>
            </w:r>
          </w:p>
        </w:tc>
      </w:tr>
      <w:tr w:rsidR="00694FCE" w:rsidRPr="00691C8C" w:rsidTr="00E5281A">
        <w:tc>
          <w:tcPr>
            <w:tcW w:w="1017" w:type="dxa"/>
            <w:tcBorders>
              <w:top w:val="single" w:sz="4" w:space="0" w:color="auto"/>
              <w:left w:val="nil"/>
              <w:bottom w:val="nil"/>
              <w:right w:val="nil"/>
            </w:tcBorders>
            <w:shd w:val="clear" w:color="auto" w:fill="auto"/>
            <w:vAlign w:val="center"/>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89" w:type="dxa"/>
            <w:tcBorders>
              <w:top w:val="single" w:sz="4" w:space="0" w:color="auto"/>
              <w:left w:val="nil"/>
              <w:bottom w:val="nil"/>
              <w:right w:val="nil"/>
            </w:tcBorders>
            <w:shd w:val="clear" w:color="auto" w:fill="auto"/>
            <w:vAlign w:val="center"/>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single" w:sz="4" w:space="0" w:color="auto"/>
              <w:left w:val="nil"/>
              <w:bottom w:val="nil"/>
              <w:right w:val="nil"/>
            </w:tcBorders>
            <w:shd w:val="clear" w:color="auto" w:fill="auto"/>
            <w:vAlign w:val="center"/>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single" w:sz="4" w:space="0" w:color="auto"/>
              <w:left w:val="nil"/>
              <w:bottom w:val="nil"/>
              <w:right w:val="nil"/>
            </w:tcBorders>
            <w:shd w:val="clear" w:color="auto" w:fill="auto"/>
            <w:vAlign w:val="center"/>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P</w:t>
            </w: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OBRAZOVANJE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85</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Obrazovanje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85.1</w:t>
            </w: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Predškolsko obrazovanje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85.2</w:t>
            </w: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Osnovno obrazovanje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85.3</w:t>
            </w:r>
          </w:p>
        </w:tc>
        <w:tc>
          <w:tcPr>
            <w:tcW w:w="6478" w:type="dxa"/>
            <w:tcBorders>
              <w:top w:val="nil"/>
              <w:left w:val="nil"/>
              <w:bottom w:val="nil"/>
              <w:right w:val="nil"/>
            </w:tcBorders>
            <w:shd w:val="clear" w:color="auto" w:fill="auto"/>
          </w:tcPr>
          <w:p w:rsidR="00694FCE" w:rsidRPr="00691C8C" w:rsidRDefault="00694FCE" w:rsidP="004A4937">
            <w:pPr>
              <w:rPr>
                <w:rFonts w:asciiTheme="minorHAnsi" w:hAnsiTheme="minorHAnsi" w:cstheme="minorHAnsi"/>
                <w:lang w:val="hr-HR"/>
              </w:rPr>
            </w:pPr>
            <w:r w:rsidRPr="00691C8C">
              <w:rPr>
                <w:rFonts w:asciiTheme="minorHAnsi" w:hAnsiTheme="minorHAnsi" w:cstheme="minorHAnsi"/>
                <w:spacing w:val="-2"/>
                <w:sz w:val="20"/>
                <w:lang w:val="hr-HR"/>
              </w:rPr>
              <w:t>Srednje obrazovanje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85.4</w:t>
            </w:r>
          </w:p>
        </w:tc>
        <w:tc>
          <w:tcPr>
            <w:tcW w:w="6478" w:type="dxa"/>
            <w:tcBorders>
              <w:top w:val="nil"/>
              <w:left w:val="nil"/>
              <w:bottom w:val="nil"/>
              <w:right w:val="nil"/>
            </w:tcBorders>
            <w:shd w:val="clear" w:color="auto" w:fill="auto"/>
          </w:tcPr>
          <w:p w:rsidR="00694FCE" w:rsidRPr="00691C8C" w:rsidRDefault="00694FCE" w:rsidP="004A4937">
            <w:pPr>
              <w:rPr>
                <w:rFonts w:asciiTheme="minorHAnsi" w:hAnsiTheme="minorHAnsi" w:cstheme="minorHAnsi"/>
                <w:lang w:val="hr-HR"/>
              </w:rPr>
            </w:pPr>
            <w:r w:rsidRPr="00691C8C">
              <w:rPr>
                <w:rFonts w:asciiTheme="minorHAnsi" w:hAnsiTheme="minorHAnsi" w:cstheme="minorHAnsi"/>
                <w:spacing w:val="-2"/>
                <w:sz w:val="20"/>
                <w:lang w:val="hr-HR"/>
              </w:rPr>
              <w:t>Visoko obrazovanje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85.5</w:t>
            </w:r>
          </w:p>
        </w:tc>
        <w:tc>
          <w:tcPr>
            <w:tcW w:w="6478" w:type="dxa"/>
            <w:tcBorders>
              <w:top w:val="nil"/>
              <w:left w:val="nil"/>
              <w:bottom w:val="nil"/>
              <w:right w:val="nil"/>
            </w:tcBorders>
            <w:shd w:val="clear" w:color="auto" w:fill="auto"/>
          </w:tcPr>
          <w:p w:rsidR="00694FCE" w:rsidRPr="00691C8C" w:rsidRDefault="00694FCE" w:rsidP="004A4937">
            <w:pPr>
              <w:rPr>
                <w:rFonts w:asciiTheme="minorHAnsi" w:hAnsiTheme="minorHAnsi" w:cstheme="minorHAnsi"/>
                <w:lang w:val="hr-HR"/>
              </w:rPr>
            </w:pPr>
            <w:r w:rsidRPr="00691C8C">
              <w:rPr>
                <w:rFonts w:asciiTheme="minorHAnsi" w:hAnsiTheme="minorHAnsi" w:cstheme="minorHAnsi"/>
                <w:spacing w:val="-2"/>
                <w:sz w:val="20"/>
                <w:lang w:val="hr-HR"/>
              </w:rPr>
              <w:t>Ostalo obrazovanje i poučavanje</w:t>
            </w:r>
          </w:p>
        </w:tc>
      </w:tr>
      <w:tr w:rsidR="00694FCE" w:rsidRPr="00691C8C" w:rsidTr="00E5281A">
        <w:trPr>
          <w:trHeight w:val="454"/>
        </w:trPr>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85.6</w:t>
            </w:r>
          </w:p>
        </w:tc>
        <w:tc>
          <w:tcPr>
            <w:tcW w:w="6478" w:type="dxa"/>
            <w:tcBorders>
              <w:top w:val="nil"/>
              <w:left w:val="nil"/>
              <w:bottom w:val="nil"/>
              <w:right w:val="nil"/>
            </w:tcBorders>
            <w:shd w:val="clear" w:color="auto" w:fill="auto"/>
          </w:tcPr>
          <w:p w:rsidR="00694FCE" w:rsidRPr="00691C8C" w:rsidRDefault="00694FCE" w:rsidP="004A4937">
            <w:pPr>
              <w:rPr>
                <w:rFonts w:asciiTheme="minorHAnsi" w:hAnsiTheme="minorHAnsi" w:cstheme="minorHAnsi"/>
                <w:lang w:val="hr-HR"/>
              </w:rPr>
            </w:pPr>
            <w:r w:rsidRPr="00691C8C">
              <w:rPr>
                <w:rFonts w:asciiTheme="minorHAnsi" w:hAnsiTheme="minorHAnsi" w:cstheme="minorHAnsi"/>
                <w:spacing w:val="-2"/>
                <w:sz w:val="20"/>
                <w:lang w:val="hr-HR"/>
              </w:rPr>
              <w:t>Pomoćne uslužne djelatnosti u  obrazovanju</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Q</w:t>
            </w: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ZDRAVSTVENE ZAŠTITE I SOCIJALNE SKRBI</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86</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zdravstvene zaštite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87</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socijalne skrbi sa smještajem</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88</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socijalne skrbi bez smještaja</w:t>
            </w:r>
          </w:p>
          <w:p w:rsidR="00694FCE" w:rsidRPr="00691C8C" w:rsidRDefault="00694FCE" w:rsidP="00E5281A">
            <w:pPr>
              <w:tabs>
                <w:tab w:val="left" w:pos="-720"/>
              </w:tabs>
              <w:suppressAutoHyphens/>
              <w:spacing w:line="140" w:lineRule="exact"/>
              <w:jc w:val="both"/>
              <w:rPr>
                <w:rFonts w:asciiTheme="minorHAnsi" w:hAnsiTheme="minorHAnsi" w:cstheme="minorHAnsi"/>
                <w:spacing w:val="-2"/>
                <w:sz w:val="20"/>
                <w:lang w:val="hr-HR"/>
              </w:rPr>
            </w:pP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R</w:t>
            </w: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UMJETNOST, ZABAVA I REKREACIJA</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90</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Kreativne, umjetničke i zabavne djelatnosti</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91</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Knjižnice, arhivi, muzeji i ostale kulturne djelatnosti</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92</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kockanja i klađenja</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93</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Sportske djelatnosti te zabavne i rekreacijske djelatnosti</w:t>
            </w:r>
          </w:p>
          <w:p w:rsidR="00694FCE" w:rsidRPr="00691C8C" w:rsidRDefault="00694FCE" w:rsidP="00E5281A">
            <w:pPr>
              <w:tabs>
                <w:tab w:val="left" w:pos="-720"/>
              </w:tabs>
              <w:suppressAutoHyphens/>
              <w:spacing w:line="140" w:lineRule="exact"/>
              <w:jc w:val="both"/>
              <w:rPr>
                <w:rFonts w:asciiTheme="minorHAnsi" w:hAnsiTheme="minorHAnsi" w:cstheme="minorHAnsi"/>
                <w:spacing w:val="-2"/>
                <w:sz w:val="20"/>
                <w:lang w:val="hr-HR"/>
              </w:rPr>
            </w:pP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S</w:t>
            </w: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OSTALE USLUŽNE DJELATNOSTI</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94</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članskih organizacija</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95</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Popravak računala i predmeta za osobnu uporabu i kućanstvo</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96</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Ostale osobne uslužne djelatnosti</w:t>
            </w:r>
          </w:p>
          <w:p w:rsidR="00694FCE" w:rsidRPr="00691C8C" w:rsidRDefault="00694FCE" w:rsidP="00E5281A">
            <w:pPr>
              <w:tabs>
                <w:tab w:val="left" w:pos="-720"/>
              </w:tabs>
              <w:suppressAutoHyphens/>
              <w:spacing w:line="140" w:lineRule="exact"/>
              <w:jc w:val="both"/>
              <w:rPr>
                <w:rFonts w:asciiTheme="minorHAnsi" w:hAnsiTheme="minorHAnsi" w:cstheme="minorHAnsi"/>
                <w:spacing w:val="-2"/>
                <w:sz w:val="20"/>
                <w:lang w:val="hr-HR"/>
              </w:rPr>
            </w:pP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T</w:t>
            </w: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KUĆANSTAVA KAO POSLODAVACA; DJELATNOSTI KUĆANSTAVA KOJA PROIZVODE RAZLIČITU ROBU I OBAVLJAJU RAZLIČITE USLUGE ZA VLASTITE POTREBE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97</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kućanstava koja zapošljavaju poslugu</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98</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privatnih kućanstava koja proizvode različitu robu i obavljaju različite usluge za vlastite potrebe</w:t>
            </w:r>
          </w:p>
          <w:p w:rsidR="00694FCE" w:rsidRPr="00691C8C" w:rsidRDefault="00694FCE" w:rsidP="00E5281A">
            <w:pPr>
              <w:tabs>
                <w:tab w:val="left" w:pos="-720"/>
              </w:tabs>
              <w:suppressAutoHyphens/>
              <w:spacing w:line="140" w:lineRule="exact"/>
              <w:jc w:val="both"/>
              <w:rPr>
                <w:rFonts w:asciiTheme="minorHAnsi" w:hAnsiTheme="minorHAnsi" w:cstheme="minorHAnsi"/>
                <w:spacing w:val="-2"/>
                <w:sz w:val="20"/>
                <w:lang w:val="hr-HR"/>
              </w:rPr>
            </w:pP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U</w:t>
            </w: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IZVANTERITORIJALNIH ORGANIZACIJA I TIJELA</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99</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izvan</w:t>
            </w:r>
            <w:r w:rsidR="005F4718">
              <w:rPr>
                <w:rFonts w:asciiTheme="minorHAnsi" w:hAnsiTheme="minorHAnsi" w:cstheme="minorHAnsi"/>
                <w:spacing w:val="-2"/>
                <w:sz w:val="20"/>
                <w:lang w:val="hr-HR"/>
              </w:rPr>
              <w:t xml:space="preserve"> </w:t>
            </w:r>
            <w:r w:rsidRPr="00691C8C">
              <w:rPr>
                <w:rFonts w:asciiTheme="minorHAnsi" w:hAnsiTheme="minorHAnsi" w:cstheme="minorHAnsi"/>
                <w:spacing w:val="-2"/>
                <w:sz w:val="20"/>
                <w:lang w:val="hr-HR"/>
              </w:rPr>
              <w:t>teritorijalnih organizacija i tijela</w:t>
            </w:r>
          </w:p>
        </w:tc>
      </w:tr>
    </w:tbl>
    <w:p w:rsidR="00694FCE" w:rsidRPr="00691C8C" w:rsidRDefault="00694FCE" w:rsidP="00694FCE">
      <w:pPr>
        <w:tabs>
          <w:tab w:val="left" w:pos="-720"/>
        </w:tabs>
        <w:suppressAutoHyphens/>
        <w:jc w:val="both"/>
        <w:rPr>
          <w:rFonts w:asciiTheme="minorHAnsi" w:hAnsiTheme="minorHAnsi" w:cstheme="minorHAnsi"/>
          <w:b/>
          <w:spacing w:val="-2"/>
          <w:sz w:val="20"/>
          <w:lang w:val="hr-HR"/>
        </w:rPr>
      </w:pPr>
    </w:p>
    <w:p w:rsidR="00B11B99" w:rsidRPr="00691C8C" w:rsidRDefault="00D3714A" w:rsidP="00D3714A">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sz w:val="20"/>
          <w:lang w:val="hr-HR"/>
        </w:rPr>
        <w:br w:type="page"/>
      </w:r>
      <w:r w:rsidRPr="00691C8C">
        <w:rPr>
          <w:rFonts w:asciiTheme="minorHAnsi" w:hAnsiTheme="minorHAnsi" w:cstheme="minorHAnsi"/>
          <w:spacing w:val="-3"/>
          <w:sz w:val="22"/>
          <w:lang w:val="hr-HR"/>
        </w:rPr>
        <w:lastRenderedPageBreak/>
        <w:tab/>
      </w:r>
    </w:p>
    <w:p w:rsidR="00B11B99" w:rsidRPr="00691C8C" w:rsidRDefault="00B11B99" w:rsidP="00D3714A">
      <w:pPr>
        <w:tabs>
          <w:tab w:val="left" w:pos="-720"/>
        </w:tabs>
        <w:suppressAutoHyphens/>
        <w:jc w:val="both"/>
        <w:rPr>
          <w:rFonts w:asciiTheme="minorHAnsi" w:hAnsiTheme="minorHAnsi" w:cstheme="minorHAnsi"/>
          <w:spacing w:val="-3"/>
          <w:sz w:val="22"/>
          <w:lang w:val="hr-HR"/>
        </w:rPr>
      </w:pPr>
    </w:p>
    <w:p w:rsidR="00D3714A" w:rsidRPr="00691C8C" w:rsidRDefault="00B11B99" w:rsidP="00D3714A">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r>
      <w:r w:rsidR="00D3714A" w:rsidRPr="00691C8C">
        <w:rPr>
          <w:rFonts w:asciiTheme="minorHAnsi" w:hAnsiTheme="minorHAnsi" w:cstheme="minorHAnsi"/>
          <w:spacing w:val="-3"/>
          <w:sz w:val="22"/>
          <w:lang w:val="hr-HR"/>
        </w:rPr>
        <w:t>Priprema podataka izvršena uz suradnju:</w:t>
      </w: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noProof/>
          <w:spacing w:val="-3"/>
          <w:sz w:val="22"/>
          <w:lang w:val="hr-HR"/>
        </w:rPr>
        <w:t>Karmen FAJDETIĆ</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2"/>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Tomislav JAVOR,</w:t>
      </w:r>
      <w:r w:rsidRPr="00691C8C">
        <w:rPr>
          <w:rFonts w:asciiTheme="minorHAnsi" w:hAnsiTheme="minorHAnsi" w:cstheme="minorHAnsi"/>
          <w:noProof/>
          <w:spacing w:val="-2"/>
          <w:sz w:val="22"/>
          <w:lang w:val="hr-HR"/>
        </w:rPr>
        <w:t xml:space="preserve"> inž. poljoprivrede</w:t>
      </w:r>
    </w:p>
    <w:p w:rsidR="00551392" w:rsidRPr="00691C8C" w:rsidRDefault="00551392" w:rsidP="00D3714A">
      <w:pPr>
        <w:tabs>
          <w:tab w:val="left" w:pos="-720"/>
        </w:tabs>
        <w:suppressAutoHyphens/>
        <w:jc w:val="both"/>
        <w:rPr>
          <w:rFonts w:asciiTheme="minorHAnsi" w:hAnsiTheme="minorHAnsi" w:cstheme="minorHAnsi"/>
          <w:noProof/>
          <w:spacing w:val="-3"/>
          <w:sz w:val="22"/>
          <w:lang w:val="hr-HR"/>
        </w:rPr>
      </w:pPr>
    </w:p>
    <w:p w:rsidR="00D3714A" w:rsidRPr="00691C8C" w:rsidRDefault="00551392"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Snježana NEVISTIĆ, dipl.oec.</w:t>
      </w:r>
    </w:p>
    <w:p w:rsidR="00551392" w:rsidRPr="00691C8C" w:rsidRDefault="00551392"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Dubravka PENAVA</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Ivica PONGRAC, viši statističar</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2"/>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Ljiljana PONGRAC,</w:t>
      </w:r>
      <w:r w:rsidRPr="00691C8C">
        <w:rPr>
          <w:rFonts w:asciiTheme="minorHAnsi" w:hAnsiTheme="minorHAnsi" w:cstheme="minorHAnsi"/>
          <w:noProof/>
          <w:spacing w:val="-2"/>
          <w:sz w:val="22"/>
          <w:lang w:val="hr-HR"/>
        </w:rPr>
        <w:t xml:space="preserve"> viši statističar</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2"/>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Iva RAZUMOVIĆ,</w:t>
      </w:r>
      <w:r w:rsidRPr="00691C8C">
        <w:rPr>
          <w:rFonts w:asciiTheme="minorHAnsi" w:hAnsiTheme="minorHAnsi" w:cstheme="minorHAnsi"/>
          <w:noProof/>
          <w:spacing w:val="-2"/>
          <w:sz w:val="22"/>
          <w:lang w:val="hr-HR"/>
        </w:rPr>
        <w:t xml:space="preserve"> dipl. oec.</w:t>
      </w:r>
    </w:p>
    <w:p w:rsidR="00D3714A" w:rsidRPr="00691C8C" w:rsidRDefault="00D3714A" w:rsidP="00D3714A">
      <w:pPr>
        <w:tabs>
          <w:tab w:val="left" w:pos="-720"/>
        </w:tabs>
        <w:suppressAutoHyphens/>
        <w:jc w:val="both"/>
        <w:rPr>
          <w:rFonts w:asciiTheme="minorHAnsi" w:hAnsiTheme="minorHAnsi" w:cstheme="minorHAnsi"/>
          <w:noProof/>
          <w:spacing w:val="-2"/>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2"/>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Ružica ŠARAVANJA,</w:t>
      </w:r>
      <w:r w:rsidRPr="00691C8C">
        <w:rPr>
          <w:rFonts w:asciiTheme="minorHAnsi" w:hAnsiTheme="minorHAnsi" w:cstheme="minorHAnsi"/>
          <w:noProof/>
          <w:spacing w:val="-2"/>
          <w:sz w:val="22"/>
          <w:lang w:val="hr-HR"/>
        </w:rPr>
        <w:t xml:space="preserve"> viši ekonomist</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 xml:space="preserve">                  </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t>Prijepis i informatička obrada</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 xml:space="preserve">Željka </w:t>
      </w:r>
      <w:r w:rsidR="00D40ED6">
        <w:rPr>
          <w:rFonts w:asciiTheme="minorHAnsi" w:hAnsiTheme="minorHAnsi" w:cstheme="minorHAnsi"/>
          <w:noProof/>
          <w:spacing w:val="-3"/>
          <w:sz w:val="22"/>
          <w:lang w:val="hr-HR"/>
        </w:rPr>
        <w:t>BEŠLIĆ</w:t>
      </w:r>
      <w:r w:rsidRPr="00691C8C">
        <w:rPr>
          <w:rFonts w:asciiTheme="minorHAnsi" w:hAnsiTheme="minorHAnsi" w:cstheme="minorHAnsi"/>
          <w:noProof/>
          <w:spacing w:val="-3"/>
          <w:sz w:val="22"/>
          <w:lang w:val="hr-HR"/>
        </w:rPr>
        <w:t xml:space="preserve">, </w:t>
      </w:r>
      <w:r w:rsidR="00D94C4B">
        <w:rPr>
          <w:rFonts w:asciiTheme="minorHAnsi" w:hAnsiTheme="minorHAnsi" w:cstheme="minorHAnsi"/>
          <w:noProof/>
          <w:spacing w:val="-3"/>
          <w:sz w:val="22"/>
          <w:lang w:val="hr-HR"/>
        </w:rPr>
        <w:t>struč.spec.comm</w:t>
      </w:r>
      <w:r w:rsidRPr="00691C8C">
        <w:rPr>
          <w:rFonts w:asciiTheme="minorHAnsi" w:hAnsiTheme="minorHAnsi" w:cstheme="minorHAnsi"/>
          <w:noProof/>
          <w:spacing w:val="-3"/>
          <w:sz w:val="22"/>
          <w:lang w:val="hr-HR"/>
        </w:rPr>
        <w:t>.</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p>
    <w:p w:rsidR="00D3714A" w:rsidRPr="00691C8C" w:rsidRDefault="00D3714A" w:rsidP="00D3714A">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t xml:space="preserve">          </w:t>
      </w: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spacing w:val="-3"/>
          <w:lang w:val="hr-HR"/>
        </w:rPr>
      </w:pPr>
    </w:p>
    <w:p w:rsidR="00D3714A" w:rsidRPr="00691C8C" w:rsidRDefault="00D3714A" w:rsidP="00D3714A">
      <w:pPr>
        <w:tabs>
          <w:tab w:val="left" w:pos="-720"/>
        </w:tabs>
        <w:suppressAutoHyphens/>
        <w:jc w:val="both"/>
        <w:rPr>
          <w:rFonts w:asciiTheme="minorHAnsi" w:hAnsiTheme="minorHAnsi" w:cstheme="minorHAnsi"/>
          <w:spacing w:val="-3"/>
          <w:lang w:val="hr-HR"/>
        </w:rPr>
      </w:pPr>
    </w:p>
    <w:p w:rsidR="00D3714A" w:rsidRPr="00691C8C" w:rsidRDefault="00D3714A" w:rsidP="00D3714A">
      <w:pPr>
        <w:tabs>
          <w:tab w:val="left" w:pos="-720"/>
        </w:tabs>
        <w:suppressAutoHyphens/>
        <w:jc w:val="both"/>
        <w:rPr>
          <w:rFonts w:asciiTheme="minorHAnsi" w:hAnsiTheme="minorHAnsi" w:cstheme="minorHAnsi"/>
          <w:spacing w:val="-2"/>
          <w:sz w:val="20"/>
          <w:lang w:val="hr-HR"/>
        </w:rPr>
      </w:pPr>
    </w:p>
    <w:p w:rsidR="00D3714A" w:rsidRPr="00691C8C" w:rsidRDefault="00D3714A" w:rsidP="00D3714A">
      <w:pPr>
        <w:tabs>
          <w:tab w:val="left" w:pos="-720"/>
        </w:tabs>
        <w:suppressAutoHyphens/>
        <w:jc w:val="both"/>
        <w:rPr>
          <w:rFonts w:asciiTheme="minorHAnsi" w:hAnsiTheme="minorHAnsi" w:cstheme="minorHAnsi"/>
          <w:spacing w:val="-2"/>
          <w:sz w:val="20"/>
          <w:lang w:val="hr-HR"/>
        </w:rPr>
      </w:pPr>
    </w:p>
    <w:p w:rsidR="00D3714A" w:rsidRPr="00691C8C" w:rsidRDefault="00D3714A" w:rsidP="00D3714A">
      <w:pPr>
        <w:tabs>
          <w:tab w:val="left" w:pos="-720"/>
        </w:tabs>
        <w:suppressAutoHyphens/>
        <w:jc w:val="both"/>
        <w:rPr>
          <w:rFonts w:asciiTheme="minorHAnsi" w:hAnsiTheme="minorHAnsi" w:cstheme="minorHAnsi"/>
          <w:spacing w:val="-2"/>
          <w:sz w:val="20"/>
          <w:lang w:val="hr-HR"/>
        </w:rPr>
      </w:pPr>
    </w:p>
    <w:p w:rsidR="00D3714A" w:rsidRPr="00691C8C" w:rsidRDefault="00D3714A" w:rsidP="00D3714A">
      <w:pPr>
        <w:tabs>
          <w:tab w:val="left" w:pos="-720"/>
        </w:tabs>
        <w:suppressAutoHyphens/>
        <w:jc w:val="both"/>
        <w:rPr>
          <w:rFonts w:asciiTheme="minorHAnsi" w:hAnsiTheme="minorHAnsi" w:cstheme="minorHAnsi"/>
          <w:spacing w:val="-2"/>
          <w:sz w:val="20"/>
          <w:lang w:val="hr-HR"/>
        </w:rPr>
      </w:pPr>
    </w:p>
    <w:p w:rsidR="00D3714A" w:rsidRPr="00691C8C" w:rsidRDefault="00D3714A" w:rsidP="00D3714A">
      <w:pPr>
        <w:tabs>
          <w:tab w:val="left" w:pos="-720"/>
        </w:tabs>
        <w:suppressAutoHyphens/>
        <w:jc w:val="both"/>
        <w:rPr>
          <w:rFonts w:asciiTheme="minorHAnsi" w:hAnsiTheme="minorHAnsi" w:cstheme="minorHAnsi"/>
          <w:spacing w:val="-2"/>
          <w:sz w:val="20"/>
          <w:lang w:val="hr-HR"/>
        </w:rPr>
      </w:pPr>
    </w:p>
    <w:p w:rsidR="00D3714A" w:rsidRPr="00691C8C" w:rsidRDefault="00D3714A" w:rsidP="00D3714A">
      <w:pPr>
        <w:tabs>
          <w:tab w:val="left" w:pos="-720"/>
        </w:tabs>
        <w:suppressAutoHyphens/>
        <w:jc w:val="both"/>
        <w:rPr>
          <w:rFonts w:asciiTheme="minorHAnsi" w:hAnsiTheme="minorHAnsi" w:cstheme="minorHAnsi"/>
          <w:spacing w:val="-2"/>
          <w:sz w:val="20"/>
          <w:lang w:val="hr-HR"/>
        </w:rPr>
      </w:pPr>
    </w:p>
    <w:p w:rsidR="00D3714A" w:rsidRPr="00691C8C" w:rsidRDefault="00D3714A" w:rsidP="00D3714A">
      <w:pPr>
        <w:tabs>
          <w:tab w:val="left" w:pos="-720"/>
        </w:tabs>
        <w:suppressAutoHyphens/>
        <w:jc w:val="both"/>
        <w:rPr>
          <w:rFonts w:asciiTheme="minorHAnsi" w:hAnsiTheme="minorHAnsi" w:cstheme="minorHAnsi"/>
          <w:spacing w:val="-2"/>
          <w:sz w:val="20"/>
          <w:lang w:val="hr-HR"/>
        </w:rPr>
      </w:pPr>
    </w:p>
    <w:sectPr w:rsidR="00D3714A" w:rsidRPr="00691C8C" w:rsidSect="00103AA4">
      <w:footerReference w:type="even" r:id="rId62"/>
      <w:footerReference w:type="default" r:id="rId63"/>
      <w:endnotePr>
        <w:numFmt w:val="decimal"/>
      </w:endnotePr>
      <w:pgSz w:w="11906" w:h="16838" w:code="9"/>
      <w:pgMar w:top="1021" w:right="907" w:bottom="851" w:left="1077" w:header="1440" w:footer="51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72F" w:rsidRDefault="006D472F">
      <w:pPr>
        <w:spacing w:line="20" w:lineRule="exact"/>
      </w:pPr>
    </w:p>
  </w:endnote>
  <w:endnote w:type="continuationSeparator" w:id="0">
    <w:p w:rsidR="006D472F" w:rsidRDefault="006D472F">
      <w:r>
        <w:t xml:space="preserve"> </w:t>
      </w:r>
    </w:p>
  </w:endnote>
  <w:endnote w:type="continuationNotice" w:id="1">
    <w:p w:rsidR="006D472F" w:rsidRDefault="006D472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CRO">
    <w:altName w:val="Courier New"/>
    <w:charset w:val="00"/>
    <w:family w:val="roman"/>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72F" w:rsidRDefault="006D472F" w:rsidP="00700DE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6D472F" w:rsidRDefault="006D472F" w:rsidP="00744244">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72F" w:rsidRPr="00E355BC" w:rsidRDefault="006D472F" w:rsidP="00700DE5">
    <w:pPr>
      <w:pStyle w:val="Footer"/>
      <w:framePr w:wrap="around" w:vAnchor="text" w:hAnchor="margin" w:xAlign="outside" w:y="1"/>
      <w:rPr>
        <w:rStyle w:val="PageNumber"/>
        <w:rFonts w:ascii="Calibri" w:hAnsi="Calibri"/>
        <w:sz w:val="20"/>
      </w:rPr>
    </w:pPr>
    <w:r w:rsidRPr="00E355BC">
      <w:rPr>
        <w:rStyle w:val="PageNumber"/>
        <w:rFonts w:ascii="Calibri" w:hAnsi="Calibri"/>
        <w:sz w:val="20"/>
      </w:rPr>
      <w:fldChar w:fldCharType="begin"/>
    </w:r>
    <w:r w:rsidRPr="00E355BC">
      <w:rPr>
        <w:rStyle w:val="PageNumber"/>
        <w:rFonts w:ascii="Calibri" w:hAnsi="Calibri"/>
        <w:sz w:val="20"/>
      </w:rPr>
      <w:instrText xml:space="preserve">PAGE  </w:instrText>
    </w:r>
    <w:r w:rsidRPr="00E355BC">
      <w:rPr>
        <w:rStyle w:val="PageNumber"/>
        <w:rFonts w:ascii="Calibri" w:hAnsi="Calibri"/>
        <w:sz w:val="20"/>
      </w:rPr>
      <w:fldChar w:fldCharType="separate"/>
    </w:r>
    <w:r w:rsidR="0059522E">
      <w:rPr>
        <w:rStyle w:val="PageNumber"/>
        <w:rFonts w:ascii="Calibri" w:hAnsi="Calibri"/>
        <w:noProof/>
        <w:sz w:val="20"/>
      </w:rPr>
      <w:t>6</w:t>
    </w:r>
    <w:r w:rsidRPr="00E355BC">
      <w:rPr>
        <w:rStyle w:val="PageNumber"/>
        <w:rFonts w:ascii="Calibri" w:hAnsi="Calibri"/>
        <w:sz w:val="20"/>
      </w:rPr>
      <w:fldChar w:fldCharType="end"/>
    </w:r>
  </w:p>
  <w:p w:rsidR="006D472F" w:rsidRDefault="006D472F" w:rsidP="00744244">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72F" w:rsidRDefault="006D472F">
      <w:r>
        <w:separator/>
      </w:r>
    </w:p>
  </w:footnote>
  <w:footnote w:type="continuationSeparator" w:id="0">
    <w:p w:rsidR="006D472F" w:rsidRDefault="006D4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6A5"/>
    <w:multiLevelType w:val="hybridMultilevel"/>
    <w:tmpl w:val="A1AE4248"/>
    <w:lvl w:ilvl="0" w:tplc="833ABE0E">
      <w:numFmt w:val="bullet"/>
      <w:lvlText w:val="-"/>
      <w:lvlJc w:val="left"/>
      <w:pPr>
        <w:tabs>
          <w:tab w:val="num" w:pos="1440"/>
        </w:tabs>
        <w:ind w:left="1440" w:hanging="360"/>
      </w:pPr>
      <w:rPr>
        <w:rFonts w:ascii="Times New Roman" w:eastAsia="Times New Roman" w:hAnsi="Times New Roman" w:cs="Times New Roman" w:hint="default"/>
      </w:rPr>
    </w:lvl>
    <w:lvl w:ilvl="1" w:tplc="041A0003" w:tentative="1">
      <w:start w:val="1"/>
      <w:numFmt w:val="bullet"/>
      <w:lvlText w:val="o"/>
      <w:lvlJc w:val="left"/>
      <w:pPr>
        <w:tabs>
          <w:tab w:val="num" w:pos="2160"/>
        </w:tabs>
        <w:ind w:left="2160" w:hanging="360"/>
      </w:pPr>
      <w:rPr>
        <w:rFonts w:ascii="Courier New" w:hAnsi="Courier New" w:cs="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E04"/>
    <w:rsid w:val="000010B2"/>
    <w:rsid w:val="00001948"/>
    <w:rsid w:val="000029D2"/>
    <w:rsid w:val="000034D2"/>
    <w:rsid w:val="00004073"/>
    <w:rsid w:val="00006DFC"/>
    <w:rsid w:val="00007DC5"/>
    <w:rsid w:val="00012400"/>
    <w:rsid w:val="000137A6"/>
    <w:rsid w:val="0001527D"/>
    <w:rsid w:val="00016C23"/>
    <w:rsid w:val="00020EE6"/>
    <w:rsid w:val="000240CD"/>
    <w:rsid w:val="00031A48"/>
    <w:rsid w:val="000321FC"/>
    <w:rsid w:val="00036407"/>
    <w:rsid w:val="0004312B"/>
    <w:rsid w:val="00050EA7"/>
    <w:rsid w:val="00051A8C"/>
    <w:rsid w:val="000550B4"/>
    <w:rsid w:val="00062DCF"/>
    <w:rsid w:val="00063580"/>
    <w:rsid w:val="00063E75"/>
    <w:rsid w:val="00070EDE"/>
    <w:rsid w:val="00075319"/>
    <w:rsid w:val="00077ACF"/>
    <w:rsid w:val="00081A13"/>
    <w:rsid w:val="00084C12"/>
    <w:rsid w:val="00084DE7"/>
    <w:rsid w:val="00086F6B"/>
    <w:rsid w:val="00087BA7"/>
    <w:rsid w:val="000960F0"/>
    <w:rsid w:val="00096412"/>
    <w:rsid w:val="00097F48"/>
    <w:rsid w:val="000A27A5"/>
    <w:rsid w:val="000A27FD"/>
    <w:rsid w:val="000A30BF"/>
    <w:rsid w:val="000A6217"/>
    <w:rsid w:val="000B375A"/>
    <w:rsid w:val="000B3E44"/>
    <w:rsid w:val="000B70AC"/>
    <w:rsid w:val="000B7B67"/>
    <w:rsid w:val="000B7BD4"/>
    <w:rsid w:val="000C2BEF"/>
    <w:rsid w:val="000C3B42"/>
    <w:rsid w:val="000C5A2F"/>
    <w:rsid w:val="000C5CAD"/>
    <w:rsid w:val="000C7D6F"/>
    <w:rsid w:val="000D579D"/>
    <w:rsid w:val="000D6B81"/>
    <w:rsid w:val="000E677F"/>
    <w:rsid w:val="000E6F06"/>
    <w:rsid w:val="000E7FBC"/>
    <w:rsid w:val="000F2714"/>
    <w:rsid w:val="000F4B8B"/>
    <w:rsid w:val="000F6CDC"/>
    <w:rsid w:val="001028CF"/>
    <w:rsid w:val="00103AA4"/>
    <w:rsid w:val="00103B30"/>
    <w:rsid w:val="00103F0D"/>
    <w:rsid w:val="001216B2"/>
    <w:rsid w:val="001216DB"/>
    <w:rsid w:val="001226B4"/>
    <w:rsid w:val="00122D1B"/>
    <w:rsid w:val="001303E1"/>
    <w:rsid w:val="0013257F"/>
    <w:rsid w:val="00133383"/>
    <w:rsid w:val="00136655"/>
    <w:rsid w:val="00147603"/>
    <w:rsid w:val="00151578"/>
    <w:rsid w:val="001546BB"/>
    <w:rsid w:val="001546CF"/>
    <w:rsid w:val="0015496B"/>
    <w:rsid w:val="00157671"/>
    <w:rsid w:val="00157B9C"/>
    <w:rsid w:val="001613C7"/>
    <w:rsid w:val="0016301E"/>
    <w:rsid w:val="001648D5"/>
    <w:rsid w:val="001662FC"/>
    <w:rsid w:val="00167C69"/>
    <w:rsid w:val="001718C0"/>
    <w:rsid w:val="001738A7"/>
    <w:rsid w:val="00176910"/>
    <w:rsid w:val="00180BC3"/>
    <w:rsid w:val="00181E7C"/>
    <w:rsid w:val="001902E8"/>
    <w:rsid w:val="00191C53"/>
    <w:rsid w:val="00195E2C"/>
    <w:rsid w:val="001A067B"/>
    <w:rsid w:val="001A2A6F"/>
    <w:rsid w:val="001B037B"/>
    <w:rsid w:val="001B0C76"/>
    <w:rsid w:val="001B2D9A"/>
    <w:rsid w:val="001B5450"/>
    <w:rsid w:val="001B560F"/>
    <w:rsid w:val="001B615A"/>
    <w:rsid w:val="001C1AC2"/>
    <w:rsid w:val="001C2D55"/>
    <w:rsid w:val="001C4073"/>
    <w:rsid w:val="001D0252"/>
    <w:rsid w:val="001D0D37"/>
    <w:rsid w:val="001D4225"/>
    <w:rsid w:val="001E073F"/>
    <w:rsid w:val="001E09E0"/>
    <w:rsid w:val="001E0C2F"/>
    <w:rsid w:val="001E0C81"/>
    <w:rsid w:val="001E0D00"/>
    <w:rsid w:val="001E340C"/>
    <w:rsid w:val="001E466E"/>
    <w:rsid w:val="001E5DDC"/>
    <w:rsid w:val="001E6A58"/>
    <w:rsid w:val="001F169F"/>
    <w:rsid w:val="001F6B64"/>
    <w:rsid w:val="00201294"/>
    <w:rsid w:val="00204BF7"/>
    <w:rsid w:val="0020599F"/>
    <w:rsid w:val="00205DBC"/>
    <w:rsid w:val="00211F39"/>
    <w:rsid w:val="00220831"/>
    <w:rsid w:val="002209E2"/>
    <w:rsid w:val="0022122D"/>
    <w:rsid w:val="002214DB"/>
    <w:rsid w:val="002217C4"/>
    <w:rsid w:val="00222B47"/>
    <w:rsid w:val="00223CC8"/>
    <w:rsid w:val="002251CD"/>
    <w:rsid w:val="002255BE"/>
    <w:rsid w:val="00225A00"/>
    <w:rsid w:val="002303DB"/>
    <w:rsid w:val="00232CBE"/>
    <w:rsid w:val="002339F9"/>
    <w:rsid w:val="00233FDA"/>
    <w:rsid w:val="00235029"/>
    <w:rsid w:val="00235981"/>
    <w:rsid w:val="00240E01"/>
    <w:rsid w:val="00244EE2"/>
    <w:rsid w:val="00244F67"/>
    <w:rsid w:val="00254005"/>
    <w:rsid w:val="00254E8B"/>
    <w:rsid w:val="002557A2"/>
    <w:rsid w:val="00260E26"/>
    <w:rsid w:val="0026158C"/>
    <w:rsid w:val="002646EC"/>
    <w:rsid w:val="00266AD7"/>
    <w:rsid w:val="0027359D"/>
    <w:rsid w:val="002742D8"/>
    <w:rsid w:val="00277FC8"/>
    <w:rsid w:val="00281DEE"/>
    <w:rsid w:val="00282F67"/>
    <w:rsid w:val="00283909"/>
    <w:rsid w:val="00284723"/>
    <w:rsid w:val="00285711"/>
    <w:rsid w:val="00285DA6"/>
    <w:rsid w:val="00285F1F"/>
    <w:rsid w:val="00290B93"/>
    <w:rsid w:val="0029128F"/>
    <w:rsid w:val="00291490"/>
    <w:rsid w:val="0029469F"/>
    <w:rsid w:val="00295C09"/>
    <w:rsid w:val="00296181"/>
    <w:rsid w:val="002A0E8B"/>
    <w:rsid w:val="002A1523"/>
    <w:rsid w:val="002A269F"/>
    <w:rsid w:val="002A2BE5"/>
    <w:rsid w:val="002A55EA"/>
    <w:rsid w:val="002A5B1D"/>
    <w:rsid w:val="002A5B8E"/>
    <w:rsid w:val="002B00CF"/>
    <w:rsid w:val="002B0622"/>
    <w:rsid w:val="002B2CCE"/>
    <w:rsid w:val="002B2D65"/>
    <w:rsid w:val="002B49C4"/>
    <w:rsid w:val="002B58FF"/>
    <w:rsid w:val="002B6077"/>
    <w:rsid w:val="002B671C"/>
    <w:rsid w:val="002C291F"/>
    <w:rsid w:val="002C3408"/>
    <w:rsid w:val="002C4C72"/>
    <w:rsid w:val="002C7132"/>
    <w:rsid w:val="002D075D"/>
    <w:rsid w:val="002D1E4E"/>
    <w:rsid w:val="002D2DFF"/>
    <w:rsid w:val="002D6A44"/>
    <w:rsid w:val="002D7B60"/>
    <w:rsid w:val="002E4489"/>
    <w:rsid w:val="002E6A75"/>
    <w:rsid w:val="002E6B02"/>
    <w:rsid w:val="002E785D"/>
    <w:rsid w:val="002E788B"/>
    <w:rsid w:val="002F09CA"/>
    <w:rsid w:val="002F1015"/>
    <w:rsid w:val="002F39F8"/>
    <w:rsid w:val="002F47C9"/>
    <w:rsid w:val="002F4AFB"/>
    <w:rsid w:val="002F4C15"/>
    <w:rsid w:val="002F5611"/>
    <w:rsid w:val="002F613D"/>
    <w:rsid w:val="00304541"/>
    <w:rsid w:val="003074A6"/>
    <w:rsid w:val="003123CB"/>
    <w:rsid w:val="00312A5C"/>
    <w:rsid w:val="00317044"/>
    <w:rsid w:val="00321E6E"/>
    <w:rsid w:val="0032223C"/>
    <w:rsid w:val="003237A9"/>
    <w:rsid w:val="0032789E"/>
    <w:rsid w:val="00330A9E"/>
    <w:rsid w:val="003330CE"/>
    <w:rsid w:val="00341E94"/>
    <w:rsid w:val="00350063"/>
    <w:rsid w:val="0035162F"/>
    <w:rsid w:val="0035599D"/>
    <w:rsid w:val="0036184C"/>
    <w:rsid w:val="003653AD"/>
    <w:rsid w:val="003744F9"/>
    <w:rsid w:val="0037765C"/>
    <w:rsid w:val="00384C2B"/>
    <w:rsid w:val="00387691"/>
    <w:rsid w:val="00393113"/>
    <w:rsid w:val="00395067"/>
    <w:rsid w:val="00395126"/>
    <w:rsid w:val="0039541B"/>
    <w:rsid w:val="00397041"/>
    <w:rsid w:val="003A214D"/>
    <w:rsid w:val="003A7DF5"/>
    <w:rsid w:val="003C20F0"/>
    <w:rsid w:val="003C2C3F"/>
    <w:rsid w:val="003D15DE"/>
    <w:rsid w:val="003D338E"/>
    <w:rsid w:val="003D4AB6"/>
    <w:rsid w:val="003E1071"/>
    <w:rsid w:val="003E3BA7"/>
    <w:rsid w:val="003E6C5F"/>
    <w:rsid w:val="003E7D63"/>
    <w:rsid w:val="003F0493"/>
    <w:rsid w:val="003F0931"/>
    <w:rsid w:val="003F095B"/>
    <w:rsid w:val="003F0D90"/>
    <w:rsid w:val="003F4F77"/>
    <w:rsid w:val="003F6987"/>
    <w:rsid w:val="0040003B"/>
    <w:rsid w:val="00400B2A"/>
    <w:rsid w:val="0040102C"/>
    <w:rsid w:val="00401B08"/>
    <w:rsid w:val="00404B2C"/>
    <w:rsid w:val="004058BC"/>
    <w:rsid w:val="00405B16"/>
    <w:rsid w:val="00406852"/>
    <w:rsid w:val="00412E75"/>
    <w:rsid w:val="00414907"/>
    <w:rsid w:val="00416640"/>
    <w:rsid w:val="00417908"/>
    <w:rsid w:val="0042016E"/>
    <w:rsid w:val="00421701"/>
    <w:rsid w:val="00422266"/>
    <w:rsid w:val="00424A80"/>
    <w:rsid w:val="00425BCB"/>
    <w:rsid w:val="00430AE1"/>
    <w:rsid w:val="00430E23"/>
    <w:rsid w:val="00431C94"/>
    <w:rsid w:val="00443100"/>
    <w:rsid w:val="00450BA0"/>
    <w:rsid w:val="004628CB"/>
    <w:rsid w:val="00462D24"/>
    <w:rsid w:val="00467573"/>
    <w:rsid w:val="00471A66"/>
    <w:rsid w:val="00474D37"/>
    <w:rsid w:val="00474F0B"/>
    <w:rsid w:val="00475397"/>
    <w:rsid w:val="004760D7"/>
    <w:rsid w:val="00480DA8"/>
    <w:rsid w:val="004823EA"/>
    <w:rsid w:val="00482AE6"/>
    <w:rsid w:val="00485580"/>
    <w:rsid w:val="00490530"/>
    <w:rsid w:val="00491AA3"/>
    <w:rsid w:val="00491D3C"/>
    <w:rsid w:val="00493A53"/>
    <w:rsid w:val="0049492F"/>
    <w:rsid w:val="00497E76"/>
    <w:rsid w:val="004A0BB1"/>
    <w:rsid w:val="004A3BCB"/>
    <w:rsid w:val="004A4937"/>
    <w:rsid w:val="004A7BD3"/>
    <w:rsid w:val="004B00F2"/>
    <w:rsid w:val="004B29EA"/>
    <w:rsid w:val="004B47A9"/>
    <w:rsid w:val="004C2726"/>
    <w:rsid w:val="004C7FD8"/>
    <w:rsid w:val="004C7FFE"/>
    <w:rsid w:val="004D0790"/>
    <w:rsid w:val="004D0ABA"/>
    <w:rsid w:val="004D0EE3"/>
    <w:rsid w:val="004D1CD8"/>
    <w:rsid w:val="004D3EA4"/>
    <w:rsid w:val="004D6FCE"/>
    <w:rsid w:val="004E33F2"/>
    <w:rsid w:val="004E4DA3"/>
    <w:rsid w:val="004F20E8"/>
    <w:rsid w:val="004F2BE6"/>
    <w:rsid w:val="004F3828"/>
    <w:rsid w:val="00500F39"/>
    <w:rsid w:val="005034AA"/>
    <w:rsid w:val="00503B97"/>
    <w:rsid w:val="005043ED"/>
    <w:rsid w:val="005052C7"/>
    <w:rsid w:val="005069FB"/>
    <w:rsid w:val="00507B09"/>
    <w:rsid w:val="00512309"/>
    <w:rsid w:val="00513E3F"/>
    <w:rsid w:val="00516114"/>
    <w:rsid w:val="005163F7"/>
    <w:rsid w:val="00516A1E"/>
    <w:rsid w:val="00516FCF"/>
    <w:rsid w:val="0052227E"/>
    <w:rsid w:val="005228DC"/>
    <w:rsid w:val="00524C2F"/>
    <w:rsid w:val="005266BD"/>
    <w:rsid w:val="00526D48"/>
    <w:rsid w:val="00531BC8"/>
    <w:rsid w:val="00535154"/>
    <w:rsid w:val="0053717B"/>
    <w:rsid w:val="0054062B"/>
    <w:rsid w:val="00541560"/>
    <w:rsid w:val="005458E9"/>
    <w:rsid w:val="005465CC"/>
    <w:rsid w:val="005478DF"/>
    <w:rsid w:val="00551392"/>
    <w:rsid w:val="0055209F"/>
    <w:rsid w:val="005605E9"/>
    <w:rsid w:val="0056064F"/>
    <w:rsid w:val="00561751"/>
    <w:rsid w:val="00566970"/>
    <w:rsid w:val="0057008E"/>
    <w:rsid w:val="005719FA"/>
    <w:rsid w:val="00572ADF"/>
    <w:rsid w:val="005774FA"/>
    <w:rsid w:val="00577E7B"/>
    <w:rsid w:val="0058071B"/>
    <w:rsid w:val="00583438"/>
    <w:rsid w:val="0059102F"/>
    <w:rsid w:val="00591550"/>
    <w:rsid w:val="00591A78"/>
    <w:rsid w:val="0059522E"/>
    <w:rsid w:val="005A1AE2"/>
    <w:rsid w:val="005A57D0"/>
    <w:rsid w:val="005A5B77"/>
    <w:rsid w:val="005A5F31"/>
    <w:rsid w:val="005B33C0"/>
    <w:rsid w:val="005C16CC"/>
    <w:rsid w:val="005C2900"/>
    <w:rsid w:val="005C4873"/>
    <w:rsid w:val="005C654B"/>
    <w:rsid w:val="005D0592"/>
    <w:rsid w:val="005D35B1"/>
    <w:rsid w:val="005D7B8A"/>
    <w:rsid w:val="005E02BF"/>
    <w:rsid w:val="005E17E4"/>
    <w:rsid w:val="005E3E3F"/>
    <w:rsid w:val="005E7293"/>
    <w:rsid w:val="005E7804"/>
    <w:rsid w:val="005E7AE5"/>
    <w:rsid w:val="005F0956"/>
    <w:rsid w:val="005F0E4A"/>
    <w:rsid w:val="005F23EF"/>
    <w:rsid w:val="005F2F9E"/>
    <w:rsid w:val="005F4718"/>
    <w:rsid w:val="005F5545"/>
    <w:rsid w:val="006028AD"/>
    <w:rsid w:val="00604002"/>
    <w:rsid w:val="0060650E"/>
    <w:rsid w:val="006067B5"/>
    <w:rsid w:val="00607A64"/>
    <w:rsid w:val="00607B10"/>
    <w:rsid w:val="0061229A"/>
    <w:rsid w:val="00614273"/>
    <w:rsid w:val="00615612"/>
    <w:rsid w:val="00616F61"/>
    <w:rsid w:val="0061764B"/>
    <w:rsid w:val="00622290"/>
    <w:rsid w:val="0062559A"/>
    <w:rsid w:val="00625A8D"/>
    <w:rsid w:val="00626C09"/>
    <w:rsid w:val="0063156E"/>
    <w:rsid w:val="006405AF"/>
    <w:rsid w:val="0064070D"/>
    <w:rsid w:val="00643C26"/>
    <w:rsid w:val="006449CD"/>
    <w:rsid w:val="00644D2D"/>
    <w:rsid w:val="006474DA"/>
    <w:rsid w:val="006502C9"/>
    <w:rsid w:val="00650B49"/>
    <w:rsid w:val="00653EFD"/>
    <w:rsid w:val="006547DA"/>
    <w:rsid w:val="006565EF"/>
    <w:rsid w:val="00657637"/>
    <w:rsid w:val="0066164E"/>
    <w:rsid w:val="00661ABC"/>
    <w:rsid w:val="0066507F"/>
    <w:rsid w:val="0066566C"/>
    <w:rsid w:val="0066648A"/>
    <w:rsid w:val="00670AC1"/>
    <w:rsid w:val="0067106A"/>
    <w:rsid w:val="00671ADD"/>
    <w:rsid w:val="00672E04"/>
    <w:rsid w:val="00680D89"/>
    <w:rsid w:val="00680DBC"/>
    <w:rsid w:val="00687D47"/>
    <w:rsid w:val="00691219"/>
    <w:rsid w:val="00691A9A"/>
    <w:rsid w:val="00691C8C"/>
    <w:rsid w:val="00693A7A"/>
    <w:rsid w:val="00694FCE"/>
    <w:rsid w:val="006978CA"/>
    <w:rsid w:val="006A5EF7"/>
    <w:rsid w:val="006A702F"/>
    <w:rsid w:val="006A7423"/>
    <w:rsid w:val="006B0454"/>
    <w:rsid w:val="006B3041"/>
    <w:rsid w:val="006B5A38"/>
    <w:rsid w:val="006B7565"/>
    <w:rsid w:val="006C27E1"/>
    <w:rsid w:val="006C2A82"/>
    <w:rsid w:val="006C52CA"/>
    <w:rsid w:val="006C552C"/>
    <w:rsid w:val="006D2945"/>
    <w:rsid w:val="006D472F"/>
    <w:rsid w:val="006D6507"/>
    <w:rsid w:val="006D6C98"/>
    <w:rsid w:val="006E327E"/>
    <w:rsid w:val="006E5713"/>
    <w:rsid w:val="006E6835"/>
    <w:rsid w:val="006F1F77"/>
    <w:rsid w:val="006F2956"/>
    <w:rsid w:val="006F52B8"/>
    <w:rsid w:val="006F54F0"/>
    <w:rsid w:val="006F63A0"/>
    <w:rsid w:val="00700DE5"/>
    <w:rsid w:val="00701CD2"/>
    <w:rsid w:val="0070435B"/>
    <w:rsid w:val="007049B7"/>
    <w:rsid w:val="00705C41"/>
    <w:rsid w:val="00705F48"/>
    <w:rsid w:val="00705F93"/>
    <w:rsid w:val="00707FC0"/>
    <w:rsid w:val="00707FF7"/>
    <w:rsid w:val="00711D05"/>
    <w:rsid w:val="00712870"/>
    <w:rsid w:val="00713408"/>
    <w:rsid w:val="007134AC"/>
    <w:rsid w:val="007136AC"/>
    <w:rsid w:val="00713FD3"/>
    <w:rsid w:val="0071449F"/>
    <w:rsid w:val="00721413"/>
    <w:rsid w:val="00723562"/>
    <w:rsid w:val="00724097"/>
    <w:rsid w:val="00732119"/>
    <w:rsid w:val="0073239B"/>
    <w:rsid w:val="00732D2E"/>
    <w:rsid w:val="00734DC8"/>
    <w:rsid w:val="00737958"/>
    <w:rsid w:val="007407D1"/>
    <w:rsid w:val="00742F64"/>
    <w:rsid w:val="0074392B"/>
    <w:rsid w:val="00743D6E"/>
    <w:rsid w:val="00743DE6"/>
    <w:rsid w:val="00744244"/>
    <w:rsid w:val="00744684"/>
    <w:rsid w:val="00745B07"/>
    <w:rsid w:val="00755052"/>
    <w:rsid w:val="00756626"/>
    <w:rsid w:val="00760353"/>
    <w:rsid w:val="00764C5D"/>
    <w:rsid w:val="0077027C"/>
    <w:rsid w:val="0077038A"/>
    <w:rsid w:val="007762CA"/>
    <w:rsid w:val="00781D60"/>
    <w:rsid w:val="00782798"/>
    <w:rsid w:val="00792FE4"/>
    <w:rsid w:val="0079306E"/>
    <w:rsid w:val="00794B80"/>
    <w:rsid w:val="00795A62"/>
    <w:rsid w:val="00797B4D"/>
    <w:rsid w:val="007A0AC6"/>
    <w:rsid w:val="007A281F"/>
    <w:rsid w:val="007A2D3B"/>
    <w:rsid w:val="007A384F"/>
    <w:rsid w:val="007B373F"/>
    <w:rsid w:val="007B6159"/>
    <w:rsid w:val="007B6AB6"/>
    <w:rsid w:val="007C1971"/>
    <w:rsid w:val="007C3274"/>
    <w:rsid w:val="007C5254"/>
    <w:rsid w:val="007C53D8"/>
    <w:rsid w:val="007C540E"/>
    <w:rsid w:val="007C5F2C"/>
    <w:rsid w:val="007D2BD9"/>
    <w:rsid w:val="007D5EC2"/>
    <w:rsid w:val="007D6BEF"/>
    <w:rsid w:val="007E43DE"/>
    <w:rsid w:val="007E706D"/>
    <w:rsid w:val="007E7FA2"/>
    <w:rsid w:val="007F0C19"/>
    <w:rsid w:val="007F2839"/>
    <w:rsid w:val="007F33FF"/>
    <w:rsid w:val="007F50C5"/>
    <w:rsid w:val="007F5960"/>
    <w:rsid w:val="007F5B06"/>
    <w:rsid w:val="008030BF"/>
    <w:rsid w:val="00813839"/>
    <w:rsid w:val="00815BE9"/>
    <w:rsid w:val="00815CBB"/>
    <w:rsid w:val="0081625C"/>
    <w:rsid w:val="0082116E"/>
    <w:rsid w:val="00822529"/>
    <w:rsid w:val="008241C3"/>
    <w:rsid w:val="00824CB4"/>
    <w:rsid w:val="008273DB"/>
    <w:rsid w:val="00832665"/>
    <w:rsid w:val="008337A0"/>
    <w:rsid w:val="00835FFD"/>
    <w:rsid w:val="00837588"/>
    <w:rsid w:val="00843F7B"/>
    <w:rsid w:val="008458A1"/>
    <w:rsid w:val="00847A93"/>
    <w:rsid w:val="00847E1A"/>
    <w:rsid w:val="008505EE"/>
    <w:rsid w:val="00852EDA"/>
    <w:rsid w:val="00854A7D"/>
    <w:rsid w:val="008618CC"/>
    <w:rsid w:val="00864779"/>
    <w:rsid w:val="008652A4"/>
    <w:rsid w:val="00866741"/>
    <w:rsid w:val="00871BF6"/>
    <w:rsid w:val="0087440D"/>
    <w:rsid w:val="00875DD9"/>
    <w:rsid w:val="00877E49"/>
    <w:rsid w:val="00881186"/>
    <w:rsid w:val="00881908"/>
    <w:rsid w:val="00882892"/>
    <w:rsid w:val="008851E6"/>
    <w:rsid w:val="00885D21"/>
    <w:rsid w:val="00886128"/>
    <w:rsid w:val="00886EFC"/>
    <w:rsid w:val="0089413C"/>
    <w:rsid w:val="0089531D"/>
    <w:rsid w:val="008A2187"/>
    <w:rsid w:val="008A61BC"/>
    <w:rsid w:val="008B18FA"/>
    <w:rsid w:val="008B23EC"/>
    <w:rsid w:val="008B3335"/>
    <w:rsid w:val="008C01C5"/>
    <w:rsid w:val="008D096D"/>
    <w:rsid w:val="008D1C49"/>
    <w:rsid w:val="008D4709"/>
    <w:rsid w:val="008D5A0A"/>
    <w:rsid w:val="008D6382"/>
    <w:rsid w:val="008D756D"/>
    <w:rsid w:val="008E5617"/>
    <w:rsid w:val="008E5F08"/>
    <w:rsid w:val="008F04EC"/>
    <w:rsid w:val="008F2B3D"/>
    <w:rsid w:val="008F5DA3"/>
    <w:rsid w:val="00900790"/>
    <w:rsid w:val="00900849"/>
    <w:rsid w:val="009011D1"/>
    <w:rsid w:val="00902663"/>
    <w:rsid w:val="0090360A"/>
    <w:rsid w:val="00903857"/>
    <w:rsid w:val="00904673"/>
    <w:rsid w:val="009048B1"/>
    <w:rsid w:val="00905F64"/>
    <w:rsid w:val="00907344"/>
    <w:rsid w:val="0090751F"/>
    <w:rsid w:val="00910E50"/>
    <w:rsid w:val="00911453"/>
    <w:rsid w:val="00913D68"/>
    <w:rsid w:val="0091421F"/>
    <w:rsid w:val="00914D2A"/>
    <w:rsid w:val="00914DF9"/>
    <w:rsid w:val="00915D0C"/>
    <w:rsid w:val="00916216"/>
    <w:rsid w:val="009168F0"/>
    <w:rsid w:val="00917913"/>
    <w:rsid w:val="00920A57"/>
    <w:rsid w:val="009249D7"/>
    <w:rsid w:val="009252A3"/>
    <w:rsid w:val="00925CD7"/>
    <w:rsid w:val="00925F5B"/>
    <w:rsid w:val="0093151B"/>
    <w:rsid w:val="00932D92"/>
    <w:rsid w:val="00940278"/>
    <w:rsid w:val="00947D93"/>
    <w:rsid w:val="00955CBA"/>
    <w:rsid w:val="00957B0B"/>
    <w:rsid w:val="00957EDF"/>
    <w:rsid w:val="009602A1"/>
    <w:rsid w:val="00960E87"/>
    <w:rsid w:val="00961173"/>
    <w:rsid w:val="0096170C"/>
    <w:rsid w:val="00964091"/>
    <w:rsid w:val="0096622D"/>
    <w:rsid w:val="00967F98"/>
    <w:rsid w:val="0097079E"/>
    <w:rsid w:val="00971FC6"/>
    <w:rsid w:val="009729F1"/>
    <w:rsid w:val="00972C93"/>
    <w:rsid w:val="00975FC5"/>
    <w:rsid w:val="00976CBF"/>
    <w:rsid w:val="0097785E"/>
    <w:rsid w:val="009800D8"/>
    <w:rsid w:val="009803FA"/>
    <w:rsid w:val="009811F6"/>
    <w:rsid w:val="00982519"/>
    <w:rsid w:val="009902B4"/>
    <w:rsid w:val="009903C2"/>
    <w:rsid w:val="00990B07"/>
    <w:rsid w:val="00991421"/>
    <w:rsid w:val="00995C1B"/>
    <w:rsid w:val="00995E70"/>
    <w:rsid w:val="00996C3F"/>
    <w:rsid w:val="009A0A9C"/>
    <w:rsid w:val="009A598E"/>
    <w:rsid w:val="009A756A"/>
    <w:rsid w:val="009B503E"/>
    <w:rsid w:val="009C469F"/>
    <w:rsid w:val="009C5AAA"/>
    <w:rsid w:val="009C7842"/>
    <w:rsid w:val="009D0083"/>
    <w:rsid w:val="009D0494"/>
    <w:rsid w:val="009D0BD6"/>
    <w:rsid w:val="009D1D6C"/>
    <w:rsid w:val="009D6C7F"/>
    <w:rsid w:val="009E4804"/>
    <w:rsid w:val="009E6CE3"/>
    <w:rsid w:val="009E7F92"/>
    <w:rsid w:val="009F2892"/>
    <w:rsid w:val="009F4ECC"/>
    <w:rsid w:val="00A03D21"/>
    <w:rsid w:val="00A05275"/>
    <w:rsid w:val="00A068FE"/>
    <w:rsid w:val="00A0776C"/>
    <w:rsid w:val="00A2101F"/>
    <w:rsid w:val="00A22391"/>
    <w:rsid w:val="00A22CD8"/>
    <w:rsid w:val="00A2321C"/>
    <w:rsid w:val="00A24D9E"/>
    <w:rsid w:val="00A256D3"/>
    <w:rsid w:val="00A2794F"/>
    <w:rsid w:val="00A30850"/>
    <w:rsid w:val="00A32541"/>
    <w:rsid w:val="00A326E1"/>
    <w:rsid w:val="00A35850"/>
    <w:rsid w:val="00A429CE"/>
    <w:rsid w:val="00A45424"/>
    <w:rsid w:val="00A45D3B"/>
    <w:rsid w:val="00A5241D"/>
    <w:rsid w:val="00A56BD4"/>
    <w:rsid w:val="00A61CDF"/>
    <w:rsid w:val="00A62598"/>
    <w:rsid w:val="00A62774"/>
    <w:rsid w:val="00A64577"/>
    <w:rsid w:val="00A66CCC"/>
    <w:rsid w:val="00A743A4"/>
    <w:rsid w:val="00A759A6"/>
    <w:rsid w:val="00A805AA"/>
    <w:rsid w:val="00A812BF"/>
    <w:rsid w:val="00A83403"/>
    <w:rsid w:val="00A8797D"/>
    <w:rsid w:val="00A93758"/>
    <w:rsid w:val="00A96BBD"/>
    <w:rsid w:val="00AA0638"/>
    <w:rsid w:val="00AA14D4"/>
    <w:rsid w:val="00AA43BB"/>
    <w:rsid w:val="00AA4BEE"/>
    <w:rsid w:val="00AA61F4"/>
    <w:rsid w:val="00AA7328"/>
    <w:rsid w:val="00AB2461"/>
    <w:rsid w:val="00AB7DB2"/>
    <w:rsid w:val="00AB7F47"/>
    <w:rsid w:val="00AC1E8D"/>
    <w:rsid w:val="00AC2028"/>
    <w:rsid w:val="00AC35EB"/>
    <w:rsid w:val="00AC4EA9"/>
    <w:rsid w:val="00AC581E"/>
    <w:rsid w:val="00AD154D"/>
    <w:rsid w:val="00AD3D70"/>
    <w:rsid w:val="00AD59D8"/>
    <w:rsid w:val="00AD7923"/>
    <w:rsid w:val="00AE00F9"/>
    <w:rsid w:val="00AE1A84"/>
    <w:rsid w:val="00AE2AB6"/>
    <w:rsid w:val="00AE7AE8"/>
    <w:rsid w:val="00AF47EE"/>
    <w:rsid w:val="00AF5378"/>
    <w:rsid w:val="00AF55DE"/>
    <w:rsid w:val="00B01EA6"/>
    <w:rsid w:val="00B10943"/>
    <w:rsid w:val="00B11B99"/>
    <w:rsid w:val="00B11BF6"/>
    <w:rsid w:val="00B11DEA"/>
    <w:rsid w:val="00B11E6C"/>
    <w:rsid w:val="00B13066"/>
    <w:rsid w:val="00B131BF"/>
    <w:rsid w:val="00B13AE1"/>
    <w:rsid w:val="00B15F24"/>
    <w:rsid w:val="00B163F5"/>
    <w:rsid w:val="00B16D21"/>
    <w:rsid w:val="00B24B12"/>
    <w:rsid w:val="00B2640E"/>
    <w:rsid w:val="00B2661E"/>
    <w:rsid w:val="00B319DB"/>
    <w:rsid w:val="00B31EE3"/>
    <w:rsid w:val="00B32D83"/>
    <w:rsid w:val="00B33637"/>
    <w:rsid w:val="00B34FA5"/>
    <w:rsid w:val="00B3682A"/>
    <w:rsid w:val="00B37294"/>
    <w:rsid w:val="00B37EC4"/>
    <w:rsid w:val="00B409E6"/>
    <w:rsid w:val="00B41F98"/>
    <w:rsid w:val="00B44A76"/>
    <w:rsid w:val="00B465A0"/>
    <w:rsid w:val="00B46BAC"/>
    <w:rsid w:val="00B477EE"/>
    <w:rsid w:val="00B50CDC"/>
    <w:rsid w:val="00B50EAC"/>
    <w:rsid w:val="00B55B86"/>
    <w:rsid w:val="00B55EF8"/>
    <w:rsid w:val="00B57A51"/>
    <w:rsid w:val="00B57CE4"/>
    <w:rsid w:val="00B635FC"/>
    <w:rsid w:val="00B6749A"/>
    <w:rsid w:val="00B6774A"/>
    <w:rsid w:val="00B67929"/>
    <w:rsid w:val="00B70AA6"/>
    <w:rsid w:val="00B73ADE"/>
    <w:rsid w:val="00B7550B"/>
    <w:rsid w:val="00B83529"/>
    <w:rsid w:val="00B922F6"/>
    <w:rsid w:val="00B957CA"/>
    <w:rsid w:val="00B96860"/>
    <w:rsid w:val="00B97394"/>
    <w:rsid w:val="00BA11E1"/>
    <w:rsid w:val="00BA3520"/>
    <w:rsid w:val="00BA4284"/>
    <w:rsid w:val="00BA5DD7"/>
    <w:rsid w:val="00BA740B"/>
    <w:rsid w:val="00BA7CEC"/>
    <w:rsid w:val="00BB3D88"/>
    <w:rsid w:val="00BB6E0F"/>
    <w:rsid w:val="00BC3651"/>
    <w:rsid w:val="00BC70D0"/>
    <w:rsid w:val="00BD2CD7"/>
    <w:rsid w:val="00BD65D4"/>
    <w:rsid w:val="00BE0695"/>
    <w:rsid w:val="00BE2064"/>
    <w:rsid w:val="00BE23CC"/>
    <w:rsid w:val="00BE7115"/>
    <w:rsid w:val="00BE77ED"/>
    <w:rsid w:val="00BF3355"/>
    <w:rsid w:val="00BF3A97"/>
    <w:rsid w:val="00C035EB"/>
    <w:rsid w:val="00C03BCB"/>
    <w:rsid w:val="00C04128"/>
    <w:rsid w:val="00C04DE5"/>
    <w:rsid w:val="00C13D6B"/>
    <w:rsid w:val="00C140DF"/>
    <w:rsid w:val="00C16893"/>
    <w:rsid w:val="00C16CFE"/>
    <w:rsid w:val="00C17C16"/>
    <w:rsid w:val="00C17D5B"/>
    <w:rsid w:val="00C20553"/>
    <w:rsid w:val="00C229B5"/>
    <w:rsid w:val="00C23FC5"/>
    <w:rsid w:val="00C24EE5"/>
    <w:rsid w:val="00C263D6"/>
    <w:rsid w:val="00C268F0"/>
    <w:rsid w:val="00C32540"/>
    <w:rsid w:val="00C35523"/>
    <w:rsid w:val="00C406E5"/>
    <w:rsid w:val="00C4087D"/>
    <w:rsid w:val="00C42626"/>
    <w:rsid w:val="00C43300"/>
    <w:rsid w:val="00C44DE1"/>
    <w:rsid w:val="00C44DEA"/>
    <w:rsid w:val="00C478EE"/>
    <w:rsid w:val="00C52605"/>
    <w:rsid w:val="00C52FF1"/>
    <w:rsid w:val="00C532CD"/>
    <w:rsid w:val="00C53B20"/>
    <w:rsid w:val="00C56AC6"/>
    <w:rsid w:val="00C5735C"/>
    <w:rsid w:val="00C618B2"/>
    <w:rsid w:val="00C62685"/>
    <w:rsid w:val="00C658FD"/>
    <w:rsid w:val="00C73F37"/>
    <w:rsid w:val="00C74452"/>
    <w:rsid w:val="00C75E57"/>
    <w:rsid w:val="00C76A16"/>
    <w:rsid w:val="00C80796"/>
    <w:rsid w:val="00C80D6E"/>
    <w:rsid w:val="00C818A9"/>
    <w:rsid w:val="00C82351"/>
    <w:rsid w:val="00C87DFD"/>
    <w:rsid w:val="00C92418"/>
    <w:rsid w:val="00C9293C"/>
    <w:rsid w:val="00C95E04"/>
    <w:rsid w:val="00C9781C"/>
    <w:rsid w:val="00CA7F63"/>
    <w:rsid w:val="00CB05EF"/>
    <w:rsid w:val="00CB477C"/>
    <w:rsid w:val="00CB4922"/>
    <w:rsid w:val="00CB4948"/>
    <w:rsid w:val="00CB64A5"/>
    <w:rsid w:val="00CB6B84"/>
    <w:rsid w:val="00CC1FF7"/>
    <w:rsid w:val="00CC3128"/>
    <w:rsid w:val="00CD2BF9"/>
    <w:rsid w:val="00CD6079"/>
    <w:rsid w:val="00CD612B"/>
    <w:rsid w:val="00CD69C0"/>
    <w:rsid w:val="00CE2143"/>
    <w:rsid w:val="00CE37DD"/>
    <w:rsid w:val="00CE45D5"/>
    <w:rsid w:val="00CE49B3"/>
    <w:rsid w:val="00CE5063"/>
    <w:rsid w:val="00CE570B"/>
    <w:rsid w:val="00CE68B1"/>
    <w:rsid w:val="00CE6BE2"/>
    <w:rsid w:val="00CF02F6"/>
    <w:rsid w:val="00D01B2E"/>
    <w:rsid w:val="00D0258F"/>
    <w:rsid w:val="00D05640"/>
    <w:rsid w:val="00D1487B"/>
    <w:rsid w:val="00D17B52"/>
    <w:rsid w:val="00D22CDB"/>
    <w:rsid w:val="00D22F80"/>
    <w:rsid w:val="00D246A2"/>
    <w:rsid w:val="00D26120"/>
    <w:rsid w:val="00D26EF4"/>
    <w:rsid w:val="00D3102B"/>
    <w:rsid w:val="00D343D5"/>
    <w:rsid w:val="00D351F6"/>
    <w:rsid w:val="00D35D18"/>
    <w:rsid w:val="00D3714A"/>
    <w:rsid w:val="00D406CB"/>
    <w:rsid w:val="00D40ED6"/>
    <w:rsid w:val="00D438A3"/>
    <w:rsid w:val="00D4707B"/>
    <w:rsid w:val="00D50640"/>
    <w:rsid w:val="00D53AA0"/>
    <w:rsid w:val="00D55477"/>
    <w:rsid w:val="00D556FF"/>
    <w:rsid w:val="00D579B0"/>
    <w:rsid w:val="00D605F5"/>
    <w:rsid w:val="00D64572"/>
    <w:rsid w:val="00D64D1E"/>
    <w:rsid w:val="00D657E7"/>
    <w:rsid w:val="00D65CFB"/>
    <w:rsid w:val="00D71001"/>
    <w:rsid w:val="00D72D5C"/>
    <w:rsid w:val="00D828FE"/>
    <w:rsid w:val="00D83F35"/>
    <w:rsid w:val="00D8641F"/>
    <w:rsid w:val="00D86F32"/>
    <w:rsid w:val="00D87440"/>
    <w:rsid w:val="00D93279"/>
    <w:rsid w:val="00D93522"/>
    <w:rsid w:val="00D948BA"/>
    <w:rsid w:val="00D94C4B"/>
    <w:rsid w:val="00DA0C10"/>
    <w:rsid w:val="00DA745E"/>
    <w:rsid w:val="00DB0ABD"/>
    <w:rsid w:val="00DB21FE"/>
    <w:rsid w:val="00DC039B"/>
    <w:rsid w:val="00DC1D88"/>
    <w:rsid w:val="00DC37A8"/>
    <w:rsid w:val="00DC3904"/>
    <w:rsid w:val="00DC5C34"/>
    <w:rsid w:val="00DD06BD"/>
    <w:rsid w:val="00DD13E1"/>
    <w:rsid w:val="00DD1787"/>
    <w:rsid w:val="00DD23DA"/>
    <w:rsid w:val="00DD2DF8"/>
    <w:rsid w:val="00DE20BE"/>
    <w:rsid w:val="00DE5051"/>
    <w:rsid w:val="00DE5355"/>
    <w:rsid w:val="00DE7E9A"/>
    <w:rsid w:val="00DF091F"/>
    <w:rsid w:val="00DF3511"/>
    <w:rsid w:val="00DF7A51"/>
    <w:rsid w:val="00E00467"/>
    <w:rsid w:val="00E014F3"/>
    <w:rsid w:val="00E05EB1"/>
    <w:rsid w:val="00E25E1D"/>
    <w:rsid w:val="00E26D7A"/>
    <w:rsid w:val="00E274C9"/>
    <w:rsid w:val="00E34E20"/>
    <w:rsid w:val="00E355BC"/>
    <w:rsid w:val="00E35A33"/>
    <w:rsid w:val="00E37D24"/>
    <w:rsid w:val="00E40E71"/>
    <w:rsid w:val="00E411C4"/>
    <w:rsid w:val="00E46DFB"/>
    <w:rsid w:val="00E506C4"/>
    <w:rsid w:val="00E50D07"/>
    <w:rsid w:val="00E50E20"/>
    <w:rsid w:val="00E5281A"/>
    <w:rsid w:val="00E61C34"/>
    <w:rsid w:val="00E64BD5"/>
    <w:rsid w:val="00E64C7B"/>
    <w:rsid w:val="00E64C87"/>
    <w:rsid w:val="00E67402"/>
    <w:rsid w:val="00E70225"/>
    <w:rsid w:val="00E70390"/>
    <w:rsid w:val="00E70EAE"/>
    <w:rsid w:val="00E7451C"/>
    <w:rsid w:val="00E83701"/>
    <w:rsid w:val="00E85008"/>
    <w:rsid w:val="00E8519D"/>
    <w:rsid w:val="00E854E7"/>
    <w:rsid w:val="00E86DC4"/>
    <w:rsid w:val="00E87326"/>
    <w:rsid w:val="00E93617"/>
    <w:rsid w:val="00E937D9"/>
    <w:rsid w:val="00E944DB"/>
    <w:rsid w:val="00E95273"/>
    <w:rsid w:val="00EA0968"/>
    <w:rsid w:val="00EA0FCE"/>
    <w:rsid w:val="00EA3A61"/>
    <w:rsid w:val="00EA53F1"/>
    <w:rsid w:val="00EA59DA"/>
    <w:rsid w:val="00EB1E77"/>
    <w:rsid w:val="00EC1FA7"/>
    <w:rsid w:val="00EC650E"/>
    <w:rsid w:val="00EC694F"/>
    <w:rsid w:val="00ED0E9F"/>
    <w:rsid w:val="00ED3463"/>
    <w:rsid w:val="00ED536A"/>
    <w:rsid w:val="00ED6710"/>
    <w:rsid w:val="00ED73C9"/>
    <w:rsid w:val="00EE320B"/>
    <w:rsid w:val="00EE6B5B"/>
    <w:rsid w:val="00EF165B"/>
    <w:rsid w:val="00EF4A87"/>
    <w:rsid w:val="00EF7114"/>
    <w:rsid w:val="00F003B5"/>
    <w:rsid w:val="00F01A17"/>
    <w:rsid w:val="00F04820"/>
    <w:rsid w:val="00F109ED"/>
    <w:rsid w:val="00F132DB"/>
    <w:rsid w:val="00F14841"/>
    <w:rsid w:val="00F14AE9"/>
    <w:rsid w:val="00F16265"/>
    <w:rsid w:val="00F20398"/>
    <w:rsid w:val="00F20C1C"/>
    <w:rsid w:val="00F25CE7"/>
    <w:rsid w:val="00F2695E"/>
    <w:rsid w:val="00F303D2"/>
    <w:rsid w:val="00F3204A"/>
    <w:rsid w:val="00F3270E"/>
    <w:rsid w:val="00F338C0"/>
    <w:rsid w:val="00F35FC8"/>
    <w:rsid w:val="00F36086"/>
    <w:rsid w:val="00F41775"/>
    <w:rsid w:val="00F45246"/>
    <w:rsid w:val="00F463A7"/>
    <w:rsid w:val="00F46DEF"/>
    <w:rsid w:val="00F476F9"/>
    <w:rsid w:val="00F47A4E"/>
    <w:rsid w:val="00F504D1"/>
    <w:rsid w:val="00F5344E"/>
    <w:rsid w:val="00F56432"/>
    <w:rsid w:val="00F57D89"/>
    <w:rsid w:val="00F6008A"/>
    <w:rsid w:val="00F60917"/>
    <w:rsid w:val="00F67DCB"/>
    <w:rsid w:val="00F700EA"/>
    <w:rsid w:val="00F70E17"/>
    <w:rsid w:val="00F7121D"/>
    <w:rsid w:val="00F71FC5"/>
    <w:rsid w:val="00F72226"/>
    <w:rsid w:val="00F73044"/>
    <w:rsid w:val="00F75295"/>
    <w:rsid w:val="00F83E8E"/>
    <w:rsid w:val="00F850BB"/>
    <w:rsid w:val="00F87AAC"/>
    <w:rsid w:val="00F91443"/>
    <w:rsid w:val="00F953E5"/>
    <w:rsid w:val="00F96CFC"/>
    <w:rsid w:val="00F97A6C"/>
    <w:rsid w:val="00FA365A"/>
    <w:rsid w:val="00FA4CD8"/>
    <w:rsid w:val="00FA7164"/>
    <w:rsid w:val="00FB2824"/>
    <w:rsid w:val="00FB3BB5"/>
    <w:rsid w:val="00FB6BB8"/>
    <w:rsid w:val="00FC0AD5"/>
    <w:rsid w:val="00FC130D"/>
    <w:rsid w:val="00FC27EB"/>
    <w:rsid w:val="00FC3F30"/>
    <w:rsid w:val="00FC4460"/>
    <w:rsid w:val="00FC6658"/>
    <w:rsid w:val="00FD149A"/>
    <w:rsid w:val="00FD6810"/>
    <w:rsid w:val="00FE0CCA"/>
    <w:rsid w:val="00FE1920"/>
    <w:rsid w:val="00FE2ADE"/>
    <w:rsid w:val="00FE4257"/>
    <w:rsid w:val="00FE55A0"/>
    <w:rsid w:val="00FE6D39"/>
    <w:rsid w:val="00FF3F73"/>
    <w:rsid w:val="00FF75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Times" w:hAnsi="CG Times"/>
      <w:snapToGrid w:val="0"/>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rsid w:val="00744244"/>
    <w:pPr>
      <w:tabs>
        <w:tab w:val="center" w:pos="4320"/>
        <w:tab w:val="right" w:pos="8640"/>
      </w:tabs>
    </w:pPr>
  </w:style>
  <w:style w:type="character" w:styleId="PageNumber">
    <w:name w:val="page number"/>
    <w:basedOn w:val="DefaultParagraphFont"/>
    <w:rsid w:val="00744244"/>
  </w:style>
  <w:style w:type="paragraph" w:styleId="Header">
    <w:name w:val="header"/>
    <w:basedOn w:val="Normal"/>
    <w:rsid w:val="00D55477"/>
    <w:pPr>
      <w:tabs>
        <w:tab w:val="center" w:pos="4320"/>
        <w:tab w:val="right" w:pos="8640"/>
      </w:tabs>
    </w:pPr>
  </w:style>
  <w:style w:type="paragraph" w:styleId="BodyText">
    <w:name w:val="Body Text"/>
    <w:basedOn w:val="Normal"/>
    <w:rsid w:val="00A64577"/>
    <w:pPr>
      <w:tabs>
        <w:tab w:val="left" w:pos="-720"/>
      </w:tabs>
      <w:suppressAutoHyphens/>
      <w:jc w:val="both"/>
    </w:pPr>
    <w:rPr>
      <w:rFonts w:ascii="Times CRO" w:hAnsi="Times CRO"/>
      <w:spacing w:val="-2"/>
      <w:sz w:val="20"/>
      <w:lang w:val="hr-HR"/>
    </w:rPr>
  </w:style>
  <w:style w:type="table" w:styleId="TableGrid">
    <w:name w:val="Table Grid"/>
    <w:basedOn w:val="TableNormal"/>
    <w:rsid w:val="00E411C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Times" w:hAnsi="CG Times"/>
      <w:snapToGrid w:val="0"/>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rsid w:val="00744244"/>
    <w:pPr>
      <w:tabs>
        <w:tab w:val="center" w:pos="4320"/>
        <w:tab w:val="right" w:pos="8640"/>
      </w:tabs>
    </w:pPr>
  </w:style>
  <w:style w:type="character" w:styleId="PageNumber">
    <w:name w:val="page number"/>
    <w:basedOn w:val="DefaultParagraphFont"/>
    <w:rsid w:val="00744244"/>
  </w:style>
  <w:style w:type="paragraph" w:styleId="Header">
    <w:name w:val="header"/>
    <w:basedOn w:val="Normal"/>
    <w:rsid w:val="00D55477"/>
    <w:pPr>
      <w:tabs>
        <w:tab w:val="center" w:pos="4320"/>
        <w:tab w:val="right" w:pos="8640"/>
      </w:tabs>
    </w:pPr>
  </w:style>
  <w:style w:type="paragraph" w:styleId="BodyText">
    <w:name w:val="Body Text"/>
    <w:basedOn w:val="Normal"/>
    <w:rsid w:val="00A64577"/>
    <w:pPr>
      <w:tabs>
        <w:tab w:val="left" w:pos="-720"/>
      </w:tabs>
      <w:suppressAutoHyphens/>
      <w:jc w:val="both"/>
    </w:pPr>
    <w:rPr>
      <w:rFonts w:ascii="Times CRO" w:hAnsi="Times CRO"/>
      <w:spacing w:val="-2"/>
      <w:sz w:val="20"/>
      <w:lang w:val="hr-HR"/>
    </w:rPr>
  </w:style>
  <w:style w:type="table" w:styleId="TableGrid">
    <w:name w:val="Table Grid"/>
    <w:basedOn w:val="TableNormal"/>
    <w:rsid w:val="00E411C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02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png"/><Relationship Id="rId26" Type="http://schemas.openxmlformats.org/officeDocument/2006/relationships/image" Target="media/image17.emf"/><Relationship Id="rId39" Type="http://schemas.openxmlformats.org/officeDocument/2006/relationships/image" Target="media/image30.emf"/><Relationship Id="rId21" Type="http://schemas.openxmlformats.org/officeDocument/2006/relationships/image" Target="media/image12.emf"/><Relationship Id="rId34" Type="http://schemas.openxmlformats.org/officeDocument/2006/relationships/image" Target="media/image25.png"/><Relationship Id="rId42" Type="http://schemas.openxmlformats.org/officeDocument/2006/relationships/image" Target="media/image33.emf"/><Relationship Id="rId47" Type="http://schemas.openxmlformats.org/officeDocument/2006/relationships/image" Target="media/image38.png"/><Relationship Id="rId50" Type="http://schemas.openxmlformats.org/officeDocument/2006/relationships/image" Target="media/image41.emf"/><Relationship Id="rId55" Type="http://schemas.openxmlformats.org/officeDocument/2006/relationships/image" Target="media/image46.emf"/><Relationship Id="rId63"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png"/><Relationship Id="rId29" Type="http://schemas.openxmlformats.org/officeDocument/2006/relationships/image" Target="media/image20.emf"/><Relationship Id="rId41" Type="http://schemas.openxmlformats.org/officeDocument/2006/relationships/image" Target="media/image32.emf"/><Relationship Id="rId54" Type="http://schemas.openxmlformats.org/officeDocument/2006/relationships/image" Target="media/image45.emf"/><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15.emf"/><Relationship Id="rId32" Type="http://schemas.openxmlformats.org/officeDocument/2006/relationships/image" Target="media/image23.png"/><Relationship Id="rId37" Type="http://schemas.openxmlformats.org/officeDocument/2006/relationships/image" Target="media/image28.emf"/><Relationship Id="rId40" Type="http://schemas.openxmlformats.org/officeDocument/2006/relationships/image" Target="media/image31.emf"/><Relationship Id="rId45" Type="http://schemas.openxmlformats.org/officeDocument/2006/relationships/image" Target="media/image36.emf"/><Relationship Id="rId53" Type="http://schemas.openxmlformats.org/officeDocument/2006/relationships/image" Target="media/image44.emf"/><Relationship Id="rId58" Type="http://schemas.openxmlformats.org/officeDocument/2006/relationships/image" Target="media/image49.emf"/><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image" Target="media/image14.png"/><Relationship Id="rId28" Type="http://schemas.openxmlformats.org/officeDocument/2006/relationships/image" Target="media/image19.emf"/><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emf"/><Relationship Id="rId61" Type="http://schemas.openxmlformats.org/officeDocument/2006/relationships/image" Target="media/image52.emf"/><Relationship Id="rId10" Type="http://schemas.openxmlformats.org/officeDocument/2006/relationships/hyperlink" Target="mailto:statistika@zagreb.hinet.hr" TargetMode="External"/><Relationship Id="rId19" Type="http://schemas.openxmlformats.org/officeDocument/2006/relationships/image" Target="media/image10.emf"/><Relationship Id="rId31" Type="http://schemas.openxmlformats.org/officeDocument/2006/relationships/image" Target="media/image22.emf"/><Relationship Id="rId44" Type="http://schemas.openxmlformats.org/officeDocument/2006/relationships/image" Target="media/image35.emf"/><Relationship Id="rId52" Type="http://schemas.openxmlformats.org/officeDocument/2006/relationships/image" Target="media/image43.emf"/><Relationship Id="rId60" Type="http://schemas.openxmlformats.org/officeDocument/2006/relationships/image" Target="media/image51.emf"/><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emf"/><Relationship Id="rId43" Type="http://schemas.openxmlformats.org/officeDocument/2006/relationships/image" Target="media/image34.png"/><Relationship Id="rId48" Type="http://schemas.openxmlformats.org/officeDocument/2006/relationships/image" Target="media/image39.emf"/><Relationship Id="rId56" Type="http://schemas.openxmlformats.org/officeDocument/2006/relationships/image" Target="media/image47.emf"/><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42.e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png"/><Relationship Id="rId33" Type="http://schemas.openxmlformats.org/officeDocument/2006/relationships/image" Target="media/image24.emf"/><Relationship Id="rId38" Type="http://schemas.openxmlformats.org/officeDocument/2006/relationships/image" Target="media/image29.png"/><Relationship Id="rId46" Type="http://schemas.openxmlformats.org/officeDocument/2006/relationships/image" Target="media/image37.emf"/><Relationship Id="rId59" Type="http://schemas.openxmlformats.org/officeDocument/2006/relationships/image" Target="media/image5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184F0-2526-4D24-AED1-CB03B75C2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51</Pages>
  <Words>6736</Words>
  <Characters>43856</Characters>
  <Application>Microsoft Office Word</Application>
  <DocSecurity>0</DocSecurity>
  <Lines>365</Lines>
  <Paragraphs>100</Paragraphs>
  <ScaleCrop>false</ScaleCrop>
  <HeadingPairs>
    <vt:vector size="2" baseType="variant">
      <vt:variant>
        <vt:lpstr>Title</vt:lpstr>
      </vt:variant>
      <vt:variant>
        <vt:i4>1</vt:i4>
      </vt:variant>
    </vt:vector>
  </HeadingPairs>
  <TitlesOfParts>
    <vt:vector size="1" baseType="lpstr">
      <vt:lpstr/>
    </vt:vector>
  </TitlesOfParts>
  <Company>Statistika grada Zagreba</Company>
  <LinksUpToDate>false</LinksUpToDate>
  <CharactersWithSpaces>50492</CharactersWithSpaces>
  <SharedDoc>false</SharedDoc>
  <HLinks>
    <vt:vector size="6" baseType="variant">
      <vt:variant>
        <vt:i4>2949189</vt:i4>
      </vt:variant>
      <vt:variant>
        <vt:i4>3</vt:i4>
      </vt:variant>
      <vt:variant>
        <vt:i4>0</vt:i4>
      </vt:variant>
      <vt:variant>
        <vt:i4>5</vt:i4>
      </vt:variant>
      <vt:variant>
        <vt:lpwstr>mailto:statistika@zagreb.hinet.hr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Soba 8</dc:creator>
  <cp:lastModifiedBy>Željka Jurčić</cp:lastModifiedBy>
  <cp:revision>9</cp:revision>
  <cp:lastPrinted>2016-12-15T08:51:00Z</cp:lastPrinted>
  <dcterms:created xsi:type="dcterms:W3CDTF">2016-12-22T09:49:00Z</dcterms:created>
  <dcterms:modified xsi:type="dcterms:W3CDTF">2016-12-22T10:08:00Z</dcterms:modified>
</cp:coreProperties>
</file>